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Ex1.xml" ContentType="application/vnd.ms-office.chartex+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C5D93" w14:textId="50A579D3" w:rsidR="008C7446" w:rsidRPr="008B08EE" w:rsidRDefault="008C7446" w:rsidP="008B08EE">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bookmarkStart w:id="0" w:name="_GoBack"/>
      <w:bookmarkEnd w:id="0"/>
      <w:r w:rsidRPr="008B08EE">
        <w:rPr>
          <w:rFonts w:ascii="Times New Roman" w:eastAsia="Times New Roman" w:hAnsi="Times New Roman" w:cs="Times New Roman"/>
          <w:kern w:val="0"/>
          <w:sz w:val="28"/>
          <w:szCs w:val="28"/>
          <w:lang w:val="kk-KZ"/>
          <w14:ligatures w14:val="none"/>
        </w:rPr>
        <w:t>Л.Н.</w:t>
      </w:r>
      <w:r w:rsidRPr="008B08EE">
        <w:rPr>
          <w:rFonts w:ascii="Times New Roman" w:eastAsia="Times New Roman" w:hAnsi="Times New Roman" w:cs="Times New Roman"/>
          <w:spacing w:val="-4"/>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Гумилев</w:t>
      </w:r>
      <w:r w:rsidRPr="008B08EE">
        <w:rPr>
          <w:rFonts w:ascii="Times New Roman" w:eastAsia="Times New Roman" w:hAnsi="Times New Roman" w:cs="Times New Roman"/>
          <w:spacing w:val="-3"/>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атындағы</w:t>
      </w:r>
      <w:r w:rsidRPr="008B08EE">
        <w:rPr>
          <w:rFonts w:ascii="Times New Roman" w:eastAsia="Times New Roman" w:hAnsi="Times New Roman" w:cs="Times New Roman"/>
          <w:spacing w:val="-5"/>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Еуразия</w:t>
      </w:r>
      <w:r w:rsidRPr="008B08EE">
        <w:rPr>
          <w:rFonts w:ascii="Times New Roman" w:eastAsia="Times New Roman" w:hAnsi="Times New Roman" w:cs="Times New Roman"/>
          <w:spacing w:val="-2"/>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ұлттық</w:t>
      </w:r>
      <w:r w:rsidRPr="008B08EE">
        <w:rPr>
          <w:rFonts w:ascii="Times New Roman" w:eastAsia="Times New Roman" w:hAnsi="Times New Roman" w:cs="Times New Roman"/>
          <w:spacing w:val="-6"/>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университеті</w:t>
      </w:r>
    </w:p>
    <w:p w14:paraId="7A0E8F30"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1B982CE2"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37FEAB1A"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3FF6C57C" w14:textId="45628273" w:rsidR="008C7446" w:rsidRPr="008B08EE" w:rsidRDefault="00FB0B1E" w:rsidP="008B08EE">
      <w:pPr>
        <w:widowControl w:val="0"/>
        <w:tabs>
          <w:tab w:val="left" w:pos="7016"/>
        </w:tabs>
        <w:autoSpaceDE w:val="0"/>
        <w:autoSpaceDN w:val="0"/>
        <w:spacing w:after="0" w:line="240" w:lineRule="auto"/>
        <w:ind w:right="48"/>
        <w:rPr>
          <w:rFonts w:ascii="Times New Roman" w:eastAsia="Times New Roman" w:hAnsi="Times New Roman" w:cs="Times New Roman"/>
          <w:kern w:val="0"/>
          <w:sz w:val="28"/>
          <w:szCs w:val="28"/>
          <w:lang w:val="kk-KZ"/>
          <w14:ligatures w14:val="none"/>
        </w:rPr>
      </w:pPr>
      <w:r w:rsidRPr="00663287">
        <w:rPr>
          <w:rFonts w:ascii="Times New Roman" w:eastAsia="Times New Roman" w:hAnsi="Times New Roman" w:cs="Times New Roman"/>
          <w:kern w:val="0"/>
          <w:sz w:val="28"/>
          <w:szCs w:val="28"/>
          <w:lang w:val="kk-KZ"/>
          <w14:ligatures w14:val="none"/>
        </w:rPr>
        <w:t>ӘОЖ 327(470+571+51)</w:t>
      </w:r>
      <w:r w:rsidR="00AE68EB" w:rsidRPr="008B08EE">
        <w:rPr>
          <w:rFonts w:ascii="Times New Roman" w:eastAsia="Times New Roman" w:hAnsi="Times New Roman" w:cs="Times New Roman"/>
          <w:kern w:val="0"/>
          <w:sz w:val="28"/>
          <w:szCs w:val="28"/>
          <w:lang w:val="kk-KZ"/>
          <w14:ligatures w14:val="none"/>
        </w:rPr>
        <w:t xml:space="preserve">                                  </w:t>
      </w:r>
      <w:r w:rsidRPr="00D113DD">
        <w:rPr>
          <w:rFonts w:ascii="Times New Roman" w:eastAsia="Times New Roman" w:hAnsi="Times New Roman" w:cs="Times New Roman"/>
          <w:kern w:val="0"/>
          <w:sz w:val="28"/>
          <w:szCs w:val="28"/>
          <w:lang w:val="kk-KZ"/>
          <w14:ligatures w14:val="none"/>
        </w:rPr>
        <w:t xml:space="preserve"> </w:t>
      </w:r>
      <w:r w:rsidR="008C7446" w:rsidRPr="008B08EE">
        <w:rPr>
          <w:rFonts w:ascii="Times New Roman" w:eastAsia="Times New Roman" w:hAnsi="Times New Roman" w:cs="Times New Roman"/>
          <w:kern w:val="0"/>
          <w:sz w:val="28"/>
          <w:szCs w:val="28"/>
          <w:lang w:val="kk-KZ"/>
          <w14:ligatures w14:val="none"/>
        </w:rPr>
        <w:t xml:space="preserve">                          Қолжазба</w:t>
      </w:r>
      <w:r w:rsidR="008C7446" w:rsidRPr="008B08EE">
        <w:rPr>
          <w:rFonts w:ascii="Times New Roman" w:eastAsia="Times New Roman" w:hAnsi="Times New Roman" w:cs="Times New Roman"/>
          <w:spacing w:val="-2"/>
          <w:kern w:val="0"/>
          <w:sz w:val="28"/>
          <w:szCs w:val="28"/>
          <w:lang w:val="kk-KZ"/>
          <w14:ligatures w14:val="none"/>
        </w:rPr>
        <w:t xml:space="preserve"> </w:t>
      </w:r>
      <w:r w:rsidR="008C7446" w:rsidRPr="008B08EE">
        <w:rPr>
          <w:rFonts w:ascii="Times New Roman" w:eastAsia="Times New Roman" w:hAnsi="Times New Roman" w:cs="Times New Roman"/>
          <w:kern w:val="0"/>
          <w:sz w:val="28"/>
          <w:szCs w:val="28"/>
          <w:lang w:val="kk-KZ"/>
          <w14:ligatures w14:val="none"/>
        </w:rPr>
        <w:t>құқығында</w:t>
      </w:r>
    </w:p>
    <w:p w14:paraId="7902F2FF"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01310F63"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5227E80F"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5FFE6FE6" w14:textId="77777777" w:rsidR="008C7446" w:rsidRPr="008B08EE" w:rsidRDefault="008C7446" w:rsidP="008B08EE">
      <w:pPr>
        <w:widowControl w:val="0"/>
        <w:autoSpaceDE w:val="0"/>
        <w:autoSpaceDN w:val="0"/>
        <w:spacing w:after="0" w:line="240" w:lineRule="auto"/>
        <w:ind w:right="3"/>
        <w:jc w:val="center"/>
        <w:outlineLvl w:val="0"/>
        <w:rPr>
          <w:rFonts w:ascii="Times New Roman" w:eastAsia="Times New Roman" w:hAnsi="Times New Roman" w:cs="Times New Roman"/>
          <w:b/>
          <w:bCs/>
          <w:kern w:val="0"/>
          <w:sz w:val="28"/>
          <w:szCs w:val="28"/>
          <w:lang w:val="kk-KZ"/>
          <w14:ligatures w14:val="none"/>
        </w:rPr>
      </w:pPr>
      <w:r w:rsidRPr="008B08EE">
        <w:rPr>
          <w:rFonts w:ascii="Times New Roman" w:eastAsia="Times New Roman" w:hAnsi="Times New Roman" w:cs="Times New Roman"/>
          <w:b/>
          <w:bCs/>
          <w:kern w:val="0"/>
          <w:sz w:val="28"/>
          <w:szCs w:val="28"/>
          <w:lang w:val="kk-KZ"/>
          <w14:ligatures w14:val="none"/>
        </w:rPr>
        <w:t>СЕЙЛХАН БАЛАУСА</w:t>
      </w:r>
    </w:p>
    <w:p w14:paraId="3F17B7CD"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b/>
          <w:kern w:val="0"/>
          <w:sz w:val="28"/>
          <w:szCs w:val="28"/>
          <w:lang w:val="kk-KZ"/>
          <w14:ligatures w14:val="none"/>
        </w:rPr>
      </w:pPr>
    </w:p>
    <w:p w14:paraId="0BF306DF"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b/>
          <w:kern w:val="0"/>
          <w:sz w:val="28"/>
          <w:szCs w:val="28"/>
          <w:lang w:val="kk-KZ"/>
          <w14:ligatures w14:val="none"/>
        </w:rPr>
      </w:pPr>
    </w:p>
    <w:p w14:paraId="055B52DC"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b/>
          <w:kern w:val="0"/>
          <w:sz w:val="28"/>
          <w:szCs w:val="28"/>
          <w:lang w:val="kk-KZ"/>
          <w14:ligatures w14:val="none"/>
        </w:rPr>
      </w:pPr>
    </w:p>
    <w:p w14:paraId="11A00CBA" w14:textId="17B9ADF8" w:rsidR="008C7446" w:rsidRPr="008B08EE" w:rsidRDefault="008C7446" w:rsidP="008B08EE">
      <w:pPr>
        <w:spacing w:after="0" w:line="240" w:lineRule="auto"/>
        <w:mirrorIndents/>
        <w:jc w:val="center"/>
        <w:rPr>
          <w:rFonts w:ascii="Times New Roman" w:eastAsia="Calibri" w:hAnsi="Times New Roman" w:cs="Times New Roman"/>
          <w:b/>
          <w:kern w:val="0"/>
          <w:sz w:val="28"/>
          <w:szCs w:val="28"/>
          <w:lang w:val="kk-KZ"/>
          <w14:ligatures w14:val="none"/>
        </w:rPr>
      </w:pPr>
      <w:r w:rsidRPr="008B08EE">
        <w:rPr>
          <w:rFonts w:ascii="Times New Roman" w:eastAsia="Calibri" w:hAnsi="Times New Roman" w:cs="Times New Roman"/>
          <w:b/>
          <w:kern w:val="0"/>
          <w:sz w:val="28"/>
          <w:szCs w:val="28"/>
          <w:lang w:val="kk-KZ"/>
          <w14:ligatures w14:val="none"/>
        </w:rPr>
        <w:t>Ресейдің Орталық Азия елдеріндегі саясаты: жағдайы, мәселелері мен болашағы</w:t>
      </w:r>
    </w:p>
    <w:p w14:paraId="752B8E1C"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b/>
          <w:kern w:val="0"/>
          <w:sz w:val="28"/>
          <w:szCs w:val="28"/>
          <w:lang w:val="kk-KZ"/>
          <w14:ligatures w14:val="none"/>
        </w:rPr>
      </w:pPr>
    </w:p>
    <w:p w14:paraId="3672121B" w14:textId="77777777" w:rsidR="008B08EE" w:rsidRPr="008B08EE" w:rsidRDefault="008B08EE" w:rsidP="008B08EE">
      <w:pPr>
        <w:widowControl w:val="0"/>
        <w:autoSpaceDE w:val="0"/>
        <w:autoSpaceDN w:val="0"/>
        <w:spacing w:after="0" w:line="240" w:lineRule="auto"/>
        <w:rPr>
          <w:rFonts w:ascii="Times New Roman" w:eastAsia="Times New Roman" w:hAnsi="Times New Roman" w:cs="Times New Roman"/>
          <w:b/>
          <w:kern w:val="0"/>
          <w:sz w:val="28"/>
          <w:szCs w:val="28"/>
          <w:lang w:val="kk-KZ"/>
          <w14:ligatures w14:val="none"/>
        </w:rPr>
      </w:pPr>
    </w:p>
    <w:p w14:paraId="512D78B7" w14:textId="77777777" w:rsidR="008B08EE" w:rsidRPr="008B08EE" w:rsidRDefault="008B08EE" w:rsidP="008B08EE">
      <w:pPr>
        <w:widowControl w:val="0"/>
        <w:autoSpaceDE w:val="0"/>
        <w:autoSpaceDN w:val="0"/>
        <w:spacing w:after="0" w:line="240" w:lineRule="auto"/>
        <w:rPr>
          <w:rFonts w:ascii="Times New Roman" w:eastAsia="Times New Roman" w:hAnsi="Times New Roman" w:cs="Times New Roman"/>
          <w:b/>
          <w:kern w:val="0"/>
          <w:sz w:val="28"/>
          <w:szCs w:val="28"/>
          <w:lang w:val="kk-KZ"/>
          <w14:ligatures w14:val="none"/>
        </w:rPr>
      </w:pPr>
    </w:p>
    <w:p w14:paraId="26BF50FF" w14:textId="68D19E39" w:rsidR="008C7446" w:rsidRPr="008B08EE" w:rsidRDefault="008C7446" w:rsidP="008B08EE">
      <w:pPr>
        <w:widowControl w:val="0"/>
        <w:autoSpaceDE w:val="0"/>
        <w:autoSpaceDN w:val="0"/>
        <w:spacing w:after="0" w:line="240" w:lineRule="auto"/>
        <w:ind w:right="48"/>
        <w:jc w:val="center"/>
        <w:rPr>
          <w:rFonts w:ascii="Times New Roman" w:eastAsia="Times New Roman" w:hAnsi="Times New Roman" w:cs="Times New Roman"/>
          <w:kern w:val="0"/>
          <w:sz w:val="28"/>
          <w:szCs w:val="28"/>
          <w:lang w:val="kk-KZ"/>
          <w14:ligatures w14:val="none"/>
        </w:rPr>
      </w:pPr>
      <w:r w:rsidRPr="008B08EE">
        <w:rPr>
          <w:rFonts w:ascii="Times New Roman" w:eastAsia="Times New Roman" w:hAnsi="Times New Roman" w:cs="Times New Roman"/>
          <w:kern w:val="0"/>
          <w:sz w:val="28"/>
          <w:szCs w:val="28"/>
          <w:lang w:val="kk-KZ"/>
          <w14:ligatures w14:val="none"/>
        </w:rPr>
        <w:t>8D03105</w:t>
      </w:r>
      <w:r w:rsidRPr="008B08EE">
        <w:rPr>
          <w:rFonts w:ascii="Times New Roman" w:eastAsia="Times New Roman" w:hAnsi="Times New Roman" w:cs="Times New Roman"/>
          <w:spacing w:val="-1"/>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w:t>
      </w:r>
      <w:r w:rsidRPr="008B08EE">
        <w:rPr>
          <w:rFonts w:ascii="Times New Roman" w:eastAsia="Times New Roman" w:hAnsi="Times New Roman" w:cs="Times New Roman"/>
          <w:spacing w:val="-3"/>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Аймақтану</w:t>
      </w:r>
    </w:p>
    <w:p w14:paraId="14930DBF"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19DFCD23" w14:textId="77777777" w:rsidR="008011D2" w:rsidRPr="008B08EE" w:rsidRDefault="008011D2"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2B78A042" w14:textId="77777777" w:rsidR="00702EE4" w:rsidRPr="008B08EE" w:rsidRDefault="00702EE4" w:rsidP="008B08EE">
      <w:pPr>
        <w:widowControl w:val="0"/>
        <w:autoSpaceDE w:val="0"/>
        <w:autoSpaceDN w:val="0"/>
        <w:spacing w:after="0" w:line="240" w:lineRule="auto"/>
        <w:rPr>
          <w:rFonts w:ascii="Times New Roman" w:eastAsia="Times New Roman" w:hAnsi="Times New Roman" w:cs="Times New Roman"/>
          <w:kern w:val="0"/>
          <w:sz w:val="28"/>
          <w:szCs w:val="28"/>
          <w14:ligatures w14:val="none"/>
        </w:rPr>
      </w:pPr>
    </w:p>
    <w:p w14:paraId="5E9AF767" w14:textId="77777777" w:rsidR="00702EE4" w:rsidRPr="008B08EE" w:rsidRDefault="008C7446" w:rsidP="008B08EE">
      <w:pPr>
        <w:widowControl w:val="0"/>
        <w:tabs>
          <w:tab w:val="left" w:pos="9639"/>
        </w:tabs>
        <w:autoSpaceDE w:val="0"/>
        <w:autoSpaceDN w:val="0"/>
        <w:spacing w:after="0" w:line="240" w:lineRule="auto"/>
        <w:ind w:right="3"/>
        <w:jc w:val="center"/>
        <w:rPr>
          <w:rFonts w:ascii="Times New Roman" w:eastAsia="Times New Roman" w:hAnsi="Times New Roman" w:cs="Times New Roman"/>
          <w:spacing w:val="1"/>
          <w:kern w:val="0"/>
          <w:sz w:val="28"/>
          <w:szCs w:val="28"/>
          <w14:ligatures w14:val="none"/>
        </w:rPr>
      </w:pPr>
      <w:r w:rsidRPr="008B08EE">
        <w:rPr>
          <w:rFonts w:ascii="Times New Roman" w:eastAsia="Times New Roman" w:hAnsi="Times New Roman" w:cs="Times New Roman"/>
          <w:kern w:val="0"/>
          <w:sz w:val="28"/>
          <w:szCs w:val="28"/>
          <w:lang w:val="kk-KZ"/>
          <w14:ligatures w14:val="none"/>
        </w:rPr>
        <w:t>Философия докторы (PhD)</w:t>
      </w:r>
      <w:r w:rsidRPr="008B08EE">
        <w:rPr>
          <w:rFonts w:ascii="Times New Roman" w:eastAsia="Times New Roman" w:hAnsi="Times New Roman" w:cs="Times New Roman"/>
          <w:spacing w:val="1"/>
          <w:kern w:val="0"/>
          <w:sz w:val="28"/>
          <w:szCs w:val="28"/>
          <w:lang w:val="kk-KZ"/>
          <w14:ligatures w14:val="none"/>
        </w:rPr>
        <w:t xml:space="preserve"> </w:t>
      </w:r>
    </w:p>
    <w:p w14:paraId="68831A52" w14:textId="4DA8C504" w:rsidR="008C7446" w:rsidRPr="008B08EE" w:rsidRDefault="008C7446" w:rsidP="008B08EE">
      <w:pPr>
        <w:widowControl w:val="0"/>
        <w:tabs>
          <w:tab w:val="left" w:pos="9639"/>
        </w:tabs>
        <w:autoSpaceDE w:val="0"/>
        <w:autoSpaceDN w:val="0"/>
        <w:spacing w:after="0" w:line="240" w:lineRule="auto"/>
        <w:ind w:right="3"/>
        <w:jc w:val="center"/>
        <w:rPr>
          <w:rFonts w:ascii="Times New Roman" w:eastAsia="Times New Roman" w:hAnsi="Times New Roman" w:cs="Times New Roman"/>
          <w:kern w:val="0"/>
          <w:sz w:val="28"/>
          <w:szCs w:val="28"/>
          <w:lang w:val="kk-KZ"/>
          <w14:ligatures w14:val="none"/>
        </w:rPr>
      </w:pPr>
      <w:r w:rsidRPr="008B08EE">
        <w:rPr>
          <w:rFonts w:ascii="Times New Roman" w:eastAsia="Times New Roman" w:hAnsi="Times New Roman" w:cs="Times New Roman"/>
          <w:kern w:val="0"/>
          <w:sz w:val="28"/>
          <w:szCs w:val="28"/>
          <w:lang w:val="kk-KZ"/>
          <w14:ligatures w14:val="none"/>
        </w:rPr>
        <w:t>дәрежесін</w:t>
      </w:r>
      <w:r w:rsidRPr="008B08EE">
        <w:rPr>
          <w:rFonts w:ascii="Times New Roman" w:eastAsia="Times New Roman" w:hAnsi="Times New Roman" w:cs="Times New Roman"/>
          <w:spacing w:val="-4"/>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алу</w:t>
      </w:r>
      <w:r w:rsidRPr="008B08EE">
        <w:rPr>
          <w:rFonts w:ascii="Times New Roman" w:eastAsia="Times New Roman" w:hAnsi="Times New Roman" w:cs="Times New Roman"/>
          <w:spacing w:val="-2"/>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үшін</w:t>
      </w:r>
      <w:r w:rsidRPr="008B08EE">
        <w:rPr>
          <w:rFonts w:ascii="Times New Roman" w:eastAsia="Times New Roman" w:hAnsi="Times New Roman" w:cs="Times New Roman"/>
          <w:spacing w:val="-5"/>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дайындалған</w:t>
      </w:r>
      <w:r w:rsidRPr="008B08EE">
        <w:rPr>
          <w:rFonts w:ascii="Times New Roman" w:eastAsia="Times New Roman" w:hAnsi="Times New Roman" w:cs="Times New Roman"/>
          <w:spacing w:val="-3"/>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диссертация</w:t>
      </w:r>
    </w:p>
    <w:p w14:paraId="0895B600"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7273DB4A"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0F590A44" w14:textId="77777777" w:rsidR="00F2134F" w:rsidRPr="008B08EE" w:rsidRDefault="00F2134F"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1A13E707" w14:textId="77777777" w:rsidR="00F2134F" w:rsidRPr="008B08EE" w:rsidRDefault="00F2134F"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61B0960C" w14:textId="77777777" w:rsidR="008C7446" w:rsidRPr="008B08EE" w:rsidRDefault="008C7446" w:rsidP="008B08EE">
      <w:pPr>
        <w:widowControl w:val="0"/>
        <w:autoSpaceDE w:val="0"/>
        <w:autoSpaceDN w:val="0"/>
        <w:spacing w:after="0" w:line="240" w:lineRule="auto"/>
        <w:jc w:val="right"/>
        <w:rPr>
          <w:rFonts w:ascii="Times New Roman" w:eastAsia="Times New Roman" w:hAnsi="Times New Roman" w:cs="Times New Roman"/>
          <w:kern w:val="0"/>
          <w:sz w:val="28"/>
          <w:szCs w:val="28"/>
          <w:lang w:val="kk-KZ"/>
          <w14:ligatures w14:val="none"/>
        </w:rPr>
      </w:pPr>
    </w:p>
    <w:p w14:paraId="4E79476A" w14:textId="43C80EF4" w:rsidR="008C7446" w:rsidRPr="008B08EE" w:rsidRDefault="008011D2" w:rsidP="008B08EE">
      <w:pPr>
        <w:widowControl w:val="0"/>
        <w:autoSpaceDE w:val="0"/>
        <w:autoSpaceDN w:val="0"/>
        <w:spacing w:after="0" w:line="240" w:lineRule="auto"/>
        <w:ind w:right="3"/>
        <w:jc w:val="right"/>
        <w:rPr>
          <w:rFonts w:ascii="Times New Roman" w:eastAsia="Times New Roman" w:hAnsi="Times New Roman" w:cs="Times New Roman"/>
          <w:spacing w:val="-67"/>
          <w:kern w:val="0"/>
          <w:sz w:val="28"/>
          <w:szCs w:val="28"/>
          <w:lang w:val="kk-KZ"/>
          <w14:ligatures w14:val="none"/>
        </w:rPr>
      </w:pPr>
      <w:r w:rsidRPr="008B08EE">
        <w:rPr>
          <w:rFonts w:ascii="Times New Roman" w:eastAsia="Times New Roman" w:hAnsi="Times New Roman" w:cs="Times New Roman"/>
          <w:kern w:val="0"/>
          <w:sz w:val="28"/>
          <w:szCs w:val="28"/>
          <w:lang w:val="kk-KZ"/>
          <w14:ligatures w14:val="none"/>
        </w:rPr>
        <w:t>Отандық ғ</w:t>
      </w:r>
      <w:r w:rsidR="008C7446" w:rsidRPr="008B08EE">
        <w:rPr>
          <w:rFonts w:ascii="Times New Roman" w:eastAsia="Times New Roman" w:hAnsi="Times New Roman" w:cs="Times New Roman"/>
          <w:kern w:val="0"/>
          <w:sz w:val="28"/>
          <w:szCs w:val="28"/>
          <w:lang w:val="kk-KZ"/>
          <w14:ligatures w14:val="none"/>
        </w:rPr>
        <w:t xml:space="preserve">ылыми </w:t>
      </w:r>
      <w:r w:rsidR="008B08EE">
        <w:rPr>
          <w:rFonts w:ascii="Times New Roman" w:eastAsia="Times New Roman" w:hAnsi="Times New Roman" w:cs="Times New Roman"/>
          <w:kern w:val="0"/>
          <w:sz w:val="28"/>
          <w:szCs w:val="28"/>
          <w:lang w:val="kk-KZ"/>
          <w14:ligatures w14:val="none"/>
        </w:rPr>
        <w:t>кеңесші</w:t>
      </w:r>
    </w:p>
    <w:p w14:paraId="75E7D726" w14:textId="77777777" w:rsidR="008B08EE" w:rsidRDefault="008C7446" w:rsidP="008B08EE">
      <w:pPr>
        <w:widowControl w:val="0"/>
        <w:autoSpaceDE w:val="0"/>
        <w:autoSpaceDN w:val="0"/>
        <w:spacing w:after="0" w:line="240" w:lineRule="auto"/>
        <w:ind w:right="3"/>
        <w:jc w:val="right"/>
        <w:rPr>
          <w:rFonts w:ascii="Times New Roman" w:eastAsia="Times New Roman" w:hAnsi="Times New Roman" w:cs="Times New Roman"/>
          <w:kern w:val="0"/>
          <w:sz w:val="28"/>
          <w:szCs w:val="28"/>
          <w:lang w:val="kk-KZ"/>
          <w14:ligatures w14:val="none"/>
        </w:rPr>
      </w:pPr>
      <w:r w:rsidRPr="008B08EE">
        <w:rPr>
          <w:rFonts w:ascii="Times New Roman" w:eastAsia="Times New Roman" w:hAnsi="Times New Roman" w:cs="Times New Roman"/>
          <w:kern w:val="0"/>
          <w:sz w:val="28"/>
          <w:szCs w:val="28"/>
          <w:lang w:val="kk-KZ"/>
          <w14:ligatures w14:val="none"/>
        </w:rPr>
        <w:t>тарих</w:t>
      </w:r>
      <w:r w:rsidRPr="008B08EE">
        <w:rPr>
          <w:rFonts w:ascii="Times New Roman" w:eastAsia="Times New Roman" w:hAnsi="Times New Roman" w:cs="Times New Roman"/>
          <w:spacing w:val="-6"/>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ғылымдарының</w:t>
      </w:r>
      <w:r w:rsidR="008B08EE">
        <w:rPr>
          <w:rFonts w:ascii="Times New Roman" w:eastAsia="Times New Roman" w:hAnsi="Times New Roman" w:cs="Times New Roman"/>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кандидаты,</w:t>
      </w:r>
      <w:r w:rsidR="008011D2" w:rsidRPr="008B08EE">
        <w:rPr>
          <w:rFonts w:ascii="Times New Roman" w:eastAsia="Times New Roman" w:hAnsi="Times New Roman" w:cs="Times New Roman"/>
          <w:kern w:val="0"/>
          <w:sz w:val="28"/>
          <w:szCs w:val="28"/>
          <w:lang w:val="kk-KZ"/>
          <w14:ligatures w14:val="none"/>
        </w:rPr>
        <w:t xml:space="preserve"> </w:t>
      </w:r>
    </w:p>
    <w:p w14:paraId="1DB58D6B" w14:textId="5A35BCE5" w:rsidR="008C7446" w:rsidRPr="008B08EE" w:rsidRDefault="008C7446" w:rsidP="008B08EE">
      <w:pPr>
        <w:widowControl w:val="0"/>
        <w:autoSpaceDE w:val="0"/>
        <w:autoSpaceDN w:val="0"/>
        <w:spacing w:after="0" w:line="240" w:lineRule="auto"/>
        <w:ind w:right="3"/>
        <w:jc w:val="right"/>
        <w:rPr>
          <w:rFonts w:ascii="Times New Roman" w:eastAsia="Times New Roman" w:hAnsi="Times New Roman" w:cs="Times New Roman"/>
          <w:spacing w:val="-67"/>
          <w:kern w:val="0"/>
          <w:sz w:val="28"/>
          <w:szCs w:val="28"/>
          <w:lang w:val="kk-KZ"/>
          <w14:ligatures w14:val="none"/>
        </w:rPr>
      </w:pPr>
      <w:r w:rsidRPr="008B08EE">
        <w:rPr>
          <w:rFonts w:ascii="Times New Roman" w:eastAsia="Times New Roman" w:hAnsi="Times New Roman" w:cs="Times New Roman"/>
          <w:kern w:val="0"/>
          <w:sz w:val="28"/>
          <w:szCs w:val="28"/>
          <w:lang w:val="kk-KZ"/>
          <w14:ligatures w14:val="none"/>
        </w:rPr>
        <w:t>доцент</w:t>
      </w:r>
    </w:p>
    <w:p w14:paraId="58FF0887" w14:textId="6B874BB7" w:rsidR="008C7446" w:rsidRPr="008B08EE" w:rsidRDefault="008C7446" w:rsidP="008B08EE">
      <w:pPr>
        <w:widowControl w:val="0"/>
        <w:autoSpaceDE w:val="0"/>
        <w:autoSpaceDN w:val="0"/>
        <w:spacing w:after="0" w:line="240" w:lineRule="auto"/>
        <w:ind w:right="3"/>
        <w:jc w:val="right"/>
        <w:rPr>
          <w:rFonts w:ascii="Times New Roman" w:eastAsia="Times New Roman" w:hAnsi="Times New Roman" w:cs="Times New Roman"/>
          <w:kern w:val="0"/>
          <w:sz w:val="28"/>
          <w:szCs w:val="28"/>
          <w:lang w:val="kk-KZ"/>
          <w14:ligatures w14:val="none"/>
        </w:rPr>
      </w:pPr>
      <w:r w:rsidRPr="008B08EE">
        <w:rPr>
          <w:rFonts w:ascii="Times New Roman" w:eastAsia="Times New Roman" w:hAnsi="Times New Roman" w:cs="Times New Roman"/>
          <w:kern w:val="0"/>
          <w:sz w:val="28"/>
          <w:szCs w:val="28"/>
          <w:lang w:val="kk-KZ"/>
          <w14:ligatures w14:val="none"/>
        </w:rPr>
        <w:t>Букешова</w:t>
      </w:r>
      <w:r w:rsidRPr="008B08EE">
        <w:rPr>
          <w:rFonts w:ascii="Times New Roman" w:eastAsia="Times New Roman" w:hAnsi="Times New Roman" w:cs="Times New Roman"/>
          <w:spacing w:val="-15"/>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Г.К.</w:t>
      </w:r>
    </w:p>
    <w:p w14:paraId="34775375" w14:textId="77777777" w:rsidR="008011D2" w:rsidRPr="008B08EE" w:rsidRDefault="008011D2" w:rsidP="008B08EE">
      <w:pPr>
        <w:widowControl w:val="0"/>
        <w:autoSpaceDE w:val="0"/>
        <w:autoSpaceDN w:val="0"/>
        <w:spacing w:after="0" w:line="240" w:lineRule="auto"/>
        <w:ind w:right="3"/>
        <w:jc w:val="right"/>
        <w:rPr>
          <w:rFonts w:ascii="Times New Roman" w:eastAsia="Times New Roman" w:hAnsi="Times New Roman" w:cs="Times New Roman"/>
          <w:kern w:val="0"/>
          <w:sz w:val="16"/>
          <w:szCs w:val="16"/>
          <w:lang w:val="kk-KZ"/>
          <w14:ligatures w14:val="none"/>
        </w:rPr>
      </w:pPr>
    </w:p>
    <w:p w14:paraId="4AF707E5" w14:textId="0743BFA2" w:rsidR="008C7446" w:rsidRPr="008B08EE" w:rsidRDefault="008B08EE" w:rsidP="008B08EE">
      <w:pPr>
        <w:widowControl w:val="0"/>
        <w:autoSpaceDE w:val="0"/>
        <w:autoSpaceDN w:val="0"/>
        <w:spacing w:after="0" w:line="240" w:lineRule="auto"/>
        <w:ind w:right="3"/>
        <w:jc w:val="right"/>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Шет елдік ғылыми кеңесші</w:t>
      </w:r>
    </w:p>
    <w:p w14:paraId="7A75E2BA" w14:textId="77777777" w:rsidR="008B08EE" w:rsidRDefault="008C7446" w:rsidP="008B08EE">
      <w:pPr>
        <w:widowControl w:val="0"/>
        <w:autoSpaceDE w:val="0"/>
        <w:autoSpaceDN w:val="0"/>
        <w:spacing w:after="0" w:line="240" w:lineRule="auto"/>
        <w:ind w:right="3"/>
        <w:jc w:val="right"/>
        <w:rPr>
          <w:rFonts w:ascii="Times New Roman" w:eastAsia="Times New Roman" w:hAnsi="Times New Roman" w:cs="Times New Roman"/>
          <w:kern w:val="0"/>
          <w:sz w:val="28"/>
          <w:szCs w:val="28"/>
          <w:lang w:val="kk-KZ"/>
          <w14:ligatures w14:val="none"/>
        </w:rPr>
      </w:pPr>
      <w:r w:rsidRPr="008B08EE">
        <w:rPr>
          <w:rFonts w:ascii="Times New Roman" w:eastAsia="Times New Roman" w:hAnsi="Times New Roman" w:cs="Times New Roman"/>
          <w:kern w:val="0"/>
          <w:sz w:val="28"/>
          <w:szCs w:val="28"/>
          <w:lang w:val="kk-KZ"/>
          <w14:ligatures w14:val="none"/>
        </w:rPr>
        <w:t xml:space="preserve">Саясаттану ғылымдарының докторы, </w:t>
      </w:r>
    </w:p>
    <w:p w14:paraId="01F6C8C4" w14:textId="1787F7AD" w:rsidR="008C7446" w:rsidRPr="008B08EE" w:rsidRDefault="008C7446" w:rsidP="008B08EE">
      <w:pPr>
        <w:widowControl w:val="0"/>
        <w:autoSpaceDE w:val="0"/>
        <w:autoSpaceDN w:val="0"/>
        <w:spacing w:after="0" w:line="240" w:lineRule="auto"/>
        <w:ind w:right="3"/>
        <w:jc w:val="right"/>
        <w:rPr>
          <w:rFonts w:ascii="Times New Roman" w:eastAsia="Times New Roman" w:hAnsi="Times New Roman" w:cs="Times New Roman"/>
          <w:spacing w:val="1"/>
          <w:kern w:val="0"/>
          <w:sz w:val="28"/>
          <w:szCs w:val="28"/>
          <w:lang w:val="kk-KZ"/>
          <w14:ligatures w14:val="none"/>
        </w:rPr>
      </w:pPr>
      <w:r w:rsidRPr="008B08EE">
        <w:rPr>
          <w:rFonts w:ascii="Times New Roman" w:eastAsia="Times New Roman" w:hAnsi="Times New Roman" w:cs="Times New Roman"/>
          <w:spacing w:val="-67"/>
          <w:kern w:val="0"/>
          <w:sz w:val="28"/>
          <w:szCs w:val="28"/>
          <w:lang w:val="kk-KZ"/>
          <w14:ligatures w14:val="none"/>
        </w:rPr>
        <w:t xml:space="preserve"> </w:t>
      </w:r>
      <w:r w:rsidRPr="008B08EE">
        <w:rPr>
          <w:rFonts w:ascii="Times New Roman" w:eastAsia="Times New Roman" w:hAnsi="Times New Roman" w:cs="Times New Roman"/>
          <w:kern w:val="0"/>
          <w:sz w:val="28"/>
          <w:szCs w:val="28"/>
          <w:lang w:val="kk-KZ"/>
          <w14:ligatures w14:val="none"/>
        </w:rPr>
        <w:t>профессор</w:t>
      </w:r>
    </w:p>
    <w:p w14:paraId="7380C23E" w14:textId="77777777" w:rsidR="008C7446" w:rsidRPr="008B08EE" w:rsidRDefault="008C7446" w:rsidP="008B08EE">
      <w:pPr>
        <w:widowControl w:val="0"/>
        <w:autoSpaceDE w:val="0"/>
        <w:autoSpaceDN w:val="0"/>
        <w:spacing w:after="0" w:line="240" w:lineRule="auto"/>
        <w:ind w:right="3"/>
        <w:jc w:val="right"/>
        <w:rPr>
          <w:rFonts w:ascii="Times New Roman" w:eastAsia="Times New Roman" w:hAnsi="Times New Roman" w:cs="Times New Roman"/>
          <w:kern w:val="0"/>
          <w:sz w:val="28"/>
          <w:szCs w:val="28"/>
          <w:lang w:val="kk-KZ"/>
          <w14:ligatures w14:val="none"/>
        </w:rPr>
      </w:pPr>
      <w:r w:rsidRPr="008B08EE">
        <w:rPr>
          <w:rFonts w:ascii="Times New Roman" w:eastAsia="Times New Roman" w:hAnsi="Times New Roman" w:cs="Times New Roman"/>
          <w:kern w:val="0"/>
          <w:sz w:val="28"/>
          <w:szCs w:val="28"/>
          <w:lang w:val="kk-KZ"/>
          <w14:ligatures w14:val="none"/>
        </w:rPr>
        <w:t>Лагутина М.Л.</w:t>
      </w:r>
    </w:p>
    <w:p w14:paraId="3077CDEE" w14:textId="335F036E" w:rsidR="008011D2" w:rsidRPr="008B08EE" w:rsidRDefault="008C7446" w:rsidP="008B08EE">
      <w:pPr>
        <w:widowControl w:val="0"/>
        <w:autoSpaceDE w:val="0"/>
        <w:autoSpaceDN w:val="0"/>
        <w:spacing w:after="0" w:line="240" w:lineRule="auto"/>
        <w:ind w:right="3"/>
        <w:jc w:val="right"/>
        <w:rPr>
          <w:rFonts w:ascii="Times New Roman" w:eastAsia="Times New Roman" w:hAnsi="Times New Roman" w:cs="Times New Roman"/>
          <w:kern w:val="0"/>
          <w:sz w:val="28"/>
          <w:szCs w:val="28"/>
          <w:lang w:val="kk-KZ"/>
          <w14:ligatures w14:val="none"/>
        </w:rPr>
      </w:pPr>
      <w:r w:rsidRPr="008B08EE">
        <w:rPr>
          <w:rFonts w:ascii="Times New Roman" w:eastAsia="Times New Roman" w:hAnsi="Times New Roman" w:cs="Times New Roman"/>
          <w:kern w:val="0"/>
          <w:sz w:val="28"/>
          <w:szCs w:val="28"/>
          <w:lang w:val="kk-KZ"/>
          <w14:ligatures w14:val="none"/>
        </w:rPr>
        <w:t>(С</w:t>
      </w:r>
      <w:r w:rsidR="008011D2" w:rsidRPr="008B08EE">
        <w:rPr>
          <w:rFonts w:ascii="Times New Roman" w:eastAsia="Times New Roman" w:hAnsi="Times New Roman" w:cs="Times New Roman"/>
          <w:kern w:val="0"/>
          <w:sz w:val="28"/>
          <w:szCs w:val="28"/>
          <w:lang w:val="kk-KZ"/>
          <w14:ligatures w14:val="none"/>
        </w:rPr>
        <w:t>анкт</w:t>
      </w:r>
      <w:r w:rsidR="008011D2" w:rsidRPr="008B08EE">
        <w:rPr>
          <w:rFonts w:ascii="Times New Roman" w:eastAsia="Times New Roman" w:hAnsi="Times New Roman" w:cs="Times New Roman"/>
          <w:kern w:val="0"/>
          <w:sz w:val="28"/>
          <w:szCs w:val="28"/>
          <w14:ligatures w14:val="none"/>
        </w:rPr>
        <w:t>-Петербург мемлекетт</w:t>
      </w:r>
      <w:r w:rsidR="008011D2" w:rsidRPr="008B08EE">
        <w:rPr>
          <w:rFonts w:ascii="Times New Roman" w:eastAsia="Times New Roman" w:hAnsi="Times New Roman" w:cs="Times New Roman"/>
          <w:kern w:val="0"/>
          <w:sz w:val="28"/>
          <w:szCs w:val="28"/>
          <w:lang w:val="kk-KZ"/>
          <w14:ligatures w14:val="none"/>
        </w:rPr>
        <w:t>ік</w:t>
      </w:r>
    </w:p>
    <w:p w14:paraId="2DA8C9D3" w14:textId="5DEAF741" w:rsidR="008C7446" w:rsidRPr="008B08EE" w:rsidRDefault="00450199" w:rsidP="008B08EE">
      <w:pPr>
        <w:widowControl w:val="0"/>
        <w:autoSpaceDE w:val="0"/>
        <w:autoSpaceDN w:val="0"/>
        <w:spacing w:after="0" w:line="240" w:lineRule="auto"/>
        <w:ind w:right="3"/>
        <w:jc w:val="right"/>
        <w:rPr>
          <w:rFonts w:ascii="Times New Roman" w:eastAsia="Times New Roman" w:hAnsi="Times New Roman" w:cs="Times New Roman"/>
          <w:kern w:val="0"/>
          <w:sz w:val="28"/>
          <w:szCs w:val="28"/>
          <w:lang w:val="kk-KZ"/>
          <w14:ligatures w14:val="none"/>
        </w:rPr>
      </w:pPr>
      <w:r w:rsidRPr="00AE75F9">
        <w:rPr>
          <w:rFonts w:ascii="Times New Roman" w:eastAsia="Times New Roman" w:hAnsi="Times New Roman" w:cs="Times New Roman"/>
          <w:kern w:val="0"/>
          <w:sz w:val="28"/>
          <w:szCs w:val="28"/>
          <w:lang w:val="kk-KZ"/>
          <w14:ligatures w14:val="none"/>
        </w:rPr>
        <w:t>у</w:t>
      </w:r>
      <w:r w:rsidR="008011D2" w:rsidRPr="00AE75F9">
        <w:rPr>
          <w:rFonts w:ascii="Times New Roman" w:eastAsia="Times New Roman" w:hAnsi="Times New Roman" w:cs="Times New Roman"/>
          <w:kern w:val="0"/>
          <w:sz w:val="28"/>
          <w:szCs w:val="28"/>
          <w:lang w:val="kk-KZ"/>
          <w14:ligatures w14:val="none"/>
        </w:rPr>
        <w:t>ниверситеті</w:t>
      </w:r>
      <w:r w:rsidRPr="00AE75F9">
        <w:rPr>
          <w:rFonts w:ascii="Times New Roman" w:eastAsia="Times New Roman" w:hAnsi="Times New Roman" w:cs="Times New Roman"/>
          <w:kern w:val="0"/>
          <w:sz w:val="28"/>
          <w:szCs w:val="28"/>
          <w14:ligatures w14:val="none"/>
        </w:rPr>
        <w:t>, РФ</w:t>
      </w:r>
      <w:r w:rsidR="008C7446" w:rsidRPr="00AE75F9">
        <w:rPr>
          <w:rFonts w:ascii="Times New Roman" w:eastAsia="Times New Roman" w:hAnsi="Times New Roman" w:cs="Times New Roman"/>
          <w:kern w:val="0"/>
          <w:sz w:val="28"/>
          <w:szCs w:val="28"/>
          <w:lang w:val="kk-KZ"/>
          <w14:ligatures w14:val="none"/>
        </w:rPr>
        <w:t>)</w:t>
      </w:r>
    </w:p>
    <w:p w14:paraId="7F80EDC5"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42E2495B" w14:textId="77777777" w:rsidR="00F2134F" w:rsidRPr="008B08EE" w:rsidRDefault="00F2134F"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102EAD75" w14:textId="77777777" w:rsidR="008C7446" w:rsidRPr="008B08EE" w:rsidRDefault="008C7446" w:rsidP="008B08EE">
      <w:pPr>
        <w:widowControl w:val="0"/>
        <w:autoSpaceDE w:val="0"/>
        <w:autoSpaceDN w:val="0"/>
        <w:spacing w:after="0" w:line="240" w:lineRule="auto"/>
        <w:rPr>
          <w:rFonts w:ascii="Times New Roman" w:eastAsia="Times New Roman" w:hAnsi="Times New Roman" w:cs="Times New Roman"/>
          <w:kern w:val="0"/>
          <w:sz w:val="28"/>
          <w:szCs w:val="28"/>
          <w:lang w:val="kk-KZ"/>
          <w14:ligatures w14:val="none"/>
        </w:rPr>
      </w:pPr>
    </w:p>
    <w:p w14:paraId="233AACA0" w14:textId="77777777" w:rsidR="00720746" w:rsidRDefault="00720746" w:rsidP="008B08EE">
      <w:pPr>
        <w:widowControl w:val="0"/>
        <w:autoSpaceDE w:val="0"/>
        <w:autoSpaceDN w:val="0"/>
        <w:spacing w:after="0" w:line="240" w:lineRule="auto"/>
        <w:ind w:left="3493" w:right="3476"/>
        <w:jc w:val="center"/>
        <w:rPr>
          <w:rFonts w:ascii="Times New Roman" w:eastAsia="Times New Roman" w:hAnsi="Times New Roman" w:cs="Times New Roman"/>
          <w:kern w:val="0"/>
          <w:sz w:val="28"/>
          <w:szCs w:val="28"/>
          <w:lang w:val="kk-KZ"/>
          <w14:ligatures w14:val="none"/>
        </w:rPr>
      </w:pPr>
    </w:p>
    <w:p w14:paraId="1C87643A" w14:textId="77777777" w:rsidR="008B08EE" w:rsidRDefault="008C7446" w:rsidP="008B08EE">
      <w:pPr>
        <w:widowControl w:val="0"/>
        <w:autoSpaceDE w:val="0"/>
        <w:autoSpaceDN w:val="0"/>
        <w:spacing w:after="0" w:line="240" w:lineRule="auto"/>
        <w:ind w:right="3"/>
        <w:jc w:val="center"/>
        <w:rPr>
          <w:rFonts w:ascii="Times New Roman" w:eastAsia="Times New Roman" w:hAnsi="Times New Roman" w:cs="Times New Roman"/>
          <w:spacing w:val="-67"/>
          <w:kern w:val="0"/>
          <w:sz w:val="28"/>
          <w:szCs w:val="28"/>
          <w:lang w:val="kk-KZ"/>
          <w14:ligatures w14:val="none"/>
        </w:rPr>
      </w:pPr>
      <w:r w:rsidRPr="008B08EE">
        <w:rPr>
          <w:rFonts w:ascii="Times New Roman" w:eastAsia="Times New Roman" w:hAnsi="Times New Roman" w:cs="Times New Roman"/>
          <w:kern w:val="0"/>
          <w:sz w:val="28"/>
          <w:szCs w:val="28"/>
          <w:lang w:val="kk-KZ"/>
          <w14:ligatures w14:val="none"/>
        </w:rPr>
        <w:t>Қазақстан Республикасы</w:t>
      </w:r>
      <w:r w:rsidRPr="008B08EE">
        <w:rPr>
          <w:rFonts w:ascii="Times New Roman" w:eastAsia="Times New Roman" w:hAnsi="Times New Roman" w:cs="Times New Roman"/>
          <w:spacing w:val="-67"/>
          <w:kern w:val="0"/>
          <w:sz w:val="28"/>
          <w:szCs w:val="28"/>
          <w:lang w:val="kk-KZ"/>
          <w14:ligatures w14:val="none"/>
        </w:rPr>
        <w:t xml:space="preserve"> </w:t>
      </w:r>
    </w:p>
    <w:p w14:paraId="2CE31E6F" w14:textId="111CC450" w:rsidR="00F2134F" w:rsidRPr="00F2134F" w:rsidRDefault="008C7446" w:rsidP="008B08EE">
      <w:pPr>
        <w:widowControl w:val="0"/>
        <w:autoSpaceDE w:val="0"/>
        <w:autoSpaceDN w:val="0"/>
        <w:spacing w:after="0" w:line="240" w:lineRule="auto"/>
        <w:ind w:right="3"/>
        <w:jc w:val="center"/>
        <w:rPr>
          <w:rFonts w:ascii="Times New Roman" w:eastAsia="Times New Roman" w:hAnsi="Times New Roman" w:cs="Times New Roman"/>
          <w:kern w:val="0"/>
          <w:sz w:val="28"/>
          <w:szCs w:val="28"/>
          <w:lang w:val="kk-KZ"/>
          <w14:ligatures w14:val="none"/>
        </w:rPr>
      </w:pPr>
      <w:r w:rsidRPr="008B08EE">
        <w:rPr>
          <w:rFonts w:ascii="Times New Roman" w:eastAsia="Times New Roman" w:hAnsi="Times New Roman" w:cs="Times New Roman"/>
          <w:kern w:val="0"/>
          <w:sz w:val="28"/>
          <w:szCs w:val="28"/>
          <w:lang w:val="kk-KZ"/>
          <w14:ligatures w14:val="none"/>
        </w:rPr>
        <w:t>Астана,</w:t>
      </w:r>
      <w:r w:rsidRPr="009A45DA">
        <w:rPr>
          <w:rFonts w:ascii="Times New Roman" w:eastAsia="Times New Roman" w:hAnsi="Times New Roman" w:cs="Times New Roman"/>
          <w:spacing w:val="-1"/>
          <w:kern w:val="0"/>
          <w:sz w:val="28"/>
          <w:szCs w:val="28"/>
          <w:lang w:val="kk-KZ"/>
          <w14:ligatures w14:val="none"/>
        </w:rPr>
        <w:t xml:space="preserve"> </w:t>
      </w:r>
      <w:r w:rsidRPr="009A45DA">
        <w:rPr>
          <w:rFonts w:ascii="Times New Roman" w:eastAsia="Times New Roman" w:hAnsi="Times New Roman" w:cs="Times New Roman"/>
          <w:kern w:val="0"/>
          <w:sz w:val="28"/>
          <w:szCs w:val="28"/>
          <w:lang w:val="kk-KZ"/>
          <w14:ligatures w14:val="none"/>
        </w:rPr>
        <w:t>202</w:t>
      </w:r>
      <w:r w:rsidR="000E5422" w:rsidRPr="00977E93">
        <w:rPr>
          <w:rFonts w:ascii="Times New Roman" w:eastAsia="Times New Roman" w:hAnsi="Times New Roman" w:cs="Times New Roman"/>
          <w:kern w:val="0"/>
          <w:sz w:val="28"/>
          <w:szCs w:val="28"/>
          <w14:ligatures w14:val="none"/>
        </w:rPr>
        <w:t>5</w:t>
      </w:r>
    </w:p>
    <w:p w14:paraId="353A0C59" w14:textId="77777777" w:rsidR="00293A6D" w:rsidRDefault="008C7446" w:rsidP="008B08EE">
      <w:pPr>
        <w:widowControl w:val="0"/>
        <w:autoSpaceDE w:val="0"/>
        <w:autoSpaceDN w:val="0"/>
        <w:spacing w:after="0" w:line="240" w:lineRule="auto"/>
        <w:ind w:left="66" w:right="48"/>
        <w:jc w:val="center"/>
        <w:outlineLvl w:val="0"/>
        <w:rPr>
          <w:rFonts w:ascii="Times New Roman" w:eastAsia="Times New Roman" w:hAnsi="Times New Roman" w:cs="Times New Roman"/>
          <w:b/>
          <w:bCs/>
          <w:kern w:val="0"/>
          <w:sz w:val="28"/>
          <w:szCs w:val="28"/>
          <w:lang w:val="kk-KZ"/>
          <w14:ligatures w14:val="none"/>
        </w:rPr>
      </w:pPr>
      <w:r w:rsidRPr="00CE5C70">
        <w:rPr>
          <w:rFonts w:ascii="Times New Roman" w:eastAsia="Times New Roman" w:hAnsi="Times New Roman" w:cs="Times New Roman"/>
          <w:b/>
          <w:bCs/>
          <w:kern w:val="0"/>
          <w:sz w:val="28"/>
          <w:szCs w:val="28"/>
          <w:lang w:val="kk-KZ"/>
          <w14:ligatures w14:val="none"/>
        </w:rPr>
        <w:lastRenderedPageBreak/>
        <w:t>МАЗМҰНЫ</w:t>
      </w:r>
    </w:p>
    <w:p w14:paraId="0A4ACEA2" w14:textId="260F54EF" w:rsidR="00923C4D" w:rsidRPr="00293A6D" w:rsidRDefault="00961B6D" w:rsidP="008B08EE">
      <w:pPr>
        <w:widowControl w:val="0"/>
        <w:autoSpaceDE w:val="0"/>
        <w:autoSpaceDN w:val="0"/>
        <w:spacing w:after="0" w:line="240" w:lineRule="auto"/>
        <w:ind w:left="66" w:right="48"/>
        <w:jc w:val="right"/>
        <w:outlineLvl w:val="0"/>
        <w:rPr>
          <w:rFonts w:ascii="Times New Roman" w:eastAsia="Times New Roman" w:hAnsi="Times New Roman" w:cs="Times New Roman"/>
          <w:b/>
          <w:bCs/>
          <w:kern w:val="0"/>
          <w:sz w:val="28"/>
          <w:szCs w:val="28"/>
          <w:lang w:val="kk-KZ"/>
          <w14:ligatures w14:val="none"/>
        </w:rPr>
      </w:pPr>
      <w:r>
        <w:rPr>
          <w:rFonts w:ascii="Times New Roman" w:hAnsi="Times New Roman" w:cs="Times New Roman"/>
          <w:sz w:val="28"/>
          <w:szCs w:val="28"/>
          <w:lang w:val="kk-KZ"/>
        </w:rPr>
        <w:t xml:space="preserve"> </w:t>
      </w:r>
    </w:p>
    <w:tbl>
      <w:tblPr>
        <w:tblStyle w:val="af5"/>
        <w:tblW w:w="979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6"/>
        <w:gridCol w:w="812"/>
      </w:tblGrid>
      <w:tr w:rsidR="00375A7D" w:rsidRPr="00375A7D" w14:paraId="11723AEC" w14:textId="77777777" w:rsidTr="00036C86">
        <w:tc>
          <w:tcPr>
            <w:tcW w:w="8986" w:type="dxa"/>
          </w:tcPr>
          <w:p w14:paraId="2E084F86" w14:textId="47D6966F" w:rsidR="00923C4D" w:rsidRPr="00375A7D" w:rsidRDefault="00923C4D" w:rsidP="008B08EE">
            <w:pPr>
              <w:contextualSpacing/>
              <w:jc w:val="both"/>
              <w:rPr>
                <w:rFonts w:ascii="Times New Roman" w:hAnsi="Times New Roman" w:cs="Times New Roman"/>
                <w:sz w:val="28"/>
                <w:szCs w:val="28"/>
                <w:lang w:val="en-US"/>
              </w:rPr>
            </w:pPr>
            <w:r w:rsidRPr="008B08EE">
              <w:rPr>
                <w:rFonts w:ascii="Times New Roman" w:hAnsi="Times New Roman" w:cs="Times New Roman"/>
                <w:b/>
                <w:sz w:val="28"/>
                <w:szCs w:val="28"/>
              </w:rPr>
              <w:t>НОРМАТИВТ</w:t>
            </w:r>
            <w:r w:rsidRPr="008B08EE">
              <w:rPr>
                <w:rFonts w:ascii="Times New Roman" w:hAnsi="Times New Roman" w:cs="Times New Roman"/>
                <w:b/>
                <w:sz w:val="28"/>
                <w:szCs w:val="28"/>
                <w:lang w:val="kk-KZ"/>
              </w:rPr>
              <w:t>ІК СІЛТЕМЕЛЕР</w:t>
            </w:r>
            <w:r w:rsidRPr="00375A7D">
              <w:rPr>
                <w:rFonts w:ascii="Times New Roman" w:hAnsi="Times New Roman" w:cs="Times New Roman"/>
                <w:sz w:val="28"/>
                <w:szCs w:val="28"/>
                <w:lang w:val="kk-KZ"/>
              </w:rPr>
              <w:t>..............................................................</w:t>
            </w:r>
            <w:r w:rsidRPr="00375A7D">
              <w:rPr>
                <w:rFonts w:ascii="Times New Roman" w:hAnsi="Times New Roman" w:cs="Times New Roman"/>
                <w:sz w:val="28"/>
                <w:szCs w:val="28"/>
                <w:lang w:val="en-US"/>
              </w:rPr>
              <w:t>...</w:t>
            </w:r>
          </w:p>
        </w:tc>
        <w:tc>
          <w:tcPr>
            <w:tcW w:w="812" w:type="dxa"/>
          </w:tcPr>
          <w:p w14:paraId="0FDFA2B9" w14:textId="53F8E955" w:rsidR="00923C4D" w:rsidRPr="00375A7D" w:rsidRDefault="00923C4D" w:rsidP="008B08EE">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3</w:t>
            </w:r>
          </w:p>
        </w:tc>
      </w:tr>
      <w:tr w:rsidR="00375A7D" w:rsidRPr="00375A7D" w14:paraId="6511252F" w14:textId="77777777" w:rsidTr="00036C86">
        <w:trPr>
          <w:trHeight w:val="73"/>
        </w:trPr>
        <w:tc>
          <w:tcPr>
            <w:tcW w:w="8986" w:type="dxa"/>
          </w:tcPr>
          <w:p w14:paraId="664B2D8C" w14:textId="50FC4909" w:rsidR="00923C4D" w:rsidRPr="00375A7D" w:rsidRDefault="00923C4D" w:rsidP="008B08EE">
            <w:pPr>
              <w:contextualSpacing/>
              <w:jc w:val="both"/>
              <w:rPr>
                <w:rFonts w:ascii="Times New Roman" w:hAnsi="Times New Roman" w:cs="Times New Roman"/>
                <w:sz w:val="28"/>
                <w:szCs w:val="28"/>
                <w:lang w:val="en-US"/>
              </w:rPr>
            </w:pPr>
            <w:r w:rsidRPr="008B08EE">
              <w:rPr>
                <w:rFonts w:ascii="Times New Roman" w:hAnsi="Times New Roman" w:cs="Times New Roman"/>
                <w:b/>
                <w:sz w:val="28"/>
                <w:szCs w:val="28"/>
                <w:lang w:val="kk-KZ"/>
              </w:rPr>
              <w:t>БЕЛГІЛЕУЛЕР МЕН ҚЫСҚАРТУЛАР</w:t>
            </w:r>
            <w:r w:rsidRPr="00375A7D">
              <w:rPr>
                <w:rFonts w:ascii="Times New Roman" w:hAnsi="Times New Roman" w:cs="Times New Roman"/>
                <w:sz w:val="28"/>
                <w:szCs w:val="28"/>
                <w:lang w:val="kk-KZ"/>
              </w:rPr>
              <w:t>.................................................</w:t>
            </w:r>
            <w:r w:rsidRPr="00375A7D">
              <w:rPr>
                <w:rFonts w:ascii="Times New Roman" w:hAnsi="Times New Roman" w:cs="Times New Roman"/>
                <w:sz w:val="28"/>
                <w:szCs w:val="28"/>
                <w:lang w:val="en-US"/>
              </w:rPr>
              <w:t>...</w:t>
            </w:r>
          </w:p>
        </w:tc>
        <w:tc>
          <w:tcPr>
            <w:tcW w:w="812" w:type="dxa"/>
          </w:tcPr>
          <w:p w14:paraId="6D1F4E71" w14:textId="2D8DB0BF" w:rsidR="00923C4D" w:rsidRPr="00744AB5" w:rsidRDefault="00744AB5" w:rsidP="008B08EE">
            <w:pPr>
              <w:contextualSpacing/>
              <w:rPr>
                <w:rFonts w:ascii="Times New Roman" w:hAnsi="Times New Roman" w:cs="Times New Roman"/>
                <w:sz w:val="28"/>
                <w:szCs w:val="28"/>
              </w:rPr>
            </w:pPr>
            <w:r>
              <w:rPr>
                <w:rFonts w:ascii="Times New Roman" w:hAnsi="Times New Roman" w:cs="Times New Roman"/>
                <w:sz w:val="28"/>
                <w:szCs w:val="28"/>
              </w:rPr>
              <w:t>4</w:t>
            </w:r>
          </w:p>
        </w:tc>
      </w:tr>
      <w:tr w:rsidR="00375A7D" w:rsidRPr="00375A7D" w14:paraId="58E1B0FA" w14:textId="77777777" w:rsidTr="00036C86">
        <w:tc>
          <w:tcPr>
            <w:tcW w:w="8986" w:type="dxa"/>
          </w:tcPr>
          <w:p w14:paraId="5DCC57B6" w14:textId="3E99E42C" w:rsidR="00923C4D" w:rsidRPr="00375A7D" w:rsidRDefault="00923C4D" w:rsidP="008B08EE">
            <w:pPr>
              <w:contextualSpacing/>
              <w:jc w:val="both"/>
              <w:rPr>
                <w:rFonts w:ascii="Times New Roman" w:hAnsi="Times New Roman" w:cs="Times New Roman"/>
                <w:sz w:val="28"/>
                <w:szCs w:val="28"/>
                <w:lang w:val="en-US"/>
              </w:rPr>
            </w:pPr>
            <w:r w:rsidRPr="008B08EE">
              <w:rPr>
                <w:rFonts w:ascii="Times New Roman" w:hAnsi="Times New Roman" w:cs="Times New Roman"/>
                <w:b/>
                <w:sz w:val="28"/>
                <w:szCs w:val="28"/>
              </w:rPr>
              <w:t>К</w:t>
            </w:r>
            <w:r w:rsidRPr="008B08EE">
              <w:rPr>
                <w:rFonts w:ascii="Times New Roman" w:hAnsi="Times New Roman" w:cs="Times New Roman"/>
                <w:b/>
                <w:sz w:val="28"/>
                <w:szCs w:val="28"/>
                <w:lang w:val="kk-KZ"/>
              </w:rPr>
              <w:t>ІРІСПЕ</w:t>
            </w:r>
            <w:r w:rsidRPr="00375A7D">
              <w:rPr>
                <w:rFonts w:ascii="Times New Roman" w:hAnsi="Times New Roman" w:cs="Times New Roman"/>
                <w:sz w:val="28"/>
                <w:szCs w:val="28"/>
                <w:lang w:val="kk-KZ"/>
              </w:rPr>
              <w:t>...........................................................................................................</w:t>
            </w:r>
          </w:p>
        </w:tc>
        <w:tc>
          <w:tcPr>
            <w:tcW w:w="812" w:type="dxa"/>
          </w:tcPr>
          <w:p w14:paraId="034DC094" w14:textId="4D85A7AF" w:rsidR="00923C4D" w:rsidRPr="00744AB5" w:rsidRDefault="00744AB5" w:rsidP="008B08EE">
            <w:pPr>
              <w:contextualSpacing/>
              <w:rPr>
                <w:rFonts w:ascii="Times New Roman" w:hAnsi="Times New Roman" w:cs="Times New Roman"/>
                <w:sz w:val="28"/>
                <w:szCs w:val="28"/>
              </w:rPr>
            </w:pPr>
            <w:r>
              <w:rPr>
                <w:rFonts w:ascii="Times New Roman" w:hAnsi="Times New Roman" w:cs="Times New Roman"/>
                <w:sz w:val="28"/>
                <w:szCs w:val="28"/>
              </w:rPr>
              <w:t>5</w:t>
            </w:r>
          </w:p>
        </w:tc>
      </w:tr>
      <w:tr w:rsidR="00375A7D" w:rsidRPr="00375A7D" w14:paraId="5EB414B0" w14:textId="77777777" w:rsidTr="00036C86">
        <w:tc>
          <w:tcPr>
            <w:tcW w:w="8986" w:type="dxa"/>
          </w:tcPr>
          <w:p w14:paraId="654F3E0A" w14:textId="47E5E701" w:rsidR="00923C4D" w:rsidRPr="00375A7D" w:rsidRDefault="00923C4D" w:rsidP="008B08EE">
            <w:pPr>
              <w:contextualSpacing/>
              <w:jc w:val="both"/>
              <w:rPr>
                <w:rFonts w:ascii="Times New Roman" w:hAnsi="Times New Roman" w:cs="Times New Roman"/>
                <w:sz w:val="28"/>
                <w:szCs w:val="28"/>
                <w:lang w:val="kk-KZ"/>
              </w:rPr>
            </w:pPr>
            <w:r w:rsidRPr="00375A7D">
              <w:rPr>
                <w:rFonts w:ascii="Times New Roman" w:hAnsi="Times New Roman" w:cs="Times New Roman"/>
                <w:b/>
                <w:bCs/>
                <w:sz w:val="28"/>
                <w:szCs w:val="28"/>
                <w:lang w:val="kk-KZ"/>
              </w:rPr>
              <w:t>1 РЕСЕЙ ФЕДЕРАЦИЯСЫНЫҢ ХАЛЫҚАРАЛЫҚ ЖҮЙЕДЕГІ ОРНЫ МЕН ОРТАЛЫҚ АЗИЯҒА ҚАТЫСТЫ ЫНТЫМАҚТА</w:t>
            </w:r>
            <w:r w:rsidR="00427695">
              <w:rPr>
                <w:rFonts w:ascii="Times New Roman" w:hAnsi="Times New Roman" w:cs="Times New Roman"/>
                <w:b/>
                <w:bCs/>
                <w:sz w:val="28"/>
                <w:szCs w:val="28"/>
                <w:lang w:val="en-US"/>
              </w:rPr>
              <w:t>C</w:t>
            </w:r>
            <w:r w:rsidR="00427695">
              <w:rPr>
                <w:rFonts w:ascii="Times New Roman" w:hAnsi="Times New Roman" w:cs="Times New Roman"/>
                <w:b/>
                <w:bCs/>
                <w:sz w:val="28"/>
                <w:szCs w:val="28"/>
              </w:rPr>
              <w:t>ТЫ</w:t>
            </w:r>
            <w:r w:rsidR="00427695">
              <w:rPr>
                <w:rFonts w:ascii="Times New Roman" w:hAnsi="Times New Roman" w:cs="Times New Roman"/>
                <w:b/>
                <w:bCs/>
                <w:sz w:val="28"/>
                <w:szCs w:val="28"/>
                <w:lang w:val="kk-KZ"/>
              </w:rPr>
              <w:t>Қ</w:t>
            </w:r>
            <w:r w:rsidRPr="00375A7D">
              <w:rPr>
                <w:rFonts w:ascii="Times New Roman" w:hAnsi="Times New Roman" w:cs="Times New Roman"/>
                <w:b/>
                <w:bCs/>
                <w:sz w:val="28"/>
                <w:szCs w:val="28"/>
                <w:lang w:val="kk-KZ"/>
              </w:rPr>
              <w:t xml:space="preserve"> МӘСЕЛЕЛЕРІ</w:t>
            </w:r>
            <w:r w:rsidRPr="008B08EE">
              <w:rPr>
                <w:rFonts w:ascii="Times New Roman" w:hAnsi="Times New Roman" w:cs="Times New Roman"/>
                <w:bCs/>
                <w:sz w:val="28"/>
                <w:szCs w:val="28"/>
                <w:lang w:val="kk-KZ"/>
              </w:rPr>
              <w:t>……</w:t>
            </w:r>
            <w:r w:rsidR="00293A6D" w:rsidRPr="008B08EE">
              <w:rPr>
                <w:rFonts w:ascii="Times New Roman" w:hAnsi="Times New Roman" w:cs="Times New Roman"/>
                <w:bCs/>
                <w:sz w:val="28"/>
                <w:szCs w:val="28"/>
                <w:lang w:val="kk-KZ"/>
              </w:rPr>
              <w:t>........</w:t>
            </w:r>
            <w:r w:rsidRPr="008B08EE">
              <w:rPr>
                <w:rFonts w:ascii="Times New Roman" w:hAnsi="Times New Roman" w:cs="Times New Roman"/>
                <w:bCs/>
                <w:sz w:val="28"/>
                <w:szCs w:val="28"/>
                <w:lang w:val="kk-KZ"/>
              </w:rPr>
              <w:t>…</w:t>
            </w:r>
            <w:r w:rsidR="008B08EE">
              <w:rPr>
                <w:rFonts w:ascii="Times New Roman" w:hAnsi="Times New Roman" w:cs="Times New Roman"/>
                <w:bCs/>
                <w:sz w:val="28"/>
                <w:szCs w:val="28"/>
                <w:lang w:val="kk-KZ"/>
              </w:rPr>
              <w:t>...............................</w:t>
            </w:r>
            <w:r w:rsidR="00FD77C8" w:rsidRPr="00FD77C8">
              <w:rPr>
                <w:rFonts w:ascii="Times New Roman" w:hAnsi="Times New Roman" w:cs="Times New Roman"/>
                <w:bCs/>
                <w:sz w:val="28"/>
                <w:szCs w:val="28"/>
              </w:rPr>
              <w:t>..</w:t>
            </w:r>
            <w:r w:rsidR="008B08EE">
              <w:rPr>
                <w:rFonts w:ascii="Times New Roman" w:hAnsi="Times New Roman" w:cs="Times New Roman"/>
                <w:bCs/>
                <w:sz w:val="28"/>
                <w:szCs w:val="28"/>
                <w:lang w:val="kk-KZ"/>
              </w:rPr>
              <w:t>...</w:t>
            </w:r>
          </w:p>
        </w:tc>
        <w:tc>
          <w:tcPr>
            <w:tcW w:w="812" w:type="dxa"/>
          </w:tcPr>
          <w:p w14:paraId="38255E89" w14:textId="77777777" w:rsidR="00923C4D" w:rsidRPr="00375A7D" w:rsidRDefault="00923C4D" w:rsidP="008B08EE">
            <w:pPr>
              <w:contextualSpacing/>
              <w:rPr>
                <w:rFonts w:ascii="Times New Roman" w:hAnsi="Times New Roman" w:cs="Times New Roman"/>
                <w:sz w:val="28"/>
                <w:szCs w:val="28"/>
                <w:lang w:val="kk-KZ"/>
              </w:rPr>
            </w:pPr>
          </w:p>
          <w:p w14:paraId="43A97E1A" w14:textId="77777777" w:rsidR="00114896" w:rsidRPr="00375A7D" w:rsidRDefault="00114896" w:rsidP="008B08EE">
            <w:pPr>
              <w:contextualSpacing/>
              <w:rPr>
                <w:rFonts w:ascii="Times New Roman" w:hAnsi="Times New Roman" w:cs="Times New Roman"/>
                <w:sz w:val="28"/>
                <w:szCs w:val="28"/>
                <w:lang w:val="kk-KZ"/>
              </w:rPr>
            </w:pPr>
          </w:p>
          <w:p w14:paraId="2C0BE099" w14:textId="544DB1C4" w:rsidR="00923C4D" w:rsidRPr="00375A7D" w:rsidRDefault="00923C4D" w:rsidP="008B08EE">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17</w:t>
            </w:r>
          </w:p>
        </w:tc>
      </w:tr>
      <w:tr w:rsidR="00375A7D" w:rsidRPr="00375A7D" w14:paraId="43FC0E05" w14:textId="77777777" w:rsidTr="00036C86">
        <w:tc>
          <w:tcPr>
            <w:tcW w:w="8986" w:type="dxa"/>
          </w:tcPr>
          <w:p w14:paraId="3D8A8C3D" w14:textId="17C5547B" w:rsidR="00923C4D" w:rsidRPr="00EE7E0A" w:rsidRDefault="00114896" w:rsidP="008B08EE">
            <w:pPr>
              <w:contextualSpacing/>
              <w:jc w:val="both"/>
              <w:rPr>
                <w:rFonts w:ascii="Times New Roman" w:hAnsi="Times New Roman" w:cs="Times New Roman"/>
                <w:sz w:val="28"/>
                <w:szCs w:val="28"/>
              </w:rPr>
            </w:pPr>
            <w:r w:rsidRPr="00375A7D">
              <w:rPr>
                <w:rFonts w:ascii="Times New Roman" w:hAnsi="Times New Roman" w:cs="Times New Roman"/>
                <w:sz w:val="28"/>
                <w:szCs w:val="28"/>
                <w:lang w:val="kk-KZ"/>
              </w:rPr>
              <w:t>1.1 Ресей Федерациясы әлемдік геосаяси және геоэкономикалық жүйедегі орны...................................................................................................</w:t>
            </w:r>
            <w:r w:rsidR="00FD77C8" w:rsidRPr="00FD77C8">
              <w:rPr>
                <w:rFonts w:ascii="Times New Roman" w:hAnsi="Times New Roman" w:cs="Times New Roman"/>
                <w:sz w:val="28"/>
                <w:szCs w:val="28"/>
              </w:rPr>
              <w:t>.................</w:t>
            </w:r>
          </w:p>
        </w:tc>
        <w:tc>
          <w:tcPr>
            <w:tcW w:w="812" w:type="dxa"/>
          </w:tcPr>
          <w:p w14:paraId="0F8729A7" w14:textId="77777777" w:rsidR="00923C4D" w:rsidRPr="00375A7D" w:rsidRDefault="00923C4D" w:rsidP="008B08EE">
            <w:pPr>
              <w:contextualSpacing/>
              <w:rPr>
                <w:rFonts w:ascii="Times New Roman" w:hAnsi="Times New Roman" w:cs="Times New Roman"/>
                <w:sz w:val="28"/>
                <w:szCs w:val="28"/>
                <w:lang w:val="kk-KZ"/>
              </w:rPr>
            </w:pPr>
          </w:p>
          <w:p w14:paraId="0732D402" w14:textId="23B2D583" w:rsidR="00114896" w:rsidRPr="00375A7D" w:rsidRDefault="00114896" w:rsidP="008B08EE">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17</w:t>
            </w:r>
          </w:p>
        </w:tc>
      </w:tr>
      <w:tr w:rsidR="00375A7D" w:rsidRPr="00375A7D" w14:paraId="244AFB2E" w14:textId="77777777" w:rsidTr="00036C86">
        <w:tc>
          <w:tcPr>
            <w:tcW w:w="8986" w:type="dxa"/>
          </w:tcPr>
          <w:p w14:paraId="37B29F9F" w14:textId="5AAE22D7" w:rsidR="00923C4D" w:rsidRPr="00375A7D" w:rsidRDefault="00114896" w:rsidP="008B08EE">
            <w:pPr>
              <w:widowControl w:val="0"/>
              <w:tabs>
                <w:tab w:val="left" w:pos="721"/>
                <w:tab w:val="left" w:pos="722"/>
                <w:tab w:val="left" w:pos="1648"/>
                <w:tab w:val="left" w:leader="dot" w:pos="9201"/>
              </w:tabs>
              <w:autoSpaceDE w:val="0"/>
              <w:autoSpaceDN w:val="0"/>
              <w:ind w:right="52"/>
              <w:jc w:val="both"/>
              <w:rPr>
                <w:rFonts w:ascii="Times New Roman" w:eastAsia="Times New Roman" w:hAnsi="Times New Roman" w:cs="Times New Roman"/>
                <w:kern w:val="0"/>
                <w:sz w:val="28"/>
                <w:szCs w:val="28"/>
                <w:lang w:val="kk-KZ"/>
                <w14:ligatures w14:val="none"/>
              </w:rPr>
            </w:pPr>
            <w:r w:rsidRPr="00375A7D">
              <w:rPr>
                <w:rFonts w:ascii="Times New Roman" w:hAnsi="Times New Roman" w:cs="Times New Roman"/>
                <w:sz w:val="28"/>
                <w:szCs w:val="28"/>
                <w:lang w:val="kk-KZ"/>
              </w:rPr>
              <w:t xml:space="preserve">1.2 </w:t>
            </w:r>
            <w:r w:rsidR="003A5068" w:rsidRPr="00375A7D">
              <w:rPr>
                <w:rFonts w:ascii="Times New Roman" w:hAnsi="Times New Roman" w:cs="Times New Roman"/>
                <w:sz w:val="28"/>
                <w:szCs w:val="28"/>
                <w:lang w:val="kk-KZ"/>
              </w:rPr>
              <w:t xml:space="preserve">Ресейдің </w:t>
            </w:r>
            <w:r w:rsidRPr="00375A7D">
              <w:rPr>
                <w:rFonts w:ascii="Times New Roman" w:hAnsi="Times New Roman" w:cs="Times New Roman"/>
                <w:sz w:val="28"/>
                <w:szCs w:val="28"/>
                <w:lang w:val="kk-KZ"/>
              </w:rPr>
              <w:t>Орталық Азиядағы ұстанымы және өзекті мәселелерінің концептуалдық негіздері………………………………………………….….</w:t>
            </w:r>
          </w:p>
        </w:tc>
        <w:tc>
          <w:tcPr>
            <w:tcW w:w="812" w:type="dxa"/>
          </w:tcPr>
          <w:p w14:paraId="06032E2B" w14:textId="77777777" w:rsidR="00923C4D" w:rsidRPr="00375A7D" w:rsidRDefault="00923C4D" w:rsidP="008B08EE">
            <w:pPr>
              <w:contextualSpacing/>
              <w:rPr>
                <w:rFonts w:ascii="Times New Roman" w:hAnsi="Times New Roman" w:cs="Times New Roman"/>
                <w:sz w:val="28"/>
                <w:szCs w:val="28"/>
                <w:lang w:val="kk-KZ"/>
              </w:rPr>
            </w:pPr>
          </w:p>
          <w:p w14:paraId="5AA26D61" w14:textId="2EA720D9" w:rsidR="00375A7D" w:rsidRPr="00375A7D" w:rsidRDefault="00375A7D" w:rsidP="008B08EE">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26</w:t>
            </w:r>
          </w:p>
        </w:tc>
      </w:tr>
      <w:tr w:rsidR="00293A6D" w:rsidRPr="00375A7D" w14:paraId="5D3E5487" w14:textId="77777777" w:rsidTr="00036C86">
        <w:tc>
          <w:tcPr>
            <w:tcW w:w="8986" w:type="dxa"/>
          </w:tcPr>
          <w:p w14:paraId="4656DF0D" w14:textId="4BE5FCFC" w:rsidR="00293A6D" w:rsidRPr="00375A7D" w:rsidRDefault="00293A6D" w:rsidP="008B08EE">
            <w:pPr>
              <w:widowControl w:val="0"/>
              <w:tabs>
                <w:tab w:val="left" w:pos="721"/>
                <w:tab w:val="left" w:pos="722"/>
                <w:tab w:val="left" w:pos="1648"/>
                <w:tab w:val="left" w:leader="dot" w:pos="9201"/>
              </w:tabs>
              <w:autoSpaceDE w:val="0"/>
              <w:autoSpaceDN w:val="0"/>
              <w:ind w:right="52"/>
              <w:jc w:val="both"/>
              <w:rPr>
                <w:rFonts w:ascii="Times New Roman" w:hAnsi="Times New Roman" w:cs="Times New Roman"/>
                <w:sz w:val="28"/>
                <w:szCs w:val="28"/>
                <w:lang w:val="kk-KZ"/>
              </w:rPr>
            </w:pPr>
            <w:r w:rsidRPr="00375A7D">
              <w:rPr>
                <w:rFonts w:ascii="Times New Roman" w:hAnsi="Times New Roman" w:cs="Times New Roman"/>
                <w:sz w:val="28"/>
                <w:szCs w:val="28"/>
                <w:lang w:val="kk-KZ"/>
              </w:rPr>
              <w:t xml:space="preserve">1.3 </w:t>
            </w:r>
            <w:r w:rsidR="007729DE" w:rsidRPr="00AE75F9">
              <w:rPr>
                <w:rFonts w:ascii="Times New Roman" w:hAnsi="Times New Roman" w:cs="Times New Roman"/>
                <w:sz w:val="28"/>
                <w:szCs w:val="28"/>
                <w:lang w:val="kk-KZ"/>
              </w:rPr>
              <w:t>Ресей мен Орталық Азия елдері арасындағы аймақтық интеграция: негізгі көзқарастар мен ынтымақтастықтың даму үлгілері...........................</w:t>
            </w:r>
          </w:p>
        </w:tc>
        <w:tc>
          <w:tcPr>
            <w:tcW w:w="812" w:type="dxa"/>
          </w:tcPr>
          <w:p w14:paraId="4314ACF5" w14:textId="77777777" w:rsidR="007729DE" w:rsidRDefault="007729DE" w:rsidP="008B08EE">
            <w:pPr>
              <w:contextualSpacing/>
              <w:rPr>
                <w:rFonts w:ascii="Times New Roman" w:hAnsi="Times New Roman" w:cs="Times New Roman"/>
                <w:sz w:val="28"/>
                <w:szCs w:val="28"/>
                <w:lang w:val="kk-KZ"/>
              </w:rPr>
            </w:pPr>
          </w:p>
          <w:p w14:paraId="0DB7BF9B" w14:textId="402769DA" w:rsidR="00293A6D" w:rsidRPr="00375A7D" w:rsidRDefault="007729DE" w:rsidP="008B08EE">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3</w:t>
            </w:r>
            <w:r>
              <w:rPr>
                <w:rFonts w:ascii="Times New Roman" w:hAnsi="Times New Roman" w:cs="Times New Roman"/>
                <w:sz w:val="28"/>
                <w:szCs w:val="28"/>
                <w:lang w:val="en-US"/>
              </w:rPr>
              <w:t>5</w:t>
            </w:r>
          </w:p>
        </w:tc>
      </w:tr>
      <w:tr w:rsidR="00293A6D" w:rsidRPr="00375A7D" w14:paraId="08F76C7D" w14:textId="77777777" w:rsidTr="00036C86">
        <w:tc>
          <w:tcPr>
            <w:tcW w:w="8986" w:type="dxa"/>
          </w:tcPr>
          <w:p w14:paraId="7E1481A9" w14:textId="468C591A" w:rsidR="00293A6D" w:rsidRPr="00EE7E0A" w:rsidRDefault="00293A6D" w:rsidP="00EF1AAA">
            <w:pPr>
              <w:widowControl w:val="0"/>
              <w:tabs>
                <w:tab w:val="left" w:pos="721"/>
                <w:tab w:val="left" w:pos="722"/>
                <w:tab w:val="left" w:pos="1648"/>
                <w:tab w:val="left" w:leader="dot" w:pos="9201"/>
              </w:tabs>
              <w:autoSpaceDE w:val="0"/>
              <w:autoSpaceDN w:val="0"/>
              <w:ind w:right="52"/>
              <w:jc w:val="both"/>
              <w:rPr>
                <w:rFonts w:ascii="Times New Roman" w:hAnsi="Times New Roman" w:cs="Times New Roman"/>
                <w:b/>
                <w:bCs/>
                <w:sz w:val="28"/>
                <w:szCs w:val="28"/>
              </w:rPr>
            </w:pPr>
            <w:r w:rsidRPr="00375A7D">
              <w:rPr>
                <w:rFonts w:ascii="Times New Roman" w:hAnsi="Times New Roman" w:cs="Times New Roman"/>
                <w:b/>
                <w:bCs/>
                <w:sz w:val="28"/>
                <w:szCs w:val="28"/>
                <w:lang w:val="kk-KZ"/>
              </w:rPr>
              <w:t xml:space="preserve">2 </w:t>
            </w:r>
            <w:hyperlink r:id="rId8" w:anchor="_TOC_250004" w:history="1">
              <w:r w:rsidR="00EF1AAA" w:rsidRPr="00A13D43">
                <w:rPr>
                  <w:rFonts w:ascii="Times New Roman" w:hAnsi="Times New Roman" w:cs="Times New Roman"/>
                  <w:b/>
                  <w:bCs/>
                  <w:sz w:val="28"/>
                  <w:szCs w:val="28"/>
                  <w:lang w:val="kk-KZ"/>
                </w:rPr>
                <w:t>РЕСЕЙ</w:t>
              </w:r>
              <w:r w:rsidRPr="00375A7D">
                <w:rPr>
                  <w:rFonts w:ascii="Times New Roman" w:hAnsi="Times New Roman" w:cs="Times New Roman"/>
                  <w:b/>
                  <w:bCs/>
                  <w:sz w:val="28"/>
                  <w:szCs w:val="28"/>
                  <w:lang w:val="kk-KZ"/>
                </w:rPr>
                <w:t xml:space="preserve"> МЕН АЙМАҚ ЕЛДЕРІНІҢ ӨЗАРА ТИІМДІ СЕРІКТЕСТІК БАҒЫТТАРЫ</w:t>
              </w:r>
            </w:hyperlink>
            <w:r w:rsidRPr="008B08EE">
              <w:rPr>
                <w:rFonts w:ascii="Times New Roman" w:eastAsia="Times New Roman" w:hAnsi="Times New Roman" w:cs="Times New Roman"/>
                <w:bCs/>
                <w:kern w:val="0"/>
                <w:sz w:val="28"/>
                <w:szCs w:val="28"/>
                <w:lang w:val="kk-KZ"/>
                <w14:ligatures w14:val="none"/>
              </w:rPr>
              <w:t>…………………………………………</w:t>
            </w:r>
            <w:r w:rsidR="00FD77C8">
              <w:rPr>
                <w:rFonts w:ascii="Times New Roman" w:eastAsia="Times New Roman" w:hAnsi="Times New Roman" w:cs="Times New Roman"/>
                <w:bCs/>
                <w:kern w:val="0"/>
                <w:sz w:val="28"/>
                <w:szCs w:val="28"/>
                <w:lang w:val="kk-KZ"/>
                <w14:ligatures w14:val="none"/>
              </w:rPr>
              <w:t>…</w:t>
            </w:r>
            <w:r w:rsidR="00FD77C8" w:rsidRPr="00FD77C8">
              <w:rPr>
                <w:rFonts w:ascii="Times New Roman" w:eastAsia="Times New Roman" w:hAnsi="Times New Roman" w:cs="Times New Roman"/>
                <w:bCs/>
                <w:kern w:val="0"/>
                <w:sz w:val="28"/>
                <w:szCs w:val="28"/>
                <w14:ligatures w14:val="none"/>
              </w:rPr>
              <w:t>.</w:t>
            </w:r>
          </w:p>
        </w:tc>
        <w:tc>
          <w:tcPr>
            <w:tcW w:w="812" w:type="dxa"/>
          </w:tcPr>
          <w:p w14:paraId="167CEB8D" w14:textId="77777777" w:rsidR="00293A6D" w:rsidRPr="00744AB5" w:rsidRDefault="00293A6D" w:rsidP="008B08EE">
            <w:pPr>
              <w:contextualSpacing/>
              <w:rPr>
                <w:rFonts w:ascii="Times New Roman" w:hAnsi="Times New Roman" w:cs="Times New Roman"/>
                <w:sz w:val="28"/>
                <w:szCs w:val="28"/>
              </w:rPr>
            </w:pPr>
          </w:p>
          <w:p w14:paraId="73BF323E" w14:textId="2489487E" w:rsidR="00375A7D" w:rsidRPr="006035D1" w:rsidRDefault="00375A7D" w:rsidP="00EF1AAA">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4</w:t>
            </w:r>
            <w:r w:rsidR="006035D1">
              <w:rPr>
                <w:rFonts w:ascii="Times New Roman" w:hAnsi="Times New Roman" w:cs="Times New Roman"/>
                <w:sz w:val="28"/>
                <w:szCs w:val="28"/>
                <w:lang w:val="en-US"/>
              </w:rPr>
              <w:t>7</w:t>
            </w:r>
          </w:p>
        </w:tc>
      </w:tr>
      <w:tr w:rsidR="00293A6D" w:rsidRPr="00375A7D" w14:paraId="6313BEF1" w14:textId="77777777" w:rsidTr="00036C86">
        <w:tc>
          <w:tcPr>
            <w:tcW w:w="8986" w:type="dxa"/>
          </w:tcPr>
          <w:p w14:paraId="55BED6D0" w14:textId="5E68A401" w:rsidR="00293A6D" w:rsidRPr="00375A7D" w:rsidRDefault="00293A6D" w:rsidP="008B08EE">
            <w:pPr>
              <w:widowControl w:val="0"/>
              <w:tabs>
                <w:tab w:val="left" w:pos="721"/>
                <w:tab w:val="left" w:pos="722"/>
                <w:tab w:val="left" w:pos="1648"/>
                <w:tab w:val="left" w:leader="dot" w:pos="9201"/>
              </w:tabs>
              <w:autoSpaceDE w:val="0"/>
              <w:autoSpaceDN w:val="0"/>
              <w:ind w:right="52"/>
              <w:jc w:val="both"/>
              <w:rPr>
                <w:rFonts w:ascii="Times New Roman" w:hAnsi="Times New Roman" w:cs="Times New Roman"/>
                <w:b/>
                <w:bCs/>
                <w:sz w:val="28"/>
                <w:szCs w:val="28"/>
                <w:lang w:val="kk-KZ"/>
              </w:rPr>
            </w:pPr>
            <w:r w:rsidRPr="00375A7D">
              <w:rPr>
                <w:rFonts w:ascii="Times New Roman" w:hAnsi="Times New Roman" w:cs="Times New Roman"/>
                <w:sz w:val="28"/>
                <w:szCs w:val="28"/>
                <w:lang w:val="kk-KZ"/>
              </w:rPr>
              <w:t>2.1</w:t>
            </w:r>
            <w:r w:rsidRPr="00375A7D">
              <w:rPr>
                <w:rFonts w:ascii="Times New Roman" w:hAnsi="Times New Roman" w:cs="Times New Roman"/>
                <w:b/>
                <w:bCs/>
                <w:sz w:val="28"/>
                <w:szCs w:val="28"/>
                <w:lang w:val="kk-KZ"/>
              </w:rPr>
              <w:t xml:space="preserve"> </w:t>
            </w:r>
            <w:r w:rsidRPr="00375A7D">
              <w:rPr>
                <w:rFonts w:ascii="Times New Roman" w:hAnsi="Times New Roman" w:cs="Times New Roman"/>
                <w:sz w:val="28"/>
                <w:szCs w:val="28"/>
                <w:lang w:val="kk-KZ"/>
              </w:rPr>
              <w:t>Ресейдің Орталық Азиядағы экономикалық мүдделері……………</w:t>
            </w:r>
            <w:r w:rsidR="00FD77C8">
              <w:rPr>
                <w:rFonts w:ascii="Times New Roman" w:hAnsi="Times New Roman" w:cs="Times New Roman"/>
                <w:sz w:val="28"/>
                <w:szCs w:val="28"/>
                <w:lang w:val="kk-KZ"/>
              </w:rPr>
              <w:t>…</w:t>
            </w:r>
            <w:r w:rsidR="00FD77C8" w:rsidRPr="00FD77C8">
              <w:rPr>
                <w:rFonts w:ascii="Times New Roman" w:hAnsi="Times New Roman" w:cs="Times New Roman"/>
                <w:sz w:val="28"/>
                <w:szCs w:val="28"/>
              </w:rPr>
              <w:t>..</w:t>
            </w:r>
            <w:r w:rsidRPr="00375A7D">
              <w:rPr>
                <w:rFonts w:ascii="Times New Roman" w:hAnsi="Times New Roman" w:cs="Times New Roman"/>
                <w:sz w:val="28"/>
                <w:szCs w:val="28"/>
                <w:lang w:val="kk-KZ"/>
              </w:rPr>
              <w:t>.</w:t>
            </w:r>
          </w:p>
        </w:tc>
        <w:tc>
          <w:tcPr>
            <w:tcW w:w="812" w:type="dxa"/>
          </w:tcPr>
          <w:p w14:paraId="1543BF6F" w14:textId="6AA16F43" w:rsidR="00293A6D" w:rsidRPr="006035D1" w:rsidRDefault="00375A7D" w:rsidP="00EF1AAA">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4</w:t>
            </w:r>
            <w:r w:rsidR="006035D1">
              <w:rPr>
                <w:rFonts w:ascii="Times New Roman" w:hAnsi="Times New Roman" w:cs="Times New Roman"/>
                <w:sz w:val="28"/>
                <w:szCs w:val="28"/>
                <w:lang w:val="en-US"/>
              </w:rPr>
              <w:t>7</w:t>
            </w:r>
          </w:p>
        </w:tc>
      </w:tr>
      <w:tr w:rsidR="00293A6D" w:rsidRPr="00375A7D" w14:paraId="6B6C051E" w14:textId="77777777" w:rsidTr="00036C86">
        <w:tc>
          <w:tcPr>
            <w:tcW w:w="8986" w:type="dxa"/>
          </w:tcPr>
          <w:p w14:paraId="2958B03C" w14:textId="45DBD501" w:rsidR="00293A6D" w:rsidRPr="00744AB5" w:rsidRDefault="00293A6D" w:rsidP="008B08EE">
            <w:pPr>
              <w:widowControl w:val="0"/>
              <w:tabs>
                <w:tab w:val="left" w:pos="317"/>
                <w:tab w:val="left" w:pos="1648"/>
                <w:tab w:val="left" w:leader="dot" w:pos="9201"/>
              </w:tabs>
              <w:autoSpaceDE w:val="0"/>
              <w:autoSpaceDN w:val="0"/>
              <w:ind w:right="52"/>
              <w:jc w:val="both"/>
              <w:rPr>
                <w:rFonts w:ascii="Times New Roman" w:hAnsi="Times New Roman" w:cs="Times New Roman"/>
                <w:b/>
                <w:bCs/>
                <w:sz w:val="28"/>
                <w:szCs w:val="28"/>
              </w:rPr>
            </w:pPr>
            <w:r w:rsidRPr="00375A7D">
              <w:rPr>
                <w:rFonts w:ascii="Times New Roman" w:hAnsi="Times New Roman" w:cs="Times New Roman"/>
                <w:sz w:val="28"/>
                <w:szCs w:val="36"/>
              </w:rPr>
              <w:t xml:space="preserve">2.2 </w:t>
            </w:r>
            <w:r w:rsidRPr="00375A7D">
              <w:rPr>
                <w:rFonts w:ascii="Times New Roman" w:hAnsi="Times New Roman" w:cs="Times New Roman"/>
                <w:sz w:val="28"/>
                <w:szCs w:val="36"/>
                <w:lang w:val="kk-KZ"/>
              </w:rPr>
              <w:t>Ресей Федерация</w:t>
            </w:r>
            <w:r w:rsidR="00EF1AAA">
              <w:rPr>
                <w:rFonts w:ascii="Times New Roman" w:hAnsi="Times New Roman" w:cs="Times New Roman"/>
                <w:sz w:val="28"/>
                <w:szCs w:val="36"/>
                <w:lang w:val="kk-KZ"/>
              </w:rPr>
              <w:t xml:space="preserve">сы мен Орталық Азия арасындағы </w:t>
            </w:r>
            <w:r w:rsidRPr="00375A7D">
              <w:rPr>
                <w:rFonts w:ascii="Times New Roman" w:hAnsi="Times New Roman" w:cs="Times New Roman"/>
                <w:sz w:val="28"/>
                <w:szCs w:val="36"/>
                <w:lang w:val="kk-KZ"/>
              </w:rPr>
              <w:t>әскери-саяси ықпалдастық</w:t>
            </w:r>
            <w:r w:rsidRPr="00375A7D">
              <w:rPr>
                <w:rFonts w:ascii="Times New Roman" w:hAnsi="Times New Roman" w:cs="Times New Roman"/>
                <w:sz w:val="28"/>
                <w:szCs w:val="36"/>
              </w:rPr>
              <w:t>………………………………………………………………</w:t>
            </w:r>
            <w:r w:rsidR="00FD77C8">
              <w:rPr>
                <w:rFonts w:ascii="Times New Roman" w:hAnsi="Times New Roman" w:cs="Times New Roman"/>
                <w:sz w:val="28"/>
                <w:szCs w:val="36"/>
              </w:rPr>
              <w:t>…</w:t>
            </w:r>
            <w:r w:rsidRPr="00375A7D">
              <w:rPr>
                <w:rFonts w:ascii="Times New Roman" w:hAnsi="Times New Roman" w:cs="Times New Roman"/>
                <w:sz w:val="28"/>
                <w:szCs w:val="36"/>
              </w:rPr>
              <w:t>.</w:t>
            </w:r>
          </w:p>
        </w:tc>
        <w:tc>
          <w:tcPr>
            <w:tcW w:w="812" w:type="dxa"/>
          </w:tcPr>
          <w:p w14:paraId="10E74E15" w14:textId="77777777" w:rsidR="00293A6D" w:rsidRPr="00744AB5" w:rsidRDefault="00293A6D" w:rsidP="008B08EE">
            <w:pPr>
              <w:contextualSpacing/>
              <w:rPr>
                <w:rFonts w:ascii="Times New Roman" w:hAnsi="Times New Roman" w:cs="Times New Roman"/>
                <w:sz w:val="28"/>
                <w:szCs w:val="28"/>
              </w:rPr>
            </w:pPr>
          </w:p>
          <w:p w14:paraId="4A6DA552" w14:textId="1214E432" w:rsidR="00375A7D" w:rsidRPr="006035D1" w:rsidRDefault="00375A7D" w:rsidP="00EF1AAA">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5</w:t>
            </w:r>
            <w:r w:rsidR="006035D1">
              <w:rPr>
                <w:rFonts w:ascii="Times New Roman" w:hAnsi="Times New Roman" w:cs="Times New Roman"/>
                <w:sz w:val="28"/>
                <w:szCs w:val="28"/>
                <w:lang w:val="en-US"/>
              </w:rPr>
              <w:t>6</w:t>
            </w:r>
          </w:p>
        </w:tc>
      </w:tr>
      <w:tr w:rsidR="00293A6D" w:rsidRPr="00375A7D" w14:paraId="0E9B80A1" w14:textId="77777777" w:rsidTr="00036C86">
        <w:tc>
          <w:tcPr>
            <w:tcW w:w="8986" w:type="dxa"/>
          </w:tcPr>
          <w:p w14:paraId="416870A5" w14:textId="3F8A9316" w:rsidR="00293A6D" w:rsidRPr="00EE7E0A" w:rsidRDefault="00293A6D" w:rsidP="008B08EE">
            <w:pPr>
              <w:widowControl w:val="0"/>
              <w:tabs>
                <w:tab w:val="left" w:pos="721"/>
                <w:tab w:val="left" w:pos="722"/>
                <w:tab w:val="left" w:pos="1648"/>
                <w:tab w:val="left" w:leader="dot" w:pos="9201"/>
              </w:tabs>
              <w:autoSpaceDE w:val="0"/>
              <w:autoSpaceDN w:val="0"/>
              <w:ind w:right="52"/>
              <w:jc w:val="both"/>
              <w:rPr>
                <w:rFonts w:ascii="Times New Roman" w:hAnsi="Times New Roman" w:cs="Times New Roman"/>
                <w:sz w:val="28"/>
                <w:szCs w:val="28"/>
              </w:rPr>
            </w:pPr>
            <w:r w:rsidRPr="00375A7D">
              <w:rPr>
                <w:rFonts w:ascii="Times New Roman" w:hAnsi="Times New Roman" w:cs="Times New Roman"/>
                <w:sz w:val="28"/>
                <w:szCs w:val="28"/>
                <w:lang w:val="kk-KZ"/>
              </w:rPr>
              <w:t xml:space="preserve">2.3 </w:t>
            </w:r>
            <w:r w:rsidRPr="00375A7D">
              <w:rPr>
                <w:rFonts w:ascii="Times New Roman" w:eastAsia="Times New Roman" w:hAnsi="Times New Roman" w:cs="Times New Roman"/>
                <w:kern w:val="0"/>
                <w:sz w:val="28"/>
                <w:szCs w:val="28"/>
                <w:lang w:val="kk-KZ"/>
                <w14:ligatures w14:val="none"/>
              </w:rPr>
              <w:t>«РФ және ОА» арасындағы еңбек миграциясының қазіргі жағдайы</w:t>
            </w:r>
            <w:r w:rsidR="00FD77C8">
              <w:rPr>
                <w:rFonts w:ascii="Times New Roman" w:eastAsia="Times New Roman" w:hAnsi="Times New Roman" w:cs="Times New Roman"/>
                <w:kern w:val="0"/>
                <w:sz w:val="28"/>
                <w:szCs w:val="28"/>
                <w:lang w:val="kk-KZ"/>
                <w14:ligatures w14:val="none"/>
              </w:rPr>
              <w:t>…</w:t>
            </w:r>
            <w:r w:rsidR="00FD77C8" w:rsidRPr="00FD77C8">
              <w:rPr>
                <w:rFonts w:ascii="Times New Roman" w:eastAsia="Times New Roman" w:hAnsi="Times New Roman" w:cs="Times New Roman"/>
                <w:kern w:val="0"/>
                <w:sz w:val="28"/>
                <w:szCs w:val="28"/>
                <w14:ligatures w14:val="none"/>
              </w:rPr>
              <w:t>..</w:t>
            </w:r>
          </w:p>
        </w:tc>
        <w:tc>
          <w:tcPr>
            <w:tcW w:w="812" w:type="dxa"/>
          </w:tcPr>
          <w:p w14:paraId="5EB631A5" w14:textId="2BAA342F" w:rsidR="00293A6D" w:rsidRPr="006035D1" w:rsidRDefault="00375A7D" w:rsidP="00EF1AAA">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6</w:t>
            </w:r>
            <w:r w:rsidR="006035D1">
              <w:rPr>
                <w:rFonts w:ascii="Times New Roman" w:hAnsi="Times New Roman" w:cs="Times New Roman"/>
                <w:sz w:val="28"/>
                <w:szCs w:val="28"/>
                <w:lang w:val="en-US"/>
              </w:rPr>
              <w:t>5</w:t>
            </w:r>
          </w:p>
        </w:tc>
      </w:tr>
      <w:tr w:rsidR="00293A6D" w:rsidRPr="00375A7D" w14:paraId="1C89552F" w14:textId="77777777" w:rsidTr="00036C86">
        <w:tc>
          <w:tcPr>
            <w:tcW w:w="8986" w:type="dxa"/>
          </w:tcPr>
          <w:p w14:paraId="215B85D6" w14:textId="06C5127D" w:rsidR="00293A6D" w:rsidRPr="00EE7E0A" w:rsidRDefault="00A13D43" w:rsidP="008B08EE">
            <w:pPr>
              <w:widowControl w:val="0"/>
              <w:tabs>
                <w:tab w:val="left" w:leader="dot" w:pos="9201"/>
              </w:tabs>
              <w:autoSpaceDE w:val="0"/>
              <w:autoSpaceDN w:val="0"/>
              <w:contextualSpacing/>
              <w:jc w:val="both"/>
              <w:rPr>
                <w:rFonts w:ascii="Times New Roman" w:eastAsia="Times New Roman" w:hAnsi="Times New Roman" w:cs="Times New Roman"/>
                <w:b/>
                <w:bCs/>
                <w:kern w:val="0"/>
                <w:sz w:val="28"/>
                <w:szCs w:val="28"/>
                <w14:ligatures w14:val="none"/>
              </w:rPr>
            </w:pPr>
            <w:r w:rsidRPr="00A13D43">
              <w:rPr>
                <w:rFonts w:ascii="Times New Roman" w:hAnsi="Times New Roman" w:cs="Times New Roman"/>
                <w:b/>
                <w:bCs/>
                <w:sz w:val="28"/>
                <w:szCs w:val="28"/>
                <w:lang w:val="kk-KZ"/>
              </w:rPr>
              <w:t>3 РЕСЕЙ</w:t>
            </w:r>
            <w:r w:rsidR="00AF110D">
              <w:rPr>
                <w:rFonts w:ascii="Times New Roman" w:hAnsi="Times New Roman" w:cs="Times New Roman"/>
                <w:b/>
                <w:bCs/>
                <w:sz w:val="28"/>
                <w:szCs w:val="28"/>
                <w:lang w:val="kk-KZ"/>
              </w:rPr>
              <w:t xml:space="preserve"> МЕН</w:t>
            </w:r>
            <w:r w:rsidRPr="00A13D43">
              <w:rPr>
                <w:rFonts w:ascii="Times New Roman" w:hAnsi="Times New Roman" w:cs="Times New Roman"/>
                <w:b/>
                <w:bCs/>
                <w:sz w:val="28"/>
                <w:szCs w:val="28"/>
                <w:lang w:val="kk-KZ"/>
              </w:rPr>
              <w:t xml:space="preserve"> ОРТАЛЫҚ АЗИ</w:t>
            </w:r>
            <w:r w:rsidR="00AF110D">
              <w:rPr>
                <w:rFonts w:ascii="Times New Roman" w:hAnsi="Times New Roman" w:cs="Times New Roman"/>
                <w:b/>
                <w:bCs/>
                <w:sz w:val="28"/>
                <w:szCs w:val="28"/>
                <w:lang w:val="kk-KZ"/>
              </w:rPr>
              <w:t>Я</w:t>
            </w:r>
            <w:r w:rsidRPr="00A13D43">
              <w:rPr>
                <w:rFonts w:ascii="Times New Roman" w:hAnsi="Times New Roman" w:cs="Times New Roman"/>
                <w:b/>
                <w:bCs/>
                <w:sz w:val="28"/>
                <w:szCs w:val="28"/>
                <w:lang w:val="kk-KZ"/>
              </w:rPr>
              <w:t xml:space="preserve"> ЕЛДЕРІНІҢ </w:t>
            </w:r>
            <w:r w:rsidRPr="00A13D43">
              <w:rPr>
                <w:rFonts w:ascii="Times New Roman" w:eastAsia="Times New Roman" w:hAnsi="Times New Roman" w:cs="Times New Roman"/>
                <w:b/>
                <w:bCs/>
                <w:kern w:val="0"/>
                <w:sz w:val="28"/>
                <w:szCs w:val="28"/>
                <w:lang w:val="kk-KZ"/>
                <w14:ligatures w14:val="none"/>
              </w:rPr>
              <w:t>МӘДЕНИ-ГУМАНИТАРЛЫҚ ЫНТЫМАҚТАСТЫҒЫ</w:t>
            </w:r>
            <w:r w:rsidRPr="008B08EE">
              <w:rPr>
                <w:rFonts w:ascii="Times New Roman" w:eastAsia="Times New Roman" w:hAnsi="Times New Roman" w:cs="Times New Roman"/>
                <w:bCs/>
                <w:kern w:val="0"/>
                <w:sz w:val="28"/>
                <w:szCs w:val="28"/>
                <w:lang w:val="kk-KZ"/>
                <w14:ligatures w14:val="none"/>
              </w:rPr>
              <w:t>..................................</w:t>
            </w:r>
            <w:r w:rsidRPr="008B08EE">
              <w:rPr>
                <w:rFonts w:ascii="Times New Roman" w:hAnsi="Times New Roman" w:cs="Times New Roman"/>
                <w:bCs/>
                <w:sz w:val="28"/>
                <w:szCs w:val="28"/>
                <w:lang w:val="kk-KZ"/>
              </w:rPr>
              <w:t>…….</w:t>
            </w:r>
          </w:p>
        </w:tc>
        <w:tc>
          <w:tcPr>
            <w:tcW w:w="812" w:type="dxa"/>
          </w:tcPr>
          <w:p w14:paraId="5F5EAAC1" w14:textId="77777777" w:rsidR="00293A6D" w:rsidRPr="00744AB5" w:rsidRDefault="00293A6D" w:rsidP="008B08EE">
            <w:pPr>
              <w:contextualSpacing/>
              <w:rPr>
                <w:rFonts w:ascii="Times New Roman" w:hAnsi="Times New Roman" w:cs="Times New Roman"/>
                <w:sz w:val="28"/>
                <w:szCs w:val="28"/>
              </w:rPr>
            </w:pPr>
          </w:p>
          <w:p w14:paraId="4F2A158B" w14:textId="759BC0B4" w:rsidR="00375A7D" w:rsidRPr="005E68D7" w:rsidRDefault="00375A7D" w:rsidP="00EF1AAA">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7</w:t>
            </w:r>
            <w:r w:rsidR="005E68D7">
              <w:rPr>
                <w:rFonts w:ascii="Times New Roman" w:hAnsi="Times New Roman" w:cs="Times New Roman"/>
                <w:sz w:val="28"/>
                <w:szCs w:val="28"/>
                <w:lang w:val="en-US"/>
              </w:rPr>
              <w:t>2</w:t>
            </w:r>
          </w:p>
        </w:tc>
      </w:tr>
      <w:tr w:rsidR="00293A6D" w:rsidRPr="00375A7D" w14:paraId="6E848C0D" w14:textId="77777777" w:rsidTr="00036C86">
        <w:tc>
          <w:tcPr>
            <w:tcW w:w="8986" w:type="dxa"/>
          </w:tcPr>
          <w:p w14:paraId="6C6266D3" w14:textId="3FAAEC65" w:rsidR="00293A6D" w:rsidRPr="00744AB5" w:rsidRDefault="00375A7D" w:rsidP="008B08EE">
            <w:pPr>
              <w:widowControl w:val="0"/>
              <w:tabs>
                <w:tab w:val="left" w:leader="dot" w:pos="9201"/>
              </w:tabs>
              <w:autoSpaceDE w:val="0"/>
              <w:autoSpaceDN w:val="0"/>
              <w:contextualSpacing/>
              <w:jc w:val="both"/>
              <w:rPr>
                <w:rFonts w:ascii="Times New Roman" w:hAnsi="Times New Roman" w:cs="Times New Roman"/>
                <w:b/>
                <w:bCs/>
                <w:sz w:val="28"/>
                <w:szCs w:val="28"/>
              </w:rPr>
            </w:pPr>
            <w:r w:rsidRPr="00375A7D">
              <w:rPr>
                <w:rFonts w:ascii="Times New Roman" w:eastAsia="Times New Roman" w:hAnsi="Times New Roman" w:cs="Times New Roman"/>
                <w:kern w:val="0"/>
                <w:sz w:val="28"/>
                <w:szCs w:val="28"/>
                <w:lang w:val="kk-KZ"/>
                <w14:ligatures w14:val="none"/>
              </w:rPr>
              <w:t xml:space="preserve">3.1 </w:t>
            </w:r>
            <w:r w:rsidR="00D4660B">
              <w:rPr>
                <w:rFonts w:ascii="Times New Roman" w:eastAsia="Times New Roman" w:hAnsi="Times New Roman" w:cs="Times New Roman"/>
                <w:kern w:val="0"/>
                <w:sz w:val="28"/>
                <w:szCs w:val="28"/>
                <w:lang w:val="kk-KZ"/>
                <w14:ligatures w14:val="none"/>
              </w:rPr>
              <w:t>«Ресей және ОА» мәдени диалог</w:t>
            </w:r>
            <w:r w:rsidR="00612D0B">
              <w:rPr>
                <w:rFonts w:ascii="Times New Roman" w:eastAsia="Times New Roman" w:hAnsi="Times New Roman" w:cs="Times New Roman"/>
                <w:kern w:val="0"/>
                <w:sz w:val="28"/>
                <w:szCs w:val="28"/>
                <w:lang w:val="kk-KZ"/>
                <w14:ligatures w14:val="none"/>
              </w:rPr>
              <w:t>ы</w:t>
            </w:r>
            <w:r w:rsidRPr="00375A7D">
              <w:rPr>
                <w:rFonts w:ascii="Times New Roman" w:eastAsia="Times New Roman" w:hAnsi="Times New Roman" w:cs="Times New Roman"/>
                <w:kern w:val="0"/>
                <w:sz w:val="28"/>
                <w:szCs w:val="28"/>
                <w:lang w:val="kk-KZ"/>
                <w14:ligatures w14:val="none"/>
              </w:rPr>
              <w:t>………………………………</w:t>
            </w:r>
            <w:r w:rsidR="0093471E">
              <w:rPr>
                <w:rFonts w:ascii="Times New Roman" w:eastAsia="Times New Roman" w:hAnsi="Times New Roman" w:cs="Times New Roman"/>
                <w:kern w:val="0"/>
                <w:sz w:val="28"/>
                <w:szCs w:val="28"/>
                <w:lang w:val="kk-KZ"/>
                <w14:ligatures w14:val="none"/>
              </w:rPr>
              <w:t>...........</w:t>
            </w:r>
            <w:r w:rsidR="00FD77C8" w:rsidRPr="00FD77C8">
              <w:rPr>
                <w:rFonts w:ascii="Times New Roman" w:eastAsia="Times New Roman" w:hAnsi="Times New Roman" w:cs="Times New Roman"/>
                <w:kern w:val="0"/>
                <w:sz w:val="28"/>
                <w:szCs w:val="28"/>
                <w14:ligatures w14:val="none"/>
              </w:rPr>
              <w:t>.</w:t>
            </w:r>
            <w:r w:rsidR="0093471E">
              <w:rPr>
                <w:rFonts w:ascii="Times New Roman" w:eastAsia="Times New Roman" w:hAnsi="Times New Roman" w:cs="Times New Roman"/>
                <w:kern w:val="0"/>
                <w:sz w:val="28"/>
                <w:szCs w:val="28"/>
                <w:lang w:val="kk-KZ"/>
                <w14:ligatures w14:val="none"/>
              </w:rPr>
              <w:t>.</w:t>
            </w:r>
          </w:p>
        </w:tc>
        <w:tc>
          <w:tcPr>
            <w:tcW w:w="812" w:type="dxa"/>
          </w:tcPr>
          <w:p w14:paraId="160F92EF" w14:textId="7C4406FB" w:rsidR="00375A7D" w:rsidRPr="005E68D7" w:rsidRDefault="00375A7D" w:rsidP="00EF1AAA">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7</w:t>
            </w:r>
            <w:r w:rsidR="005E68D7">
              <w:rPr>
                <w:rFonts w:ascii="Times New Roman" w:hAnsi="Times New Roman" w:cs="Times New Roman"/>
                <w:sz w:val="28"/>
                <w:szCs w:val="28"/>
                <w:lang w:val="en-US"/>
              </w:rPr>
              <w:t>2</w:t>
            </w:r>
          </w:p>
        </w:tc>
      </w:tr>
      <w:tr w:rsidR="00293A6D" w:rsidRPr="00375A7D" w14:paraId="3E34D0FD" w14:textId="77777777" w:rsidTr="00036C86">
        <w:tc>
          <w:tcPr>
            <w:tcW w:w="8986" w:type="dxa"/>
          </w:tcPr>
          <w:p w14:paraId="1075C519" w14:textId="044AAE6D" w:rsidR="00293A6D" w:rsidRPr="00744AB5" w:rsidRDefault="00375A7D" w:rsidP="008B08EE">
            <w:pPr>
              <w:widowControl w:val="0"/>
              <w:tabs>
                <w:tab w:val="left" w:leader="dot" w:pos="9201"/>
              </w:tabs>
              <w:autoSpaceDE w:val="0"/>
              <w:autoSpaceDN w:val="0"/>
              <w:contextualSpacing/>
              <w:jc w:val="both"/>
              <w:rPr>
                <w:rFonts w:ascii="Times New Roman" w:hAnsi="Times New Roman" w:cs="Times New Roman"/>
                <w:sz w:val="28"/>
                <w:szCs w:val="28"/>
              </w:rPr>
            </w:pPr>
            <w:r w:rsidRPr="00375A7D">
              <w:rPr>
                <w:rFonts w:ascii="Times New Roman" w:hAnsi="Times New Roman" w:cs="Times New Roman"/>
                <w:sz w:val="28"/>
                <w:szCs w:val="28"/>
                <w:lang w:val="kk-KZ"/>
              </w:rPr>
              <w:t>3.2</w:t>
            </w:r>
            <w:r w:rsidR="00AE75F9" w:rsidRPr="00AE75F9">
              <w:rPr>
                <w:rFonts w:ascii="Times New Roman" w:hAnsi="Times New Roman" w:cs="Times New Roman"/>
                <w:sz w:val="28"/>
                <w:szCs w:val="28"/>
              </w:rPr>
              <w:t xml:space="preserve"> </w:t>
            </w:r>
            <w:r w:rsidR="00293A6D" w:rsidRPr="00375A7D">
              <w:rPr>
                <w:rFonts w:ascii="Times New Roman" w:hAnsi="Times New Roman" w:cs="Times New Roman"/>
                <w:sz w:val="28"/>
                <w:szCs w:val="28"/>
                <w:lang w:val="kk-KZ"/>
              </w:rPr>
              <w:t>Ресейдің Орталық Азия елдері</w:t>
            </w:r>
            <w:r w:rsidR="00BA5C39">
              <w:rPr>
                <w:rFonts w:ascii="Times New Roman" w:hAnsi="Times New Roman" w:cs="Times New Roman"/>
                <w:sz w:val="28"/>
                <w:szCs w:val="28"/>
                <w:lang w:val="kk-KZ"/>
              </w:rPr>
              <w:t>мен</w:t>
            </w:r>
            <w:r w:rsidR="00293A6D" w:rsidRPr="00375A7D">
              <w:rPr>
                <w:rFonts w:ascii="Times New Roman" w:hAnsi="Times New Roman" w:cs="Times New Roman"/>
                <w:sz w:val="28"/>
                <w:szCs w:val="28"/>
                <w:lang w:val="kk-KZ"/>
              </w:rPr>
              <w:t xml:space="preserve"> </w:t>
            </w:r>
            <w:r w:rsidR="001A0EFA">
              <w:rPr>
                <w:rFonts w:ascii="Times New Roman" w:hAnsi="Times New Roman" w:cs="Times New Roman"/>
                <w:sz w:val="28"/>
                <w:szCs w:val="28"/>
                <w:lang w:val="kk-KZ"/>
              </w:rPr>
              <w:t>білім саласындағы</w:t>
            </w:r>
            <w:r w:rsidR="00BA5C39">
              <w:rPr>
                <w:rFonts w:ascii="Times New Roman" w:hAnsi="Times New Roman" w:cs="Times New Roman"/>
                <w:sz w:val="28"/>
                <w:szCs w:val="28"/>
                <w:lang w:val="kk-KZ"/>
              </w:rPr>
              <w:t xml:space="preserve"> </w:t>
            </w:r>
            <w:r w:rsidR="00CF0CD4">
              <w:rPr>
                <w:rFonts w:ascii="Times New Roman" w:hAnsi="Times New Roman" w:cs="Times New Roman"/>
                <w:sz w:val="28"/>
                <w:szCs w:val="28"/>
                <w:lang w:val="kk-KZ"/>
              </w:rPr>
              <w:t>ынтымақтастығы</w:t>
            </w:r>
            <w:r w:rsidR="0093471E">
              <w:rPr>
                <w:rFonts w:ascii="Times New Roman" w:hAnsi="Times New Roman" w:cs="Times New Roman"/>
                <w:sz w:val="28"/>
                <w:szCs w:val="28"/>
                <w:lang w:val="kk-KZ"/>
              </w:rPr>
              <w:t>:</w:t>
            </w:r>
            <w:r w:rsidR="00697196">
              <w:rPr>
                <w:rFonts w:ascii="Times New Roman" w:hAnsi="Times New Roman" w:cs="Times New Roman"/>
                <w:sz w:val="28"/>
                <w:szCs w:val="28"/>
                <w:lang w:val="kk-KZ"/>
              </w:rPr>
              <w:t xml:space="preserve"> </w:t>
            </w:r>
            <w:r w:rsidR="00293A6D" w:rsidRPr="00375A7D">
              <w:rPr>
                <w:rFonts w:ascii="Times New Roman" w:hAnsi="Times New Roman" w:cs="Times New Roman"/>
                <w:sz w:val="28"/>
                <w:szCs w:val="28"/>
                <w:lang w:val="kk-KZ"/>
              </w:rPr>
              <w:t>негізгі бағыттары мен құралдары</w:t>
            </w:r>
            <w:r w:rsidRPr="00375A7D">
              <w:rPr>
                <w:rFonts w:ascii="Times New Roman" w:hAnsi="Times New Roman" w:cs="Times New Roman"/>
                <w:sz w:val="28"/>
                <w:szCs w:val="28"/>
                <w:lang w:val="kk-KZ"/>
              </w:rPr>
              <w:t>…………</w:t>
            </w:r>
            <w:r w:rsidR="00697196">
              <w:rPr>
                <w:rFonts w:ascii="Times New Roman" w:hAnsi="Times New Roman" w:cs="Times New Roman"/>
                <w:sz w:val="28"/>
                <w:szCs w:val="28"/>
                <w:lang w:val="kk-KZ"/>
              </w:rPr>
              <w:t>.................</w:t>
            </w:r>
            <w:r w:rsidR="00FD77C8" w:rsidRPr="00FD77C8">
              <w:rPr>
                <w:rFonts w:ascii="Times New Roman" w:hAnsi="Times New Roman" w:cs="Times New Roman"/>
                <w:sz w:val="28"/>
                <w:szCs w:val="28"/>
              </w:rPr>
              <w:t>...</w:t>
            </w:r>
            <w:r w:rsidR="0093471E">
              <w:rPr>
                <w:rFonts w:ascii="Times New Roman" w:hAnsi="Times New Roman" w:cs="Times New Roman"/>
                <w:sz w:val="28"/>
                <w:szCs w:val="28"/>
                <w:lang w:val="kk-KZ"/>
              </w:rPr>
              <w:t>.</w:t>
            </w:r>
          </w:p>
        </w:tc>
        <w:tc>
          <w:tcPr>
            <w:tcW w:w="812" w:type="dxa"/>
          </w:tcPr>
          <w:p w14:paraId="3277B42D" w14:textId="77777777" w:rsidR="00375A7D" w:rsidRPr="00744AB5" w:rsidRDefault="00375A7D" w:rsidP="008B08EE">
            <w:pPr>
              <w:contextualSpacing/>
              <w:rPr>
                <w:rFonts w:ascii="Times New Roman" w:hAnsi="Times New Roman" w:cs="Times New Roman"/>
                <w:sz w:val="28"/>
                <w:szCs w:val="28"/>
              </w:rPr>
            </w:pPr>
          </w:p>
          <w:p w14:paraId="1117195D" w14:textId="394AB666" w:rsidR="00293A6D" w:rsidRPr="005E68D7" w:rsidRDefault="001A3498" w:rsidP="00EF1AAA">
            <w:pPr>
              <w:contextualSpacing/>
              <w:rPr>
                <w:rFonts w:ascii="Times New Roman" w:hAnsi="Times New Roman" w:cs="Times New Roman"/>
                <w:sz w:val="28"/>
                <w:szCs w:val="28"/>
                <w:lang w:val="en-US"/>
              </w:rPr>
            </w:pPr>
            <w:r>
              <w:rPr>
                <w:rFonts w:ascii="Times New Roman" w:hAnsi="Times New Roman" w:cs="Times New Roman"/>
                <w:sz w:val="28"/>
                <w:szCs w:val="28"/>
                <w:lang w:val="en-US"/>
              </w:rPr>
              <w:t>8</w:t>
            </w:r>
            <w:r w:rsidR="0060258E">
              <w:rPr>
                <w:rFonts w:ascii="Times New Roman" w:hAnsi="Times New Roman" w:cs="Times New Roman"/>
                <w:sz w:val="28"/>
                <w:szCs w:val="28"/>
                <w:lang w:val="en-US"/>
              </w:rPr>
              <w:t>5</w:t>
            </w:r>
          </w:p>
        </w:tc>
      </w:tr>
      <w:tr w:rsidR="00293A6D" w:rsidRPr="00375A7D" w14:paraId="3FD7FE29" w14:textId="77777777" w:rsidTr="00036C86">
        <w:tc>
          <w:tcPr>
            <w:tcW w:w="8986" w:type="dxa"/>
          </w:tcPr>
          <w:p w14:paraId="00C18FD3" w14:textId="2050CA7A" w:rsidR="00293A6D" w:rsidRPr="00691C8A" w:rsidRDefault="00375A7D" w:rsidP="00691C8A">
            <w:pPr>
              <w:shd w:val="clear" w:color="auto" w:fill="FFFFFF"/>
              <w:contextualSpacing/>
              <w:jc w:val="both"/>
              <w:textAlignment w:val="baseline"/>
              <w:rPr>
                <w:rFonts w:ascii="Times New Roman" w:eastAsia="Aptos" w:hAnsi="Times New Roman" w:cs="Times New Roman"/>
                <w:b/>
                <w:bCs/>
                <w:sz w:val="28"/>
                <w:szCs w:val="28"/>
              </w:rPr>
            </w:pPr>
            <w:r w:rsidRPr="00375A7D">
              <w:rPr>
                <w:rFonts w:ascii="Times New Roman" w:hAnsi="Times New Roman" w:cs="Times New Roman"/>
                <w:color w:val="000000" w:themeColor="text1"/>
                <w:sz w:val="28"/>
                <w:szCs w:val="28"/>
                <w:lang w:val="kk-KZ"/>
              </w:rPr>
              <w:t>3.</w:t>
            </w:r>
            <w:r w:rsidRPr="00691C8A">
              <w:rPr>
                <w:rFonts w:ascii="Times New Roman" w:hAnsi="Times New Roman" w:cs="Times New Roman"/>
                <w:color w:val="000000" w:themeColor="text1"/>
                <w:sz w:val="28"/>
                <w:szCs w:val="28"/>
                <w:lang w:val="kk-KZ"/>
              </w:rPr>
              <w:t>3</w:t>
            </w:r>
            <w:r w:rsidR="00691C8A">
              <w:rPr>
                <w:rFonts w:ascii="Times New Roman" w:hAnsi="Times New Roman" w:cs="Times New Roman"/>
                <w:color w:val="000000" w:themeColor="text1"/>
                <w:sz w:val="28"/>
                <w:szCs w:val="28"/>
                <w:lang w:val="kk-KZ"/>
              </w:rPr>
              <w:t xml:space="preserve"> </w:t>
            </w:r>
            <w:r w:rsidR="00691C8A" w:rsidRPr="00D42275">
              <w:rPr>
                <w:rFonts w:ascii="Times New Roman" w:eastAsia="Aptos" w:hAnsi="Times New Roman" w:cs="Times New Roman"/>
                <w:sz w:val="28"/>
                <w:szCs w:val="28"/>
                <w:lang w:val="kk-KZ"/>
              </w:rPr>
              <w:t>Ғылыми-техникалық ынтымақтастықтың перспективалар</w:t>
            </w:r>
            <w:r w:rsidR="00691C8A">
              <w:rPr>
                <w:rFonts w:ascii="Times New Roman" w:eastAsia="Aptos" w:hAnsi="Times New Roman" w:cs="Times New Roman"/>
                <w:sz w:val="28"/>
                <w:szCs w:val="28"/>
              </w:rPr>
              <w:t>ы…………..</w:t>
            </w:r>
          </w:p>
        </w:tc>
        <w:tc>
          <w:tcPr>
            <w:tcW w:w="812" w:type="dxa"/>
          </w:tcPr>
          <w:p w14:paraId="1CB7522B" w14:textId="10D91317" w:rsidR="00293A6D" w:rsidRPr="00375A7D" w:rsidRDefault="00375A7D" w:rsidP="008B08EE">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9</w:t>
            </w:r>
            <w:r w:rsidR="0060258E">
              <w:rPr>
                <w:rFonts w:ascii="Times New Roman" w:hAnsi="Times New Roman" w:cs="Times New Roman"/>
                <w:sz w:val="28"/>
                <w:szCs w:val="28"/>
                <w:lang w:val="en-US"/>
              </w:rPr>
              <w:t>6</w:t>
            </w:r>
          </w:p>
        </w:tc>
      </w:tr>
      <w:tr w:rsidR="00293A6D" w:rsidRPr="00375A7D" w14:paraId="6F3EDB01" w14:textId="77777777" w:rsidTr="00036C86">
        <w:tc>
          <w:tcPr>
            <w:tcW w:w="8986" w:type="dxa"/>
          </w:tcPr>
          <w:p w14:paraId="070EF29B" w14:textId="7A6160E1" w:rsidR="00293A6D" w:rsidRPr="00375A7D" w:rsidRDefault="00293A6D" w:rsidP="008B08EE">
            <w:pPr>
              <w:widowControl w:val="0"/>
              <w:tabs>
                <w:tab w:val="left" w:pos="567"/>
                <w:tab w:val="left" w:pos="5298"/>
                <w:tab w:val="left" w:pos="5353"/>
                <w:tab w:val="left" w:pos="8082"/>
                <w:tab w:val="left" w:pos="9498"/>
              </w:tabs>
              <w:autoSpaceDE w:val="0"/>
              <w:autoSpaceDN w:val="0"/>
              <w:jc w:val="both"/>
              <w:rPr>
                <w:rFonts w:ascii="Times New Roman" w:hAnsi="Times New Roman" w:cs="Times New Roman"/>
                <w:color w:val="000000" w:themeColor="text1"/>
                <w:sz w:val="28"/>
                <w:szCs w:val="28"/>
                <w:lang w:val="kk-KZ"/>
              </w:rPr>
            </w:pPr>
            <w:r w:rsidRPr="00375A7D">
              <w:rPr>
                <w:rFonts w:ascii="Times New Roman" w:hAnsi="Times New Roman" w:cs="Times New Roman"/>
                <w:b/>
                <w:bCs/>
                <w:color w:val="000000" w:themeColor="text1"/>
                <w:sz w:val="28"/>
                <w:szCs w:val="28"/>
                <w:lang w:val="kk-KZ"/>
              </w:rPr>
              <w:t>ҚОРЫТЫНДЫ</w:t>
            </w:r>
            <w:r w:rsidRPr="00375A7D">
              <w:rPr>
                <w:rFonts w:ascii="Times New Roman" w:hAnsi="Times New Roman" w:cs="Times New Roman"/>
                <w:color w:val="000000" w:themeColor="text1"/>
                <w:sz w:val="28"/>
                <w:szCs w:val="28"/>
                <w:lang w:val="kk-KZ"/>
              </w:rPr>
              <w:t>................................................................................................</w:t>
            </w:r>
          </w:p>
        </w:tc>
        <w:tc>
          <w:tcPr>
            <w:tcW w:w="812" w:type="dxa"/>
          </w:tcPr>
          <w:p w14:paraId="637DE173" w14:textId="3DD36047" w:rsidR="00293A6D" w:rsidRPr="00375A7D" w:rsidRDefault="00375A7D" w:rsidP="008B08EE">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1</w:t>
            </w:r>
            <w:r w:rsidR="00FB0B1E">
              <w:rPr>
                <w:rFonts w:ascii="Times New Roman" w:hAnsi="Times New Roman" w:cs="Times New Roman"/>
                <w:sz w:val="28"/>
                <w:szCs w:val="28"/>
                <w:lang w:val="en-US"/>
              </w:rPr>
              <w:t>1</w:t>
            </w:r>
            <w:r w:rsidR="001A3498">
              <w:rPr>
                <w:rFonts w:ascii="Times New Roman" w:hAnsi="Times New Roman" w:cs="Times New Roman"/>
                <w:sz w:val="28"/>
                <w:szCs w:val="28"/>
                <w:lang w:val="en-US"/>
              </w:rPr>
              <w:t>0</w:t>
            </w:r>
          </w:p>
        </w:tc>
      </w:tr>
      <w:tr w:rsidR="00293A6D" w:rsidRPr="00375A7D" w14:paraId="3EBAB9CB" w14:textId="77777777" w:rsidTr="00036C86">
        <w:tc>
          <w:tcPr>
            <w:tcW w:w="8986" w:type="dxa"/>
          </w:tcPr>
          <w:p w14:paraId="14922A5A" w14:textId="78014ED9" w:rsidR="00293A6D" w:rsidRPr="00375A7D" w:rsidRDefault="00293A6D" w:rsidP="008B08EE">
            <w:pPr>
              <w:widowControl w:val="0"/>
              <w:tabs>
                <w:tab w:val="left" w:pos="567"/>
                <w:tab w:val="left" w:pos="5298"/>
                <w:tab w:val="left" w:pos="5353"/>
                <w:tab w:val="left" w:pos="8082"/>
                <w:tab w:val="left" w:pos="9498"/>
              </w:tabs>
              <w:autoSpaceDE w:val="0"/>
              <w:autoSpaceDN w:val="0"/>
              <w:jc w:val="both"/>
              <w:rPr>
                <w:rFonts w:ascii="Times New Roman" w:hAnsi="Times New Roman" w:cs="Times New Roman"/>
                <w:color w:val="000000" w:themeColor="text1"/>
                <w:sz w:val="28"/>
                <w:szCs w:val="28"/>
                <w:lang w:val="kk-KZ"/>
              </w:rPr>
            </w:pPr>
            <w:r w:rsidRPr="00375A7D">
              <w:rPr>
                <w:rFonts w:ascii="Times New Roman" w:hAnsi="Times New Roman" w:cs="Times New Roman"/>
                <w:b/>
                <w:bCs/>
                <w:color w:val="000000" w:themeColor="text1"/>
                <w:sz w:val="28"/>
                <w:szCs w:val="28"/>
                <w:lang w:val="kk-KZ"/>
              </w:rPr>
              <w:t>ПАЙДАЛАНЫЛҒАН ӘДЕБИЕТТЕР ТІЗІМІ</w:t>
            </w:r>
            <w:r w:rsidRPr="00375A7D">
              <w:rPr>
                <w:rFonts w:ascii="Times New Roman" w:hAnsi="Times New Roman" w:cs="Times New Roman"/>
                <w:color w:val="000000" w:themeColor="text1"/>
                <w:sz w:val="28"/>
                <w:szCs w:val="28"/>
                <w:lang w:val="kk-KZ"/>
              </w:rPr>
              <w:t>.........................................</w:t>
            </w:r>
            <w:r w:rsidR="00FD77C8">
              <w:rPr>
                <w:rFonts w:ascii="Times New Roman" w:hAnsi="Times New Roman" w:cs="Times New Roman"/>
                <w:color w:val="000000" w:themeColor="text1"/>
                <w:sz w:val="28"/>
                <w:szCs w:val="28"/>
                <w:lang w:val="en-US"/>
              </w:rPr>
              <w:t>..</w:t>
            </w:r>
            <w:r w:rsidRPr="00375A7D">
              <w:rPr>
                <w:rFonts w:ascii="Times New Roman" w:hAnsi="Times New Roman" w:cs="Times New Roman"/>
                <w:color w:val="000000" w:themeColor="text1"/>
                <w:sz w:val="28"/>
                <w:szCs w:val="28"/>
                <w:lang w:val="kk-KZ"/>
              </w:rPr>
              <w:t>.</w:t>
            </w:r>
          </w:p>
        </w:tc>
        <w:tc>
          <w:tcPr>
            <w:tcW w:w="812" w:type="dxa"/>
          </w:tcPr>
          <w:p w14:paraId="466F8128" w14:textId="28EC57B2" w:rsidR="00293A6D" w:rsidRPr="00375A7D" w:rsidRDefault="00375A7D" w:rsidP="008B08EE">
            <w:pPr>
              <w:contextualSpacing/>
              <w:rPr>
                <w:rFonts w:ascii="Times New Roman" w:hAnsi="Times New Roman" w:cs="Times New Roman"/>
                <w:sz w:val="28"/>
                <w:szCs w:val="28"/>
                <w:lang w:val="en-US"/>
              </w:rPr>
            </w:pPr>
            <w:r w:rsidRPr="00375A7D">
              <w:rPr>
                <w:rFonts w:ascii="Times New Roman" w:hAnsi="Times New Roman" w:cs="Times New Roman"/>
                <w:sz w:val="28"/>
                <w:szCs w:val="28"/>
                <w:lang w:val="en-US"/>
              </w:rPr>
              <w:t>11</w:t>
            </w:r>
            <w:r w:rsidR="001A3498">
              <w:rPr>
                <w:rFonts w:ascii="Times New Roman" w:hAnsi="Times New Roman" w:cs="Times New Roman"/>
                <w:sz w:val="28"/>
                <w:szCs w:val="28"/>
                <w:lang w:val="en-US"/>
              </w:rPr>
              <w:t>5</w:t>
            </w:r>
          </w:p>
        </w:tc>
      </w:tr>
      <w:tr w:rsidR="00036C86" w:rsidRPr="00375A7D" w14:paraId="0249AD6A" w14:textId="77777777" w:rsidTr="00036C86">
        <w:tc>
          <w:tcPr>
            <w:tcW w:w="8986" w:type="dxa"/>
          </w:tcPr>
          <w:p w14:paraId="6F4483B1" w14:textId="7F03A13C" w:rsidR="00036C86" w:rsidRPr="00036C86" w:rsidRDefault="00036C86" w:rsidP="008B08EE">
            <w:pPr>
              <w:widowControl w:val="0"/>
              <w:tabs>
                <w:tab w:val="left" w:pos="567"/>
                <w:tab w:val="left" w:pos="5298"/>
                <w:tab w:val="left" w:pos="5353"/>
                <w:tab w:val="left" w:pos="8082"/>
                <w:tab w:val="left" w:pos="9498"/>
              </w:tabs>
              <w:autoSpaceDE w:val="0"/>
              <w:autoSpaceDN w:val="0"/>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kk-KZ"/>
              </w:rPr>
              <w:t>ҚОСЫМША</w:t>
            </w:r>
            <w:r>
              <w:rPr>
                <w:rFonts w:ascii="Times New Roman" w:hAnsi="Times New Roman" w:cs="Times New Roman"/>
                <w:b/>
                <w:bCs/>
                <w:color w:val="000000" w:themeColor="text1"/>
                <w:sz w:val="28"/>
                <w:szCs w:val="28"/>
                <w:lang w:val="en-US"/>
              </w:rPr>
              <w:t>………………………………………………………………….</w:t>
            </w:r>
          </w:p>
        </w:tc>
        <w:tc>
          <w:tcPr>
            <w:tcW w:w="812" w:type="dxa"/>
          </w:tcPr>
          <w:p w14:paraId="327D0C32" w14:textId="7E375CD9" w:rsidR="00036C86" w:rsidRPr="00036C86" w:rsidRDefault="00036C86" w:rsidP="008B08EE">
            <w:pPr>
              <w:contextualSpacing/>
              <w:rPr>
                <w:rFonts w:ascii="Times New Roman" w:hAnsi="Times New Roman" w:cs="Times New Roman"/>
                <w:sz w:val="28"/>
                <w:szCs w:val="28"/>
                <w:lang w:val="en-US"/>
              </w:rPr>
            </w:pPr>
            <w:r>
              <w:rPr>
                <w:rFonts w:ascii="Times New Roman" w:hAnsi="Times New Roman" w:cs="Times New Roman"/>
                <w:sz w:val="28"/>
                <w:szCs w:val="28"/>
                <w:lang w:val="en-US"/>
              </w:rPr>
              <w:t>127</w:t>
            </w:r>
          </w:p>
        </w:tc>
      </w:tr>
    </w:tbl>
    <w:p w14:paraId="4C624600" w14:textId="4C1D0EA6" w:rsidR="00961B6D" w:rsidRPr="00293A6D" w:rsidRDefault="00961B6D" w:rsidP="008B08EE">
      <w:pPr>
        <w:spacing w:after="0" w:line="240" w:lineRule="auto"/>
        <w:rPr>
          <w:rFonts w:ascii="Times New Roman" w:hAnsi="Times New Roman" w:cs="Times New Roman"/>
          <w:sz w:val="28"/>
          <w:szCs w:val="28"/>
          <w:lang w:val="kk-KZ"/>
        </w:rPr>
      </w:pPr>
    </w:p>
    <w:p w14:paraId="74350BBF" w14:textId="77777777" w:rsidR="008C7446" w:rsidRDefault="008C7446" w:rsidP="008B08EE">
      <w:pPr>
        <w:spacing w:after="0" w:line="240" w:lineRule="auto"/>
        <w:rPr>
          <w:rFonts w:ascii="Times New Roman" w:hAnsi="Times New Roman" w:cs="Times New Roman"/>
          <w:sz w:val="28"/>
          <w:szCs w:val="28"/>
          <w:lang w:val="kk-KZ"/>
        </w:rPr>
      </w:pPr>
    </w:p>
    <w:p w14:paraId="08959F24" w14:textId="77777777" w:rsidR="00293A6D" w:rsidRDefault="00293A6D" w:rsidP="008B08EE">
      <w:pPr>
        <w:spacing w:after="0" w:line="240" w:lineRule="auto"/>
        <w:rPr>
          <w:rFonts w:ascii="Times New Roman" w:hAnsi="Times New Roman" w:cs="Times New Roman"/>
          <w:sz w:val="28"/>
          <w:szCs w:val="28"/>
          <w:lang w:val="kk-KZ"/>
        </w:rPr>
      </w:pPr>
    </w:p>
    <w:p w14:paraId="75EADF34" w14:textId="77777777" w:rsidR="00293A6D" w:rsidRDefault="00293A6D" w:rsidP="008B08EE">
      <w:pPr>
        <w:spacing w:after="0" w:line="240" w:lineRule="auto"/>
        <w:rPr>
          <w:rFonts w:ascii="Times New Roman" w:hAnsi="Times New Roman" w:cs="Times New Roman"/>
          <w:sz w:val="28"/>
          <w:szCs w:val="28"/>
          <w:lang w:val="kk-KZ"/>
        </w:rPr>
      </w:pPr>
    </w:p>
    <w:p w14:paraId="61BE63A4" w14:textId="77777777" w:rsidR="00293A6D" w:rsidRDefault="00293A6D" w:rsidP="008B08EE">
      <w:pPr>
        <w:spacing w:after="0" w:line="240" w:lineRule="auto"/>
        <w:rPr>
          <w:rFonts w:ascii="Times New Roman" w:hAnsi="Times New Roman" w:cs="Times New Roman"/>
          <w:sz w:val="28"/>
          <w:szCs w:val="28"/>
          <w:lang w:val="kk-KZ"/>
        </w:rPr>
      </w:pPr>
    </w:p>
    <w:p w14:paraId="32B234CF" w14:textId="77777777" w:rsidR="00293A6D" w:rsidRDefault="00293A6D" w:rsidP="008B08EE">
      <w:pPr>
        <w:spacing w:after="0" w:line="240" w:lineRule="auto"/>
        <w:rPr>
          <w:rFonts w:ascii="Times New Roman" w:hAnsi="Times New Roman" w:cs="Times New Roman"/>
          <w:sz w:val="28"/>
          <w:szCs w:val="28"/>
          <w:lang w:val="kk-KZ"/>
        </w:rPr>
      </w:pPr>
    </w:p>
    <w:p w14:paraId="3C197EA3" w14:textId="77777777" w:rsidR="00293A6D" w:rsidRDefault="00293A6D" w:rsidP="008B08EE">
      <w:pPr>
        <w:spacing w:after="0" w:line="240" w:lineRule="auto"/>
        <w:rPr>
          <w:rFonts w:ascii="Times New Roman" w:hAnsi="Times New Roman" w:cs="Times New Roman"/>
          <w:sz w:val="28"/>
          <w:szCs w:val="28"/>
          <w:lang w:val="kk-KZ"/>
        </w:rPr>
      </w:pPr>
    </w:p>
    <w:p w14:paraId="252B220B" w14:textId="77777777" w:rsidR="00293A6D" w:rsidRPr="00293A6D" w:rsidRDefault="00293A6D" w:rsidP="008B08EE">
      <w:pPr>
        <w:spacing w:after="0" w:line="240" w:lineRule="auto"/>
        <w:rPr>
          <w:sz w:val="28"/>
          <w:szCs w:val="28"/>
          <w:lang w:val="kk-KZ"/>
        </w:rPr>
      </w:pPr>
    </w:p>
    <w:p w14:paraId="727CC265" w14:textId="77777777" w:rsidR="008C7446" w:rsidRDefault="008C7446" w:rsidP="008B08EE">
      <w:pPr>
        <w:spacing w:after="0" w:line="240" w:lineRule="auto"/>
        <w:jc w:val="center"/>
        <w:rPr>
          <w:lang w:val="kk-KZ"/>
        </w:rPr>
      </w:pPr>
    </w:p>
    <w:p w14:paraId="25796E37" w14:textId="77777777" w:rsidR="007A0822" w:rsidRDefault="007A0822" w:rsidP="008B08EE">
      <w:pPr>
        <w:spacing w:after="0" w:line="240" w:lineRule="auto"/>
        <w:jc w:val="center"/>
        <w:rPr>
          <w:lang w:val="kk-KZ"/>
        </w:rPr>
      </w:pPr>
    </w:p>
    <w:p w14:paraId="0E55EDBA" w14:textId="77777777" w:rsidR="008B08EE" w:rsidRDefault="008B08EE" w:rsidP="008B08EE">
      <w:pPr>
        <w:spacing w:after="0" w:line="240" w:lineRule="auto"/>
        <w:jc w:val="center"/>
        <w:rPr>
          <w:lang w:val="kk-KZ"/>
        </w:rPr>
      </w:pPr>
    </w:p>
    <w:p w14:paraId="118DC467" w14:textId="77777777" w:rsidR="008B08EE" w:rsidRDefault="008B08EE" w:rsidP="008B08EE">
      <w:pPr>
        <w:spacing w:after="0" w:line="240" w:lineRule="auto"/>
        <w:jc w:val="center"/>
        <w:rPr>
          <w:lang w:val="kk-KZ"/>
        </w:rPr>
      </w:pPr>
    </w:p>
    <w:p w14:paraId="06B45001" w14:textId="77777777" w:rsidR="008B08EE" w:rsidRDefault="008B08EE" w:rsidP="008B08EE">
      <w:pPr>
        <w:spacing w:after="0" w:line="240" w:lineRule="auto"/>
        <w:jc w:val="center"/>
        <w:rPr>
          <w:lang w:val="kk-KZ"/>
        </w:rPr>
      </w:pPr>
    </w:p>
    <w:p w14:paraId="4E6DECC3" w14:textId="77777777" w:rsidR="008B08EE" w:rsidRDefault="008B08EE" w:rsidP="008B08EE">
      <w:pPr>
        <w:spacing w:after="0" w:line="240" w:lineRule="auto"/>
        <w:jc w:val="center"/>
        <w:rPr>
          <w:lang w:val="kk-KZ"/>
        </w:rPr>
      </w:pPr>
    </w:p>
    <w:p w14:paraId="3206879E" w14:textId="77777777" w:rsidR="008B08EE" w:rsidRDefault="008B08EE" w:rsidP="00374DC6">
      <w:pPr>
        <w:spacing w:after="0" w:line="240" w:lineRule="auto"/>
        <w:rPr>
          <w:lang w:val="en-US"/>
        </w:rPr>
      </w:pPr>
    </w:p>
    <w:p w14:paraId="0B7523A1" w14:textId="77777777" w:rsidR="00374DC6" w:rsidRPr="00374DC6" w:rsidRDefault="00374DC6" w:rsidP="00374DC6">
      <w:pPr>
        <w:spacing w:after="0" w:line="240" w:lineRule="auto"/>
        <w:rPr>
          <w:lang w:val="en-US"/>
        </w:rPr>
      </w:pPr>
    </w:p>
    <w:p w14:paraId="50B05F20" w14:textId="77777777" w:rsidR="00764125" w:rsidRPr="00114896" w:rsidRDefault="00764125" w:rsidP="008B08EE">
      <w:pPr>
        <w:spacing w:after="0" w:line="240" w:lineRule="auto"/>
        <w:rPr>
          <w:lang w:val="en-US"/>
        </w:rPr>
      </w:pPr>
    </w:p>
    <w:p w14:paraId="276D0911" w14:textId="21A83549" w:rsidR="008C7446" w:rsidRPr="00DD1D07" w:rsidRDefault="00B81D57" w:rsidP="008B08EE">
      <w:pPr>
        <w:pStyle w:val="ad"/>
        <w:ind w:right="-115" w:hanging="20"/>
        <w:jc w:val="center"/>
        <w:rPr>
          <w:b/>
          <w:bCs/>
        </w:rPr>
      </w:pPr>
      <w:r w:rsidRPr="00DD1D07">
        <w:rPr>
          <w:b/>
          <w:bCs/>
        </w:rPr>
        <w:t>НОРМАТИВТІК СІЛТЕМЕЛЕР</w:t>
      </w:r>
    </w:p>
    <w:p w14:paraId="2F390B9C" w14:textId="77777777" w:rsidR="003D740C" w:rsidRPr="00DD1D07" w:rsidRDefault="003D740C" w:rsidP="008B08EE">
      <w:pPr>
        <w:pStyle w:val="ad"/>
        <w:ind w:right="-115" w:hanging="20"/>
        <w:jc w:val="center"/>
        <w:rPr>
          <w:b/>
          <w:bCs/>
        </w:rPr>
      </w:pPr>
    </w:p>
    <w:p w14:paraId="220DC443" w14:textId="37189AFD" w:rsidR="00690F42" w:rsidRPr="00DD1D07" w:rsidRDefault="001D4FAE" w:rsidP="008B08EE">
      <w:pPr>
        <w:pStyle w:val="ad"/>
        <w:ind w:left="0" w:right="28" w:firstLine="709"/>
      </w:pPr>
      <w:r w:rsidRPr="00FE0595">
        <w:rPr>
          <w:rFonts w:eastAsia="Calibri"/>
        </w:rPr>
        <w:t>Диссертациялық жұмыста келесідей мемлекеттік үлгі</w:t>
      </w:r>
      <w:r>
        <w:rPr>
          <w:rFonts w:eastAsia="Calibri"/>
        </w:rPr>
        <w:t>қалы</w:t>
      </w:r>
      <w:r w:rsidRPr="00FE0595">
        <w:rPr>
          <w:rFonts w:eastAsia="Calibri"/>
        </w:rPr>
        <w:t>птарға сілтемелер жасалды</w:t>
      </w:r>
      <w:r w:rsidR="00E312F7" w:rsidRPr="00DD1D07">
        <w:t>:</w:t>
      </w:r>
    </w:p>
    <w:p w14:paraId="172758CD" w14:textId="5C712E2D" w:rsidR="00A73E23" w:rsidRPr="009D6D12" w:rsidRDefault="00690F42" w:rsidP="008B08EE">
      <w:pPr>
        <w:pStyle w:val="ad"/>
        <w:ind w:left="0" w:right="28" w:firstLine="709"/>
        <w:contextualSpacing/>
        <w:rPr>
          <w:bCs/>
          <w:i/>
        </w:rPr>
      </w:pPr>
      <w:r w:rsidRPr="008B08EE">
        <w:rPr>
          <w:bCs/>
          <w:i/>
        </w:rPr>
        <w:t>Ресей Федерациясы</w:t>
      </w:r>
    </w:p>
    <w:p w14:paraId="48F48D2B" w14:textId="60C003CC" w:rsidR="00744AB5" w:rsidRPr="001D4FAE" w:rsidRDefault="00744AB5" w:rsidP="008B08EE">
      <w:pPr>
        <w:pStyle w:val="ad"/>
        <w:ind w:left="0" w:right="28" w:firstLine="709"/>
        <w:contextualSpacing/>
        <w:rPr>
          <w:b/>
          <w:bCs/>
        </w:rPr>
      </w:pPr>
      <w:r w:rsidRPr="001D4FAE">
        <w:t>1993 жылғы сыртқы саясат тұжырымдамасы (Ресей Федерациясының Президенті Б.Н. Ельциннің 1993 жылғы 23 сәуірдегі бұйрығымен бекітілген/Дипломатиялық бюллетень. – Арнайы шығарылым (1993 ж. қаңтар).</w:t>
      </w:r>
    </w:p>
    <w:p w14:paraId="3C6D704C" w14:textId="6F280EA7" w:rsidR="00744AB5" w:rsidRPr="00744AB5" w:rsidRDefault="00744AB5" w:rsidP="008B08EE">
      <w:pPr>
        <w:pStyle w:val="ad"/>
        <w:ind w:left="0" w:right="28" w:firstLine="709"/>
        <w:contextualSpacing/>
        <w:rPr>
          <w:b/>
          <w:bCs/>
        </w:rPr>
      </w:pPr>
      <w:r w:rsidRPr="00744AB5">
        <w:rPr>
          <w:kern w:val="36"/>
        </w:rPr>
        <w:t>2000 жылғы Сыртқы саясат тұжырымдамасы (2000 жылы 28 маусымда Ресей Федерациясының Президенті В.В.</w:t>
      </w:r>
      <w:r w:rsidR="004373F6" w:rsidRPr="004373F6">
        <w:rPr>
          <w:kern w:val="36"/>
        </w:rPr>
        <w:t xml:space="preserve"> </w:t>
      </w:r>
      <w:r w:rsidRPr="00744AB5">
        <w:rPr>
          <w:kern w:val="36"/>
        </w:rPr>
        <w:t>Путин бекіткен).</w:t>
      </w:r>
    </w:p>
    <w:p w14:paraId="799CB43F" w14:textId="6EC714A0" w:rsidR="00744AB5" w:rsidRPr="00744AB5" w:rsidRDefault="00744AB5" w:rsidP="008B08EE">
      <w:pPr>
        <w:pStyle w:val="ad"/>
        <w:ind w:left="0" w:right="28" w:firstLine="709"/>
        <w:contextualSpacing/>
        <w:rPr>
          <w:b/>
          <w:bCs/>
        </w:rPr>
      </w:pPr>
      <w:r w:rsidRPr="00744AB5">
        <w:rPr>
          <w:kern w:val="36"/>
        </w:rPr>
        <w:t>2008 жылғы Сыртқы саясат тұжырымдамасы (2008 жылғы 15 шілдеде Ресей Федерациясының Президенті Д.А.</w:t>
      </w:r>
      <w:r w:rsidR="004373F6" w:rsidRPr="004373F6">
        <w:rPr>
          <w:kern w:val="36"/>
        </w:rPr>
        <w:t xml:space="preserve"> </w:t>
      </w:r>
      <w:r w:rsidRPr="00744AB5">
        <w:rPr>
          <w:kern w:val="36"/>
        </w:rPr>
        <w:t>Медведев бекіткен).</w:t>
      </w:r>
    </w:p>
    <w:p w14:paraId="58583F15" w14:textId="666F36FB" w:rsidR="00744AB5" w:rsidRPr="00744AB5" w:rsidRDefault="00744AB5" w:rsidP="008B08EE">
      <w:pPr>
        <w:pStyle w:val="ad"/>
        <w:ind w:left="0" w:right="28" w:firstLine="709"/>
        <w:contextualSpacing/>
        <w:rPr>
          <w:b/>
          <w:bCs/>
        </w:rPr>
      </w:pPr>
      <w:r w:rsidRPr="00744AB5">
        <w:rPr>
          <w:kern w:val="36"/>
        </w:rPr>
        <w:t>2013 жылғы сыртқы саясат тұжырымдамасы (2013 жылғы 12 ақпанда Ресей Федерациясының Президенті В.В.</w:t>
      </w:r>
      <w:r w:rsidR="004373F6" w:rsidRPr="004373F6">
        <w:rPr>
          <w:kern w:val="36"/>
        </w:rPr>
        <w:t xml:space="preserve"> </w:t>
      </w:r>
      <w:r w:rsidRPr="00744AB5">
        <w:rPr>
          <w:kern w:val="36"/>
        </w:rPr>
        <w:t>Путин бекіткен).</w:t>
      </w:r>
    </w:p>
    <w:p w14:paraId="7D6B4868" w14:textId="539D3AEF" w:rsidR="00744AB5" w:rsidRPr="008B08EE" w:rsidRDefault="00744AB5"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
          <w:bCs/>
          <w:color w:val="222222"/>
          <w:kern w:val="36"/>
          <w:sz w:val="28"/>
          <w:szCs w:val="28"/>
          <w:lang w:val="kk-KZ"/>
          <w14:ligatures w14:val="none"/>
        </w:rPr>
      </w:pPr>
      <w:r w:rsidRPr="008B08EE">
        <w:rPr>
          <w:rFonts w:ascii="Times New Roman" w:eastAsia="Times New Roman" w:hAnsi="Times New Roman" w:cs="Times New Roman"/>
          <w:kern w:val="36"/>
          <w:sz w:val="28"/>
          <w:szCs w:val="28"/>
          <w:lang w:val="kk-KZ"/>
          <w14:ligatures w14:val="none"/>
        </w:rPr>
        <w:t>2016 жылғы Сыртқы саясат тұжырымдамасы (2016 жылғы 30 қарашада Ресей Федерациясының Президенті В.В.</w:t>
      </w:r>
      <w:r w:rsidR="004373F6" w:rsidRPr="004373F6">
        <w:rPr>
          <w:rFonts w:ascii="Times New Roman" w:eastAsia="Times New Roman" w:hAnsi="Times New Roman" w:cs="Times New Roman"/>
          <w:kern w:val="36"/>
          <w:sz w:val="28"/>
          <w:szCs w:val="28"/>
          <w:lang w:val="kk-KZ"/>
          <w14:ligatures w14:val="none"/>
        </w:rPr>
        <w:t xml:space="preserve"> </w:t>
      </w:r>
      <w:r w:rsidRPr="008B08EE">
        <w:rPr>
          <w:rFonts w:ascii="Times New Roman" w:eastAsia="Times New Roman" w:hAnsi="Times New Roman" w:cs="Times New Roman"/>
          <w:kern w:val="36"/>
          <w:sz w:val="28"/>
          <w:szCs w:val="28"/>
          <w:lang w:val="kk-KZ"/>
          <w14:ligatures w14:val="none"/>
        </w:rPr>
        <w:t xml:space="preserve">Путин бекіткен). </w:t>
      </w:r>
    </w:p>
    <w:p w14:paraId="182FD5A4" w14:textId="51EAD769" w:rsidR="00893AE9" w:rsidRPr="008B08EE" w:rsidRDefault="00744AB5"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
          <w:bCs/>
          <w:color w:val="222222"/>
          <w:kern w:val="36"/>
          <w:sz w:val="28"/>
          <w:szCs w:val="28"/>
          <w:lang w:val="kk-KZ"/>
          <w14:ligatures w14:val="none"/>
        </w:rPr>
      </w:pPr>
      <w:r w:rsidRPr="008B08EE">
        <w:rPr>
          <w:rFonts w:ascii="Times New Roman" w:eastAsia="Times New Roman" w:hAnsi="Times New Roman" w:cs="Times New Roman"/>
          <w:color w:val="222222"/>
          <w:kern w:val="36"/>
          <w:sz w:val="28"/>
          <w:szCs w:val="28"/>
          <w:lang w:val="kk-KZ"/>
          <w14:ligatures w14:val="none"/>
        </w:rPr>
        <w:t>Ресей Федерациясының сыртқы саясатының тұжырымдамасы (Ресей Федерациясының Президенті В.В.</w:t>
      </w:r>
      <w:r w:rsidR="004373F6" w:rsidRPr="004373F6">
        <w:rPr>
          <w:rFonts w:ascii="Times New Roman" w:eastAsia="Times New Roman" w:hAnsi="Times New Roman" w:cs="Times New Roman"/>
          <w:color w:val="222222"/>
          <w:kern w:val="36"/>
          <w:sz w:val="28"/>
          <w:szCs w:val="28"/>
          <w:lang w:val="kk-KZ"/>
          <w14:ligatures w14:val="none"/>
        </w:rPr>
        <w:t xml:space="preserve"> </w:t>
      </w:r>
      <w:r w:rsidRPr="008B08EE">
        <w:rPr>
          <w:rFonts w:ascii="Times New Roman" w:eastAsia="Times New Roman" w:hAnsi="Times New Roman" w:cs="Times New Roman"/>
          <w:color w:val="222222"/>
          <w:kern w:val="36"/>
          <w:sz w:val="28"/>
          <w:szCs w:val="28"/>
          <w:lang w:val="kk-KZ"/>
          <w14:ligatures w14:val="none"/>
        </w:rPr>
        <w:t>Путин 2023 жылғы 31 наурызда бекіткен).</w:t>
      </w:r>
    </w:p>
    <w:p w14:paraId="6F664E03" w14:textId="7D055620" w:rsidR="00744AB5" w:rsidRPr="008B08EE" w:rsidRDefault="00615A54"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Cs/>
          <w:i/>
          <w:color w:val="222222"/>
          <w:kern w:val="36"/>
          <w:sz w:val="28"/>
          <w:szCs w:val="28"/>
          <w:lang w:val="kk-KZ"/>
          <w14:ligatures w14:val="none"/>
        </w:rPr>
      </w:pPr>
      <w:r w:rsidRPr="008B08EE">
        <w:rPr>
          <w:rFonts w:ascii="Times New Roman" w:eastAsia="Times New Roman" w:hAnsi="Times New Roman" w:cs="Times New Roman"/>
          <w:bCs/>
          <w:i/>
          <w:color w:val="222222"/>
          <w:kern w:val="36"/>
          <w:sz w:val="28"/>
          <w:szCs w:val="28"/>
          <w:lang w:val="kk-KZ"/>
          <w14:ligatures w14:val="none"/>
        </w:rPr>
        <w:t xml:space="preserve">Орталық Азия елдері </w:t>
      </w:r>
    </w:p>
    <w:p w14:paraId="4769C417" w14:textId="77777777" w:rsidR="00744AB5" w:rsidRPr="00FB0B1E" w:rsidRDefault="00744AB5"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
          <w:bCs/>
          <w:color w:val="222222"/>
          <w:kern w:val="36"/>
          <w:sz w:val="28"/>
          <w:szCs w:val="28"/>
          <w:lang w:val="kk-KZ"/>
          <w14:ligatures w14:val="none"/>
        </w:rPr>
      </w:pPr>
      <w:r w:rsidRPr="008B08EE">
        <w:rPr>
          <w:rFonts w:ascii="Times New Roman" w:hAnsi="Times New Roman" w:cs="Times New Roman"/>
          <w:sz w:val="28"/>
          <w:szCs w:val="28"/>
          <w:lang w:val="kk-KZ"/>
        </w:rPr>
        <w:t xml:space="preserve">ТМД-ға қатысушы мемлекеттердің гуманитарлық ынтымақтастығы туралы келісім // ТМД-ға қатысушы мемлекеттердің гуманитарлық ынтымақтастығы мемлекетаралық қоры. </w:t>
      </w:r>
      <w:r w:rsidRPr="00FB0B1E">
        <w:rPr>
          <w:rFonts w:ascii="Times New Roman" w:hAnsi="Times New Roman" w:cs="Times New Roman"/>
          <w:sz w:val="28"/>
          <w:szCs w:val="28"/>
          <w:lang w:val="kk-KZ"/>
        </w:rPr>
        <w:t>2006</w:t>
      </w:r>
    </w:p>
    <w:p w14:paraId="5BA58CE7" w14:textId="1507CF5A" w:rsidR="00744AB5" w:rsidRPr="00FB0B1E" w:rsidRDefault="00744AB5"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
          <w:bCs/>
          <w:color w:val="222222"/>
          <w:kern w:val="36"/>
          <w:sz w:val="28"/>
          <w:szCs w:val="28"/>
          <w:lang w:val="kk-KZ"/>
          <w14:ligatures w14:val="none"/>
        </w:rPr>
      </w:pPr>
      <w:r w:rsidRPr="00FB0B1E">
        <w:rPr>
          <w:rFonts w:ascii="Times New Roman" w:hAnsi="Times New Roman" w:cs="Times New Roman"/>
          <w:sz w:val="28"/>
          <w:szCs w:val="28"/>
          <w:lang w:val="kk-KZ"/>
        </w:rPr>
        <w:t xml:space="preserve">Ресей Федерациясының Үкіметі мен Қазақстан Республикасының Үкіметі арасындағы Ресей Федерациясы мен Қазақстан Республикасы арасындағы ынтымақтастық жөніндегі үкіметаралық комиссия туралы келісім . </w:t>
      </w:r>
    </w:p>
    <w:p w14:paraId="30BA57EB" w14:textId="08A3E26F" w:rsidR="00744AB5" w:rsidRPr="00FB0B1E" w:rsidRDefault="00744AB5"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
          <w:bCs/>
          <w:color w:val="222222"/>
          <w:kern w:val="36"/>
          <w:sz w:val="28"/>
          <w:szCs w:val="28"/>
          <w:lang w:val="kk-KZ"/>
          <w14:ligatures w14:val="none"/>
        </w:rPr>
      </w:pPr>
      <w:r w:rsidRPr="00FB0B1E">
        <w:rPr>
          <w:rFonts w:ascii="Times New Roman" w:hAnsi="Times New Roman" w:cs="Times New Roman"/>
          <w:color w:val="000000" w:themeColor="text1"/>
          <w:sz w:val="28"/>
          <w:szCs w:val="28"/>
          <w:lang w:val="kk-KZ"/>
        </w:rPr>
        <w:t>ТМД-ға қатысушы мемлекеттердің гуманитарлық ынтымақтастығы туралы келісім // ТМД-ға қатысушы мемлекеттердің гуманитарлық ынтымақтастықтың мемлекетаралық қоры. 2006.</w:t>
      </w:r>
    </w:p>
    <w:p w14:paraId="5F9175DD" w14:textId="2245994C" w:rsidR="00AF3D40" w:rsidRPr="00FB0B1E" w:rsidRDefault="00744AB5"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
          <w:bCs/>
          <w:color w:val="222222"/>
          <w:kern w:val="36"/>
          <w:sz w:val="28"/>
          <w:szCs w:val="28"/>
          <w:lang w:val="kk-KZ"/>
          <w14:ligatures w14:val="none"/>
        </w:rPr>
      </w:pPr>
      <w:r w:rsidRPr="00FB0B1E">
        <w:rPr>
          <w:rFonts w:ascii="Times New Roman" w:hAnsi="Times New Roman" w:cs="Times New Roman"/>
          <w:color w:val="000000" w:themeColor="text1"/>
          <w:sz w:val="28"/>
          <w:szCs w:val="28"/>
          <w:lang w:val="kk-KZ"/>
        </w:rPr>
        <w:t>Ресей Федерациясының Үкіметі мен Қазақстан Республикасының Үкіметі арасындағы Ресей Федерациясы мен Қазақстан Республикасы арасындағы ынтымақтастық жөніндегі үкіметаралық комиссия туралы келісім.</w:t>
      </w:r>
    </w:p>
    <w:p w14:paraId="0749D9DC" w14:textId="77777777" w:rsidR="00AF3D40" w:rsidRPr="00FB0B1E" w:rsidRDefault="00AF3D40"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
          <w:bCs/>
          <w:color w:val="222222"/>
          <w:kern w:val="36"/>
          <w:sz w:val="28"/>
          <w:szCs w:val="28"/>
          <w:lang w:val="kk-KZ"/>
          <w14:ligatures w14:val="none"/>
        </w:rPr>
      </w:pPr>
    </w:p>
    <w:p w14:paraId="6576CF8C" w14:textId="77777777" w:rsidR="00AF3D40" w:rsidRPr="00FB0B1E" w:rsidRDefault="00AF3D40"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
          <w:bCs/>
          <w:color w:val="222222"/>
          <w:kern w:val="36"/>
          <w:sz w:val="28"/>
          <w:szCs w:val="28"/>
          <w:lang w:val="kk-KZ"/>
          <w14:ligatures w14:val="none"/>
        </w:rPr>
      </w:pPr>
    </w:p>
    <w:p w14:paraId="4FA5FCF2" w14:textId="77777777" w:rsidR="00AF3D40" w:rsidRPr="00FB0B1E" w:rsidRDefault="00AF3D40"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
          <w:bCs/>
          <w:color w:val="222222"/>
          <w:kern w:val="36"/>
          <w:sz w:val="28"/>
          <w:szCs w:val="28"/>
          <w:lang w:val="kk-KZ"/>
          <w14:ligatures w14:val="none"/>
        </w:rPr>
      </w:pPr>
    </w:p>
    <w:p w14:paraId="56FCFA71" w14:textId="77777777" w:rsidR="00744AB5" w:rsidRPr="00FB0B1E" w:rsidRDefault="00744AB5"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
          <w:bCs/>
          <w:color w:val="222222"/>
          <w:kern w:val="36"/>
          <w:sz w:val="28"/>
          <w:szCs w:val="28"/>
          <w:lang w:val="kk-KZ"/>
          <w14:ligatures w14:val="none"/>
        </w:rPr>
      </w:pPr>
    </w:p>
    <w:p w14:paraId="78B1E52F" w14:textId="77777777" w:rsidR="00744AB5" w:rsidRPr="00FB0B1E" w:rsidRDefault="00744AB5"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
          <w:bCs/>
          <w:color w:val="222222"/>
          <w:kern w:val="36"/>
          <w:sz w:val="28"/>
          <w:szCs w:val="28"/>
          <w:lang w:val="kk-KZ"/>
          <w14:ligatures w14:val="none"/>
        </w:rPr>
      </w:pPr>
    </w:p>
    <w:p w14:paraId="12326743" w14:textId="77777777" w:rsidR="001D4FAE" w:rsidRPr="00FB0B1E" w:rsidRDefault="001D4FAE"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
          <w:bCs/>
          <w:color w:val="222222"/>
          <w:kern w:val="36"/>
          <w:sz w:val="28"/>
          <w:szCs w:val="28"/>
          <w:lang w:val="kk-KZ"/>
          <w14:ligatures w14:val="none"/>
        </w:rPr>
      </w:pPr>
    </w:p>
    <w:p w14:paraId="6134F0BA" w14:textId="77777777" w:rsidR="00744AB5" w:rsidRPr="00FB0B1E" w:rsidRDefault="00744AB5" w:rsidP="008B08EE">
      <w:pPr>
        <w:shd w:val="clear" w:color="auto" w:fill="FFFFFF"/>
        <w:spacing w:after="0" w:line="240" w:lineRule="auto"/>
        <w:ind w:right="28" w:firstLine="709"/>
        <w:jc w:val="both"/>
        <w:textAlignment w:val="baseline"/>
        <w:outlineLvl w:val="0"/>
        <w:rPr>
          <w:rFonts w:ascii="Times New Roman" w:eastAsia="Times New Roman" w:hAnsi="Times New Roman" w:cs="Times New Roman"/>
          <w:b/>
          <w:bCs/>
          <w:color w:val="222222"/>
          <w:kern w:val="36"/>
          <w:sz w:val="28"/>
          <w:szCs w:val="28"/>
          <w:lang w:val="kk-KZ"/>
          <w14:ligatures w14:val="none"/>
        </w:rPr>
      </w:pPr>
    </w:p>
    <w:p w14:paraId="7D4C053C" w14:textId="77777777" w:rsidR="00744AB5" w:rsidRPr="00FB0B1E" w:rsidRDefault="00744AB5" w:rsidP="008B08EE">
      <w:pPr>
        <w:shd w:val="clear" w:color="auto" w:fill="FFFFFF"/>
        <w:spacing w:after="0" w:line="240" w:lineRule="auto"/>
        <w:jc w:val="both"/>
        <w:textAlignment w:val="baseline"/>
        <w:outlineLvl w:val="0"/>
        <w:rPr>
          <w:rFonts w:ascii="Times New Roman" w:eastAsia="Times New Roman" w:hAnsi="Times New Roman" w:cs="Times New Roman"/>
          <w:b/>
          <w:bCs/>
          <w:color w:val="222222"/>
          <w:kern w:val="36"/>
          <w:sz w:val="28"/>
          <w:szCs w:val="28"/>
          <w:lang w:val="kk-KZ"/>
          <w14:ligatures w14:val="none"/>
        </w:rPr>
      </w:pPr>
    </w:p>
    <w:p w14:paraId="6F72B817" w14:textId="77777777" w:rsidR="00744AB5" w:rsidRPr="00FB0B1E" w:rsidRDefault="00744AB5" w:rsidP="008B08EE">
      <w:pPr>
        <w:shd w:val="clear" w:color="auto" w:fill="FFFFFF"/>
        <w:spacing w:after="0" w:line="240" w:lineRule="auto"/>
        <w:jc w:val="both"/>
        <w:textAlignment w:val="baseline"/>
        <w:outlineLvl w:val="0"/>
        <w:rPr>
          <w:rFonts w:ascii="Times New Roman" w:eastAsia="Times New Roman" w:hAnsi="Times New Roman" w:cs="Times New Roman"/>
          <w:b/>
          <w:bCs/>
          <w:color w:val="222222"/>
          <w:kern w:val="36"/>
          <w:sz w:val="28"/>
          <w:szCs w:val="28"/>
          <w:lang w:val="kk-KZ"/>
          <w14:ligatures w14:val="none"/>
        </w:rPr>
      </w:pPr>
    </w:p>
    <w:p w14:paraId="58406C51" w14:textId="77777777" w:rsidR="00744AB5" w:rsidRPr="00FB0B1E" w:rsidRDefault="00744AB5" w:rsidP="008B08EE">
      <w:pPr>
        <w:shd w:val="clear" w:color="auto" w:fill="FFFFFF"/>
        <w:spacing w:after="0" w:line="240" w:lineRule="auto"/>
        <w:jc w:val="both"/>
        <w:textAlignment w:val="baseline"/>
        <w:outlineLvl w:val="0"/>
        <w:rPr>
          <w:rFonts w:ascii="Times New Roman" w:eastAsia="Times New Roman" w:hAnsi="Times New Roman" w:cs="Times New Roman"/>
          <w:b/>
          <w:bCs/>
          <w:color w:val="222222"/>
          <w:kern w:val="36"/>
          <w:sz w:val="28"/>
          <w:szCs w:val="28"/>
          <w:lang w:val="kk-KZ"/>
          <w14:ligatures w14:val="none"/>
        </w:rPr>
      </w:pPr>
    </w:p>
    <w:p w14:paraId="1B062978" w14:textId="77777777" w:rsidR="00744AB5" w:rsidRPr="00FB0B1E" w:rsidRDefault="00744AB5" w:rsidP="008B08EE">
      <w:pPr>
        <w:shd w:val="clear" w:color="auto" w:fill="FFFFFF"/>
        <w:spacing w:after="0" w:line="240" w:lineRule="auto"/>
        <w:jc w:val="both"/>
        <w:textAlignment w:val="baseline"/>
        <w:outlineLvl w:val="0"/>
        <w:rPr>
          <w:rFonts w:ascii="Times New Roman" w:eastAsia="Times New Roman" w:hAnsi="Times New Roman" w:cs="Times New Roman"/>
          <w:b/>
          <w:bCs/>
          <w:color w:val="222222"/>
          <w:kern w:val="36"/>
          <w:sz w:val="28"/>
          <w:szCs w:val="28"/>
          <w:lang w:val="kk-KZ"/>
          <w14:ligatures w14:val="none"/>
        </w:rPr>
      </w:pPr>
    </w:p>
    <w:p w14:paraId="5D72B1E9" w14:textId="77777777" w:rsidR="00744AB5" w:rsidRPr="00FB0B1E" w:rsidRDefault="00744AB5" w:rsidP="008B08EE">
      <w:pPr>
        <w:shd w:val="clear" w:color="auto" w:fill="FFFFFF"/>
        <w:spacing w:after="0" w:line="240" w:lineRule="auto"/>
        <w:jc w:val="both"/>
        <w:textAlignment w:val="baseline"/>
        <w:outlineLvl w:val="0"/>
        <w:rPr>
          <w:rFonts w:ascii="Times New Roman" w:eastAsia="Times New Roman" w:hAnsi="Times New Roman" w:cs="Times New Roman"/>
          <w:b/>
          <w:bCs/>
          <w:color w:val="222222"/>
          <w:kern w:val="36"/>
          <w:sz w:val="28"/>
          <w:szCs w:val="28"/>
          <w:lang w:val="kk-KZ"/>
          <w14:ligatures w14:val="none"/>
        </w:rPr>
      </w:pPr>
    </w:p>
    <w:p w14:paraId="042AC3E4" w14:textId="77777777" w:rsidR="00293A6D" w:rsidRPr="00FB0B1E" w:rsidRDefault="00293A6D" w:rsidP="008B08EE">
      <w:pPr>
        <w:pStyle w:val="ad"/>
        <w:ind w:left="0" w:right="4071" w:firstLine="0"/>
        <w:jc w:val="left"/>
      </w:pPr>
    </w:p>
    <w:p w14:paraId="1A9F0B20" w14:textId="77777777" w:rsidR="00F77186" w:rsidRDefault="00F77186" w:rsidP="008B08EE">
      <w:pPr>
        <w:spacing w:after="0" w:line="240" w:lineRule="auto"/>
        <w:jc w:val="center"/>
        <w:rPr>
          <w:rFonts w:ascii="Times New Roman" w:hAnsi="Times New Roman" w:cs="Times New Roman"/>
          <w:b/>
          <w:bCs/>
          <w:sz w:val="28"/>
          <w:szCs w:val="28"/>
          <w:lang w:val="kk-KZ"/>
        </w:rPr>
      </w:pPr>
      <w:r w:rsidRPr="00CE175E">
        <w:rPr>
          <w:rFonts w:ascii="Times New Roman" w:hAnsi="Times New Roman" w:cs="Times New Roman"/>
          <w:b/>
          <w:bCs/>
          <w:sz w:val="28"/>
          <w:szCs w:val="28"/>
          <w:lang w:val="kk-KZ"/>
        </w:rPr>
        <w:t>БЕЛГІЛЕУЛЕР МЕН ҚЫСҚАРТУЛАР</w:t>
      </w:r>
    </w:p>
    <w:p w14:paraId="5E58B192" w14:textId="77777777" w:rsidR="008B08EE" w:rsidRDefault="008B08EE" w:rsidP="008B08EE">
      <w:pPr>
        <w:spacing w:after="0" w:line="240" w:lineRule="auto"/>
        <w:jc w:val="center"/>
        <w:rPr>
          <w:rFonts w:ascii="Times New Roman" w:hAnsi="Times New Roman" w:cs="Times New Roman"/>
          <w:b/>
          <w:bCs/>
          <w:sz w:val="28"/>
          <w:szCs w:val="28"/>
          <w:lang w:val="kk-KZ"/>
        </w:rPr>
      </w:pPr>
    </w:p>
    <w:tbl>
      <w:tblPr>
        <w:tblStyle w:val="af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77186" w14:paraId="69622FCE" w14:textId="77777777" w:rsidTr="009D6D12">
        <w:tc>
          <w:tcPr>
            <w:tcW w:w="1696" w:type="dxa"/>
          </w:tcPr>
          <w:p w14:paraId="627A85F7" w14:textId="77777777" w:rsidR="00F77186" w:rsidRPr="00A02FE6" w:rsidRDefault="00F77186" w:rsidP="008B08EE">
            <w:pPr>
              <w:jc w:val="both"/>
              <w:rPr>
                <w:rFonts w:ascii="Times New Roman" w:hAnsi="Times New Roman" w:cs="Times New Roman"/>
                <w:sz w:val="28"/>
                <w:szCs w:val="28"/>
                <w:lang w:val="kk-KZ"/>
              </w:rPr>
            </w:pPr>
            <w:r w:rsidRPr="00A02FE6">
              <w:rPr>
                <w:rFonts w:ascii="Times New Roman" w:hAnsi="Times New Roman" w:cs="Times New Roman"/>
                <w:sz w:val="28"/>
                <w:szCs w:val="28"/>
                <w:lang w:val="kk-KZ"/>
              </w:rPr>
              <w:t>АҚШ</w:t>
            </w:r>
          </w:p>
        </w:tc>
        <w:tc>
          <w:tcPr>
            <w:tcW w:w="7938" w:type="dxa"/>
          </w:tcPr>
          <w:p w14:paraId="11724F8B" w14:textId="77777777" w:rsidR="00F77186" w:rsidRPr="00A02FE6" w:rsidRDefault="00F77186" w:rsidP="001D4FAE">
            <w:pPr>
              <w:pStyle w:val="a7"/>
              <w:numPr>
                <w:ilvl w:val="0"/>
                <w:numId w:val="5"/>
              </w:numPr>
              <w:tabs>
                <w:tab w:val="left" w:pos="237"/>
              </w:tabs>
              <w:ind w:left="289" w:hanging="284"/>
              <w:jc w:val="both"/>
              <w:rPr>
                <w:rFonts w:ascii="Times New Roman" w:hAnsi="Times New Roman" w:cs="Times New Roman"/>
                <w:sz w:val="28"/>
                <w:szCs w:val="28"/>
              </w:rPr>
            </w:pPr>
            <w:r w:rsidRPr="00A02FE6">
              <w:rPr>
                <w:rFonts w:ascii="Times New Roman" w:hAnsi="Times New Roman" w:cs="Times New Roman"/>
                <w:sz w:val="28"/>
                <w:szCs w:val="28"/>
              </w:rPr>
              <w:t>Америка</w:t>
            </w:r>
            <w:r w:rsidRPr="00A02FE6">
              <w:rPr>
                <w:rFonts w:ascii="Times New Roman" w:hAnsi="Times New Roman" w:cs="Times New Roman"/>
                <w:sz w:val="28"/>
                <w:szCs w:val="28"/>
                <w:lang w:val="kk-KZ"/>
              </w:rPr>
              <w:t xml:space="preserve"> Құрама Штаттары</w:t>
            </w:r>
          </w:p>
        </w:tc>
      </w:tr>
      <w:tr w:rsidR="00F77186" w14:paraId="7EFB3C3F" w14:textId="77777777" w:rsidTr="009D6D12">
        <w:tc>
          <w:tcPr>
            <w:tcW w:w="1696" w:type="dxa"/>
          </w:tcPr>
          <w:p w14:paraId="76D0E765" w14:textId="77777777" w:rsidR="00F77186" w:rsidRPr="00A02FE6" w:rsidRDefault="00F77186" w:rsidP="008B08EE">
            <w:pPr>
              <w:jc w:val="both"/>
              <w:rPr>
                <w:rFonts w:ascii="Times New Roman" w:hAnsi="Times New Roman" w:cs="Times New Roman"/>
                <w:sz w:val="28"/>
                <w:szCs w:val="28"/>
                <w:lang w:val="kk-KZ"/>
              </w:rPr>
            </w:pPr>
            <w:r w:rsidRPr="00A02FE6">
              <w:rPr>
                <w:rFonts w:ascii="Times New Roman" w:hAnsi="Times New Roman" w:cs="Times New Roman"/>
                <w:sz w:val="28"/>
                <w:szCs w:val="28"/>
                <w:lang w:val="kk-KZ"/>
              </w:rPr>
              <w:t>АТҚҚ</w:t>
            </w:r>
          </w:p>
        </w:tc>
        <w:tc>
          <w:tcPr>
            <w:tcW w:w="7938" w:type="dxa"/>
          </w:tcPr>
          <w:p w14:paraId="474A0DAB" w14:textId="77777777" w:rsidR="00F77186" w:rsidRPr="00C33166"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en-US"/>
              </w:rPr>
            </w:pPr>
            <w:r w:rsidRPr="00C33166">
              <w:rPr>
                <w:rFonts w:ascii="Times New Roman" w:hAnsi="Times New Roman" w:cs="Times New Roman"/>
                <w:sz w:val="28"/>
                <w:szCs w:val="28"/>
                <w:lang w:val="kk-KZ"/>
              </w:rPr>
              <w:t>Аймақтағы терроризсге қарсы құрылым</w:t>
            </w:r>
          </w:p>
        </w:tc>
      </w:tr>
      <w:tr w:rsidR="00F77186" w14:paraId="32A4034A" w14:textId="77777777" w:rsidTr="009D6D12">
        <w:tc>
          <w:tcPr>
            <w:tcW w:w="1696" w:type="dxa"/>
          </w:tcPr>
          <w:p w14:paraId="07434902" w14:textId="77777777" w:rsidR="00F77186" w:rsidRPr="00C33166" w:rsidRDefault="00F77186"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БҰҰ</w:t>
            </w:r>
          </w:p>
        </w:tc>
        <w:tc>
          <w:tcPr>
            <w:tcW w:w="7938" w:type="dxa"/>
          </w:tcPr>
          <w:p w14:paraId="3B54789D" w14:textId="77777777" w:rsidR="00F77186" w:rsidRPr="00C33166" w:rsidRDefault="00F77186" w:rsidP="001D4FAE">
            <w:pPr>
              <w:pStyle w:val="a7"/>
              <w:numPr>
                <w:ilvl w:val="0"/>
                <w:numId w:val="5"/>
              </w:numPr>
              <w:tabs>
                <w:tab w:val="left" w:pos="237"/>
              </w:tabs>
              <w:ind w:left="289" w:hanging="284"/>
              <w:jc w:val="both"/>
              <w:rPr>
                <w:rFonts w:ascii="Times New Roman" w:hAnsi="Times New Roman" w:cs="Times New Roman"/>
                <w:b/>
                <w:bCs/>
                <w:sz w:val="28"/>
                <w:szCs w:val="28"/>
                <w:lang w:val="kk-KZ"/>
              </w:rPr>
            </w:pPr>
            <w:r>
              <w:rPr>
                <w:rFonts w:ascii="Times New Roman" w:hAnsi="Times New Roman" w:cs="Times New Roman"/>
                <w:sz w:val="28"/>
                <w:szCs w:val="28"/>
                <w:lang w:val="kk-KZ"/>
              </w:rPr>
              <w:t>Біріккен Ұлттар Ұйымы</w:t>
            </w:r>
          </w:p>
        </w:tc>
      </w:tr>
      <w:tr w:rsidR="00F77186" w:rsidRPr="002A01F2" w14:paraId="58DFA429" w14:textId="77777777" w:rsidTr="009D6D12">
        <w:tc>
          <w:tcPr>
            <w:tcW w:w="1696" w:type="dxa"/>
          </w:tcPr>
          <w:p w14:paraId="591F0912" w14:textId="77777777" w:rsidR="00F77186" w:rsidRPr="00C33166" w:rsidRDefault="00F77186"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БҰҰ ҚК</w:t>
            </w:r>
          </w:p>
        </w:tc>
        <w:tc>
          <w:tcPr>
            <w:tcW w:w="7938" w:type="dxa"/>
          </w:tcPr>
          <w:p w14:paraId="16ABD38E" w14:textId="77777777" w:rsidR="00F77186" w:rsidRPr="00C33166"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sidRPr="00C33166">
              <w:rPr>
                <w:rFonts w:ascii="Times New Roman" w:hAnsi="Times New Roman" w:cs="Times New Roman"/>
                <w:sz w:val="28"/>
                <w:szCs w:val="28"/>
                <w:lang w:val="kk-KZ"/>
              </w:rPr>
              <w:t>Біріккен  Ұлттар Ұйымы Қауіпсіздік Кеңесі</w:t>
            </w:r>
          </w:p>
        </w:tc>
      </w:tr>
      <w:tr w:rsidR="00F77186" w14:paraId="78B0AB96" w14:textId="77777777" w:rsidTr="009D6D12">
        <w:tc>
          <w:tcPr>
            <w:tcW w:w="1696" w:type="dxa"/>
          </w:tcPr>
          <w:p w14:paraId="16A98DDE" w14:textId="77777777" w:rsidR="00F77186" w:rsidRPr="00C33166" w:rsidRDefault="00F77186" w:rsidP="008B08EE">
            <w:pPr>
              <w:jc w:val="both"/>
              <w:rPr>
                <w:rFonts w:ascii="Times New Roman" w:hAnsi="Times New Roman" w:cs="Times New Roman"/>
                <w:sz w:val="28"/>
                <w:szCs w:val="28"/>
                <w:lang w:val="kk-KZ"/>
              </w:rPr>
            </w:pPr>
            <w:r w:rsidRPr="00C33166">
              <w:rPr>
                <w:rFonts w:ascii="Times New Roman" w:hAnsi="Times New Roman" w:cs="Times New Roman"/>
                <w:sz w:val="28"/>
                <w:szCs w:val="28"/>
                <w:lang w:val="kk-KZ"/>
              </w:rPr>
              <w:t>БРИКС</w:t>
            </w:r>
          </w:p>
        </w:tc>
        <w:tc>
          <w:tcPr>
            <w:tcW w:w="7938" w:type="dxa"/>
          </w:tcPr>
          <w:p w14:paraId="01B43061" w14:textId="77777777" w:rsidR="00F77186" w:rsidRPr="00C33166"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sidRPr="00C33166">
              <w:rPr>
                <w:rFonts w:ascii="Times New Roman" w:hAnsi="Times New Roman" w:cs="Times New Roman"/>
                <w:sz w:val="28"/>
                <w:szCs w:val="28"/>
                <w:lang w:val="kk-KZ"/>
              </w:rPr>
              <w:t xml:space="preserve">Бразилия, Ресей, Үндістан, Қытай, Оңтүстік Африка </w:t>
            </w:r>
          </w:p>
        </w:tc>
      </w:tr>
      <w:tr w:rsidR="00F77186" w14:paraId="795E586D" w14:textId="77777777" w:rsidTr="009D6D12">
        <w:tc>
          <w:tcPr>
            <w:tcW w:w="1696" w:type="dxa"/>
          </w:tcPr>
          <w:p w14:paraId="2CB39C19" w14:textId="77777777" w:rsidR="00F77186" w:rsidRPr="00232E19" w:rsidRDefault="00F77186" w:rsidP="008B08EE">
            <w:pPr>
              <w:jc w:val="both"/>
              <w:rPr>
                <w:rFonts w:ascii="Times New Roman" w:hAnsi="Times New Roman" w:cs="Times New Roman"/>
                <w:sz w:val="28"/>
                <w:szCs w:val="28"/>
                <w:lang w:val="kk-KZ"/>
              </w:rPr>
            </w:pPr>
            <w:r w:rsidRPr="00232E19">
              <w:rPr>
                <w:rFonts w:ascii="Times New Roman" w:hAnsi="Times New Roman" w:cs="Times New Roman"/>
                <w:sz w:val="28"/>
                <w:szCs w:val="28"/>
                <w:lang w:val="kk-KZ"/>
              </w:rPr>
              <w:t>ЕАЭО</w:t>
            </w:r>
          </w:p>
        </w:tc>
        <w:tc>
          <w:tcPr>
            <w:tcW w:w="7938" w:type="dxa"/>
          </w:tcPr>
          <w:p w14:paraId="01782634" w14:textId="77777777" w:rsidR="00F77186" w:rsidRPr="00232E19"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sidRPr="00232E19">
              <w:rPr>
                <w:rFonts w:ascii="Times New Roman" w:hAnsi="Times New Roman" w:cs="Times New Roman"/>
                <w:sz w:val="28"/>
                <w:szCs w:val="28"/>
                <w:lang w:val="kk-KZ"/>
              </w:rPr>
              <w:t>Еуразиялық Экономикалық Одақ</w:t>
            </w:r>
          </w:p>
        </w:tc>
      </w:tr>
      <w:tr w:rsidR="00F77186" w14:paraId="4EE42609" w14:textId="77777777" w:rsidTr="009D6D12">
        <w:tc>
          <w:tcPr>
            <w:tcW w:w="1696" w:type="dxa"/>
          </w:tcPr>
          <w:p w14:paraId="33734F00" w14:textId="77777777" w:rsidR="00F77186" w:rsidRPr="00232E19" w:rsidRDefault="00F77186" w:rsidP="008B08EE">
            <w:pPr>
              <w:jc w:val="both"/>
              <w:rPr>
                <w:rFonts w:ascii="Times New Roman" w:hAnsi="Times New Roman" w:cs="Times New Roman"/>
                <w:sz w:val="28"/>
                <w:szCs w:val="28"/>
                <w:lang w:val="kk-KZ"/>
              </w:rPr>
            </w:pPr>
            <w:r w:rsidRPr="00232E19">
              <w:rPr>
                <w:rFonts w:ascii="Times New Roman" w:hAnsi="Times New Roman" w:cs="Times New Roman"/>
                <w:sz w:val="28"/>
                <w:szCs w:val="28"/>
                <w:lang w:val="kk-KZ"/>
              </w:rPr>
              <w:t>ЕО</w:t>
            </w:r>
          </w:p>
        </w:tc>
        <w:tc>
          <w:tcPr>
            <w:tcW w:w="7938" w:type="dxa"/>
          </w:tcPr>
          <w:p w14:paraId="69AA8CB0" w14:textId="77777777" w:rsidR="00F77186" w:rsidRPr="00232E19"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sidRPr="00232E19">
              <w:rPr>
                <w:rFonts w:ascii="Times New Roman" w:hAnsi="Times New Roman" w:cs="Times New Roman"/>
                <w:sz w:val="28"/>
                <w:szCs w:val="28"/>
                <w:lang w:val="kk-KZ"/>
              </w:rPr>
              <w:t>Еуопалық Одақ</w:t>
            </w:r>
          </w:p>
        </w:tc>
      </w:tr>
      <w:tr w:rsidR="00F77186" w14:paraId="245A1C7D" w14:textId="77777777" w:rsidTr="009D6D12">
        <w:tc>
          <w:tcPr>
            <w:tcW w:w="1696" w:type="dxa"/>
          </w:tcPr>
          <w:p w14:paraId="219408E7" w14:textId="77777777" w:rsidR="00F77186" w:rsidRPr="00856C25" w:rsidRDefault="00F77186" w:rsidP="008B08EE">
            <w:pPr>
              <w:jc w:val="both"/>
              <w:rPr>
                <w:rFonts w:ascii="Times New Roman" w:hAnsi="Times New Roman" w:cs="Times New Roman"/>
                <w:sz w:val="28"/>
                <w:szCs w:val="28"/>
                <w:lang w:val="kk-KZ"/>
              </w:rPr>
            </w:pPr>
            <w:r w:rsidRPr="00856C25">
              <w:rPr>
                <w:rFonts w:ascii="Times New Roman" w:hAnsi="Times New Roman" w:cs="Times New Roman"/>
                <w:sz w:val="28"/>
                <w:szCs w:val="28"/>
                <w:lang w:val="kk-KZ"/>
              </w:rPr>
              <w:t>ЖІӨ</w:t>
            </w:r>
          </w:p>
        </w:tc>
        <w:tc>
          <w:tcPr>
            <w:tcW w:w="7938" w:type="dxa"/>
          </w:tcPr>
          <w:p w14:paraId="47265365" w14:textId="77777777" w:rsidR="00F77186" w:rsidRPr="00856C25"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sidRPr="00856C25">
              <w:rPr>
                <w:rFonts w:ascii="Times New Roman" w:hAnsi="Times New Roman" w:cs="Times New Roman"/>
                <w:sz w:val="28"/>
                <w:szCs w:val="28"/>
                <w:lang w:val="kk-KZ"/>
              </w:rPr>
              <w:t>Жалпы ішкі өнім</w:t>
            </w:r>
          </w:p>
        </w:tc>
      </w:tr>
      <w:tr w:rsidR="00F77186" w14:paraId="6AC4BA32" w14:textId="77777777" w:rsidTr="009D6D12">
        <w:tc>
          <w:tcPr>
            <w:tcW w:w="1696" w:type="dxa"/>
          </w:tcPr>
          <w:p w14:paraId="3003B63C" w14:textId="77777777" w:rsidR="00F77186" w:rsidRPr="00856C25" w:rsidRDefault="00F77186"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КО</w:t>
            </w:r>
          </w:p>
        </w:tc>
        <w:tc>
          <w:tcPr>
            <w:tcW w:w="7938" w:type="dxa"/>
          </w:tcPr>
          <w:p w14:paraId="1972F8EF" w14:textId="77777777" w:rsidR="00F77186" w:rsidRPr="00856C25"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Кедендік Одақ</w:t>
            </w:r>
          </w:p>
        </w:tc>
      </w:tr>
      <w:tr w:rsidR="00F77186" w14:paraId="198B51E2" w14:textId="77777777" w:rsidTr="009D6D12">
        <w:tc>
          <w:tcPr>
            <w:tcW w:w="1696" w:type="dxa"/>
          </w:tcPr>
          <w:p w14:paraId="641EFD48" w14:textId="77777777" w:rsidR="00F77186" w:rsidRDefault="00F77186" w:rsidP="008B08EE">
            <w:pPr>
              <w:jc w:val="both"/>
              <w:rPr>
                <w:rFonts w:ascii="Times New Roman" w:hAnsi="Times New Roman" w:cs="Times New Roman"/>
                <w:sz w:val="28"/>
                <w:szCs w:val="28"/>
                <w:lang w:val="kk-KZ"/>
              </w:rPr>
            </w:pPr>
            <w:r w:rsidRPr="00856C25">
              <w:rPr>
                <w:rFonts w:ascii="Times New Roman" w:hAnsi="Times New Roman" w:cs="Times New Roman"/>
                <w:sz w:val="28"/>
                <w:szCs w:val="28"/>
                <w:lang w:val="kk-KZ"/>
              </w:rPr>
              <w:t>КСРО</w:t>
            </w:r>
          </w:p>
          <w:p w14:paraId="6C041F75" w14:textId="77777777" w:rsidR="00BA3DF0" w:rsidRDefault="00BA3DF0"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ҚР</w:t>
            </w:r>
          </w:p>
          <w:p w14:paraId="1827F40C" w14:textId="74C8F2E1" w:rsidR="00BA3DF0" w:rsidRPr="00856C25" w:rsidRDefault="00BA3DF0"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ҚР</w:t>
            </w:r>
          </w:p>
        </w:tc>
        <w:tc>
          <w:tcPr>
            <w:tcW w:w="7938" w:type="dxa"/>
          </w:tcPr>
          <w:p w14:paraId="1C7B09A7" w14:textId="77777777" w:rsidR="00F77186"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Кеңестік</w:t>
            </w:r>
            <w:r w:rsidRPr="00856C25">
              <w:rPr>
                <w:rFonts w:ascii="Times New Roman" w:hAnsi="Times New Roman" w:cs="Times New Roman"/>
                <w:sz w:val="28"/>
                <w:szCs w:val="28"/>
              </w:rPr>
              <w:t xml:space="preserve"> </w:t>
            </w:r>
            <w:r>
              <w:rPr>
                <w:rFonts w:ascii="Times New Roman" w:hAnsi="Times New Roman" w:cs="Times New Roman"/>
                <w:sz w:val="28"/>
                <w:szCs w:val="28"/>
                <w:lang w:val="kk-KZ"/>
              </w:rPr>
              <w:t>Социалистік Республикалар</w:t>
            </w:r>
            <w:r w:rsidRPr="00856C25">
              <w:rPr>
                <w:rFonts w:ascii="Times New Roman" w:hAnsi="Times New Roman" w:cs="Times New Roman"/>
                <w:sz w:val="28"/>
                <w:szCs w:val="28"/>
              </w:rPr>
              <w:t xml:space="preserve"> </w:t>
            </w:r>
            <w:r>
              <w:rPr>
                <w:rFonts w:ascii="Times New Roman" w:hAnsi="Times New Roman" w:cs="Times New Roman"/>
                <w:sz w:val="28"/>
                <w:szCs w:val="28"/>
                <w:lang w:val="kk-KZ"/>
              </w:rPr>
              <w:t>Одағы</w:t>
            </w:r>
          </w:p>
          <w:p w14:paraId="16778C4E" w14:textId="77777777" w:rsidR="00BA3DF0" w:rsidRDefault="00BA3DF0"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w:t>
            </w:r>
          </w:p>
          <w:p w14:paraId="4FCA28C8" w14:textId="69410C29" w:rsidR="00BA3DF0" w:rsidRPr="00856C25" w:rsidRDefault="00BA3DF0"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Қырғыз Республикасы</w:t>
            </w:r>
          </w:p>
        </w:tc>
      </w:tr>
      <w:tr w:rsidR="00F77186" w14:paraId="43FE30C3" w14:textId="77777777" w:rsidTr="009D6D12">
        <w:tc>
          <w:tcPr>
            <w:tcW w:w="1696" w:type="dxa"/>
          </w:tcPr>
          <w:p w14:paraId="10D0FAAF" w14:textId="77777777" w:rsidR="00F77186" w:rsidRPr="00856C25" w:rsidRDefault="00F77186" w:rsidP="008B08EE">
            <w:pPr>
              <w:jc w:val="both"/>
              <w:rPr>
                <w:rFonts w:ascii="Times New Roman" w:hAnsi="Times New Roman" w:cs="Times New Roman"/>
                <w:sz w:val="28"/>
                <w:szCs w:val="28"/>
                <w:lang w:val="kk-KZ"/>
              </w:rPr>
            </w:pPr>
            <w:r w:rsidRPr="00856C25">
              <w:rPr>
                <w:rFonts w:ascii="Times New Roman" w:hAnsi="Times New Roman" w:cs="Times New Roman"/>
                <w:sz w:val="28"/>
                <w:szCs w:val="28"/>
                <w:lang w:val="kk-KZ"/>
              </w:rPr>
              <w:t>ҚХР</w:t>
            </w:r>
          </w:p>
        </w:tc>
        <w:tc>
          <w:tcPr>
            <w:tcW w:w="7938" w:type="dxa"/>
          </w:tcPr>
          <w:p w14:paraId="3C2DCC2A" w14:textId="77777777" w:rsidR="00F77186" w:rsidRPr="00856C25"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sidRPr="00856C25">
              <w:rPr>
                <w:rFonts w:ascii="Times New Roman" w:hAnsi="Times New Roman" w:cs="Times New Roman"/>
                <w:sz w:val="28"/>
                <w:szCs w:val="28"/>
                <w:lang w:val="kk-KZ"/>
              </w:rPr>
              <w:t>Қытай Халық Республикасы</w:t>
            </w:r>
          </w:p>
        </w:tc>
      </w:tr>
      <w:tr w:rsidR="00F77186" w14:paraId="519EBCE2" w14:textId="77777777" w:rsidTr="009D6D12">
        <w:tc>
          <w:tcPr>
            <w:tcW w:w="1696" w:type="dxa"/>
          </w:tcPr>
          <w:p w14:paraId="09A189F3" w14:textId="77777777" w:rsidR="00F77186" w:rsidRPr="00856C25" w:rsidRDefault="00F77186"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ОАО</w:t>
            </w:r>
          </w:p>
        </w:tc>
        <w:tc>
          <w:tcPr>
            <w:tcW w:w="7938" w:type="dxa"/>
          </w:tcPr>
          <w:p w14:paraId="1535F257" w14:textId="77777777" w:rsidR="00F77186" w:rsidRPr="00856C25"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Азиялық Аймақ</w:t>
            </w:r>
          </w:p>
        </w:tc>
      </w:tr>
      <w:tr w:rsidR="00F77186" w14:paraId="52DD1204" w14:textId="77777777" w:rsidTr="009D6D12">
        <w:tc>
          <w:tcPr>
            <w:tcW w:w="1696" w:type="dxa"/>
          </w:tcPr>
          <w:p w14:paraId="51C11CAB" w14:textId="77777777" w:rsidR="00F77186" w:rsidRPr="00856C25" w:rsidRDefault="00F77186"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ОА</w:t>
            </w:r>
          </w:p>
        </w:tc>
        <w:tc>
          <w:tcPr>
            <w:tcW w:w="7938" w:type="dxa"/>
          </w:tcPr>
          <w:p w14:paraId="78759B8B" w14:textId="77777777" w:rsidR="00F77186" w:rsidRPr="00856C25"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Азия</w:t>
            </w:r>
          </w:p>
        </w:tc>
      </w:tr>
      <w:tr w:rsidR="00F77186" w14:paraId="6CD84022" w14:textId="77777777" w:rsidTr="009D6D12">
        <w:tc>
          <w:tcPr>
            <w:tcW w:w="1696" w:type="dxa"/>
          </w:tcPr>
          <w:p w14:paraId="1AEE136B" w14:textId="77777777" w:rsidR="00F77186" w:rsidRDefault="00F77186"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ОПЭК</w:t>
            </w:r>
          </w:p>
          <w:p w14:paraId="0608FA4D" w14:textId="17B10FE1" w:rsidR="00913CAC" w:rsidRDefault="00913CAC"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ӨР</w:t>
            </w:r>
          </w:p>
        </w:tc>
        <w:tc>
          <w:tcPr>
            <w:tcW w:w="7938" w:type="dxa"/>
          </w:tcPr>
          <w:p w14:paraId="4CD44DA7" w14:textId="77777777" w:rsidR="00F77186"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Мұнай экспорттаушы елдер ұйымы</w:t>
            </w:r>
          </w:p>
          <w:p w14:paraId="2176FD18" w14:textId="2E0A8DD1" w:rsidR="00913CAC" w:rsidRDefault="00913CAC"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00F6292D">
              <w:rPr>
                <w:rFonts w:ascii="Times New Roman" w:hAnsi="Times New Roman" w:cs="Times New Roman"/>
                <w:sz w:val="28"/>
                <w:szCs w:val="28"/>
                <w:lang w:val="kk-KZ"/>
              </w:rPr>
              <w:t>збекстан Республикасы</w:t>
            </w:r>
          </w:p>
        </w:tc>
      </w:tr>
      <w:tr w:rsidR="00F77186" w14:paraId="71B1132E" w14:textId="77777777" w:rsidTr="009D6D12">
        <w:tc>
          <w:tcPr>
            <w:tcW w:w="1696" w:type="dxa"/>
          </w:tcPr>
          <w:p w14:paraId="3F213DF4" w14:textId="77777777" w:rsidR="00F77186" w:rsidRPr="005F0102" w:rsidRDefault="00F77186" w:rsidP="008B08EE">
            <w:pPr>
              <w:jc w:val="both"/>
              <w:rPr>
                <w:rFonts w:ascii="Times New Roman" w:hAnsi="Times New Roman" w:cs="Times New Roman"/>
                <w:sz w:val="28"/>
                <w:szCs w:val="28"/>
              </w:rPr>
            </w:pPr>
            <w:r w:rsidRPr="005F0102">
              <w:rPr>
                <w:rFonts w:ascii="Times New Roman" w:hAnsi="Times New Roman" w:cs="Times New Roman"/>
                <w:sz w:val="28"/>
                <w:szCs w:val="28"/>
              </w:rPr>
              <w:t>РФ</w:t>
            </w:r>
          </w:p>
        </w:tc>
        <w:tc>
          <w:tcPr>
            <w:tcW w:w="7938" w:type="dxa"/>
          </w:tcPr>
          <w:p w14:paraId="79529F2A" w14:textId="77777777" w:rsidR="00F77186" w:rsidRPr="005F0102"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sidRPr="005F0102">
              <w:rPr>
                <w:rFonts w:ascii="Times New Roman" w:hAnsi="Times New Roman" w:cs="Times New Roman"/>
                <w:sz w:val="28"/>
                <w:szCs w:val="28"/>
                <w:lang w:val="kk-KZ"/>
              </w:rPr>
              <w:t>Ресей Федерацясы</w:t>
            </w:r>
          </w:p>
        </w:tc>
      </w:tr>
      <w:tr w:rsidR="00F77186" w14:paraId="01882456" w14:textId="77777777" w:rsidTr="009D6D12">
        <w:tc>
          <w:tcPr>
            <w:tcW w:w="1696" w:type="dxa"/>
          </w:tcPr>
          <w:p w14:paraId="13212FB1" w14:textId="77777777" w:rsidR="00F77186" w:rsidRDefault="00F77186"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СУАР</w:t>
            </w:r>
          </w:p>
          <w:p w14:paraId="5A0FB888" w14:textId="77777777" w:rsidR="00F44EE2" w:rsidRDefault="00F44EE2"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ТР</w:t>
            </w:r>
          </w:p>
          <w:p w14:paraId="3139AE8B" w14:textId="00B22BB0" w:rsidR="00913CAC" w:rsidRPr="00933C7B" w:rsidRDefault="00913CAC"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ТР</w:t>
            </w:r>
          </w:p>
        </w:tc>
        <w:tc>
          <w:tcPr>
            <w:tcW w:w="7938" w:type="dxa"/>
          </w:tcPr>
          <w:p w14:paraId="650CFDCA" w14:textId="77777777" w:rsidR="00F77186"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Шыңжаң</w:t>
            </w:r>
            <w:r w:rsidRPr="00933C7B">
              <w:rPr>
                <w:rFonts w:ascii="Times New Roman" w:hAnsi="Times New Roman" w:cs="Times New Roman"/>
                <w:sz w:val="28"/>
                <w:szCs w:val="28"/>
              </w:rPr>
              <w:t xml:space="preserve"> </w:t>
            </w:r>
            <w:r>
              <w:rPr>
                <w:rFonts w:ascii="Times New Roman" w:hAnsi="Times New Roman" w:cs="Times New Roman"/>
                <w:sz w:val="28"/>
                <w:szCs w:val="28"/>
                <w:lang w:val="kk-KZ"/>
              </w:rPr>
              <w:t>Ұйғыр</w:t>
            </w:r>
            <w:r w:rsidRPr="00933C7B">
              <w:rPr>
                <w:rFonts w:ascii="Times New Roman" w:hAnsi="Times New Roman" w:cs="Times New Roman"/>
                <w:sz w:val="28"/>
                <w:szCs w:val="28"/>
              </w:rPr>
              <w:t xml:space="preserve"> </w:t>
            </w:r>
            <w:r>
              <w:rPr>
                <w:rFonts w:ascii="Times New Roman" w:hAnsi="Times New Roman" w:cs="Times New Roman"/>
                <w:sz w:val="28"/>
                <w:szCs w:val="28"/>
                <w:lang w:val="kk-KZ"/>
              </w:rPr>
              <w:t>автономиялық</w:t>
            </w:r>
            <w:r w:rsidRPr="00933C7B">
              <w:rPr>
                <w:rFonts w:ascii="Times New Roman" w:hAnsi="Times New Roman" w:cs="Times New Roman"/>
                <w:sz w:val="28"/>
                <w:szCs w:val="28"/>
              </w:rPr>
              <w:t xml:space="preserve"> </w:t>
            </w:r>
            <w:r>
              <w:rPr>
                <w:rFonts w:ascii="Times New Roman" w:hAnsi="Times New Roman" w:cs="Times New Roman"/>
                <w:sz w:val="28"/>
                <w:szCs w:val="28"/>
                <w:lang w:val="kk-KZ"/>
              </w:rPr>
              <w:t>ауданы</w:t>
            </w:r>
          </w:p>
          <w:p w14:paraId="5961CEAF" w14:textId="77777777" w:rsidR="00F44EE2" w:rsidRDefault="00F44EE2"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Тәжікстан Республикасы</w:t>
            </w:r>
          </w:p>
          <w:p w14:paraId="0CE9D474" w14:textId="0E582DCA" w:rsidR="00913CAC" w:rsidRPr="005F0102" w:rsidRDefault="00913CAC"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Түрікменстан Республикасы</w:t>
            </w:r>
          </w:p>
        </w:tc>
      </w:tr>
      <w:tr w:rsidR="00F77186" w14:paraId="0EB40426" w14:textId="77777777" w:rsidTr="009D6D12">
        <w:tc>
          <w:tcPr>
            <w:tcW w:w="1696" w:type="dxa"/>
          </w:tcPr>
          <w:p w14:paraId="5EE6A193" w14:textId="77777777" w:rsidR="00F77186" w:rsidRDefault="00F77186"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ТЖОО</w:t>
            </w:r>
          </w:p>
        </w:tc>
        <w:tc>
          <w:tcPr>
            <w:tcW w:w="7938" w:type="dxa"/>
          </w:tcPr>
          <w:p w14:paraId="50D1764B" w14:textId="77777777" w:rsidR="00F77186" w:rsidRPr="005F0102"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Трансұлттық Жоғарғы Оқу Орындары</w:t>
            </w:r>
          </w:p>
        </w:tc>
      </w:tr>
      <w:tr w:rsidR="00F77186" w14:paraId="57372DC9" w14:textId="77777777" w:rsidTr="009D6D12">
        <w:tc>
          <w:tcPr>
            <w:tcW w:w="1696" w:type="dxa"/>
          </w:tcPr>
          <w:p w14:paraId="2B0FE4AC" w14:textId="49D7728F" w:rsidR="00BA3DF0" w:rsidRPr="005F0102" w:rsidRDefault="00F77186" w:rsidP="008B08EE">
            <w:pPr>
              <w:jc w:val="both"/>
              <w:rPr>
                <w:rFonts w:ascii="Times New Roman" w:hAnsi="Times New Roman" w:cs="Times New Roman"/>
                <w:sz w:val="28"/>
                <w:szCs w:val="28"/>
                <w:lang w:val="kk-KZ"/>
              </w:rPr>
            </w:pPr>
            <w:r w:rsidRPr="005F0102">
              <w:rPr>
                <w:rFonts w:ascii="Times New Roman" w:hAnsi="Times New Roman" w:cs="Times New Roman"/>
                <w:sz w:val="28"/>
                <w:szCs w:val="28"/>
                <w:lang w:val="kk-KZ"/>
              </w:rPr>
              <w:t>ТМД</w:t>
            </w:r>
          </w:p>
        </w:tc>
        <w:tc>
          <w:tcPr>
            <w:tcW w:w="7938" w:type="dxa"/>
          </w:tcPr>
          <w:p w14:paraId="1BC45D2C" w14:textId="16D77958" w:rsidR="00BA3DF0" w:rsidRPr="00F6292D"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sidRPr="005F0102">
              <w:rPr>
                <w:rFonts w:ascii="Times New Roman" w:hAnsi="Times New Roman" w:cs="Times New Roman"/>
                <w:sz w:val="28"/>
                <w:szCs w:val="28"/>
                <w:lang w:val="kk-KZ"/>
              </w:rPr>
              <w:t>Тәуелсіз Мемлекеттер Достастығы</w:t>
            </w:r>
          </w:p>
        </w:tc>
      </w:tr>
      <w:tr w:rsidR="00F77186" w14:paraId="5240B684" w14:textId="77777777" w:rsidTr="009D6D12">
        <w:tc>
          <w:tcPr>
            <w:tcW w:w="1696" w:type="dxa"/>
          </w:tcPr>
          <w:p w14:paraId="7AE458D3" w14:textId="77777777" w:rsidR="00F77186" w:rsidRPr="005F0102" w:rsidRDefault="00F77186"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ТШИ</w:t>
            </w:r>
          </w:p>
        </w:tc>
        <w:tc>
          <w:tcPr>
            <w:tcW w:w="7938" w:type="dxa"/>
          </w:tcPr>
          <w:p w14:paraId="25308A92" w14:textId="77777777" w:rsidR="00F77186" w:rsidRPr="005F0102"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Тікелей шет елдік инвестициялар</w:t>
            </w:r>
          </w:p>
        </w:tc>
      </w:tr>
      <w:tr w:rsidR="00F77186" w14:paraId="1ED3EC2E" w14:textId="77777777" w:rsidTr="009D6D12">
        <w:tc>
          <w:tcPr>
            <w:tcW w:w="1696" w:type="dxa"/>
          </w:tcPr>
          <w:p w14:paraId="17A6B7A1" w14:textId="77777777" w:rsidR="00F77186" w:rsidRDefault="00F77186"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ҰҚШҰ</w:t>
            </w:r>
          </w:p>
        </w:tc>
        <w:tc>
          <w:tcPr>
            <w:tcW w:w="7938" w:type="dxa"/>
          </w:tcPr>
          <w:p w14:paraId="71DF4E83" w14:textId="77777777" w:rsidR="00F77186"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Ұжымдық Қауіпсіздік Шарты Ұйымы</w:t>
            </w:r>
          </w:p>
        </w:tc>
      </w:tr>
      <w:tr w:rsidR="00F77186" w14:paraId="4B041B23" w14:textId="77777777" w:rsidTr="009D6D12">
        <w:tc>
          <w:tcPr>
            <w:tcW w:w="1696" w:type="dxa"/>
          </w:tcPr>
          <w:p w14:paraId="43186C77" w14:textId="77777777" w:rsidR="00F77186" w:rsidRDefault="00F77186"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ХВҚ</w:t>
            </w:r>
          </w:p>
        </w:tc>
        <w:tc>
          <w:tcPr>
            <w:tcW w:w="7938" w:type="dxa"/>
          </w:tcPr>
          <w:p w14:paraId="1B05DD36" w14:textId="77777777" w:rsidR="00F77186"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валюта қоры</w:t>
            </w:r>
          </w:p>
        </w:tc>
      </w:tr>
      <w:tr w:rsidR="00F77186" w14:paraId="62C1D334" w14:textId="77777777" w:rsidTr="009D6D12">
        <w:tc>
          <w:tcPr>
            <w:tcW w:w="1696" w:type="dxa"/>
          </w:tcPr>
          <w:p w14:paraId="7791E23B" w14:textId="77777777" w:rsidR="00F77186" w:rsidRDefault="00F77186" w:rsidP="008B08EE">
            <w:pPr>
              <w:jc w:val="both"/>
              <w:rPr>
                <w:rFonts w:ascii="Times New Roman" w:hAnsi="Times New Roman" w:cs="Times New Roman"/>
                <w:sz w:val="28"/>
                <w:szCs w:val="28"/>
                <w:lang w:val="kk-KZ"/>
              </w:rPr>
            </w:pPr>
            <w:r>
              <w:rPr>
                <w:rFonts w:ascii="Times New Roman" w:hAnsi="Times New Roman" w:cs="Times New Roman"/>
                <w:sz w:val="28"/>
                <w:szCs w:val="28"/>
                <w:lang w:val="kk-KZ"/>
              </w:rPr>
              <w:t>ШЫҰ</w:t>
            </w:r>
          </w:p>
        </w:tc>
        <w:tc>
          <w:tcPr>
            <w:tcW w:w="7938" w:type="dxa"/>
          </w:tcPr>
          <w:p w14:paraId="32A0ED71" w14:textId="77777777" w:rsidR="00F77186"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Pr>
                <w:rFonts w:ascii="Times New Roman" w:hAnsi="Times New Roman" w:cs="Times New Roman"/>
                <w:sz w:val="28"/>
                <w:szCs w:val="28"/>
                <w:lang w:val="kk-KZ"/>
              </w:rPr>
              <w:t>Шанхай Ынтымақтастық Ұйымы</w:t>
            </w:r>
          </w:p>
        </w:tc>
      </w:tr>
      <w:tr w:rsidR="00F77186" w:rsidRPr="002A01F2" w14:paraId="14EF5D50" w14:textId="77777777" w:rsidTr="009D6D12">
        <w:tc>
          <w:tcPr>
            <w:tcW w:w="1696" w:type="dxa"/>
          </w:tcPr>
          <w:p w14:paraId="40D052D9" w14:textId="77777777" w:rsidR="00F77186" w:rsidRPr="009256C4" w:rsidRDefault="00F77186" w:rsidP="008B08EE">
            <w:pPr>
              <w:jc w:val="both"/>
              <w:rPr>
                <w:rFonts w:ascii="Times New Roman" w:hAnsi="Times New Roman" w:cs="Times New Roman"/>
                <w:sz w:val="28"/>
                <w:szCs w:val="28"/>
                <w:lang w:val="kk-KZ"/>
              </w:rPr>
            </w:pPr>
            <w:r w:rsidRPr="009256C4">
              <w:rPr>
                <w:rFonts w:ascii="Times New Roman" w:hAnsi="Times New Roman" w:cs="Times New Roman"/>
                <w:sz w:val="28"/>
                <w:szCs w:val="28"/>
                <w:lang w:val="en-US"/>
              </w:rPr>
              <w:t>CASA</w:t>
            </w:r>
            <w:r>
              <w:rPr>
                <w:rFonts w:ascii="Times New Roman" w:hAnsi="Times New Roman" w:cs="Times New Roman"/>
                <w:sz w:val="28"/>
                <w:szCs w:val="28"/>
                <w:lang w:val="en-US"/>
              </w:rPr>
              <w:t>-1000</w:t>
            </w:r>
          </w:p>
        </w:tc>
        <w:tc>
          <w:tcPr>
            <w:tcW w:w="7938" w:type="dxa"/>
          </w:tcPr>
          <w:p w14:paraId="13072A53" w14:textId="77777777" w:rsidR="00F77186" w:rsidRPr="009256C4"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sidRPr="009256C4">
              <w:rPr>
                <w:rFonts w:ascii="Times New Roman" w:hAnsi="Times New Roman" w:cs="Times New Roman"/>
                <w:sz w:val="28"/>
                <w:szCs w:val="28"/>
                <w:lang w:val="kk-KZ"/>
              </w:rPr>
              <w:t>Орталық Азия-Оңтүстік Азия энергетикалық жобасы</w:t>
            </w:r>
          </w:p>
        </w:tc>
      </w:tr>
      <w:tr w:rsidR="00F77186" w14:paraId="27DC393D" w14:textId="77777777" w:rsidTr="009D6D12">
        <w:tc>
          <w:tcPr>
            <w:tcW w:w="1696" w:type="dxa"/>
          </w:tcPr>
          <w:p w14:paraId="3DDB9184" w14:textId="77777777" w:rsidR="00F77186" w:rsidRPr="009256C4" w:rsidRDefault="00F77186" w:rsidP="008B08EE">
            <w:pPr>
              <w:jc w:val="both"/>
              <w:rPr>
                <w:rFonts w:ascii="Times New Roman" w:hAnsi="Times New Roman" w:cs="Times New Roman"/>
                <w:sz w:val="28"/>
                <w:szCs w:val="28"/>
              </w:rPr>
            </w:pPr>
            <w:r>
              <w:rPr>
                <w:rFonts w:ascii="Times New Roman" w:hAnsi="Times New Roman" w:cs="Times New Roman"/>
                <w:sz w:val="28"/>
                <w:szCs w:val="28"/>
                <w:lang w:val="en-US"/>
              </w:rPr>
              <w:t>C5</w:t>
            </w:r>
            <w:r>
              <w:rPr>
                <w:rFonts w:ascii="Times New Roman" w:hAnsi="Times New Roman" w:cs="Times New Roman"/>
                <w:sz w:val="28"/>
                <w:szCs w:val="28"/>
              </w:rPr>
              <w:t>+1</w:t>
            </w:r>
          </w:p>
        </w:tc>
        <w:tc>
          <w:tcPr>
            <w:tcW w:w="7938" w:type="dxa"/>
          </w:tcPr>
          <w:p w14:paraId="2B6A4B6C" w14:textId="77777777" w:rsidR="00F77186" w:rsidRPr="009256C4"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sidRPr="004E286D">
              <w:rPr>
                <w:rFonts w:ascii="Times New Roman" w:eastAsia="Times New Roman" w:hAnsi="Times New Roman" w:cs="Times New Roman"/>
                <w:kern w:val="0"/>
                <w:sz w:val="28"/>
                <w:szCs w:val="28"/>
                <w:shd w:val="clear" w:color="auto" w:fill="FFFFFF"/>
                <w:lang w:val="kk-KZ" w:eastAsia="ru-RU"/>
                <w14:ligatures w14:val="none"/>
              </w:rPr>
              <w:t>Орталық Азияның бес мемлекет пен АҚШ-ты біріктіретін келіссөздер алаңы</w:t>
            </w:r>
          </w:p>
        </w:tc>
      </w:tr>
      <w:tr w:rsidR="00F77186" w:rsidRPr="002A01F2" w14:paraId="746C73D2" w14:textId="77777777" w:rsidTr="009D6D12">
        <w:tc>
          <w:tcPr>
            <w:tcW w:w="1696" w:type="dxa"/>
          </w:tcPr>
          <w:p w14:paraId="468CAC2E" w14:textId="77777777" w:rsidR="00F77186" w:rsidRDefault="00F77186" w:rsidP="008B08EE">
            <w:pPr>
              <w:jc w:val="both"/>
              <w:rPr>
                <w:rFonts w:ascii="Times New Roman" w:hAnsi="Times New Roman" w:cs="Times New Roman"/>
                <w:sz w:val="28"/>
                <w:szCs w:val="28"/>
                <w:lang w:val="en-US"/>
              </w:rPr>
            </w:pPr>
            <w:r>
              <w:rPr>
                <w:rFonts w:ascii="Times New Roman" w:hAnsi="Times New Roman" w:cs="Times New Roman"/>
                <w:sz w:val="28"/>
                <w:szCs w:val="28"/>
                <w:lang w:val="en-US"/>
              </w:rPr>
              <w:t>TAPI</w:t>
            </w:r>
          </w:p>
        </w:tc>
        <w:tc>
          <w:tcPr>
            <w:tcW w:w="7938" w:type="dxa"/>
          </w:tcPr>
          <w:p w14:paraId="1DB64471" w14:textId="10932305" w:rsidR="00F77186" w:rsidRDefault="00F77186" w:rsidP="001D4FAE">
            <w:pPr>
              <w:pStyle w:val="a7"/>
              <w:numPr>
                <w:ilvl w:val="0"/>
                <w:numId w:val="5"/>
              </w:numPr>
              <w:tabs>
                <w:tab w:val="left" w:pos="237"/>
              </w:tabs>
              <w:ind w:left="289" w:hanging="284"/>
              <w:jc w:val="both"/>
              <w:rPr>
                <w:rFonts w:ascii="Times New Roman" w:hAnsi="Times New Roman" w:cs="Times New Roman"/>
                <w:sz w:val="28"/>
                <w:szCs w:val="28"/>
                <w:lang w:val="kk-KZ"/>
              </w:rPr>
            </w:pPr>
            <w:r w:rsidRPr="004E286D">
              <w:rPr>
                <w:rFonts w:ascii="Times New Roman" w:eastAsia="Times New Roman" w:hAnsi="Times New Roman" w:cs="Times New Roman"/>
                <w:kern w:val="0"/>
                <w:sz w:val="28"/>
                <w:szCs w:val="28"/>
                <w:shd w:val="clear" w:color="auto" w:fill="FFFFFF"/>
                <w:lang w:val="kk-KZ" w:eastAsia="ru-RU"/>
                <w14:ligatures w14:val="none"/>
              </w:rPr>
              <w:t>Түр</w:t>
            </w:r>
            <w:r w:rsidR="00BD535C">
              <w:rPr>
                <w:rFonts w:ascii="Times New Roman" w:eastAsia="Times New Roman" w:hAnsi="Times New Roman" w:cs="Times New Roman"/>
                <w:kern w:val="0"/>
                <w:sz w:val="28"/>
                <w:szCs w:val="28"/>
                <w:shd w:val="clear" w:color="auto" w:fill="FFFFFF"/>
                <w:lang w:val="kk-KZ" w:eastAsia="ru-RU"/>
                <w14:ligatures w14:val="none"/>
              </w:rPr>
              <w:t>ік</w:t>
            </w:r>
            <w:r w:rsidRPr="004E286D">
              <w:rPr>
                <w:rFonts w:ascii="Times New Roman" w:eastAsia="Times New Roman" w:hAnsi="Times New Roman" w:cs="Times New Roman"/>
                <w:kern w:val="0"/>
                <w:sz w:val="28"/>
                <w:szCs w:val="28"/>
                <w:shd w:val="clear" w:color="auto" w:fill="FFFFFF"/>
                <w:lang w:val="kk-KZ" w:eastAsia="ru-RU"/>
                <w14:ligatures w14:val="none"/>
              </w:rPr>
              <w:t>менстаннан Ауғанстанға, Пәкістанға және Үндістанға газ құбыры</w:t>
            </w:r>
          </w:p>
        </w:tc>
      </w:tr>
      <w:tr w:rsidR="00F77186" w:rsidRPr="002A01F2" w14:paraId="6EBAC376" w14:textId="77777777" w:rsidTr="009D6D12">
        <w:tc>
          <w:tcPr>
            <w:tcW w:w="1696" w:type="dxa"/>
          </w:tcPr>
          <w:p w14:paraId="7FA43825" w14:textId="77777777" w:rsidR="00F77186" w:rsidRDefault="00F77186" w:rsidP="008B08EE">
            <w:pPr>
              <w:jc w:val="both"/>
              <w:rPr>
                <w:rFonts w:ascii="Times New Roman" w:hAnsi="Times New Roman" w:cs="Times New Roman"/>
                <w:sz w:val="28"/>
                <w:szCs w:val="28"/>
                <w:lang w:val="kk-KZ"/>
              </w:rPr>
            </w:pPr>
          </w:p>
        </w:tc>
        <w:tc>
          <w:tcPr>
            <w:tcW w:w="7938" w:type="dxa"/>
          </w:tcPr>
          <w:p w14:paraId="5A0AE331" w14:textId="77777777" w:rsidR="00F77186" w:rsidRPr="009256C4" w:rsidRDefault="00F77186" w:rsidP="008B08EE">
            <w:pPr>
              <w:jc w:val="both"/>
              <w:rPr>
                <w:rFonts w:ascii="Times New Roman" w:hAnsi="Times New Roman" w:cs="Times New Roman"/>
                <w:sz w:val="28"/>
                <w:szCs w:val="28"/>
                <w:lang w:val="kk-KZ"/>
              </w:rPr>
            </w:pPr>
          </w:p>
        </w:tc>
      </w:tr>
    </w:tbl>
    <w:p w14:paraId="0DE97EF4" w14:textId="77777777" w:rsidR="00F77186" w:rsidRPr="00CE175E" w:rsidRDefault="00F77186" w:rsidP="008B08EE">
      <w:pPr>
        <w:spacing w:after="0" w:line="240" w:lineRule="auto"/>
        <w:jc w:val="both"/>
        <w:rPr>
          <w:rFonts w:ascii="Times New Roman" w:hAnsi="Times New Roman" w:cs="Times New Roman"/>
          <w:b/>
          <w:bCs/>
          <w:sz w:val="28"/>
          <w:szCs w:val="28"/>
          <w:lang w:val="kk-KZ"/>
        </w:rPr>
      </w:pPr>
    </w:p>
    <w:p w14:paraId="51B81E7F" w14:textId="77777777" w:rsidR="00F77186" w:rsidRPr="00CE175E" w:rsidRDefault="00F77186" w:rsidP="008B08EE">
      <w:pPr>
        <w:spacing w:after="0" w:line="240" w:lineRule="auto"/>
        <w:rPr>
          <w:lang w:val="kk-KZ"/>
        </w:rPr>
      </w:pPr>
    </w:p>
    <w:p w14:paraId="1F76CF65" w14:textId="77777777" w:rsidR="00F77186" w:rsidRDefault="00F77186" w:rsidP="008B08EE">
      <w:pPr>
        <w:spacing w:after="0" w:line="240" w:lineRule="auto"/>
        <w:rPr>
          <w:lang w:val="kk-KZ"/>
        </w:rPr>
      </w:pPr>
    </w:p>
    <w:p w14:paraId="2BFF26B1" w14:textId="77777777" w:rsidR="00F77186" w:rsidRDefault="00F77186" w:rsidP="008B08EE">
      <w:pPr>
        <w:spacing w:after="0" w:line="240" w:lineRule="auto"/>
        <w:rPr>
          <w:lang w:val="kk-KZ"/>
        </w:rPr>
      </w:pPr>
    </w:p>
    <w:p w14:paraId="767C1556" w14:textId="77777777" w:rsidR="00F77186" w:rsidRDefault="00F77186" w:rsidP="008B08EE">
      <w:pPr>
        <w:spacing w:after="0" w:line="240" w:lineRule="auto"/>
        <w:rPr>
          <w:lang w:val="kk-KZ"/>
        </w:rPr>
      </w:pPr>
    </w:p>
    <w:p w14:paraId="114B778F" w14:textId="77777777" w:rsidR="00F77186" w:rsidRDefault="00F77186" w:rsidP="008B08EE">
      <w:pPr>
        <w:spacing w:after="0" w:line="240" w:lineRule="auto"/>
        <w:rPr>
          <w:lang w:val="kk-KZ"/>
        </w:rPr>
      </w:pPr>
    </w:p>
    <w:p w14:paraId="0BA1040F" w14:textId="77777777" w:rsidR="008B08EE" w:rsidRDefault="008B08EE" w:rsidP="008B08EE">
      <w:pPr>
        <w:spacing w:after="0" w:line="240" w:lineRule="auto"/>
        <w:rPr>
          <w:lang w:val="kk-KZ"/>
        </w:rPr>
      </w:pPr>
    </w:p>
    <w:p w14:paraId="3B257B02" w14:textId="77777777" w:rsidR="008B08EE" w:rsidRDefault="008B08EE" w:rsidP="008B08EE">
      <w:pPr>
        <w:spacing w:after="0" w:line="240" w:lineRule="auto"/>
        <w:rPr>
          <w:lang w:val="kk-KZ"/>
        </w:rPr>
      </w:pPr>
    </w:p>
    <w:p w14:paraId="27ECC11D" w14:textId="77777777" w:rsidR="008B08EE" w:rsidRDefault="008B08EE" w:rsidP="008B08EE">
      <w:pPr>
        <w:spacing w:after="0" w:line="240" w:lineRule="auto"/>
        <w:rPr>
          <w:lang w:val="kk-KZ"/>
        </w:rPr>
      </w:pPr>
    </w:p>
    <w:p w14:paraId="40B930A7" w14:textId="77777777" w:rsidR="008B08EE" w:rsidRPr="00206E99" w:rsidRDefault="008B08EE" w:rsidP="008B08EE">
      <w:pPr>
        <w:spacing w:after="0" w:line="240" w:lineRule="auto"/>
        <w:rPr>
          <w:lang w:val="kk-KZ"/>
        </w:rPr>
      </w:pPr>
    </w:p>
    <w:p w14:paraId="418EE811" w14:textId="77777777" w:rsidR="00F77186" w:rsidRPr="00744AB5" w:rsidRDefault="00F77186" w:rsidP="008B08EE">
      <w:pPr>
        <w:pStyle w:val="ad"/>
        <w:ind w:left="0" w:right="4071" w:firstLine="0"/>
        <w:jc w:val="left"/>
        <w:rPr>
          <w:lang w:val="en-US"/>
        </w:rPr>
      </w:pPr>
    </w:p>
    <w:p w14:paraId="22699D62" w14:textId="7ABF713D" w:rsidR="00C414A2" w:rsidRPr="008011D2" w:rsidRDefault="008011D2" w:rsidP="009D6D12">
      <w:pPr>
        <w:spacing w:after="0" w:line="240" w:lineRule="auto"/>
        <w:contextualSpacing/>
        <w:mirrorIndents/>
        <w:jc w:val="center"/>
        <w:rPr>
          <w:rFonts w:ascii="Times New Roman" w:eastAsia="Aptos" w:hAnsi="Times New Roman" w:cs="Times New Roman"/>
          <w:b/>
          <w:bCs/>
          <w:color w:val="000000"/>
          <w:sz w:val="28"/>
          <w:szCs w:val="28"/>
          <w:lang w:val="kk-KZ"/>
        </w:rPr>
      </w:pPr>
      <w:r w:rsidRPr="008011D2">
        <w:rPr>
          <w:rFonts w:ascii="Times New Roman" w:eastAsia="Aptos" w:hAnsi="Times New Roman" w:cs="Times New Roman"/>
          <w:b/>
          <w:bCs/>
          <w:color w:val="000000"/>
          <w:sz w:val="28"/>
          <w:szCs w:val="28"/>
          <w:lang w:val="kk-KZ"/>
        </w:rPr>
        <w:t>КІРІСПЕ</w:t>
      </w:r>
    </w:p>
    <w:p w14:paraId="0C97B69B" w14:textId="77777777" w:rsidR="008011D2" w:rsidRPr="00C414A2" w:rsidRDefault="008011D2" w:rsidP="008B08EE">
      <w:pPr>
        <w:spacing w:after="0" w:line="240" w:lineRule="auto"/>
        <w:ind w:firstLine="720"/>
        <w:contextualSpacing/>
        <w:mirrorIndents/>
        <w:jc w:val="center"/>
        <w:rPr>
          <w:rFonts w:ascii="Times New Roman" w:eastAsia="Aptos" w:hAnsi="Times New Roman" w:cs="Times New Roman"/>
          <w:b/>
          <w:bCs/>
          <w:color w:val="000000"/>
          <w:sz w:val="28"/>
          <w:szCs w:val="28"/>
          <w:lang w:val="kk-KZ"/>
        </w:rPr>
      </w:pPr>
    </w:p>
    <w:p w14:paraId="48C77DD6" w14:textId="77777777" w:rsidR="00C414A2" w:rsidRDefault="00C414A2" w:rsidP="008B08EE">
      <w:pPr>
        <w:spacing w:after="0" w:line="240" w:lineRule="auto"/>
        <w:ind w:firstLine="720"/>
        <w:contextualSpacing/>
        <w:mirrorIndents/>
        <w:jc w:val="both"/>
        <w:rPr>
          <w:rFonts w:ascii="Times New Roman" w:hAnsi="Times New Roman" w:cs="Times New Roman"/>
          <w:sz w:val="28"/>
          <w:szCs w:val="28"/>
          <w:lang w:val="kk-KZ"/>
        </w:rPr>
      </w:pPr>
      <w:r w:rsidRPr="006C110F">
        <w:rPr>
          <w:rFonts w:ascii="Times New Roman" w:hAnsi="Times New Roman" w:cs="Times New Roman"/>
          <w:b/>
          <w:sz w:val="28"/>
          <w:szCs w:val="28"/>
          <w:lang w:val="kk-KZ"/>
        </w:rPr>
        <w:t>Зерттеу тақырыбының өзектілігі.</w:t>
      </w:r>
      <w:r>
        <w:rPr>
          <w:rFonts w:ascii="Times New Roman" w:hAnsi="Times New Roman" w:cs="Times New Roman"/>
          <w:sz w:val="28"/>
          <w:szCs w:val="28"/>
          <w:lang w:val="kk-KZ"/>
        </w:rPr>
        <w:t xml:space="preserve"> </w:t>
      </w:r>
      <w:r w:rsidRPr="003258AB">
        <w:rPr>
          <w:rFonts w:ascii="Times New Roman" w:hAnsi="Times New Roman" w:cs="Times New Roman"/>
          <w:sz w:val="28"/>
          <w:szCs w:val="28"/>
          <w:lang w:val="kk-KZ"/>
        </w:rPr>
        <w:t xml:space="preserve">Жаһандану үдерісінің тереңдеуі </w:t>
      </w:r>
      <w:r>
        <w:rPr>
          <w:rFonts w:ascii="Times New Roman" w:hAnsi="Times New Roman" w:cs="Times New Roman"/>
          <w:sz w:val="28"/>
          <w:szCs w:val="28"/>
          <w:lang w:val="kk-KZ"/>
        </w:rPr>
        <w:t>кезеңінде</w:t>
      </w:r>
      <w:r w:rsidRPr="003258AB">
        <w:rPr>
          <w:rFonts w:ascii="Times New Roman" w:hAnsi="Times New Roman" w:cs="Times New Roman"/>
          <w:sz w:val="28"/>
          <w:szCs w:val="28"/>
          <w:lang w:val="kk-KZ"/>
        </w:rPr>
        <w:t xml:space="preserve"> көптеген мемлекеттердің геосаяси ұмтылыстары белгілі бір дәрежеде күшейе түсуд</w:t>
      </w:r>
      <w:r>
        <w:rPr>
          <w:rFonts w:ascii="Times New Roman" w:hAnsi="Times New Roman" w:cs="Times New Roman"/>
          <w:sz w:val="28"/>
          <w:szCs w:val="28"/>
          <w:lang w:val="kk-KZ"/>
        </w:rPr>
        <w:t>е</w:t>
      </w:r>
      <w:r w:rsidRPr="003258AB">
        <w:rPr>
          <w:rFonts w:ascii="Times New Roman" w:hAnsi="Times New Roman" w:cs="Times New Roman"/>
          <w:sz w:val="28"/>
          <w:szCs w:val="28"/>
          <w:lang w:val="kk-KZ"/>
        </w:rPr>
        <w:t xml:space="preserve">. Осы </w:t>
      </w:r>
      <w:r>
        <w:rPr>
          <w:rFonts w:ascii="Times New Roman" w:hAnsi="Times New Roman" w:cs="Times New Roman"/>
          <w:sz w:val="28"/>
          <w:szCs w:val="28"/>
          <w:lang w:val="kk-KZ"/>
        </w:rPr>
        <w:t>тұста</w:t>
      </w:r>
      <w:r w:rsidRPr="003258AB">
        <w:rPr>
          <w:rFonts w:ascii="Times New Roman" w:hAnsi="Times New Roman" w:cs="Times New Roman"/>
          <w:sz w:val="28"/>
          <w:szCs w:val="28"/>
          <w:lang w:val="kk-KZ"/>
        </w:rPr>
        <w:t xml:space="preserve"> халықаралық қатынастардың кейбір субъектілері өздерінің геосаяси және геостратегиялық </w:t>
      </w:r>
      <w:r>
        <w:rPr>
          <w:rFonts w:ascii="Times New Roman" w:hAnsi="Times New Roman" w:cs="Times New Roman"/>
          <w:sz w:val="28"/>
          <w:szCs w:val="28"/>
          <w:lang w:val="kk-KZ"/>
        </w:rPr>
        <w:t>өзектілігі</w:t>
      </w:r>
      <w:r w:rsidRPr="003258AB">
        <w:rPr>
          <w:rFonts w:ascii="Times New Roman" w:hAnsi="Times New Roman" w:cs="Times New Roman"/>
          <w:sz w:val="28"/>
          <w:szCs w:val="28"/>
          <w:lang w:val="kk-KZ"/>
        </w:rPr>
        <w:t xml:space="preserve"> </w:t>
      </w:r>
      <w:r>
        <w:rPr>
          <w:rFonts w:ascii="Times New Roman" w:hAnsi="Times New Roman" w:cs="Times New Roman"/>
          <w:sz w:val="28"/>
          <w:szCs w:val="28"/>
          <w:lang w:val="kk-KZ"/>
        </w:rPr>
        <w:t>аясында</w:t>
      </w:r>
      <w:r w:rsidRPr="003258AB">
        <w:rPr>
          <w:rFonts w:ascii="Times New Roman" w:hAnsi="Times New Roman" w:cs="Times New Roman"/>
          <w:sz w:val="28"/>
          <w:szCs w:val="28"/>
          <w:lang w:val="kk-KZ"/>
        </w:rPr>
        <w:t xml:space="preserve">, түрлі мемлекеттер мен аймақтарға ықпалын мақсатты түрде </w:t>
      </w:r>
      <w:r>
        <w:rPr>
          <w:rFonts w:ascii="Times New Roman" w:hAnsi="Times New Roman" w:cs="Times New Roman"/>
          <w:sz w:val="28"/>
          <w:szCs w:val="28"/>
          <w:lang w:val="kk-KZ"/>
        </w:rPr>
        <w:t>ұлғайтуда</w:t>
      </w:r>
      <w:r w:rsidRPr="003258AB">
        <w:rPr>
          <w:rFonts w:ascii="Times New Roman" w:hAnsi="Times New Roman" w:cs="Times New Roman"/>
          <w:sz w:val="28"/>
          <w:szCs w:val="28"/>
          <w:lang w:val="kk-KZ"/>
        </w:rPr>
        <w:t xml:space="preserve">. </w:t>
      </w:r>
      <w:r w:rsidRPr="00263E95">
        <w:rPr>
          <w:rFonts w:ascii="Times New Roman" w:hAnsi="Times New Roman" w:cs="Times New Roman"/>
          <w:sz w:val="28"/>
          <w:szCs w:val="28"/>
          <w:lang w:val="kk-KZ"/>
        </w:rPr>
        <w:t xml:space="preserve">Нәтижесінде, мемлекетаралық ынтымақтастықтың тиімді жолдарын </w:t>
      </w:r>
      <w:r>
        <w:rPr>
          <w:rFonts w:ascii="Times New Roman" w:hAnsi="Times New Roman" w:cs="Times New Roman"/>
          <w:sz w:val="28"/>
          <w:szCs w:val="28"/>
          <w:lang w:val="kk-KZ"/>
        </w:rPr>
        <w:t>қарастыру</w:t>
      </w:r>
      <w:r w:rsidRPr="00263E95">
        <w:rPr>
          <w:rFonts w:ascii="Times New Roman" w:hAnsi="Times New Roman" w:cs="Times New Roman"/>
          <w:sz w:val="28"/>
          <w:szCs w:val="28"/>
          <w:lang w:val="kk-KZ"/>
        </w:rPr>
        <w:t xml:space="preserve"> әлемдік саясаттың негізіне айналып отыр. </w:t>
      </w:r>
      <w:r w:rsidRPr="00672C50">
        <w:rPr>
          <w:rFonts w:ascii="Times New Roman" w:hAnsi="Times New Roman" w:cs="Times New Roman"/>
          <w:sz w:val="28"/>
          <w:szCs w:val="28"/>
          <w:lang w:val="kk-KZ"/>
        </w:rPr>
        <w:t xml:space="preserve">Бұл </w:t>
      </w:r>
      <w:r>
        <w:rPr>
          <w:rFonts w:ascii="Times New Roman" w:hAnsi="Times New Roman" w:cs="Times New Roman"/>
          <w:sz w:val="28"/>
          <w:szCs w:val="28"/>
          <w:lang w:val="kk-KZ"/>
        </w:rPr>
        <w:t>әрекеттер</w:t>
      </w:r>
      <w:r w:rsidRPr="00672C50">
        <w:rPr>
          <w:rFonts w:ascii="Times New Roman" w:hAnsi="Times New Roman" w:cs="Times New Roman"/>
          <w:sz w:val="28"/>
          <w:szCs w:val="28"/>
          <w:lang w:val="kk-KZ"/>
        </w:rPr>
        <w:t xml:space="preserve"> Кеңес Одағы ыдырағаннан кейін Орталық Азия елдері үшін </w:t>
      </w:r>
      <w:r>
        <w:rPr>
          <w:rFonts w:ascii="Times New Roman" w:hAnsi="Times New Roman" w:cs="Times New Roman"/>
          <w:sz w:val="28"/>
          <w:szCs w:val="28"/>
          <w:lang w:val="kk-KZ"/>
        </w:rPr>
        <w:t>маңызды</w:t>
      </w:r>
      <w:r w:rsidRPr="00672C50">
        <w:rPr>
          <w:rFonts w:ascii="Times New Roman" w:hAnsi="Times New Roman" w:cs="Times New Roman"/>
          <w:sz w:val="28"/>
          <w:szCs w:val="28"/>
          <w:lang w:val="kk-KZ"/>
        </w:rPr>
        <w:t xml:space="preserve"> болды. </w:t>
      </w:r>
      <w:r>
        <w:rPr>
          <w:rFonts w:ascii="Times New Roman" w:hAnsi="Times New Roman" w:cs="Times New Roman"/>
          <w:sz w:val="28"/>
          <w:szCs w:val="28"/>
          <w:lang w:val="kk-KZ"/>
        </w:rPr>
        <w:t>Өйткені</w:t>
      </w:r>
      <w:r w:rsidRPr="00672C50">
        <w:rPr>
          <w:rFonts w:ascii="Times New Roman" w:hAnsi="Times New Roman" w:cs="Times New Roman"/>
          <w:sz w:val="28"/>
          <w:szCs w:val="28"/>
          <w:lang w:val="kk-KZ"/>
        </w:rPr>
        <w:t xml:space="preserve">, барлық посткеңестік егеменді мемлекеттер өздерінің геосаяси маңыздылығына қарай әлемдік державалардың мүдделерінің қақтығысатын </w:t>
      </w:r>
      <w:r>
        <w:rPr>
          <w:rFonts w:ascii="Times New Roman" w:hAnsi="Times New Roman" w:cs="Times New Roman"/>
          <w:sz w:val="28"/>
          <w:szCs w:val="28"/>
          <w:lang w:val="kk-KZ"/>
        </w:rPr>
        <w:t>ортасына</w:t>
      </w:r>
      <w:r w:rsidRPr="00672C50">
        <w:rPr>
          <w:rFonts w:ascii="Times New Roman" w:hAnsi="Times New Roman" w:cs="Times New Roman"/>
          <w:sz w:val="28"/>
          <w:szCs w:val="28"/>
          <w:lang w:val="kk-KZ"/>
        </w:rPr>
        <w:t xml:space="preserve"> айналды.</w:t>
      </w:r>
      <w:r>
        <w:rPr>
          <w:rFonts w:ascii="Times New Roman" w:hAnsi="Times New Roman" w:cs="Times New Roman"/>
          <w:sz w:val="28"/>
          <w:szCs w:val="28"/>
          <w:lang w:val="kk-KZ"/>
        </w:rPr>
        <w:t xml:space="preserve"> </w:t>
      </w:r>
      <w:r w:rsidRPr="00AD7C23">
        <w:rPr>
          <w:rFonts w:ascii="Times New Roman" w:hAnsi="Times New Roman" w:cs="Times New Roman"/>
          <w:sz w:val="28"/>
          <w:szCs w:val="28"/>
          <w:lang w:val="kk-KZ"/>
        </w:rPr>
        <w:t xml:space="preserve">Орталық Азия аймағының әлемдегі геосаяси маңыздылығын ескерсек, бұл жағдай аймақ елдеріне тікелей қатысты екені </w:t>
      </w:r>
      <w:r>
        <w:rPr>
          <w:rFonts w:ascii="Times New Roman" w:hAnsi="Times New Roman" w:cs="Times New Roman"/>
          <w:sz w:val="28"/>
          <w:szCs w:val="28"/>
          <w:lang w:val="kk-KZ"/>
        </w:rPr>
        <w:t>белгілі</w:t>
      </w:r>
      <w:r w:rsidRPr="00AD7C23">
        <w:rPr>
          <w:rFonts w:ascii="Times New Roman" w:hAnsi="Times New Roman" w:cs="Times New Roman"/>
          <w:sz w:val="28"/>
          <w:szCs w:val="28"/>
          <w:lang w:val="kk-KZ"/>
        </w:rPr>
        <w:t>.</w:t>
      </w:r>
      <w:r w:rsidRPr="00862CB7">
        <w:rPr>
          <w:rFonts w:ascii="Times New Roman" w:hAnsi="Times New Roman" w:cs="Times New Roman"/>
          <w:sz w:val="28"/>
          <w:szCs w:val="28"/>
          <w:lang w:val="kk-KZ"/>
        </w:rPr>
        <w:t xml:space="preserve"> </w:t>
      </w:r>
    </w:p>
    <w:p w14:paraId="28334E4A" w14:textId="77777777" w:rsidR="00C414A2" w:rsidRDefault="00C414A2" w:rsidP="008B08EE">
      <w:pPr>
        <w:spacing w:after="0" w:line="240" w:lineRule="auto"/>
        <w:ind w:firstLine="720"/>
        <w:contextualSpacing/>
        <w:mirrorIndents/>
        <w:jc w:val="both"/>
        <w:rPr>
          <w:rFonts w:ascii="Times New Roman" w:hAnsi="Times New Roman" w:cs="Times New Roman"/>
          <w:sz w:val="28"/>
          <w:szCs w:val="28"/>
          <w:lang w:val="kk-KZ"/>
        </w:rPr>
      </w:pPr>
      <w:r w:rsidRPr="00F40D97">
        <w:rPr>
          <w:rFonts w:ascii="Times New Roman" w:hAnsi="Times New Roman" w:cs="Times New Roman"/>
          <w:sz w:val="28"/>
          <w:szCs w:val="28"/>
          <w:lang w:val="kk-KZ"/>
        </w:rPr>
        <w:t xml:space="preserve">Орталық Азия аймағы сан ғасырдан бері біртұтас геосаяси және рухани кеңістік ретінде белгілі. </w:t>
      </w:r>
      <w:r w:rsidRPr="002C7625">
        <w:rPr>
          <w:rFonts w:ascii="Times New Roman" w:hAnsi="Times New Roman" w:cs="Times New Roman"/>
          <w:sz w:val="28"/>
          <w:szCs w:val="28"/>
          <w:lang w:val="kk-KZ"/>
        </w:rPr>
        <w:t>Бұл – табиғи ресурсы мен адам капиталы мол, мәдени-тарихи мұрасы бай өңір.</w:t>
      </w:r>
      <w:r>
        <w:rPr>
          <w:rFonts w:ascii="Times New Roman" w:hAnsi="Times New Roman" w:cs="Times New Roman"/>
          <w:sz w:val="28"/>
          <w:szCs w:val="28"/>
          <w:lang w:val="kk-KZ"/>
        </w:rPr>
        <w:t xml:space="preserve"> </w:t>
      </w:r>
      <w:r w:rsidRPr="008E317A">
        <w:rPr>
          <w:rFonts w:ascii="Times New Roman" w:hAnsi="Times New Roman" w:cs="Times New Roman"/>
          <w:sz w:val="28"/>
          <w:szCs w:val="28"/>
          <w:lang w:val="kk-KZ"/>
        </w:rPr>
        <w:t>Жаһандық саясаттағы</w:t>
      </w:r>
      <w:r>
        <w:rPr>
          <w:rFonts w:ascii="Times New Roman" w:hAnsi="Times New Roman" w:cs="Times New Roman"/>
          <w:sz w:val="28"/>
          <w:szCs w:val="28"/>
          <w:lang w:val="kk-KZ"/>
        </w:rPr>
        <w:t xml:space="preserve"> </w:t>
      </w:r>
      <w:r w:rsidRPr="008E317A">
        <w:rPr>
          <w:rFonts w:ascii="Times New Roman" w:hAnsi="Times New Roman" w:cs="Times New Roman"/>
          <w:sz w:val="28"/>
          <w:szCs w:val="28"/>
          <w:lang w:val="kk-KZ"/>
        </w:rPr>
        <w:t>күштердің жаһандық теңгерімінің өзгеруі және ықпал ету салаларын қайта бөлу кезінде</w:t>
      </w:r>
      <w:r>
        <w:rPr>
          <w:rFonts w:ascii="Times New Roman" w:hAnsi="Times New Roman" w:cs="Times New Roman"/>
          <w:sz w:val="28"/>
          <w:szCs w:val="28"/>
          <w:lang w:val="kk-KZ"/>
        </w:rPr>
        <w:t>гі</w:t>
      </w:r>
      <w:r w:rsidRPr="008E317A">
        <w:rPr>
          <w:rFonts w:ascii="Times New Roman" w:hAnsi="Times New Roman" w:cs="Times New Roman"/>
          <w:sz w:val="28"/>
          <w:szCs w:val="28"/>
          <w:lang w:val="kk-KZ"/>
        </w:rPr>
        <w:t xml:space="preserve"> Орталық Азияның саяси </w:t>
      </w:r>
      <w:r>
        <w:rPr>
          <w:rFonts w:ascii="Times New Roman" w:hAnsi="Times New Roman" w:cs="Times New Roman"/>
          <w:sz w:val="28"/>
          <w:szCs w:val="28"/>
          <w:lang w:val="kk-KZ"/>
        </w:rPr>
        <w:t>үрдістердегі</w:t>
      </w:r>
      <w:r w:rsidRPr="008E317A">
        <w:rPr>
          <w:rFonts w:ascii="Times New Roman" w:hAnsi="Times New Roman" w:cs="Times New Roman"/>
          <w:sz w:val="28"/>
          <w:szCs w:val="28"/>
          <w:lang w:val="kk-KZ"/>
        </w:rPr>
        <w:t xml:space="preserve"> маңызы айтарлықтай артты. Әлемдік тәртіптің полицентристік моделінің пайда болуы жағдайында бұл аймақ өзінің табиғи әлеуетінің және Солтүстік пен Оңтүстіктің, Батыс пен Шығыстың тоғысқан жеріндегі стратегиялық орналасуының арқасында өз позицияларын нығайтуға ұмтылатын жаһандық және аймақтық ойыншылардың сыртқы саяси белсенділігін </w:t>
      </w:r>
      <w:r>
        <w:rPr>
          <w:rFonts w:ascii="Times New Roman" w:hAnsi="Times New Roman" w:cs="Times New Roman"/>
          <w:sz w:val="28"/>
          <w:szCs w:val="28"/>
          <w:lang w:val="kk-KZ"/>
        </w:rPr>
        <w:t>арттыруда</w:t>
      </w:r>
      <w:r w:rsidRPr="008E317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E07FC">
        <w:rPr>
          <w:rFonts w:ascii="Times New Roman" w:hAnsi="Times New Roman" w:cs="Times New Roman"/>
          <w:sz w:val="28"/>
          <w:szCs w:val="28"/>
          <w:lang w:val="kk-KZ"/>
        </w:rPr>
        <w:t>Осы тұрғыда Орталық Азиядағы өз ұстанымдарын нығайтуға мүдделі елдердің саны аз емес, олардың қатарында АҚШ, Қытай, ЕО мемлекеттері және Ресей</w:t>
      </w:r>
      <w:r>
        <w:rPr>
          <w:rFonts w:ascii="Times New Roman" w:hAnsi="Times New Roman" w:cs="Times New Roman"/>
          <w:sz w:val="28"/>
          <w:szCs w:val="28"/>
          <w:lang w:val="kk-KZ"/>
        </w:rPr>
        <w:t xml:space="preserve"> кіреді</w:t>
      </w:r>
      <w:r w:rsidRPr="005E07FC">
        <w:rPr>
          <w:rFonts w:ascii="Times New Roman" w:hAnsi="Times New Roman" w:cs="Times New Roman"/>
          <w:sz w:val="28"/>
          <w:szCs w:val="28"/>
          <w:lang w:val="kk-KZ"/>
        </w:rPr>
        <w:t>.</w:t>
      </w:r>
    </w:p>
    <w:p w14:paraId="534F34AA" w14:textId="77F7181C" w:rsidR="00C414A2" w:rsidRPr="009D3849" w:rsidRDefault="00C414A2" w:rsidP="008B08EE">
      <w:pPr>
        <w:spacing w:after="0" w:line="240" w:lineRule="auto"/>
        <w:ind w:firstLine="720"/>
        <w:contextualSpacing/>
        <w:mirrorIndents/>
        <w:jc w:val="both"/>
        <w:rPr>
          <w:rFonts w:ascii="Times New Roman" w:hAnsi="Times New Roman" w:cs="Times New Roman"/>
          <w:sz w:val="28"/>
          <w:szCs w:val="28"/>
          <w:lang w:val="kk-KZ"/>
        </w:rPr>
      </w:pPr>
      <w:r w:rsidRPr="00E74E09">
        <w:rPr>
          <w:rFonts w:ascii="Times New Roman" w:hAnsi="Times New Roman" w:cs="Times New Roman"/>
          <w:sz w:val="28"/>
          <w:szCs w:val="28"/>
          <w:lang w:val="kk-KZ"/>
        </w:rPr>
        <w:t xml:space="preserve">Орталық Азия дамыған Еуропа мен қарқынды даму үстіндегі Азияны маңызды сауда дәліздері арқылы байланыстырушы геоэкономикалық көпір. Өңірдің транзиттік әлеуетіне қызығушылықты Қытай бастаған "Бір белдеу </w:t>
      </w:r>
      <w:r w:rsidR="009D6D12">
        <w:rPr>
          <w:rFonts w:ascii="Times New Roman" w:hAnsi="Times New Roman" w:cs="Times New Roman"/>
          <w:sz w:val="28"/>
          <w:szCs w:val="28"/>
          <w:lang w:val="kk-KZ"/>
        </w:rPr>
        <w:t>‒</w:t>
      </w:r>
      <w:r w:rsidRPr="00E74E09">
        <w:rPr>
          <w:rFonts w:ascii="Times New Roman" w:hAnsi="Times New Roman" w:cs="Times New Roman"/>
          <w:sz w:val="28"/>
          <w:szCs w:val="28"/>
          <w:lang w:val="kk-KZ"/>
        </w:rPr>
        <w:t xml:space="preserve"> бір жол" және </w:t>
      </w:r>
      <w:r w:rsidRPr="0081558F">
        <w:rPr>
          <w:rFonts w:ascii="Times New Roman" w:hAnsi="Times New Roman" w:cs="Times New Roman"/>
          <w:sz w:val="28"/>
          <w:szCs w:val="28"/>
          <w:lang w:val="kk-KZ"/>
        </w:rPr>
        <w:t>ЕО-</w:t>
      </w:r>
      <w:r>
        <w:rPr>
          <w:rFonts w:ascii="Times New Roman" w:hAnsi="Times New Roman" w:cs="Times New Roman"/>
          <w:sz w:val="28"/>
          <w:szCs w:val="28"/>
          <w:lang w:val="kk-KZ"/>
        </w:rPr>
        <w:t>тың «</w:t>
      </w:r>
      <w:r w:rsidRPr="0081558F">
        <w:rPr>
          <w:rFonts w:ascii="Times New Roman" w:hAnsi="Times New Roman" w:cs="Times New Roman"/>
          <w:sz w:val="28"/>
          <w:szCs w:val="28"/>
          <w:lang w:val="kk-KZ"/>
        </w:rPr>
        <w:t>Шығыс серіктестігі</w:t>
      </w:r>
      <w:r>
        <w:rPr>
          <w:rFonts w:ascii="Times New Roman" w:hAnsi="Times New Roman" w:cs="Times New Roman"/>
          <w:sz w:val="28"/>
          <w:szCs w:val="28"/>
          <w:lang w:val="kk-KZ"/>
        </w:rPr>
        <w:t xml:space="preserve">» </w:t>
      </w:r>
      <w:r w:rsidRPr="0081558F">
        <w:rPr>
          <w:rFonts w:ascii="Times New Roman" w:hAnsi="Times New Roman" w:cs="Times New Roman"/>
          <w:sz w:val="28"/>
          <w:szCs w:val="28"/>
          <w:lang w:val="kk-KZ"/>
        </w:rPr>
        <w:t xml:space="preserve">бағдарламасы, Американың Орталық Азиядағы болуы, Түркия мен Иранның Кавказ және Орталық Азиядағы интеграциялық жобаларға </w:t>
      </w:r>
      <w:r>
        <w:rPr>
          <w:rFonts w:ascii="Times New Roman" w:hAnsi="Times New Roman" w:cs="Times New Roman"/>
          <w:sz w:val="28"/>
          <w:szCs w:val="28"/>
          <w:lang w:val="kk-KZ"/>
        </w:rPr>
        <w:t>тартуы аймақтың маңыздылығын айқындайды</w:t>
      </w:r>
      <w:r w:rsidRPr="0081558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1558F">
        <w:rPr>
          <w:rFonts w:ascii="Times New Roman" w:hAnsi="Times New Roman" w:cs="Times New Roman"/>
          <w:sz w:val="28"/>
          <w:szCs w:val="28"/>
          <w:lang w:val="kk-KZ"/>
        </w:rPr>
        <w:t xml:space="preserve">Ал Ресейге посткеңестік кеңістіктегі аймақтан тыс державалардың интеграциялық жобаларымен бәсекелесу қиындап барады. </w:t>
      </w:r>
      <w:r w:rsidRPr="00F40A59">
        <w:rPr>
          <w:rFonts w:ascii="Times New Roman" w:hAnsi="Times New Roman" w:cs="Times New Roman"/>
          <w:sz w:val="28"/>
          <w:szCs w:val="28"/>
          <w:lang w:val="kk-KZ"/>
        </w:rPr>
        <w:t>Жоғарыда айтылғандардың барлығы таңдалған тақырыптың өзектілігін растайды.</w:t>
      </w:r>
      <w:r>
        <w:rPr>
          <w:rFonts w:ascii="Times New Roman" w:hAnsi="Times New Roman" w:cs="Times New Roman"/>
          <w:sz w:val="28"/>
          <w:szCs w:val="28"/>
          <w:lang w:val="kk-KZ"/>
        </w:rPr>
        <w:t xml:space="preserve"> </w:t>
      </w:r>
    </w:p>
    <w:p w14:paraId="20A4380C" w14:textId="77777777" w:rsidR="00C414A2" w:rsidRDefault="00C414A2" w:rsidP="008B08EE">
      <w:pPr>
        <w:spacing w:after="0" w:line="240" w:lineRule="auto"/>
        <w:ind w:firstLine="720"/>
        <w:contextualSpacing/>
        <w:mirrorIndents/>
        <w:jc w:val="both"/>
        <w:rPr>
          <w:rFonts w:ascii="Times New Roman" w:hAnsi="Times New Roman" w:cs="Times New Roman"/>
          <w:sz w:val="28"/>
          <w:szCs w:val="28"/>
          <w:lang w:val="kk-KZ"/>
        </w:rPr>
      </w:pPr>
      <w:r w:rsidRPr="007A23BA">
        <w:rPr>
          <w:rFonts w:ascii="Times New Roman" w:hAnsi="Times New Roman" w:cs="Times New Roman"/>
          <w:sz w:val="28"/>
          <w:szCs w:val="28"/>
          <w:lang w:val="kk-KZ"/>
        </w:rPr>
        <w:t xml:space="preserve">Қазіргі таңда </w:t>
      </w:r>
      <w:r>
        <w:rPr>
          <w:rFonts w:ascii="Times New Roman" w:hAnsi="Times New Roman" w:cs="Times New Roman"/>
          <w:sz w:val="28"/>
          <w:szCs w:val="28"/>
          <w:lang w:val="kk-KZ"/>
        </w:rPr>
        <w:t>Ресейдің</w:t>
      </w:r>
      <w:r w:rsidRPr="007A23BA">
        <w:rPr>
          <w:rFonts w:ascii="Times New Roman" w:hAnsi="Times New Roman" w:cs="Times New Roman"/>
          <w:sz w:val="28"/>
          <w:szCs w:val="28"/>
          <w:lang w:val="kk-KZ"/>
        </w:rPr>
        <w:t xml:space="preserve"> сыртқы саяс</w:t>
      </w:r>
      <w:r>
        <w:rPr>
          <w:rFonts w:ascii="Times New Roman" w:hAnsi="Times New Roman" w:cs="Times New Roman"/>
          <w:sz w:val="28"/>
          <w:szCs w:val="28"/>
          <w:lang w:val="kk-KZ"/>
        </w:rPr>
        <w:t>и бағытының өзгеруі</w:t>
      </w:r>
      <w:r w:rsidRPr="007A23BA">
        <w:rPr>
          <w:rFonts w:ascii="Times New Roman" w:hAnsi="Times New Roman" w:cs="Times New Roman"/>
          <w:sz w:val="28"/>
          <w:szCs w:val="28"/>
          <w:lang w:val="kk-KZ"/>
        </w:rPr>
        <w:t xml:space="preserve">, оның саяси ықпалы және Орталық Азиядағы аймақтық </w:t>
      </w:r>
      <w:r>
        <w:rPr>
          <w:rFonts w:ascii="Times New Roman" w:hAnsi="Times New Roman" w:cs="Times New Roman"/>
          <w:sz w:val="28"/>
          <w:szCs w:val="28"/>
          <w:lang w:val="kk-KZ"/>
        </w:rPr>
        <w:t>интеграциялық</w:t>
      </w:r>
      <w:r w:rsidRPr="007A23BA">
        <w:rPr>
          <w:rFonts w:ascii="Times New Roman" w:hAnsi="Times New Roman" w:cs="Times New Roman"/>
          <w:sz w:val="28"/>
          <w:szCs w:val="28"/>
          <w:lang w:val="kk-KZ"/>
        </w:rPr>
        <w:t xml:space="preserve"> жүй</w:t>
      </w:r>
      <w:r>
        <w:rPr>
          <w:rFonts w:ascii="Times New Roman" w:hAnsi="Times New Roman" w:cs="Times New Roman"/>
          <w:sz w:val="28"/>
          <w:szCs w:val="28"/>
          <w:lang w:val="kk-KZ"/>
        </w:rPr>
        <w:t>ені</w:t>
      </w:r>
      <w:r w:rsidRPr="007A23BA">
        <w:rPr>
          <w:rFonts w:ascii="Times New Roman" w:hAnsi="Times New Roman" w:cs="Times New Roman"/>
          <w:sz w:val="28"/>
          <w:szCs w:val="28"/>
          <w:lang w:val="kk-KZ"/>
        </w:rPr>
        <w:t xml:space="preserve"> қалыптастыру идеясы көптеген</w:t>
      </w:r>
      <w:r>
        <w:rPr>
          <w:rFonts w:ascii="Times New Roman" w:hAnsi="Times New Roman" w:cs="Times New Roman"/>
          <w:sz w:val="28"/>
          <w:szCs w:val="28"/>
          <w:lang w:val="kk-KZ"/>
        </w:rPr>
        <w:t xml:space="preserve"> </w:t>
      </w:r>
      <w:r w:rsidRPr="007A23BA">
        <w:rPr>
          <w:rFonts w:ascii="Times New Roman" w:hAnsi="Times New Roman" w:cs="Times New Roman"/>
          <w:sz w:val="28"/>
          <w:szCs w:val="28"/>
          <w:lang w:val="kk-KZ"/>
        </w:rPr>
        <w:t>саясаткерлер мен сарапшылардың ерекше назарында.</w:t>
      </w:r>
      <w:r>
        <w:rPr>
          <w:rFonts w:ascii="Times New Roman" w:hAnsi="Times New Roman" w:cs="Times New Roman"/>
          <w:sz w:val="28"/>
          <w:szCs w:val="28"/>
          <w:lang w:val="kk-KZ"/>
        </w:rPr>
        <w:t xml:space="preserve"> Сондықтан, </w:t>
      </w:r>
      <w:r w:rsidRPr="007C2876">
        <w:rPr>
          <w:rFonts w:ascii="Times New Roman" w:hAnsi="Times New Roman" w:cs="Times New Roman"/>
          <w:sz w:val="28"/>
          <w:szCs w:val="28"/>
          <w:lang w:val="kk-KZ"/>
        </w:rPr>
        <w:t xml:space="preserve">Орталық Азиядағы жағдайдың дамуы көбінесе әлемдік аренадағы биліктің бөлінуін және болашақ әлемдік тәртіптің </w:t>
      </w:r>
      <w:r>
        <w:rPr>
          <w:rFonts w:ascii="Times New Roman" w:hAnsi="Times New Roman" w:cs="Times New Roman"/>
          <w:sz w:val="28"/>
          <w:szCs w:val="28"/>
          <w:lang w:val="kk-KZ"/>
        </w:rPr>
        <w:t>сызығын</w:t>
      </w:r>
      <w:r w:rsidRPr="007C2876">
        <w:rPr>
          <w:rFonts w:ascii="Times New Roman" w:hAnsi="Times New Roman" w:cs="Times New Roman"/>
          <w:sz w:val="28"/>
          <w:szCs w:val="28"/>
          <w:lang w:val="kk-KZ"/>
        </w:rPr>
        <w:t xml:space="preserve"> анықтайды.</w:t>
      </w:r>
    </w:p>
    <w:p w14:paraId="5706F97A" w14:textId="77777777" w:rsidR="00C414A2" w:rsidRDefault="00C414A2" w:rsidP="008B08EE">
      <w:pPr>
        <w:spacing w:after="0" w:line="240" w:lineRule="auto"/>
        <w:ind w:firstLine="720"/>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жаһандық үрдістердің ауыспалы кезеңінде Ресейдің Орталық Азия аймағындағы саяси ықпалдасу әрекеттерін </w:t>
      </w:r>
      <w:r w:rsidRPr="00E9495A">
        <w:rPr>
          <w:rFonts w:ascii="Times New Roman" w:hAnsi="Times New Roman" w:cs="Times New Roman"/>
          <w:sz w:val="28"/>
          <w:szCs w:val="28"/>
          <w:lang w:val="kk-KZ"/>
        </w:rPr>
        <w:t>зерттеу өзекті болып қала береді.</w:t>
      </w:r>
    </w:p>
    <w:p w14:paraId="4935E941" w14:textId="11FEAD26" w:rsidR="00C414A2" w:rsidRPr="009D6D12" w:rsidRDefault="00C414A2" w:rsidP="004373F6">
      <w:pPr>
        <w:tabs>
          <w:tab w:val="left" w:pos="1134"/>
        </w:tabs>
        <w:spacing w:after="0" w:line="240" w:lineRule="auto"/>
        <w:ind w:firstLine="709"/>
        <w:jc w:val="both"/>
        <w:rPr>
          <w:rFonts w:ascii="Times New Roman" w:hAnsi="Times New Roman" w:cs="Times New Roman"/>
          <w:sz w:val="28"/>
          <w:szCs w:val="28"/>
          <w:lang w:val="kk-KZ"/>
        </w:rPr>
      </w:pPr>
      <w:r w:rsidRPr="009D6D12">
        <w:rPr>
          <w:rFonts w:ascii="Times New Roman" w:hAnsi="Times New Roman" w:cs="Times New Roman"/>
          <w:b/>
          <w:bCs/>
          <w:sz w:val="28"/>
          <w:szCs w:val="28"/>
          <w:lang w:val="kk-KZ"/>
        </w:rPr>
        <w:t>Зерттеу нысаны</w:t>
      </w:r>
      <w:r w:rsidRPr="009D6D12">
        <w:rPr>
          <w:rFonts w:ascii="Times New Roman" w:hAnsi="Times New Roman" w:cs="Times New Roman"/>
          <w:sz w:val="28"/>
          <w:szCs w:val="28"/>
          <w:lang w:val="kk-KZ"/>
        </w:rPr>
        <w:t xml:space="preserve"> – экономикалық, әскери</w:t>
      </w:r>
      <w:r w:rsidR="00036C86" w:rsidRPr="00036C86">
        <w:rPr>
          <w:rFonts w:ascii="Times New Roman" w:hAnsi="Times New Roman" w:cs="Times New Roman"/>
          <w:sz w:val="28"/>
          <w:szCs w:val="28"/>
          <w:lang w:val="kk-KZ"/>
        </w:rPr>
        <w:t>-</w:t>
      </w:r>
      <w:r w:rsidR="00036C86">
        <w:rPr>
          <w:rFonts w:ascii="Times New Roman" w:hAnsi="Times New Roman" w:cs="Times New Roman"/>
          <w:sz w:val="28"/>
          <w:szCs w:val="28"/>
          <w:lang w:val="kk-KZ"/>
        </w:rPr>
        <w:t>с</w:t>
      </w:r>
      <w:r w:rsidR="00036C86" w:rsidRPr="00036C86">
        <w:rPr>
          <w:rFonts w:ascii="Times New Roman" w:hAnsi="Times New Roman" w:cs="Times New Roman"/>
          <w:sz w:val="28"/>
          <w:szCs w:val="28"/>
          <w:lang w:val="kk-KZ"/>
        </w:rPr>
        <w:t>а</w:t>
      </w:r>
      <w:r w:rsidR="00036C86">
        <w:rPr>
          <w:rFonts w:ascii="Times New Roman" w:hAnsi="Times New Roman" w:cs="Times New Roman"/>
          <w:sz w:val="28"/>
          <w:szCs w:val="28"/>
          <w:lang w:val="kk-KZ"/>
        </w:rPr>
        <w:t>яси</w:t>
      </w:r>
      <w:r w:rsidRPr="009D6D12">
        <w:rPr>
          <w:rFonts w:ascii="Times New Roman" w:hAnsi="Times New Roman" w:cs="Times New Roman"/>
          <w:sz w:val="28"/>
          <w:szCs w:val="28"/>
          <w:lang w:val="kk-KZ"/>
        </w:rPr>
        <w:t xml:space="preserve"> және гуманитарлық салалардағы өзара іс-қимылдың негізгі аспектілеріне назар аудара отырып, тұтастай алғанда Орталық Азияға қатысты Ресейдің сыртқы саясатын талдау.</w:t>
      </w:r>
    </w:p>
    <w:p w14:paraId="34423569" w14:textId="19B67FF5" w:rsidR="00C414A2" w:rsidRDefault="00C414A2" w:rsidP="004373F6">
      <w:pPr>
        <w:tabs>
          <w:tab w:val="left" w:pos="1134"/>
        </w:tabs>
        <w:spacing w:after="0" w:line="240" w:lineRule="auto"/>
        <w:ind w:firstLine="709"/>
        <w:jc w:val="both"/>
        <w:rPr>
          <w:rFonts w:ascii="Times New Roman" w:hAnsi="Times New Roman" w:cs="Times New Roman"/>
          <w:sz w:val="28"/>
          <w:szCs w:val="28"/>
          <w:lang w:val="kk-KZ"/>
        </w:rPr>
      </w:pPr>
      <w:r w:rsidRPr="009D6D12">
        <w:rPr>
          <w:rFonts w:ascii="Times New Roman" w:hAnsi="Times New Roman" w:cs="Times New Roman"/>
          <w:b/>
          <w:bCs/>
          <w:sz w:val="28"/>
          <w:szCs w:val="28"/>
          <w:lang w:val="kk-KZ"/>
        </w:rPr>
        <w:t>Зерттеу пәні</w:t>
      </w:r>
      <w:r w:rsidRPr="009D6D12">
        <w:rPr>
          <w:rFonts w:ascii="Times New Roman" w:hAnsi="Times New Roman" w:cs="Times New Roman"/>
          <w:sz w:val="28"/>
          <w:szCs w:val="28"/>
          <w:lang w:val="kk-KZ"/>
        </w:rPr>
        <w:t xml:space="preserve"> – бұл Ресейдің Орталық Азиядағы саясатын анықтайтын нақты аспектілер, факторлар мен проблемалар, сонымен қатар оның қазіргі жағдайы мен қарым-қатынастың болашақтағы даму перспективаларын анықтау болып табылады.</w:t>
      </w:r>
    </w:p>
    <w:p w14:paraId="618F0B80" w14:textId="77777777" w:rsidR="00036C86" w:rsidRPr="009D6D12" w:rsidRDefault="00036C86" w:rsidP="00036C86">
      <w:pPr>
        <w:tabs>
          <w:tab w:val="left" w:pos="1134"/>
        </w:tabs>
        <w:spacing w:after="0" w:line="240" w:lineRule="auto"/>
        <w:ind w:right="3" w:firstLine="709"/>
        <w:contextualSpacing/>
        <w:jc w:val="both"/>
        <w:rPr>
          <w:rFonts w:ascii="Times New Roman" w:hAnsi="Times New Roman" w:cs="Times New Roman"/>
          <w:color w:val="000000" w:themeColor="text1"/>
          <w:sz w:val="28"/>
          <w:szCs w:val="28"/>
          <w:lang w:val="kk-KZ"/>
        </w:rPr>
      </w:pPr>
      <w:r w:rsidRPr="009D6D12">
        <w:rPr>
          <w:rStyle w:val="fontstyle01"/>
          <w:rFonts w:ascii="Times New Roman" w:hAnsi="Times New Roman" w:cs="Times New Roman"/>
          <w:color w:val="000000" w:themeColor="text1"/>
          <w:lang w:val="kk-KZ"/>
        </w:rPr>
        <w:t xml:space="preserve">Зерттеудің мақсаты: </w:t>
      </w:r>
      <w:r w:rsidRPr="009D6D12">
        <w:rPr>
          <w:rStyle w:val="fontstyle01"/>
          <w:rFonts w:ascii="Times New Roman" w:hAnsi="Times New Roman" w:cs="Times New Roman"/>
          <w:b w:val="0"/>
          <w:bCs w:val="0"/>
          <w:color w:val="000000" w:themeColor="text1"/>
          <w:lang w:val="kk-KZ"/>
        </w:rPr>
        <w:t>диссертациялық зерттеудің мақсаты қазіргі кездегі Ресейдің Орталық Азиядағы сыртқы саясатының ерекшеліктері мен динамикасын талдау, сондай-ақ жұмсақ күш құралдарын анықтау болып табылады.</w:t>
      </w:r>
      <w:r w:rsidRPr="009D6D12">
        <w:rPr>
          <w:rStyle w:val="fontstyle01"/>
          <w:rFonts w:ascii="Times New Roman" w:hAnsi="Times New Roman" w:cs="Times New Roman"/>
          <w:color w:val="000000" w:themeColor="text1"/>
          <w:lang w:val="kk-KZ"/>
        </w:rPr>
        <w:t xml:space="preserve"> </w:t>
      </w:r>
      <w:r w:rsidRPr="009D6D12">
        <w:rPr>
          <w:rFonts w:ascii="Times New Roman" w:hAnsi="Times New Roman" w:cs="Times New Roman"/>
          <w:color w:val="000000"/>
          <w:sz w:val="28"/>
          <w:szCs w:val="28"/>
          <w:lang w:val="kk-KZ"/>
        </w:rPr>
        <w:t xml:space="preserve">Қойылған мақсатқа сәйкес зерттеуге келесідей </w:t>
      </w:r>
      <w:r w:rsidRPr="009D6D12">
        <w:rPr>
          <w:rFonts w:ascii="Times New Roman" w:hAnsi="Times New Roman" w:cs="Times New Roman"/>
          <w:b/>
          <w:bCs/>
          <w:color w:val="000000"/>
          <w:sz w:val="28"/>
          <w:szCs w:val="28"/>
          <w:lang w:val="kk-KZ"/>
        </w:rPr>
        <w:t>міндеттер</w:t>
      </w:r>
      <w:r w:rsidRPr="009D6D12">
        <w:rPr>
          <w:rFonts w:ascii="Times New Roman" w:hAnsi="Times New Roman" w:cs="Times New Roman"/>
          <w:color w:val="000000"/>
          <w:sz w:val="28"/>
          <w:szCs w:val="28"/>
          <w:lang w:val="kk-KZ"/>
        </w:rPr>
        <w:t xml:space="preserve"> қойылды:</w:t>
      </w:r>
    </w:p>
    <w:p w14:paraId="47B91F64" w14:textId="77777777" w:rsidR="00036C86" w:rsidRPr="009D6D12" w:rsidRDefault="00036C86" w:rsidP="00036C86">
      <w:pPr>
        <w:pStyle w:val="a7"/>
        <w:numPr>
          <w:ilvl w:val="0"/>
          <w:numId w:val="16"/>
        </w:numPr>
        <w:tabs>
          <w:tab w:val="left" w:pos="993"/>
        </w:tabs>
        <w:spacing w:after="0" w:line="240" w:lineRule="auto"/>
        <w:ind w:left="0" w:firstLine="709"/>
        <w:jc w:val="both"/>
        <w:rPr>
          <w:rFonts w:ascii="Times New Roman" w:hAnsi="Times New Roman" w:cs="Times New Roman"/>
          <w:color w:val="000000"/>
          <w:sz w:val="28"/>
          <w:szCs w:val="28"/>
          <w:lang w:val="kk-KZ"/>
        </w:rPr>
      </w:pPr>
      <w:r w:rsidRPr="009D6D12">
        <w:rPr>
          <w:rFonts w:ascii="Times New Roman" w:hAnsi="Times New Roman" w:cs="Times New Roman"/>
          <w:color w:val="000000"/>
          <w:sz w:val="28"/>
          <w:szCs w:val="28"/>
          <w:lang w:val="kk-KZ"/>
        </w:rPr>
        <w:t>Ресейдің әлемдік геосаяси және геоэкономикалық жүйелердегі орны мен ролін талдау</w:t>
      </w:r>
      <w:r>
        <w:rPr>
          <w:rFonts w:ascii="Times New Roman" w:hAnsi="Times New Roman" w:cs="Times New Roman"/>
          <w:color w:val="000000"/>
          <w:sz w:val="28"/>
          <w:szCs w:val="28"/>
          <w:lang w:val="kk-KZ"/>
        </w:rPr>
        <w:t>.</w:t>
      </w:r>
    </w:p>
    <w:p w14:paraId="23F61CC4" w14:textId="77777777" w:rsidR="00036C86" w:rsidRPr="009D6D12" w:rsidRDefault="00036C86" w:rsidP="00036C86">
      <w:pPr>
        <w:pStyle w:val="a7"/>
        <w:numPr>
          <w:ilvl w:val="0"/>
          <w:numId w:val="16"/>
        </w:numPr>
        <w:tabs>
          <w:tab w:val="left" w:pos="993"/>
        </w:tabs>
        <w:spacing w:after="0" w:line="240" w:lineRule="auto"/>
        <w:ind w:left="0" w:firstLine="709"/>
        <w:jc w:val="both"/>
        <w:rPr>
          <w:rFonts w:ascii="Times New Roman" w:hAnsi="Times New Roman" w:cs="Times New Roman"/>
          <w:color w:val="000000"/>
          <w:sz w:val="28"/>
          <w:szCs w:val="28"/>
          <w:lang w:val="kk-KZ"/>
        </w:rPr>
      </w:pPr>
      <w:r w:rsidRPr="009D6D12">
        <w:rPr>
          <w:rFonts w:ascii="Times New Roman" w:hAnsi="Times New Roman" w:cs="Times New Roman"/>
          <w:sz w:val="28"/>
          <w:szCs w:val="28"/>
          <w:lang w:val="kk-KZ"/>
        </w:rPr>
        <w:t>Елдер арасындағы дипломатиялық қатынастардың нормативтік құқықтық базаларын сараптау</w:t>
      </w:r>
      <w:r>
        <w:rPr>
          <w:rFonts w:ascii="Times New Roman" w:hAnsi="Times New Roman" w:cs="Times New Roman"/>
          <w:sz w:val="28"/>
          <w:szCs w:val="28"/>
          <w:lang w:val="kk-KZ"/>
        </w:rPr>
        <w:t>.</w:t>
      </w:r>
    </w:p>
    <w:p w14:paraId="33BA5216" w14:textId="77777777" w:rsidR="00036C86" w:rsidRPr="009D6D12" w:rsidRDefault="00036C86" w:rsidP="00036C86">
      <w:pPr>
        <w:pStyle w:val="a7"/>
        <w:numPr>
          <w:ilvl w:val="0"/>
          <w:numId w:val="16"/>
        </w:numPr>
        <w:tabs>
          <w:tab w:val="left" w:pos="993"/>
        </w:tabs>
        <w:spacing w:after="0" w:line="240" w:lineRule="auto"/>
        <w:ind w:left="0" w:firstLine="709"/>
        <w:jc w:val="both"/>
        <w:rPr>
          <w:rFonts w:ascii="Times New Roman" w:hAnsi="Times New Roman" w:cs="Times New Roman"/>
          <w:sz w:val="28"/>
          <w:szCs w:val="28"/>
          <w:lang w:val="kk-KZ"/>
        </w:rPr>
      </w:pPr>
      <w:r w:rsidRPr="009D6D12">
        <w:rPr>
          <w:rFonts w:ascii="Times New Roman" w:hAnsi="Times New Roman" w:cs="Times New Roman"/>
          <w:sz w:val="28"/>
          <w:szCs w:val="28"/>
          <w:lang w:val="kk-KZ"/>
        </w:rPr>
        <w:t>Ресейдің аймақтағы басқа әлемдік және аймақтық ойыншылармен бәсекелестік (мысалы, ЕО, Қытай, АҚШ), сондай-ақ кейбір елдердегі саяси тұрақсыздық сияқты проблемалар мен қиындықтарды анықтау</w:t>
      </w:r>
      <w:r>
        <w:rPr>
          <w:rFonts w:ascii="Times New Roman" w:hAnsi="Times New Roman" w:cs="Times New Roman"/>
          <w:sz w:val="28"/>
          <w:szCs w:val="28"/>
          <w:lang w:val="kk-KZ"/>
        </w:rPr>
        <w:t>.</w:t>
      </w:r>
    </w:p>
    <w:p w14:paraId="0DEBE964" w14:textId="77777777" w:rsidR="00036C86" w:rsidRPr="009D6D12" w:rsidRDefault="00036C86" w:rsidP="00036C86">
      <w:pPr>
        <w:pStyle w:val="a7"/>
        <w:numPr>
          <w:ilvl w:val="0"/>
          <w:numId w:val="16"/>
        </w:numPr>
        <w:tabs>
          <w:tab w:val="left" w:pos="993"/>
        </w:tabs>
        <w:spacing w:after="0" w:line="240" w:lineRule="auto"/>
        <w:ind w:left="0" w:firstLine="709"/>
        <w:jc w:val="both"/>
        <w:rPr>
          <w:rFonts w:ascii="Times New Roman" w:hAnsi="Times New Roman" w:cs="Times New Roman"/>
          <w:color w:val="000000"/>
          <w:sz w:val="28"/>
          <w:szCs w:val="28"/>
          <w:lang w:val="kk-KZ"/>
        </w:rPr>
      </w:pPr>
      <w:r w:rsidRPr="009D6D12">
        <w:rPr>
          <w:rFonts w:ascii="Times New Roman" w:hAnsi="Times New Roman" w:cs="Times New Roman"/>
          <w:sz w:val="28"/>
          <w:szCs w:val="28"/>
          <w:lang w:val="kk-KZ"/>
        </w:rPr>
        <w:t>Ресейдің орталықазиялық елдермен қарым-қатынасының экономикалық аспектілерін жүйелі талдау</w:t>
      </w:r>
      <w:r>
        <w:rPr>
          <w:rFonts w:ascii="Times New Roman" w:hAnsi="Times New Roman" w:cs="Times New Roman"/>
          <w:sz w:val="28"/>
          <w:szCs w:val="28"/>
          <w:lang w:val="kk-KZ"/>
        </w:rPr>
        <w:t>.</w:t>
      </w:r>
    </w:p>
    <w:p w14:paraId="2E655B2D" w14:textId="77777777" w:rsidR="00036C86" w:rsidRPr="009D6D12" w:rsidRDefault="00036C86" w:rsidP="00036C86">
      <w:pPr>
        <w:pStyle w:val="a7"/>
        <w:numPr>
          <w:ilvl w:val="0"/>
          <w:numId w:val="16"/>
        </w:numPr>
        <w:tabs>
          <w:tab w:val="left" w:pos="993"/>
        </w:tabs>
        <w:spacing w:after="0" w:line="240" w:lineRule="auto"/>
        <w:ind w:left="0" w:firstLine="709"/>
        <w:jc w:val="both"/>
        <w:rPr>
          <w:rFonts w:ascii="Times New Roman" w:hAnsi="Times New Roman" w:cs="Times New Roman"/>
          <w:color w:val="000000"/>
          <w:sz w:val="28"/>
          <w:szCs w:val="28"/>
          <w:lang w:val="kk-KZ"/>
        </w:rPr>
      </w:pPr>
      <w:r w:rsidRPr="009D6D12">
        <w:rPr>
          <w:rFonts w:ascii="Times New Roman" w:hAnsi="Times New Roman" w:cs="Times New Roman"/>
          <w:color w:val="000000"/>
          <w:sz w:val="28"/>
          <w:szCs w:val="28"/>
          <w:lang w:val="kk-KZ"/>
        </w:rPr>
        <w:t>Әскери және саяси мүдделер контекстінде Ресейдің Орталық Азия үшін стратегиялық маңыздылығын бағалау</w:t>
      </w:r>
      <w:r>
        <w:rPr>
          <w:rFonts w:ascii="Times New Roman" w:hAnsi="Times New Roman" w:cs="Times New Roman"/>
          <w:color w:val="000000"/>
          <w:sz w:val="28"/>
          <w:szCs w:val="28"/>
          <w:lang w:val="kk-KZ"/>
        </w:rPr>
        <w:t>.</w:t>
      </w:r>
    </w:p>
    <w:p w14:paraId="01678985" w14:textId="77777777" w:rsidR="00036C86" w:rsidRPr="009D6D12" w:rsidRDefault="00036C86" w:rsidP="00036C86">
      <w:pPr>
        <w:pStyle w:val="a7"/>
        <w:numPr>
          <w:ilvl w:val="0"/>
          <w:numId w:val="16"/>
        </w:numPr>
        <w:tabs>
          <w:tab w:val="left" w:pos="993"/>
        </w:tabs>
        <w:spacing w:after="0" w:line="240" w:lineRule="auto"/>
        <w:ind w:left="0" w:firstLine="709"/>
        <w:jc w:val="both"/>
        <w:rPr>
          <w:rFonts w:ascii="Times New Roman" w:hAnsi="Times New Roman" w:cs="Times New Roman"/>
          <w:color w:val="000000"/>
          <w:sz w:val="28"/>
          <w:szCs w:val="28"/>
          <w:lang w:val="kk-KZ"/>
        </w:rPr>
      </w:pPr>
      <w:r w:rsidRPr="009D6D12">
        <w:rPr>
          <w:rFonts w:ascii="Times New Roman" w:hAnsi="Times New Roman" w:cs="Times New Roman"/>
          <w:color w:val="000000"/>
          <w:sz w:val="28"/>
          <w:szCs w:val="28"/>
          <w:lang w:val="kk-KZ"/>
        </w:rPr>
        <w:t xml:space="preserve">Еңбек миграциясы динамикасына </w:t>
      </w:r>
      <w:r w:rsidRPr="009D6D12">
        <w:rPr>
          <w:rFonts w:ascii="Times New Roman" w:hAnsi="Times New Roman" w:cs="Times New Roman"/>
          <w:sz w:val="28"/>
          <w:szCs w:val="28"/>
          <w:lang w:val="kk-KZ"/>
        </w:rPr>
        <w:t xml:space="preserve">қатысты </w:t>
      </w:r>
      <w:r w:rsidRPr="009D6D12">
        <w:rPr>
          <w:rFonts w:ascii="Times New Roman" w:hAnsi="Times New Roman" w:cs="Times New Roman"/>
          <w:color w:val="000000"/>
          <w:sz w:val="28"/>
          <w:szCs w:val="28"/>
          <w:lang w:val="kk-KZ"/>
        </w:rPr>
        <w:t xml:space="preserve">аймақ елдері мен Ресейдің </w:t>
      </w:r>
      <w:r w:rsidRPr="009D6D12">
        <w:rPr>
          <w:rFonts w:ascii="Times New Roman" w:hAnsi="Times New Roman" w:cs="Times New Roman"/>
          <w:sz w:val="28"/>
          <w:szCs w:val="28"/>
          <w:lang w:val="kk-KZ"/>
        </w:rPr>
        <w:t>ұстанымын анықтау</w:t>
      </w:r>
      <w:r>
        <w:rPr>
          <w:rFonts w:ascii="Times New Roman" w:hAnsi="Times New Roman" w:cs="Times New Roman"/>
          <w:sz w:val="28"/>
          <w:szCs w:val="28"/>
          <w:lang w:val="kk-KZ"/>
        </w:rPr>
        <w:t>.</w:t>
      </w:r>
    </w:p>
    <w:p w14:paraId="7C136152" w14:textId="77777777" w:rsidR="00036C86" w:rsidRPr="009D6D12" w:rsidRDefault="00036C86" w:rsidP="00036C86">
      <w:pPr>
        <w:pStyle w:val="a7"/>
        <w:numPr>
          <w:ilvl w:val="0"/>
          <w:numId w:val="16"/>
        </w:numPr>
        <w:tabs>
          <w:tab w:val="left" w:pos="993"/>
        </w:tabs>
        <w:spacing w:after="0" w:line="240" w:lineRule="auto"/>
        <w:ind w:left="0" w:firstLine="709"/>
        <w:jc w:val="both"/>
        <w:rPr>
          <w:rFonts w:ascii="Times New Roman" w:hAnsi="Times New Roman" w:cs="Times New Roman"/>
          <w:color w:val="000000"/>
          <w:sz w:val="28"/>
          <w:szCs w:val="28"/>
          <w:lang w:val="kk-KZ"/>
        </w:rPr>
      </w:pPr>
      <w:r w:rsidRPr="009D6D12">
        <w:rPr>
          <w:rFonts w:ascii="Times New Roman" w:hAnsi="Times New Roman" w:cs="Times New Roman"/>
          <w:sz w:val="28"/>
          <w:szCs w:val="28"/>
          <w:lang w:val="kk-KZ"/>
        </w:rPr>
        <w:t>Аймақ елдері мен Ресей арасындағы м</w:t>
      </w:r>
      <w:r w:rsidRPr="009D6D12">
        <w:rPr>
          <w:rFonts w:ascii="Times New Roman" w:hAnsi="Times New Roman" w:cs="Times New Roman"/>
          <w:sz w:val="28"/>
          <w:szCs w:val="28"/>
        </w:rPr>
        <w:t>әдени-гуманитарлы</w:t>
      </w:r>
      <w:r w:rsidRPr="009D6D12">
        <w:rPr>
          <w:rFonts w:ascii="Times New Roman" w:hAnsi="Times New Roman" w:cs="Times New Roman"/>
          <w:sz w:val="28"/>
          <w:szCs w:val="28"/>
          <w:lang w:val="kk-KZ"/>
        </w:rPr>
        <w:t>қ</w:t>
      </w:r>
      <w:r w:rsidRPr="009D6D12">
        <w:rPr>
          <w:rFonts w:ascii="Times New Roman" w:hAnsi="Times New Roman" w:cs="Times New Roman"/>
          <w:sz w:val="28"/>
          <w:szCs w:val="28"/>
        </w:rPr>
        <w:t xml:space="preserve"> байланыстарын талдау</w:t>
      </w:r>
      <w:r>
        <w:rPr>
          <w:rFonts w:ascii="Times New Roman" w:hAnsi="Times New Roman" w:cs="Times New Roman"/>
          <w:sz w:val="28"/>
          <w:szCs w:val="28"/>
        </w:rPr>
        <w:t>.</w:t>
      </w:r>
    </w:p>
    <w:p w14:paraId="0E8974DD" w14:textId="77777777" w:rsidR="00036C86" w:rsidRPr="009D6D12" w:rsidRDefault="00036C86" w:rsidP="00036C86">
      <w:pPr>
        <w:pStyle w:val="a7"/>
        <w:numPr>
          <w:ilvl w:val="0"/>
          <w:numId w:val="16"/>
        </w:numPr>
        <w:tabs>
          <w:tab w:val="left" w:pos="993"/>
        </w:tabs>
        <w:spacing w:after="0" w:line="240" w:lineRule="auto"/>
        <w:ind w:left="0" w:firstLine="709"/>
        <w:jc w:val="both"/>
        <w:rPr>
          <w:rFonts w:ascii="Times New Roman" w:hAnsi="Times New Roman" w:cs="Times New Roman"/>
          <w:color w:val="000000"/>
          <w:sz w:val="28"/>
          <w:szCs w:val="28"/>
          <w:lang w:val="kk-KZ"/>
        </w:rPr>
      </w:pPr>
      <w:r w:rsidRPr="009D6D12">
        <w:rPr>
          <w:rFonts w:ascii="Times New Roman" w:eastAsia="Times New Roman" w:hAnsi="Times New Roman" w:cs="Times New Roman"/>
          <w:kern w:val="0"/>
          <w:sz w:val="28"/>
          <w:szCs w:val="28"/>
          <w:lang w:val="kk-KZ"/>
          <w14:ligatures w14:val="none"/>
        </w:rPr>
        <w:t>Ресейдің Орталық Азия елдеріндегі жұмсақ күш негізгі бағыттаы мен құралдарын сараптау</w:t>
      </w:r>
      <w:r>
        <w:rPr>
          <w:rFonts w:ascii="Times New Roman" w:eastAsia="Times New Roman" w:hAnsi="Times New Roman" w:cs="Times New Roman"/>
          <w:kern w:val="0"/>
          <w:sz w:val="28"/>
          <w:szCs w:val="28"/>
          <w:lang w:val="kk-KZ"/>
          <w14:ligatures w14:val="none"/>
        </w:rPr>
        <w:t>.</w:t>
      </w:r>
    </w:p>
    <w:p w14:paraId="60741D25" w14:textId="39B8BA38" w:rsidR="00036C86" w:rsidRPr="00036C86" w:rsidRDefault="00036C86" w:rsidP="00036C86">
      <w:pPr>
        <w:pStyle w:val="a7"/>
        <w:numPr>
          <w:ilvl w:val="0"/>
          <w:numId w:val="16"/>
        </w:numPr>
        <w:tabs>
          <w:tab w:val="left" w:pos="993"/>
        </w:tabs>
        <w:spacing w:after="0" w:line="240" w:lineRule="auto"/>
        <w:ind w:left="0" w:firstLine="709"/>
        <w:jc w:val="both"/>
        <w:rPr>
          <w:rFonts w:ascii="Times New Roman" w:hAnsi="Times New Roman" w:cs="Times New Roman"/>
          <w:sz w:val="28"/>
          <w:szCs w:val="28"/>
          <w:lang w:val="kk-KZ"/>
        </w:rPr>
      </w:pPr>
      <w:r w:rsidRPr="009D6D12">
        <w:rPr>
          <w:rFonts w:ascii="Times New Roman" w:hAnsi="Times New Roman" w:cs="Times New Roman"/>
          <w:color w:val="000000" w:themeColor="text1"/>
          <w:sz w:val="28"/>
          <w:szCs w:val="28"/>
          <w:lang w:val="kk-KZ"/>
        </w:rPr>
        <w:t xml:space="preserve">Геосаяси өзгерістер контекстіндегі Ресей мен ОА арасындағы </w:t>
      </w:r>
      <w:r w:rsidRPr="009D6D12">
        <w:rPr>
          <w:rFonts w:ascii="Times New Roman" w:hAnsi="Times New Roman" w:cs="Times New Roman"/>
          <w:sz w:val="28"/>
          <w:szCs w:val="28"/>
          <w:lang w:val="kk-KZ"/>
        </w:rPr>
        <w:t>ынтымақтастық перспективаларын анықтау.</w:t>
      </w:r>
    </w:p>
    <w:p w14:paraId="79DDBD83" w14:textId="77777777" w:rsidR="00036C86" w:rsidRPr="00AE75F9" w:rsidRDefault="00036C86" w:rsidP="00036C86">
      <w:pPr>
        <w:pStyle w:val="ad"/>
        <w:ind w:left="0" w:firstLine="720"/>
        <w:contextualSpacing/>
      </w:pPr>
      <w:r w:rsidRPr="00AE75F9">
        <w:rPr>
          <w:rFonts w:eastAsia="Aptos"/>
          <w:b/>
          <w:bCs/>
        </w:rPr>
        <w:t xml:space="preserve">Зерттеудің әдістемесі </w:t>
      </w:r>
      <w:r w:rsidRPr="00AE75F9">
        <w:t>зерттеу пәні мен объектісі, сондай-ақ қойылған мақсат пен одан туындайтын міндеттердің сипатына байланысты таңдалды. Бұл жұмыс Ресейдің Орталық Азиядағы сыртқы саясатын талдаудың әртүрлі әдістеріне арналған. Зерттеу үдерісінде Ресейдің Орталық Азияға қатысты саясатына қатысты тарихи-саяси, жүйелік, салыстырмалы әдістер қолданылды. Зерттеуде жүйелік талдау пәнаралық тәсілге сүйене отырып, алға қойылған мәселені шешуде әдістер тобын тиімді біріктіріп, Ресей мен ОА қарым қатынасын тарихи-саяси, әлеуметтік-экономикалық, мәдени-гуманитарлық жүйелері тұсынан зерттеуге мүмкіндік берді. Жұмыста жүйелік талдау: мәселенің туындауына әсер еткен себеп-салдарлық байланыстарды белгілейді; шектеулерді, тәуекелдерді және белгісіз жағдайларды ескере отырып, жүйелі мәселелерді шешу нұсқаларын талдайды; пәнаралық ғылыми және қолданбалы зерттеулерді ұйымдастырады.</w:t>
      </w:r>
    </w:p>
    <w:p w14:paraId="4ABC446C" w14:textId="77777777" w:rsidR="00036C86" w:rsidRPr="00AE75F9" w:rsidRDefault="00036C86" w:rsidP="00036C86">
      <w:pPr>
        <w:spacing w:after="0" w:line="240" w:lineRule="auto"/>
        <w:ind w:firstLine="720"/>
        <w:contextualSpacing/>
        <w:jc w:val="both"/>
        <w:rPr>
          <w:rFonts w:ascii="Times New Roman" w:hAnsi="Times New Roman" w:cs="Times New Roman"/>
          <w:sz w:val="28"/>
          <w:szCs w:val="28"/>
          <w:lang w:val="kk-KZ"/>
        </w:rPr>
      </w:pPr>
      <w:r w:rsidRPr="00AE75F9">
        <w:rPr>
          <w:rFonts w:ascii="Times New Roman" w:hAnsi="Times New Roman" w:cs="Times New Roman"/>
          <w:sz w:val="28"/>
          <w:szCs w:val="28"/>
          <w:lang w:val="kk-KZ"/>
        </w:rPr>
        <w:t>Салыстырмалы талдау әдісі негізгі белгілер мен заңдылықтарды анықтау үшін объектілердің, үдерістер немесе құбылыстардың ұқсастықтары мен айырмашылықтарын зерттеуге мүмкіндік береді. Салыстырмалы талдау әдісінің негізгі кезеңдеріне салыстыру критерийлерін анықтау, жоба деректерін жинау, ұқсастықтар мен айырмашылықтарды салыстыру және анықтау, ынтымақтастықтың сәтті немесе сәтсіздігіне әсер ететін факторларды анықтау кірді.</w:t>
      </w:r>
      <w:r w:rsidRPr="00AE75F9">
        <w:rPr>
          <w:lang w:val="kk-KZ"/>
        </w:rPr>
        <w:t xml:space="preserve"> </w:t>
      </w:r>
    </w:p>
    <w:p w14:paraId="3399CA90" w14:textId="77777777" w:rsidR="00036C86" w:rsidRPr="00AE75F9" w:rsidRDefault="00036C86" w:rsidP="00036C86">
      <w:pPr>
        <w:pStyle w:val="ad"/>
        <w:ind w:left="0" w:firstLine="720"/>
        <w:contextualSpacing/>
      </w:pPr>
      <w:r w:rsidRPr="00AE75F9">
        <w:t>Сонымен</w:t>
      </w:r>
      <w:r w:rsidRPr="00AE75F9">
        <w:rPr>
          <w:spacing w:val="-1"/>
        </w:rPr>
        <w:t xml:space="preserve"> </w:t>
      </w:r>
      <w:r w:rsidRPr="00AE75F9">
        <w:t>қатар,</w:t>
      </w:r>
      <w:r w:rsidRPr="00AE75F9">
        <w:rPr>
          <w:spacing w:val="-2"/>
        </w:rPr>
        <w:t xml:space="preserve"> </w:t>
      </w:r>
      <w:r w:rsidRPr="00AE75F9">
        <w:t>зерттеу</w:t>
      </w:r>
      <w:r w:rsidRPr="00AE75F9">
        <w:rPr>
          <w:spacing w:val="-1"/>
        </w:rPr>
        <w:t xml:space="preserve"> </w:t>
      </w:r>
      <w:r w:rsidRPr="00AE75F9">
        <w:t>тақырыбын</w:t>
      </w:r>
      <w:r w:rsidRPr="00AE75F9">
        <w:rPr>
          <w:spacing w:val="-1"/>
        </w:rPr>
        <w:t xml:space="preserve"> </w:t>
      </w:r>
      <w:r w:rsidRPr="00AE75F9">
        <w:t>толығырақ</w:t>
      </w:r>
      <w:r w:rsidRPr="00AE75F9">
        <w:rPr>
          <w:spacing w:val="-1"/>
        </w:rPr>
        <w:t xml:space="preserve"> </w:t>
      </w:r>
      <w:r w:rsidRPr="00AE75F9">
        <w:t>ашу</w:t>
      </w:r>
      <w:r w:rsidRPr="00AE75F9">
        <w:rPr>
          <w:spacing w:val="-1"/>
        </w:rPr>
        <w:t xml:space="preserve"> </w:t>
      </w:r>
      <w:r w:rsidRPr="00AE75F9">
        <w:t>мақсатында</w:t>
      </w:r>
      <w:r w:rsidRPr="00AE75F9">
        <w:rPr>
          <w:spacing w:val="-1"/>
        </w:rPr>
        <w:t xml:space="preserve"> </w:t>
      </w:r>
      <w:r w:rsidRPr="00AE75F9">
        <w:t xml:space="preserve">мемлекет және үкімет басшыларының, елшілердің ресми баяндамаларын, сұхбаттарын және екіжақты келісім-шарттарын талдау үшін контент-талдау қолданылды. </w:t>
      </w:r>
    </w:p>
    <w:p w14:paraId="53D07C1C" w14:textId="3796E594" w:rsidR="00036C86" w:rsidRPr="00573340" w:rsidRDefault="00036C86" w:rsidP="00036C86">
      <w:pPr>
        <w:pStyle w:val="af3"/>
        <w:shd w:val="clear" w:color="auto" w:fill="FFFFFF"/>
        <w:spacing w:before="0" w:beforeAutospacing="0" w:after="0" w:afterAutospacing="0"/>
        <w:ind w:firstLine="709"/>
        <w:jc w:val="both"/>
        <w:textAlignment w:val="baseline"/>
        <w:rPr>
          <w:sz w:val="28"/>
          <w:szCs w:val="28"/>
          <w:lang w:val="kk-KZ"/>
        </w:rPr>
      </w:pPr>
      <w:r w:rsidRPr="00AE75F9">
        <w:rPr>
          <w:sz w:val="28"/>
          <w:szCs w:val="28"/>
          <w:lang w:val="kk-KZ"/>
        </w:rPr>
        <w:t>Контент талдау негізінде Ресейдің бүгінгі таңдағы сыртқы саясат тұжырымдамасының аса басым бағыттары халықаралық гуманитарлық ынтымақтастық пен адам құқығы саласы екендігіне көз жеткіземіз. Осы орайда, контент талдау негізіндегі гуманитарлық ынтымақтастық басым бағыты ретінде Орталық Азиядағы ресейдің мәдениет саласындағы дипломатиясының заманауи құралдарын талдай отырып мәдени дипломатиясын одан әрі дамытудың қажетті стратегиясын анықтау үшін SWOT-талдауы жүргізілді.</w:t>
      </w:r>
    </w:p>
    <w:p w14:paraId="58E64784" w14:textId="3ABC3092" w:rsidR="00C414A2" w:rsidRPr="009D6D12" w:rsidRDefault="00C414A2" w:rsidP="009D6D12">
      <w:pPr>
        <w:tabs>
          <w:tab w:val="left" w:pos="1134"/>
        </w:tabs>
        <w:spacing w:after="0" w:line="240" w:lineRule="auto"/>
        <w:ind w:firstLine="709"/>
        <w:contextualSpacing/>
        <w:mirrorIndents/>
        <w:jc w:val="both"/>
        <w:rPr>
          <w:rFonts w:ascii="Times New Roman" w:eastAsia="Aptos" w:hAnsi="Times New Roman" w:cs="Times New Roman"/>
          <w:sz w:val="28"/>
          <w:szCs w:val="28"/>
          <w:lang w:val="kk-KZ"/>
        </w:rPr>
      </w:pPr>
      <w:r w:rsidRPr="009D6D12">
        <w:rPr>
          <w:rFonts w:ascii="Times New Roman" w:eastAsia="Aptos" w:hAnsi="Times New Roman" w:cs="Times New Roman"/>
          <w:b/>
          <w:bCs/>
          <w:sz w:val="28"/>
          <w:szCs w:val="28"/>
          <w:lang w:val="kk-KZ"/>
        </w:rPr>
        <w:t xml:space="preserve">Тақырыптың зерттелу деңгейі. </w:t>
      </w:r>
      <w:r w:rsidRPr="009D6D12">
        <w:rPr>
          <w:rFonts w:ascii="Times New Roman" w:eastAsia="Aptos" w:hAnsi="Times New Roman" w:cs="Times New Roman"/>
          <w:sz w:val="28"/>
          <w:szCs w:val="28"/>
          <w:lang w:val="kk-KZ"/>
        </w:rPr>
        <w:t>Ресейдің Орталық Азия елдеріндегі саясаты оның жағдайы, мәселелері мен болашағын анықтауға қатысты мәселелер заманауи халықаралық қатынастар, сыртқы саясат, аймақтану салаларындағы зерттелетін және өзекті тақырыптардың бірі болып табылады.</w:t>
      </w:r>
    </w:p>
    <w:p w14:paraId="15528B4A" w14:textId="60A02C4D" w:rsidR="00C414A2" w:rsidRPr="009D6D12" w:rsidRDefault="00C414A2" w:rsidP="009D6D12">
      <w:pPr>
        <w:tabs>
          <w:tab w:val="left" w:pos="1134"/>
        </w:tabs>
        <w:spacing w:after="0" w:line="240" w:lineRule="auto"/>
        <w:ind w:firstLine="709"/>
        <w:contextualSpacing/>
        <w:mirrorIndents/>
        <w:jc w:val="both"/>
        <w:rPr>
          <w:rFonts w:ascii="Times New Roman" w:eastAsia="Aptos" w:hAnsi="Times New Roman" w:cs="Times New Roman"/>
          <w:sz w:val="28"/>
          <w:szCs w:val="28"/>
          <w:lang w:val="kk-KZ"/>
        </w:rPr>
      </w:pPr>
      <w:r w:rsidRPr="009D6D12">
        <w:rPr>
          <w:rFonts w:ascii="Times New Roman" w:eastAsia="Aptos" w:hAnsi="Times New Roman" w:cs="Times New Roman"/>
          <w:sz w:val="28"/>
          <w:szCs w:val="28"/>
          <w:lang w:val="kk-KZ"/>
        </w:rPr>
        <w:t>Ең алдымен, КСРО ыдырағаннан кейін және Орталық Азия мемлекеттерінің тәуелсіздік алғаннан кейін аймақты АҚШ мен Еуропаның ғалымдары зерттеді.Ал ресейлік ғалымдар үшін  Орталық Азия терминін қабылдаумен қатар аймақтық құрылыстың ерекшеліктеріне назар аудару үшін біраз уақыт қажет болды.</w:t>
      </w:r>
    </w:p>
    <w:p w14:paraId="1AB664C9" w14:textId="05573076" w:rsidR="00C414A2" w:rsidRPr="009D6D12" w:rsidRDefault="00C414A2" w:rsidP="009D6D12">
      <w:pPr>
        <w:pStyle w:val="af3"/>
        <w:tabs>
          <w:tab w:val="left" w:pos="1134"/>
        </w:tabs>
        <w:spacing w:before="0" w:beforeAutospacing="0" w:after="0" w:afterAutospacing="0"/>
        <w:ind w:firstLine="709"/>
        <w:contextualSpacing/>
        <w:jc w:val="both"/>
        <w:rPr>
          <w:rFonts w:eastAsia="Aptos"/>
          <w:sz w:val="28"/>
          <w:szCs w:val="28"/>
          <w:lang w:val="kk-KZ"/>
        </w:rPr>
      </w:pPr>
      <w:r w:rsidRPr="009D6D12">
        <w:rPr>
          <w:rFonts w:eastAsia="Aptos"/>
          <w:sz w:val="28"/>
          <w:szCs w:val="28"/>
          <w:lang w:val="kk-KZ"/>
        </w:rPr>
        <w:t>Зерттеу барысында көптеген отандық және шетелдік жұмыстар талданды. Сондықтан зерттеу тақырыбына қатысты әдебиеттердің келесі топтамасын ұсынамыз.</w:t>
      </w:r>
    </w:p>
    <w:p w14:paraId="624530C2" w14:textId="7CEACDD8" w:rsidR="00C414A2" w:rsidRPr="009D6D12" w:rsidRDefault="00C414A2" w:rsidP="009D6D12">
      <w:pPr>
        <w:pStyle w:val="af3"/>
        <w:tabs>
          <w:tab w:val="left" w:pos="1134"/>
        </w:tabs>
        <w:spacing w:before="0" w:beforeAutospacing="0" w:after="0" w:afterAutospacing="0"/>
        <w:ind w:firstLine="709"/>
        <w:contextualSpacing/>
        <w:jc w:val="both"/>
        <w:rPr>
          <w:sz w:val="28"/>
          <w:szCs w:val="28"/>
          <w:lang w:val="kk-KZ"/>
        </w:rPr>
      </w:pPr>
      <w:r w:rsidRPr="009D6D12">
        <w:rPr>
          <w:b/>
          <w:bCs/>
          <w:i/>
          <w:iCs/>
          <w:sz w:val="28"/>
          <w:szCs w:val="28"/>
          <w:lang w:val="kk-KZ"/>
        </w:rPr>
        <w:t xml:space="preserve">Зерттеушілердің бірінші тобын </w:t>
      </w:r>
      <w:r w:rsidRPr="009D6D12">
        <w:rPr>
          <w:i/>
          <w:iCs/>
          <w:sz w:val="28"/>
          <w:szCs w:val="28"/>
          <w:lang w:val="kk-KZ"/>
        </w:rPr>
        <w:t>шетелдік ғалымдар құрайды.</w:t>
      </w:r>
      <w:r w:rsidRPr="009D6D12">
        <w:rPr>
          <w:b/>
          <w:bCs/>
          <w:i/>
          <w:iCs/>
          <w:sz w:val="28"/>
          <w:szCs w:val="28"/>
          <w:lang w:val="kk-KZ"/>
        </w:rPr>
        <w:t xml:space="preserve"> </w:t>
      </w:r>
      <w:r w:rsidRPr="009D6D12">
        <w:rPr>
          <w:sz w:val="28"/>
          <w:szCs w:val="28"/>
          <w:lang w:val="kk-KZ"/>
        </w:rPr>
        <w:t xml:space="preserve">Шетелдік ғалымдар арасында отыз жыл бойы Орталық Азияны зерттеген американдық саясаттанушы М.Б. Олкотт </w:t>
      </w:r>
      <w:r w:rsidRPr="009D6D12">
        <w:rPr>
          <w:color w:val="000000" w:themeColor="text1"/>
          <w:sz w:val="28"/>
          <w:szCs w:val="28"/>
          <w:lang w:val="kk-KZ"/>
        </w:rPr>
        <w:t xml:space="preserve">«Второй шанс Центральной Азии» </w:t>
      </w:r>
      <w:r w:rsidRPr="009D6D12">
        <w:rPr>
          <w:sz w:val="28"/>
          <w:szCs w:val="28"/>
          <w:lang w:val="kk-KZ"/>
        </w:rPr>
        <w:t xml:space="preserve">және </w:t>
      </w:r>
      <w:r w:rsidRPr="009D6D12">
        <w:rPr>
          <w:color w:val="000000" w:themeColor="text1"/>
          <w:sz w:val="28"/>
          <w:szCs w:val="28"/>
          <w:lang w:val="kk-KZ"/>
        </w:rPr>
        <w:t xml:space="preserve">«Central Asia’s Catapult to Independence» </w:t>
      </w:r>
      <w:r w:rsidRPr="009D6D12">
        <w:rPr>
          <w:sz w:val="28"/>
          <w:szCs w:val="28"/>
          <w:lang w:val="kk-KZ"/>
        </w:rPr>
        <w:t>атты еңбектерінде аймақ елдерінің экономикалық тенденцияларын сыни тұрғыдан сипаттайды [1, 2].</w:t>
      </w:r>
      <w:r w:rsidRPr="009D6D12">
        <w:rPr>
          <w:b/>
          <w:bCs/>
          <w:i/>
          <w:iCs/>
          <w:sz w:val="28"/>
          <w:szCs w:val="28"/>
          <w:lang w:val="kk-KZ"/>
        </w:rPr>
        <w:t xml:space="preserve"> </w:t>
      </w:r>
      <w:r w:rsidRPr="009D6D12">
        <w:rPr>
          <w:sz w:val="28"/>
          <w:szCs w:val="28"/>
          <w:lang w:val="kk-KZ"/>
        </w:rPr>
        <w:t xml:space="preserve">Өз кезегінде американдық сарапшы С.Ф. Старр өзінің </w:t>
      </w:r>
      <w:r w:rsidRPr="009D6D12">
        <w:rPr>
          <w:color w:val="000000" w:themeColor="text1"/>
          <w:sz w:val="28"/>
          <w:szCs w:val="28"/>
          <w:lang w:val="kk-KZ"/>
        </w:rPr>
        <w:t>«</w:t>
      </w:r>
      <w:r w:rsidRPr="009D6D12">
        <w:rPr>
          <w:sz w:val="28"/>
          <w:szCs w:val="28"/>
          <w:lang w:val="kk-KZ"/>
        </w:rPr>
        <w:t>A Partnership for Central Asia</w:t>
      </w:r>
      <w:r w:rsidRPr="009D6D12">
        <w:rPr>
          <w:color w:val="000000" w:themeColor="text1"/>
          <w:sz w:val="28"/>
          <w:szCs w:val="28"/>
          <w:lang w:val="kk-KZ"/>
        </w:rPr>
        <w:t xml:space="preserve">» </w:t>
      </w:r>
      <w:r w:rsidRPr="009D6D12">
        <w:rPr>
          <w:sz w:val="28"/>
          <w:szCs w:val="28"/>
          <w:lang w:val="kk-KZ"/>
        </w:rPr>
        <w:t>атты еңбегінде Орталық Азия аймағының проблемаларын талдаған және американдық «Үлкен Орталық Азия» тұжырымдамасының идеологы болып табылады</w:t>
      </w:r>
      <w:r w:rsidR="00E96F4B" w:rsidRPr="009D6D12">
        <w:rPr>
          <w:sz w:val="28"/>
          <w:szCs w:val="28"/>
          <w:lang w:val="kk-KZ"/>
        </w:rPr>
        <w:t xml:space="preserve"> </w:t>
      </w:r>
      <w:r w:rsidRPr="009D6D12">
        <w:rPr>
          <w:sz w:val="28"/>
          <w:szCs w:val="28"/>
          <w:lang w:val="kk-KZ"/>
        </w:rPr>
        <w:t xml:space="preserve">[3]. Зб. Бжезинский өзінің </w:t>
      </w:r>
      <w:r w:rsidRPr="009D6D12">
        <w:rPr>
          <w:color w:val="000000" w:themeColor="text1"/>
          <w:sz w:val="28"/>
          <w:szCs w:val="28"/>
          <w:lang w:val="kk-KZ"/>
        </w:rPr>
        <w:t xml:space="preserve">«Великая шахматная доска» </w:t>
      </w:r>
      <w:r w:rsidRPr="009D6D12">
        <w:rPr>
          <w:sz w:val="28"/>
          <w:szCs w:val="28"/>
          <w:lang w:val="kk-KZ"/>
        </w:rPr>
        <w:t>кітабында Еуразия континентінің әлемдегі маңыздылығын атап өтіп, онда болып жатқан өзгерістерді, олардың салдары мен ықтимал сценарийлерін болжайды [4].</w:t>
      </w:r>
      <w:r w:rsidRPr="009D6D12">
        <w:rPr>
          <w:color w:val="000000" w:themeColor="text1"/>
          <w:sz w:val="28"/>
          <w:szCs w:val="28"/>
          <w:lang w:val="kk-KZ"/>
        </w:rPr>
        <w:t xml:space="preserve"> Р.Хаас пен Г. Эллисон өз еңбектерінде жаһандық тәртіпсіздікті талдап, әлемдік жүйені тұрақтандырудың бірден-бір жолдарын ұсынады [5, 6]. Ал А. Кули өз кітабында аймақтағы жаңа бәсекелестіктің динамикасын талдап көрсетеді [7]. </w:t>
      </w:r>
      <w:r w:rsidRPr="009D6D12">
        <w:rPr>
          <w:sz w:val="28"/>
          <w:szCs w:val="28"/>
          <w:lang w:val="kk-KZ"/>
        </w:rPr>
        <w:t>Сарапшы Ли Синь өз баяндамасында Қытайдың басымдықтары қазіргі Ресейдің Үлкен Еуразияның жаңа тұжырымдамасына сәйкес келеді деп есептесе, ал Ли Юнхуэй ғылыми мақаласында Ресей мен Қытайдың Үлкен Еуразия кеңістігіндегі рөлдерін талдаған [8, 9].</w:t>
      </w:r>
    </w:p>
    <w:p w14:paraId="136C7618" w14:textId="16A5DA88" w:rsidR="00C414A2" w:rsidRPr="009D6D12" w:rsidRDefault="00C414A2" w:rsidP="009D6D12">
      <w:pPr>
        <w:pStyle w:val="af3"/>
        <w:tabs>
          <w:tab w:val="left" w:pos="1134"/>
        </w:tabs>
        <w:spacing w:before="0" w:beforeAutospacing="0" w:after="0" w:afterAutospacing="0"/>
        <w:ind w:firstLine="709"/>
        <w:contextualSpacing/>
        <w:jc w:val="both"/>
        <w:rPr>
          <w:sz w:val="28"/>
          <w:szCs w:val="28"/>
          <w:lang w:val="kk-KZ"/>
        </w:rPr>
      </w:pPr>
      <w:r w:rsidRPr="009D6D12">
        <w:rPr>
          <w:sz w:val="28"/>
          <w:szCs w:val="28"/>
          <w:lang w:val="kk-KZ"/>
        </w:rPr>
        <w:t>Диссертацияны жазу барысында Г. Киссинджердің «</w:t>
      </w:r>
      <w:r w:rsidRPr="009D6D12">
        <w:rPr>
          <w:color w:val="000000" w:themeColor="text1"/>
          <w:sz w:val="28"/>
          <w:szCs w:val="28"/>
          <w:lang w:val="kk-KZ"/>
        </w:rPr>
        <w:t>Мировой порядок</w:t>
      </w:r>
      <w:r w:rsidRPr="009D6D12">
        <w:rPr>
          <w:sz w:val="28"/>
          <w:szCs w:val="28"/>
          <w:lang w:val="kk-KZ"/>
        </w:rPr>
        <w:t>» еңбегі маңызды болды, онда автор әлемдік саясаттың жағдайын талдай отырып, күштер балансының бірыңғай жүйесінің сәтсіздігі және халықаралық жүйені қайта құру қажеттілігі туралы қорытындыға келді [10].</w:t>
      </w:r>
    </w:p>
    <w:p w14:paraId="42FB349C" w14:textId="5160AB6F" w:rsidR="00C414A2" w:rsidRPr="009D6D12" w:rsidRDefault="00C414A2"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Орталық Азияның мемлекеттік құрылысы мен Ресейдің консервативтік идеологиялар трансформациясы жағдайын зерттеуге үлес қосып жүрген саясаттанушы Ларуэль Марленді ерекше атап өткен жөн. Осы орайда, Л.</w:t>
      </w:r>
      <w:r w:rsidR="004373F6" w:rsidRPr="004373F6">
        <w:rPr>
          <w:color w:val="000000" w:themeColor="text1"/>
          <w:sz w:val="28"/>
          <w:szCs w:val="28"/>
          <w:lang w:val="kk-KZ"/>
        </w:rPr>
        <w:t> </w:t>
      </w:r>
      <w:r w:rsidRPr="009D6D12">
        <w:rPr>
          <w:color w:val="000000" w:themeColor="text1"/>
          <w:sz w:val="28"/>
          <w:szCs w:val="28"/>
          <w:lang w:val="kk-KZ"/>
        </w:rPr>
        <w:t xml:space="preserve">Марлен мен А. Курманованың жетекшілігімен шығарылған жинақта Орталық Азияда жұмыс істейтін практиктердің, сарапшылардың және журналистердің аймақтың қысқа және ұзақ мерзімді жетістіктеріне, мүмкіндіктері мен қиындықтарына шолу жасайтын мақалалары енгізілген еңбегі маңызды </w:t>
      </w:r>
      <w:r w:rsidRPr="009D6D12">
        <w:rPr>
          <w:sz w:val="28"/>
          <w:szCs w:val="28"/>
          <w:lang w:val="kk-KZ"/>
        </w:rPr>
        <w:t>[11]</w:t>
      </w:r>
      <w:r w:rsidRPr="009D6D12">
        <w:rPr>
          <w:color w:val="000000" w:themeColor="text1"/>
          <w:sz w:val="28"/>
          <w:szCs w:val="28"/>
          <w:lang w:val="kk-KZ"/>
        </w:rPr>
        <w:t>.</w:t>
      </w:r>
    </w:p>
    <w:p w14:paraId="3A1E1FDC" w14:textId="309AE64C" w:rsidR="00C414A2" w:rsidRPr="009D6D12" w:rsidRDefault="00C414A2" w:rsidP="009D6D12">
      <w:pPr>
        <w:pStyle w:val="af3"/>
        <w:tabs>
          <w:tab w:val="left" w:pos="1134"/>
        </w:tabs>
        <w:spacing w:before="0" w:beforeAutospacing="0" w:after="0" w:afterAutospacing="0"/>
        <w:ind w:firstLine="709"/>
        <w:contextualSpacing/>
        <w:jc w:val="both"/>
        <w:rPr>
          <w:b/>
          <w:bCs/>
          <w:color w:val="000000" w:themeColor="text1"/>
          <w:sz w:val="28"/>
          <w:szCs w:val="28"/>
          <w:lang w:val="kk-KZ"/>
        </w:rPr>
      </w:pPr>
      <w:r w:rsidRPr="009D6D12">
        <w:rPr>
          <w:color w:val="000000" w:themeColor="text1"/>
          <w:sz w:val="28"/>
          <w:szCs w:val="28"/>
          <w:lang w:val="kk-KZ"/>
        </w:rPr>
        <w:t xml:space="preserve">Итальяндық сарапшылар Ф. Индео </w:t>
      </w:r>
      <w:r w:rsidRPr="009D6D12">
        <w:rPr>
          <w:sz w:val="28"/>
          <w:szCs w:val="28"/>
          <w:lang w:val="kk-KZ"/>
        </w:rPr>
        <w:t xml:space="preserve">[12], </w:t>
      </w:r>
      <w:r w:rsidRPr="009D6D12">
        <w:rPr>
          <w:color w:val="000000" w:themeColor="text1"/>
          <w:sz w:val="28"/>
          <w:szCs w:val="28"/>
          <w:lang w:val="kk-KZ"/>
        </w:rPr>
        <w:t xml:space="preserve">өз еңбегінде Орталық Азия аймағының мүмкіндіктері мен әлеуеті, оның ішкі аймақтық интеграция жолындағы жетістіктері мен сәтсіздіктері, сондай-ақ аймақтық державалар жүктеген сыртқы интеграциялық процестер туралы, ал Э. Тафуро </w:t>
      </w:r>
      <w:r w:rsidRPr="009D6D12">
        <w:rPr>
          <w:sz w:val="28"/>
          <w:szCs w:val="28"/>
          <w:lang w:val="kk-KZ"/>
        </w:rPr>
        <w:t xml:space="preserve">[13], </w:t>
      </w:r>
      <w:r w:rsidRPr="009D6D12">
        <w:rPr>
          <w:color w:val="000000" w:themeColor="text1"/>
          <w:sz w:val="28"/>
          <w:szCs w:val="28"/>
          <w:lang w:val="kk-KZ"/>
        </w:rPr>
        <w:t xml:space="preserve"> Орталық Азияның жаһандық маңызын арттыратын факторлардың бірі Қытайдың «Бір белдеу мен бір жол» жобасының маңыздылығын және К.</w:t>
      </w:r>
      <w:r w:rsidR="004373F6" w:rsidRPr="004373F6">
        <w:rPr>
          <w:color w:val="000000" w:themeColor="text1"/>
          <w:sz w:val="28"/>
          <w:szCs w:val="28"/>
          <w:lang w:val="kk-KZ"/>
        </w:rPr>
        <w:t> </w:t>
      </w:r>
      <w:r w:rsidRPr="009D6D12">
        <w:rPr>
          <w:color w:val="000000" w:themeColor="text1"/>
          <w:sz w:val="28"/>
          <w:szCs w:val="28"/>
          <w:lang w:val="kk-KZ"/>
        </w:rPr>
        <w:t xml:space="preserve">Фраппи </w:t>
      </w:r>
      <w:r w:rsidRPr="009D6D12">
        <w:rPr>
          <w:sz w:val="28"/>
          <w:szCs w:val="28"/>
          <w:lang w:val="kk-KZ"/>
        </w:rPr>
        <w:t>[14],</w:t>
      </w:r>
      <w:r w:rsidRPr="009D6D12">
        <w:rPr>
          <w:color w:val="000000" w:themeColor="text1"/>
          <w:sz w:val="28"/>
          <w:szCs w:val="28"/>
          <w:lang w:val="kk-KZ"/>
        </w:rPr>
        <w:t xml:space="preserve"> еңбегінде Орталық Азия елдері арасында интеграция мүмкін болса, ол Қытайдың тікелей қатысуымен ғана болады деп атап өтті.</w:t>
      </w:r>
    </w:p>
    <w:p w14:paraId="30B916EF" w14:textId="29D73E6D" w:rsidR="00C414A2" w:rsidRPr="009D6D12" w:rsidRDefault="00C414A2" w:rsidP="009D6D12">
      <w:pPr>
        <w:pStyle w:val="af3"/>
        <w:tabs>
          <w:tab w:val="left" w:pos="1134"/>
        </w:tabs>
        <w:spacing w:before="0" w:beforeAutospacing="0" w:after="0" w:afterAutospacing="0"/>
        <w:ind w:firstLine="709"/>
        <w:contextualSpacing/>
        <w:jc w:val="both"/>
        <w:rPr>
          <w:sz w:val="28"/>
          <w:szCs w:val="28"/>
          <w:lang w:val="kk-KZ"/>
        </w:rPr>
      </w:pPr>
      <w:r w:rsidRPr="009D6D12">
        <w:rPr>
          <w:b/>
          <w:bCs/>
          <w:i/>
          <w:iCs/>
          <w:sz w:val="28"/>
          <w:szCs w:val="28"/>
          <w:lang w:val="kk-KZ"/>
        </w:rPr>
        <w:t xml:space="preserve">Зерттеудің екінші тобын </w:t>
      </w:r>
      <w:r w:rsidRPr="009D6D12">
        <w:rPr>
          <w:i/>
          <w:iCs/>
          <w:sz w:val="28"/>
          <w:szCs w:val="28"/>
          <w:lang w:val="kk-KZ"/>
        </w:rPr>
        <w:t>ресейлік авторлар құрайды.</w:t>
      </w:r>
      <w:r w:rsidRPr="009D6D12">
        <w:rPr>
          <w:b/>
          <w:bCs/>
          <w:i/>
          <w:iCs/>
          <w:sz w:val="28"/>
          <w:szCs w:val="28"/>
          <w:lang w:val="kk-KZ"/>
        </w:rPr>
        <w:t xml:space="preserve"> </w:t>
      </w:r>
      <w:r w:rsidRPr="009D6D12">
        <w:rPr>
          <w:sz w:val="28"/>
          <w:szCs w:val="28"/>
          <w:lang w:val="kk-KZ"/>
        </w:rPr>
        <w:t>Орталық Азия зерттеу объектісі ретінде келесі орыс ғалымдарының еңбектерінде қарастырылады: М.М. Лебедев, Н.А. Иванов, К.П. Боришполец, М. Чепурин [15]. Аймақты халықаралық қатынастардағы кешенді аймақтануды теориялық тұрғыдан қарастырған А.Д. Воскресенский [16], А.И. Никитин [17], А.Д.</w:t>
      </w:r>
      <w:r w:rsidR="004373F6" w:rsidRPr="004373F6">
        <w:rPr>
          <w:sz w:val="28"/>
          <w:szCs w:val="28"/>
          <w:lang w:val="kk-KZ"/>
        </w:rPr>
        <w:t> </w:t>
      </w:r>
      <w:r w:rsidRPr="009D6D12">
        <w:rPr>
          <w:sz w:val="28"/>
          <w:szCs w:val="28"/>
          <w:lang w:val="kk-KZ"/>
        </w:rPr>
        <w:t>Богатуров [18], М.А. Хрусталев [19], А.П. Цыганков [20], М.Л. Лагутина және Е.Б. Михайленко [21], сияқты бірқатар ғалымдардың еңбектері де пайдаланылды.</w:t>
      </w:r>
    </w:p>
    <w:p w14:paraId="47B1AAC3" w14:textId="4E0180A9" w:rsidR="00C414A2" w:rsidRPr="009D6D12" w:rsidRDefault="00C414A2" w:rsidP="009D6D12">
      <w:pPr>
        <w:pStyle w:val="af3"/>
        <w:tabs>
          <w:tab w:val="left" w:pos="1134"/>
        </w:tabs>
        <w:spacing w:before="0" w:beforeAutospacing="0" w:after="0" w:afterAutospacing="0"/>
        <w:ind w:firstLine="709"/>
        <w:contextualSpacing/>
        <w:jc w:val="both"/>
        <w:rPr>
          <w:sz w:val="28"/>
          <w:szCs w:val="28"/>
          <w:lang w:val="kk-KZ"/>
        </w:rPr>
      </w:pPr>
      <w:r w:rsidRPr="009D6D12">
        <w:rPr>
          <w:sz w:val="28"/>
          <w:szCs w:val="28"/>
          <w:lang w:val="kk-KZ"/>
        </w:rPr>
        <w:t>Аймақтағы негізгі ойыншылар, Ресей мен Қытайды мысалға ала отырып, келесі авторлардың еңбектері қарастырылды: Лузянин С.Г. және Клименко</w:t>
      </w:r>
      <w:r w:rsidR="004373F6" w:rsidRPr="004373F6">
        <w:rPr>
          <w:sz w:val="28"/>
          <w:szCs w:val="28"/>
          <w:lang w:val="kk-KZ"/>
        </w:rPr>
        <w:t> </w:t>
      </w:r>
      <w:r w:rsidRPr="009D6D12">
        <w:rPr>
          <w:sz w:val="28"/>
          <w:szCs w:val="28"/>
          <w:lang w:val="kk-KZ"/>
        </w:rPr>
        <w:t>А.Ф. [22], Болгова И.В. және Никитина Ю.А. [23], Звягельская И.Д. [24]. Сонымен қатар ғалымдар өз еңбектерінде Ресейдің Орталық Азия аймағына қатысты геосаяси жағдайын егжей-тегжейлі талдаған.</w:t>
      </w:r>
    </w:p>
    <w:p w14:paraId="05F0CFD0" w14:textId="6B3E982A" w:rsidR="00C414A2" w:rsidRPr="009D6D12" w:rsidRDefault="00C414A2" w:rsidP="009D6D12">
      <w:pPr>
        <w:pStyle w:val="af3"/>
        <w:tabs>
          <w:tab w:val="left" w:pos="1134"/>
        </w:tabs>
        <w:spacing w:before="0" w:beforeAutospacing="0" w:after="0" w:afterAutospacing="0"/>
        <w:ind w:firstLine="709"/>
        <w:contextualSpacing/>
        <w:jc w:val="both"/>
        <w:rPr>
          <w:sz w:val="28"/>
          <w:szCs w:val="28"/>
          <w:lang w:val="kk-KZ"/>
        </w:rPr>
      </w:pPr>
      <w:r w:rsidRPr="009D6D12">
        <w:rPr>
          <w:sz w:val="28"/>
          <w:szCs w:val="28"/>
          <w:lang w:val="kk-KZ"/>
        </w:rPr>
        <w:t>Ресейдің Орталық Азия аймағындағы геосаяси және геоэкономикалық мүдделері Ф.И. Аржаевтың [25], Т. Шепеля және С. Ходоченко [26], К.П.</w:t>
      </w:r>
      <w:r w:rsidR="004373F6" w:rsidRPr="004373F6">
        <w:rPr>
          <w:sz w:val="28"/>
          <w:szCs w:val="28"/>
          <w:lang w:val="kk-KZ"/>
        </w:rPr>
        <w:t> </w:t>
      </w:r>
      <w:r w:rsidRPr="009D6D12">
        <w:rPr>
          <w:sz w:val="28"/>
          <w:szCs w:val="28"/>
          <w:lang w:val="kk-KZ"/>
        </w:rPr>
        <w:t>Курылева [27], Ж. Сыздыкова [28</w:t>
      </w:r>
      <w:r w:rsidR="00367A38">
        <w:rPr>
          <w:sz w:val="28"/>
          <w:szCs w:val="28"/>
          <w:lang w:val="kk-KZ"/>
        </w:rPr>
        <w:t>, 29</w:t>
      </w:r>
      <w:r w:rsidRPr="009D6D12">
        <w:rPr>
          <w:sz w:val="28"/>
          <w:szCs w:val="28"/>
          <w:lang w:val="kk-KZ"/>
        </w:rPr>
        <w:t>], Ш.М. Султанова [</w:t>
      </w:r>
      <w:r w:rsidR="00367A38">
        <w:rPr>
          <w:sz w:val="28"/>
          <w:szCs w:val="28"/>
          <w:lang w:val="kk-KZ"/>
        </w:rPr>
        <w:t>30</w:t>
      </w:r>
      <w:r w:rsidRPr="009D6D12">
        <w:rPr>
          <w:sz w:val="28"/>
          <w:szCs w:val="28"/>
          <w:lang w:val="kk-KZ"/>
        </w:rPr>
        <w:t>], Л.Н.</w:t>
      </w:r>
      <w:r w:rsidR="00367A38">
        <w:rPr>
          <w:sz w:val="28"/>
          <w:szCs w:val="28"/>
          <w:lang w:val="kk-KZ"/>
        </w:rPr>
        <w:t> </w:t>
      </w:r>
      <w:r w:rsidRPr="009D6D12">
        <w:rPr>
          <w:sz w:val="28"/>
          <w:szCs w:val="28"/>
          <w:lang w:val="kk-KZ"/>
        </w:rPr>
        <w:t>Крапчина [3</w:t>
      </w:r>
      <w:r w:rsidR="00367A38">
        <w:rPr>
          <w:sz w:val="28"/>
          <w:szCs w:val="28"/>
          <w:lang w:val="kk-KZ"/>
        </w:rPr>
        <w:t>1</w:t>
      </w:r>
      <w:r w:rsidRPr="009D6D12">
        <w:rPr>
          <w:sz w:val="28"/>
          <w:szCs w:val="28"/>
          <w:lang w:val="kk-KZ"/>
        </w:rPr>
        <w:t>], еңбектерінде кеңінен қамтылды.</w:t>
      </w:r>
    </w:p>
    <w:p w14:paraId="0261114B" w14:textId="1BEBADBB" w:rsidR="00C414A2" w:rsidRPr="009D6D12" w:rsidRDefault="00C414A2" w:rsidP="009D6D12">
      <w:pPr>
        <w:pStyle w:val="af3"/>
        <w:tabs>
          <w:tab w:val="left" w:pos="1134"/>
        </w:tabs>
        <w:spacing w:before="0" w:beforeAutospacing="0" w:after="0" w:afterAutospacing="0"/>
        <w:ind w:firstLine="709"/>
        <w:contextualSpacing/>
        <w:jc w:val="both"/>
        <w:rPr>
          <w:sz w:val="28"/>
          <w:szCs w:val="28"/>
          <w:lang w:val="kk-KZ"/>
        </w:rPr>
      </w:pPr>
      <w:r w:rsidRPr="009D6D12">
        <w:rPr>
          <w:sz w:val="28"/>
          <w:szCs w:val="28"/>
          <w:lang w:val="kk-KZ"/>
        </w:rPr>
        <w:t>Орталық Азиядағы қазіргі халықаралық қатынастардың орнына бағытталған еңбектердің ішінде Е.М. Кузьмина және А.А. Казанцевті атап өткен жөн. Е.М. Кузьмина өз еңбегінде Орталық Азияның геосаяси жағдайын талдайды. Оған қоса, аймақтың географиялық, тарихи, этникалық және әлеуметтік-мәдени ерекшеліктері қарастырылады. Сондай-ақ Орталық Азия мемлекеттерінің саяси және әлеуметтік-экономикалық даму мәселелері, аймақтық қауіпсіздік мәселелері қарастырылды</w:t>
      </w:r>
      <w:r w:rsidR="00E96F4B" w:rsidRPr="009D6D12">
        <w:rPr>
          <w:sz w:val="28"/>
          <w:szCs w:val="28"/>
          <w:lang w:val="kk-KZ"/>
        </w:rPr>
        <w:t xml:space="preserve"> </w:t>
      </w:r>
      <w:r w:rsidRPr="009D6D12">
        <w:rPr>
          <w:sz w:val="28"/>
          <w:szCs w:val="28"/>
          <w:lang w:val="kk-KZ"/>
        </w:rPr>
        <w:t>[3</w:t>
      </w:r>
      <w:r w:rsidR="00367A38">
        <w:rPr>
          <w:sz w:val="28"/>
          <w:szCs w:val="28"/>
          <w:lang w:val="kk-KZ"/>
        </w:rPr>
        <w:t>2</w:t>
      </w:r>
      <w:r w:rsidRPr="009D6D12">
        <w:rPr>
          <w:sz w:val="28"/>
          <w:szCs w:val="28"/>
          <w:lang w:val="kk-KZ"/>
        </w:rPr>
        <w:t>].</w:t>
      </w:r>
    </w:p>
    <w:p w14:paraId="60E11C99" w14:textId="021EB7F3" w:rsidR="00C414A2" w:rsidRPr="009D6D12" w:rsidRDefault="004373F6" w:rsidP="009D6D12">
      <w:pPr>
        <w:pStyle w:val="af3"/>
        <w:tabs>
          <w:tab w:val="left" w:pos="1134"/>
        </w:tabs>
        <w:spacing w:before="0" w:beforeAutospacing="0" w:after="0" w:afterAutospacing="0"/>
        <w:ind w:firstLine="709"/>
        <w:contextualSpacing/>
        <w:jc w:val="both"/>
        <w:rPr>
          <w:sz w:val="28"/>
          <w:szCs w:val="28"/>
          <w:lang w:val="kk-KZ"/>
        </w:rPr>
      </w:pPr>
      <w:r>
        <w:rPr>
          <w:sz w:val="28"/>
          <w:szCs w:val="28"/>
          <w:lang w:val="kk-KZ"/>
        </w:rPr>
        <w:t>А.А.</w:t>
      </w:r>
      <w:r w:rsidRPr="004373F6">
        <w:rPr>
          <w:sz w:val="28"/>
          <w:szCs w:val="28"/>
          <w:lang w:val="kk-KZ"/>
        </w:rPr>
        <w:t xml:space="preserve"> </w:t>
      </w:r>
      <w:r>
        <w:rPr>
          <w:sz w:val="28"/>
          <w:szCs w:val="28"/>
          <w:lang w:val="kk-KZ"/>
        </w:rPr>
        <w:t xml:space="preserve">Казанцевтің </w:t>
      </w:r>
      <w:r w:rsidR="00C414A2" w:rsidRPr="009D6D12">
        <w:rPr>
          <w:sz w:val="28"/>
          <w:szCs w:val="28"/>
          <w:lang w:val="kk-KZ"/>
        </w:rPr>
        <w:t>монографиясы Орталық Азияда қалыптасқан формальды және бейресми институттардың рөлін анықтауға, сондай-ақ осы аймақтағы сыртқы субъектілердің ресурстарына, мүдделеріне және іс-әрекеттеріне салыстырмалы талдау жүргізуге ұмтылған зерттеу болып табылады</w:t>
      </w:r>
      <w:r w:rsidR="00E96F4B" w:rsidRPr="009D6D12">
        <w:rPr>
          <w:sz w:val="28"/>
          <w:szCs w:val="28"/>
          <w:lang w:val="kk-KZ"/>
        </w:rPr>
        <w:t xml:space="preserve"> </w:t>
      </w:r>
      <w:r w:rsidR="00C414A2" w:rsidRPr="009D6D12">
        <w:rPr>
          <w:sz w:val="28"/>
          <w:szCs w:val="28"/>
          <w:lang w:val="kk-KZ"/>
        </w:rPr>
        <w:t>[3</w:t>
      </w:r>
      <w:r w:rsidR="00367A38">
        <w:rPr>
          <w:sz w:val="28"/>
          <w:szCs w:val="28"/>
          <w:lang w:val="kk-KZ"/>
        </w:rPr>
        <w:t>3</w:t>
      </w:r>
      <w:r w:rsidR="00C414A2" w:rsidRPr="009D6D12">
        <w:rPr>
          <w:sz w:val="28"/>
          <w:szCs w:val="28"/>
          <w:lang w:val="kk-KZ"/>
        </w:rPr>
        <w:t>].</w:t>
      </w:r>
    </w:p>
    <w:p w14:paraId="3712F5D2" w14:textId="2714CF74" w:rsidR="00C414A2" w:rsidRPr="009D6D12" w:rsidRDefault="00C414A2" w:rsidP="009D6D12">
      <w:pPr>
        <w:pStyle w:val="af3"/>
        <w:tabs>
          <w:tab w:val="left" w:pos="1134"/>
        </w:tabs>
        <w:spacing w:before="0" w:beforeAutospacing="0" w:after="0" w:afterAutospacing="0"/>
        <w:ind w:firstLine="709"/>
        <w:contextualSpacing/>
        <w:jc w:val="both"/>
        <w:rPr>
          <w:sz w:val="28"/>
          <w:szCs w:val="28"/>
          <w:lang w:val="kk-KZ"/>
        </w:rPr>
      </w:pPr>
      <w:r w:rsidRPr="009D6D12">
        <w:rPr>
          <w:sz w:val="28"/>
          <w:szCs w:val="28"/>
          <w:lang w:val="kk-KZ"/>
        </w:rPr>
        <w:t>Сонымен қатар, қарастырылып отырған мәселенің контекстінде Е.Г.</w:t>
      </w:r>
      <w:r w:rsidR="004373F6" w:rsidRPr="004373F6">
        <w:rPr>
          <w:sz w:val="28"/>
          <w:szCs w:val="28"/>
          <w:lang w:val="kk-KZ"/>
        </w:rPr>
        <w:t> </w:t>
      </w:r>
      <w:r w:rsidRPr="009D6D12">
        <w:rPr>
          <w:sz w:val="28"/>
          <w:szCs w:val="28"/>
          <w:lang w:val="kk-KZ"/>
        </w:rPr>
        <w:t>Гарбузованың еңбегі маңызды. Автор «Центральная Азия в условиях трансформации мирового порядка», тақырыбында еңбегінде әлемдік тәртіптің полицентристік моделін қалыптастыру жағдайында өзінің табиғи әлеуеті мен Солтүстік пен Оңтүстіктің, Батыс пен Шығыстың тоғысқан жеріндегі стратегиялық жағдайымен Орталық Азия аймағы олардың ықпал ету аясын кеңейтуге ұмтылатын жаһандық және аймақтық ойыншылардың сыртқы саяси белсенділігін айқындайтынын атап өтеді</w:t>
      </w:r>
      <w:r w:rsidR="00E96F4B" w:rsidRPr="009D6D12">
        <w:rPr>
          <w:sz w:val="28"/>
          <w:szCs w:val="28"/>
          <w:lang w:val="kk-KZ"/>
        </w:rPr>
        <w:t xml:space="preserve"> </w:t>
      </w:r>
      <w:r w:rsidRPr="009D6D12">
        <w:rPr>
          <w:sz w:val="28"/>
          <w:szCs w:val="28"/>
          <w:lang w:val="kk-KZ"/>
        </w:rPr>
        <w:t>[3</w:t>
      </w:r>
      <w:r w:rsidR="00367A38">
        <w:rPr>
          <w:sz w:val="28"/>
          <w:szCs w:val="28"/>
          <w:lang w:val="kk-KZ"/>
        </w:rPr>
        <w:t>4</w:t>
      </w:r>
      <w:r w:rsidRPr="009D6D12">
        <w:rPr>
          <w:sz w:val="28"/>
          <w:szCs w:val="28"/>
          <w:lang w:val="kk-KZ"/>
        </w:rPr>
        <w:t>].</w:t>
      </w:r>
    </w:p>
    <w:p w14:paraId="6D6D5AC5" w14:textId="6B36D19A" w:rsidR="00C414A2" w:rsidRPr="009D6D12" w:rsidRDefault="00C414A2" w:rsidP="009D6D12">
      <w:pPr>
        <w:pStyle w:val="af3"/>
        <w:tabs>
          <w:tab w:val="left" w:pos="1134"/>
        </w:tabs>
        <w:spacing w:before="0" w:beforeAutospacing="0" w:after="0" w:afterAutospacing="0"/>
        <w:ind w:firstLine="709"/>
        <w:contextualSpacing/>
        <w:jc w:val="both"/>
        <w:rPr>
          <w:sz w:val="28"/>
          <w:szCs w:val="28"/>
          <w:lang w:val="kk-KZ"/>
        </w:rPr>
      </w:pPr>
      <w:r w:rsidRPr="009D6D12">
        <w:rPr>
          <w:color w:val="000000" w:themeColor="text1"/>
          <w:sz w:val="28"/>
          <w:szCs w:val="28"/>
          <w:lang w:val="kk-KZ"/>
        </w:rPr>
        <w:t>Ресейлік авторлар В.И. Михайленко, Р. Сухроб зерттеу жұмысында,  Орталық Азиядағы интеграциялық үрдістерге әсер ететін факторларды қарастырады. Оған қоса, Орталық Азиядағы аймақтық құрылыс процестері бойынша Ресейдегі және шетелдегі зерттеулердің жай-күйіне қысқаша салыстырмалы талдау берген</w:t>
      </w:r>
      <w:r w:rsidR="00E96F4B" w:rsidRPr="009D6D12">
        <w:rPr>
          <w:color w:val="000000" w:themeColor="text1"/>
          <w:sz w:val="28"/>
          <w:szCs w:val="28"/>
          <w:lang w:val="kk-KZ"/>
        </w:rPr>
        <w:t xml:space="preserve"> </w:t>
      </w:r>
      <w:r w:rsidRPr="009D6D12">
        <w:rPr>
          <w:sz w:val="28"/>
          <w:szCs w:val="28"/>
          <w:lang w:val="kk-KZ"/>
        </w:rPr>
        <w:t>[3</w:t>
      </w:r>
      <w:r w:rsidR="00367A38">
        <w:rPr>
          <w:sz w:val="28"/>
          <w:szCs w:val="28"/>
          <w:lang w:val="kk-KZ"/>
        </w:rPr>
        <w:t>5</w:t>
      </w:r>
      <w:r w:rsidRPr="009D6D12">
        <w:rPr>
          <w:sz w:val="28"/>
          <w:szCs w:val="28"/>
          <w:lang w:val="kk-KZ"/>
        </w:rPr>
        <w:t>]</w:t>
      </w:r>
      <w:r w:rsidRPr="009D6D12">
        <w:rPr>
          <w:color w:val="000000" w:themeColor="text1"/>
          <w:sz w:val="28"/>
          <w:szCs w:val="28"/>
          <w:lang w:val="kk-KZ"/>
        </w:rPr>
        <w:t>.</w:t>
      </w:r>
    </w:p>
    <w:p w14:paraId="17401D79" w14:textId="62A3186B" w:rsidR="00C414A2" w:rsidRPr="009D6D12" w:rsidRDefault="00C414A2"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К.В. Бабаевтың «</w:t>
      </w:r>
      <w:r w:rsidRPr="009D6D12">
        <w:rPr>
          <w:sz w:val="28"/>
          <w:szCs w:val="28"/>
          <w:lang w:val="kk-KZ"/>
        </w:rPr>
        <w:t>Россия и Центральная Азия: тренды и перспективы»</w:t>
      </w:r>
      <w:r w:rsidRPr="009D6D12">
        <w:rPr>
          <w:color w:val="000000" w:themeColor="text1"/>
          <w:sz w:val="28"/>
          <w:szCs w:val="28"/>
          <w:lang w:val="kk-KZ"/>
        </w:rPr>
        <w:t xml:space="preserve"> жұмысында </w:t>
      </w:r>
      <w:r w:rsidRPr="009D6D12">
        <w:rPr>
          <w:sz w:val="28"/>
          <w:szCs w:val="28"/>
          <w:lang w:val="kk-KZ"/>
        </w:rPr>
        <w:t>XXI</w:t>
      </w:r>
      <w:r w:rsidRPr="009D6D12">
        <w:rPr>
          <w:color w:val="000000" w:themeColor="text1"/>
          <w:sz w:val="28"/>
          <w:szCs w:val="28"/>
          <w:lang w:val="kk-KZ"/>
        </w:rPr>
        <w:t xml:space="preserve"> ғасырда біз тек экономикалық және мәдени ғана емес, сонымен қатар Орталық Азия мемлекеттерінің халықаралық қатынастарға саяси ықпалы туралы айтып жатқандығы туралы қызықты көзқарас береді</w:t>
      </w:r>
      <w:r w:rsidR="00E96F4B" w:rsidRPr="009D6D12">
        <w:rPr>
          <w:color w:val="000000" w:themeColor="text1"/>
          <w:sz w:val="28"/>
          <w:szCs w:val="28"/>
          <w:lang w:val="kk-KZ"/>
        </w:rPr>
        <w:t xml:space="preserve"> </w:t>
      </w:r>
      <w:r w:rsidRPr="009D6D12">
        <w:rPr>
          <w:color w:val="000000" w:themeColor="text1"/>
          <w:sz w:val="28"/>
          <w:szCs w:val="28"/>
          <w:lang w:val="kk-KZ"/>
        </w:rPr>
        <w:t>[3</w:t>
      </w:r>
      <w:r w:rsidR="00367A38">
        <w:rPr>
          <w:color w:val="000000" w:themeColor="text1"/>
          <w:sz w:val="28"/>
          <w:szCs w:val="28"/>
          <w:lang w:val="kk-KZ"/>
        </w:rPr>
        <w:t>6</w:t>
      </w:r>
      <w:r w:rsidRPr="009D6D12">
        <w:rPr>
          <w:color w:val="000000" w:themeColor="text1"/>
          <w:sz w:val="28"/>
          <w:szCs w:val="28"/>
          <w:lang w:val="kk-KZ"/>
        </w:rPr>
        <w:t>].</w:t>
      </w:r>
    </w:p>
    <w:p w14:paraId="11B75FA3" w14:textId="044803A4" w:rsidR="00C414A2" w:rsidRPr="009D6D12" w:rsidRDefault="00C414A2" w:rsidP="009D6D12">
      <w:pPr>
        <w:pStyle w:val="af3"/>
        <w:tabs>
          <w:tab w:val="left" w:pos="1134"/>
        </w:tabs>
        <w:spacing w:before="0" w:beforeAutospacing="0" w:after="0" w:afterAutospacing="0"/>
        <w:ind w:firstLine="709"/>
        <w:contextualSpacing/>
        <w:jc w:val="both"/>
        <w:rPr>
          <w:i/>
          <w:iCs/>
          <w:sz w:val="28"/>
          <w:szCs w:val="28"/>
          <w:lang w:val="kk-KZ"/>
        </w:rPr>
      </w:pPr>
      <w:r w:rsidRPr="009D6D12">
        <w:rPr>
          <w:b/>
          <w:bCs/>
          <w:i/>
          <w:iCs/>
          <w:sz w:val="28"/>
          <w:szCs w:val="28"/>
          <w:lang w:val="kk-KZ"/>
        </w:rPr>
        <w:t xml:space="preserve">Зерттеудің үшінші тобын </w:t>
      </w:r>
      <w:r w:rsidRPr="009D6D12">
        <w:rPr>
          <w:i/>
          <w:iCs/>
          <w:sz w:val="28"/>
          <w:szCs w:val="28"/>
          <w:lang w:val="kk-KZ"/>
        </w:rPr>
        <w:t xml:space="preserve">орталықазиялық авторлар құрайды. Ең алдымен өзбекстандық зерттеушілерге тоқталсақ. </w:t>
      </w:r>
      <w:r w:rsidRPr="009D6D12">
        <w:rPr>
          <w:sz w:val="28"/>
          <w:szCs w:val="28"/>
          <w:lang w:val="kk-KZ"/>
        </w:rPr>
        <w:t>Өзбек саясаттанушысы Ф.</w:t>
      </w:r>
      <w:r w:rsidR="004373F6" w:rsidRPr="004373F6">
        <w:rPr>
          <w:sz w:val="28"/>
          <w:szCs w:val="28"/>
          <w:lang w:val="kk-KZ"/>
        </w:rPr>
        <w:t> </w:t>
      </w:r>
      <w:r w:rsidRPr="009D6D12">
        <w:rPr>
          <w:sz w:val="28"/>
          <w:szCs w:val="28"/>
          <w:lang w:val="kk-KZ"/>
        </w:rPr>
        <w:t>Толипов жалпы халық саны салыстырмалы түрде аз болғандықтан, Орталық Азиядағы аймақішілік ынтымақтастық кең шекаралық экономикалық ынтымақтастықтың бір бөлігі болмаса, оның әлеуеті аз деп санайды. Осыған байланысты Орталық Азиядағы аймақтық ынтымақтастыққа артық үміт артуға болмайды. Соған қарамастан, оның атап өтуінше, жаңа заманауи орталықазиялық аймақтық бірегейлікке ұмтылу бар</w:t>
      </w:r>
      <w:r w:rsidR="00E96F4B" w:rsidRPr="009D6D12">
        <w:rPr>
          <w:sz w:val="28"/>
          <w:szCs w:val="28"/>
          <w:lang w:val="kk-KZ"/>
        </w:rPr>
        <w:t xml:space="preserve"> </w:t>
      </w:r>
      <w:r w:rsidRPr="009D6D12">
        <w:rPr>
          <w:sz w:val="28"/>
          <w:szCs w:val="28"/>
          <w:lang w:val="kk-KZ"/>
        </w:rPr>
        <w:t>[3</w:t>
      </w:r>
      <w:r w:rsidR="00367A38">
        <w:rPr>
          <w:sz w:val="28"/>
          <w:szCs w:val="28"/>
          <w:lang w:val="kk-KZ"/>
        </w:rPr>
        <w:t>7</w:t>
      </w:r>
      <w:r w:rsidRPr="009D6D12">
        <w:rPr>
          <w:sz w:val="28"/>
          <w:szCs w:val="28"/>
          <w:lang w:val="kk-KZ"/>
        </w:rPr>
        <w:t>].</w:t>
      </w:r>
    </w:p>
    <w:p w14:paraId="42DC97ED" w14:textId="459CDCF9" w:rsidR="00C414A2" w:rsidRPr="009D6D12" w:rsidRDefault="00C414A2"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Зерттеуші Б. Эргашевтің пікірінше Орталық Азиядағы бес елдің одағын құру мәселесі, сонымен қатар, аймақ елдері арасындағы ортақ мүдделерді біріктіретін тұжырымдамалық құжаттың жоқ екендігі қарастырылады [3</w:t>
      </w:r>
      <w:r w:rsidR="00367A38">
        <w:rPr>
          <w:color w:val="000000" w:themeColor="text1"/>
          <w:sz w:val="28"/>
          <w:szCs w:val="28"/>
          <w:lang w:val="kk-KZ"/>
        </w:rPr>
        <w:t>8</w:t>
      </w:r>
      <w:r w:rsidRPr="009D6D12">
        <w:rPr>
          <w:color w:val="000000" w:themeColor="text1"/>
          <w:sz w:val="28"/>
          <w:szCs w:val="28"/>
          <w:lang w:val="kk-KZ"/>
        </w:rPr>
        <w:t>].</w:t>
      </w:r>
    </w:p>
    <w:p w14:paraId="23BD4347" w14:textId="50B46F3E" w:rsidR="00C414A2" w:rsidRPr="009D6D12" w:rsidRDefault="00C414A2"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Сондай-ақ саясаттанушылар Ш. Пахрутдинов пен К. Авазов [3</w:t>
      </w:r>
      <w:r w:rsidR="00367A38">
        <w:rPr>
          <w:color w:val="000000" w:themeColor="text1"/>
          <w:sz w:val="28"/>
          <w:szCs w:val="28"/>
          <w:lang w:val="kk-KZ"/>
        </w:rPr>
        <w:t>9</w:t>
      </w:r>
      <w:r w:rsidRPr="009D6D12">
        <w:rPr>
          <w:color w:val="000000" w:themeColor="text1"/>
          <w:sz w:val="28"/>
          <w:szCs w:val="28"/>
          <w:lang w:val="kk-KZ"/>
        </w:rPr>
        <w:t>], өз еңбектерінде аймақтағы тұрақтылықты сақтау үшін Орталық Азия елдері арасындағы қауіпсіздік саласындағы ынтымақтастықтың маңыздылығын талдаған. Ал, Р. Назаров</w:t>
      </w:r>
      <w:r w:rsidR="00E96F4B" w:rsidRPr="009D6D12">
        <w:rPr>
          <w:color w:val="000000" w:themeColor="text1"/>
          <w:sz w:val="28"/>
          <w:szCs w:val="28"/>
          <w:lang w:val="kk-KZ"/>
        </w:rPr>
        <w:t xml:space="preserve"> </w:t>
      </w:r>
      <w:r w:rsidRPr="009D6D12">
        <w:rPr>
          <w:color w:val="000000" w:themeColor="text1"/>
          <w:sz w:val="28"/>
          <w:szCs w:val="28"/>
          <w:lang w:val="kk-KZ"/>
        </w:rPr>
        <w:t>[</w:t>
      </w:r>
      <w:r w:rsidR="00367A38">
        <w:rPr>
          <w:color w:val="000000" w:themeColor="text1"/>
          <w:sz w:val="28"/>
          <w:szCs w:val="28"/>
          <w:lang w:val="kk-KZ"/>
        </w:rPr>
        <w:t>40</w:t>
      </w:r>
      <w:r w:rsidRPr="009D6D12">
        <w:rPr>
          <w:color w:val="000000" w:themeColor="text1"/>
          <w:sz w:val="28"/>
          <w:szCs w:val="28"/>
          <w:lang w:val="kk-KZ"/>
        </w:rPr>
        <w:t>], өз баяндамасында Орталық Азия аймағы әлемдік өркениеттердің тоғысқан жері екенін атап өтіп, оның этникалық және мәдени ерекшеліктеріне де тоқталды.</w:t>
      </w:r>
    </w:p>
    <w:p w14:paraId="2ECACF04" w14:textId="23C5124C" w:rsidR="00C414A2" w:rsidRPr="009D6D12" w:rsidRDefault="00C414A2" w:rsidP="009D6D12">
      <w:pPr>
        <w:pStyle w:val="af3"/>
        <w:tabs>
          <w:tab w:val="left" w:pos="1134"/>
        </w:tabs>
        <w:spacing w:before="0" w:beforeAutospacing="0" w:after="0" w:afterAutospacing="0"/>
        <w:ind w:firstLine="709"/>
        <w:contextualSpacing/>
        <w:jc w:val="both"/>
        <w:rPr>
          <w:b/>
          <w:bCs/>
          <w:i/>
          <w:iCs/>
          <w:color w:val="000000" w:themeColor="text1"/>
          <w:sz w:val="28"/>
          <w:szCs w:val="28"/>
          <w:highlight w:val="yellow"/>
          <w:lang w:val="kk-KZ"/>
        </w:rPr>
      </w:pPr>
      <w:r w:rsidRPr="009D6D12">
        <w:rPr>
          <w:i/>
          <w:iCs/>
          <w:color w:val="000000" w:themeColor="text1"/>
          <w:sz w:val="28"/>
          <w:szCs w:val="28"/>
          <w:lang w:val="kk-KZ"/>
        </w:rPr>
        <w:t>Келесі қырғыз зерттеушілеріне тоқталсақ.</w:t>
      </w:r>
      <w:r w:rsidRPr="009D6D12">
        <w:rPr>
          <w:b/>
          <w:bCs/>
          <w:i/>
          <w:iCs/>
          <w:color w:val="000000" w:themeColor="text1"/>
          <w:sz w:val="28"/>
          <w:szCs w:val="28"/>
          <w:lang w:val="kk-KZ"/>
        </w:rPr>
        <w:t xml:space="preserve"> </w:t>
      </w:r>
      <w:r w:rsidRPr="009D6D12">
        <w:rPr>
          <w:sz w:val="28"/>
          <w:szCs w:val="28"/>
          <w:lang w:val="kk-KZ"/>
        </w:rPr>
        <w:t>Қырғыз зерттеушілерінің ішінде Ч.У. Койчуманов пен Н.С. Усуповтың ұжымдық жұмысында Орталық Азиядағы заманауи интеграциялық процестерге сыртқы субъектілердің ықпалы Ресей, Қытай, Еуропалық Одақ, АҚШ, Жапония және Түркия мысалында қарастырылады. Аймақтағы сыртқы субъектiлердiң негiзгi сыртқы саяси мүдделерi мен мақсаттары және аймақтағы көпжақты өзара iс-қимылдарына қатысты басымдықтары талданады. Орталық Азиядағы интеграцияға сыртқы субъектілердің ықпалының дәрежесі мен сипатына салыстырмалы баға беріледі</w:t>
      </w:r>
      <w:r w:rsidR="004373F6" w:rsidRPr="004373F6">
        <w:rPr>
          <w:sz w:val="28"/>
          <w:szCs w:val="28"/>
          <w:lang w:val="kk-KZ"/>
        </w:rPr>
        <w:t> </w:t>
      </w:r>
      <w:r w:rsidRPr="009D6D12">
        <w:rPr>
          <w:sz w:val="28"/>
          <w:szCs w:val="28"/>
          <w:lang w:val="kk-KZ"/>
        </w:rPr>
        <w:t>[4</w:t>
      </w:r>
      <w:r w:rsidR="00367A38">
        <w:rPr>
          <w:sz w:val="28"/>
          <w:szCs w:val="28"/>
          <w:lang w:val="kk-KZ"/>
        </w:rPr>
        <w:t>1</w:t>
      </w:r>
      <w:r w:rsidRPr="009D6D12">
        <w:rPr>
          <w:sz w:val="28"/>
          <w:szCs w:val="28"/>
          <w:lang w:val="kk-KZ"/>
        </w:rPr>
        <w:t>].</w:t>
      </w:r>
    </w:p>
    <w:p w14:paraId="35748639" w14:textId="338A6EEB" w:rsidR="00C414A2" w:rsidRPr="009D6D12" w:rsidRDefault="00C414A2" w:rsidP="009D6D12">
      <w:pPr>
        <w:pStyle w:val="af3"/>
        <w:tabs>
          <w:tab w:val="left" w:pos="1134"/>
        </w:tabs>
        <w:spacing w:before="0" w:beforeAutospacing="0" w:after="0" w:afterAutospacing="0"/>
        <w:ind w:firstLine="709"/>
        <w:contextualSpacing/>
        <w:jc w:val="both"/>
        <w:rPr>
          <w:sz w:val="28"/>
          <w:szCs w:val="28"/>
          <w:lang w:val="kk-KZ"/>
        </w:rPr>
      </w:pPr>
      <w:r w:rsidRPr="009D6D12">
        <w:rPr>
          <w:sz w:val="28"/>
          <w:szCs w:val="28"/>
          <w:lang w:val="kk-KZ"/>
        </w:rPr>
        <w:t>Қырғыз саясаттанушыcы К. Таабалдиев Орталық Азия мемлекеттерінің интеграциясы олар ерте ме, кеш пе, бүкіл аймақтың бірігуіне қол жеткізетін өте маңызды процесс және әрбір республиканың өз мүддесі, мақсаты, ниеті, ең бастысы мүмкіндіктері бар деп есептейді</w:t>
      </w:r>
      <w:r w:rsidR="00E96F4B" w:rsidRPr="009D6D12">
        <w:rPr>
          <w:sz w:val="28"/>
          <w:szCs w:val="28"/>
          <w:lang w:val="kk-KZ"/>
        </w:rPr>
        <w:t xml:space="preserve"> </w:t>
      </w:r>
      <w:r w:rsidR="00367A38">
        <w:rPr>
          <w:sz w:val="28"/>
          <w:szCs w:val="28"/>
          <w:lang w:val="kk-KZ"/>
        </w:rPr>
        <w:t>[42</w:t>
      </w:r>
      <w:r w:rsidRPr="009D6D12">
        <w:rPr>
          <w:sz w:val="28"/>
          <w:szCs w:val="28"/>
          <w:lang w:val="kk-KZ"/>
        </w:rPr>
        <w:t>].</w:t>
      </w:r>
    </w:p>
    <w:p w14:paraId="524E1445" w14:textId="5853F2AE" w:rsidR="00C414A2" w:rsidRPr="009D6D12" w:rsidRDefault="00C414A2"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Сонымен қатар, саясаттанушы А. Усувалиев аймақтың өз дамуының стратегиялық мәселелерінде Ресеймен қарым-қатынастары елдердің тарихи қауымдастығымен байланысты деп түсіндірді. Оған дәлел ретінде, халықаралық құрылымдар (БҰҰ, ЕАЭО, ҰҚШҰ, ШЫҰ, ТМД) аясындағы барлық байланыстар Ресейдің белсенді қатысуымен жүзеге асады деп көрсетеді</w:t>
      </w:r>
      <w:r w:rsidR="00E96F4B" w:rsidRPr="009D6D12">
        <w:rPr>
          <w:color w:val="000000" w:themeColor="text1"/>
          <w:sz w:val="28"/>
          <w:szCs w:val="28"/>
          <w:lang w:val="kk-KZ"/>
        </w:rPr>
        <w:t xml:space="preserve"> </w:t>
      </w:r>
      <w:r w:rsidRPr="009D6D12">
        <w:rPr>
          <w:color w:val="000000" w:themeColor="text1"/>
          <w:sz w:val="28"/>
          <w:szCs w:val="28"/>
          <w:lang w:val="kk-KZ"/>
        </w:rPr>
        <w:t>[4</w:t>
      </w:r>
      <w:r w:rsidR="00367A38">
        <w:rPr>
          <w:color w:val="000000" w:themeColor="text1"/>
          <w:sz w:val="28"/>
          <w:szCs w:val="28"/>
          <w:lang w:val="kk-KZ"/>
        </w:rPr>
        <w:t>3</w:t>
      </w:r>
      <w:r w:rsidRPr="009D6D12">
        <w:rPr>
          <w:color w:val="000000" w:themeColor="text1"/>
          <w:sz w:val="28"/>
          <w:szCs w:val="28"/>
          <w:lang w:val="kk-KZ"/>
        </w:rPr>
        <w:t>].</w:t>
      </w:r>
    </w:p>
    <w:p w14:paraId="186C738F" w14:textId="2249F002" w:rsidR="00C414A2" w:rsidRPr="009D6D12" w:rsidRDefault="00C414A2"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Зерттеуші Ч.У. Қойчуманова Орталық Азияның әртүрлі аспектілерін зерттеді ол өз еңбектерінде экономикалық интеграцияның теориялық негіздерін, оның аймақтағы даму динамикасын, сондай-ақ интеграциялық процестерді тереңдете алатын негізгі бағыттарды қарастырды</w:t>
      </w:r>
      <w:r w:rsidR="00E96F4B" w:rsidRPr="009D6D12">
        <w:rPr>
          <w:color w:val="000000" w:themeColor="text1"/>
          <w:sz w:val="28"/>
          <w:szCs w:val="28"/>
          <w:lang w:val="kk-KZ"/>
        </w:rPr>
        <w:t xml:space="preserve"> </w:t>
      </w:r>
      <w:r w:rsidRPr="009D6D12">
        <w:rPr>
          <w:color w:val="000000" w:themeColor="text1"/>
          <w:sz w:val="28"/>
          <w:szCs w:val="28"/>
          <w:lang w:val="kk-KZ"/>
        </w:rPr>
        <w:t>[4</w:t>
      </w:r>
      <w:r w:rsidR="00367A38">
        <w:rPr>
          <w:color w:val="000000" w:themeColor="text1"/>
          <w:sz w:val="28"/>
          <w:szCs w:val="28"/>
          <w:lang w:val="kk-KZ"/>
        </w:rPr>
        <w:t>4</w:t>
      </w:r>
      <w:r w:rsidRPr="009D6D12">
        <w:rPr>
          <w:color w:val="000000" w:themeColor="text1"/>
          <w:sz w:val="28"/>
          <w:szCs w:val="28"/>
          <w:lang w:val="kk-KZ"/>
        </w:rPr>
        <w:t>].</w:t>
      </w:r>
    </w:p>
    <w:p w14:paraId="1399FC49" w14:textId="7038DEFB" w:rsidR="00C414A2" w:rsidRPr="009D6D12" w:rsidRDefault="00C414A2" w:rsidP="009D6D12">
      <w:pPr>
        <w:pStyle w:val="af3"/>
        <w:tabs>
          <w:tab w:val="left" w:pos="1134"/>
        </w:tabs>
        <w:spacing w:before="0" w:beforeAutospacing="0" w:after="0" w:afterAutospacing="0"/>
        <w:ind w:firstLine="709"/>
        <w:contextualSpacing/>
        <w:jc w:val="both"/>
        <w:rPr>
          <w:sz w:val="28"/>
          <w:szCs w:val="28"/>
          <w:highlight w:val="yellow"/>
          <w:lang w:val="kk-KZ"/>
        </w:rPr>
      </w:pPr>
      <w:r w:rsidRPr="009D6D12">
        <w:rPr>
          <w:i/>
          <w:iCs/>
          <w:sz w:val="28"/>
          <w:szCs w:val="28"/>
        </w:rPr>
        <w:t>Ал т</w:t>
      </w:r>
      <w:r w:rsidRPr="009D6D12">
        <w:rPr>
          <w:i/>
          <w:iCs/>
          <w:sz w:val="28"/>
          <w:szCs w:val="28"/>
          <w:lang w:val="kk-KZ"/>
        </w:rPr>
        <w:t>әжік авторларына келер болсақ</w:t>
      </w:r>
      <w:r w:rsidRPr="009D6D12">
        <w:rPr>
          <w:sz w:val="28"/>
          <w:szCs w:val="28"/>
          <w:lang w:val="kk-KZ"/>
        </w:rPr>
        <w:t>. Еуразиялық геосаясаттанушы</w:t>
      </w:r>
      <w:r w:rsidRPr="009D6D12">
        <w:rPr>
          <w:i/>
          <w:iCs/>
          <w:sz w:val="28"/>
          <w:szCs w:val="28"/>
          <w:lang w:val="kk-KZ"/>
        </w:rPr>
        <w:t xml:space="preserve"> </w:t>
      </w:r>
      <w:r w:rsidRPr="004373F6">
        <w:rPr>
          <w:iCs/>
          <w:sz w:val="28"/>
          <w:szCs w:val="28"/>
          <w:lang w:val="kk-KZ"/>
        </w:rPr>
        <w:t>Г.М</w:t>
      </w:r>
      <w:r w:rsidRPr="004373F6">
        <w:rPr>
          <w:sz w:val="28"/>
          <w:szCs w:val="28"/>
          <w:lang w:val="kk-KZ"/>
        </w:rPr>
        <w:t>.</w:t>
      </w:r>
      <w:r w:rsidR="004373F6" w:rsidRPr="004373F6">
        <w:rPr>
          <w:sz w:val="28"/>
          <w:szCs w:val="28"/>
          <w:lang w:val="kk-KZ"/>
        </w:rPr>
        <w:t> </w:t>
      </w:r>
      <w:r w:rsidRPr="009D6D12">
        <w:rPr>
          <w:sz w:val="28"/>
          <w:szCs w:val="28"/>
          <w:lang w:val="kk-KZ"/>
        </w:rPr>
        <w:t>Майтдинова өз мақаласында полицентристік әлемнің қалыптасуы жағдайында Орталық Азияның геосаяси динамикасында Тәжікстанның дамуына талдау жасайды. Жұмыста Тәжікстанның аймақтық және жаһандық субъектілермен ынтымақтастығы пандемия контекстінде қарастырылған, Орталық Азияның геосаяси координаттар жүйесіндегі негізгі тенденциялар анықталған және сыртқы факторлардың аймақтық даму мен қауіпсіздікке әсері талданған</w:t>
      </w:r>
      <w:r w:rsidR="00E96F4B" w:rsidRPr="009D6D12">
        <w:rPr>
          <w:sz w:val="28"/>
          <w:szCs w:val="28"/>
          <w:lang w:val="kk-KZ"/>
        </w:rPr>
        <w:t xml:space="preserve"> </w:t>
      </w:r>
      <w:r w:rsidRPr="009D6D12">
        <w:rPr>
          <w:sz w:val="28"/>
          <w:szCs w:val="28"/>
          <w:lang w:val="kk-KZ"/>
        </w:rPr>
        <w:t>[4</w:t>
      </w:r>
      <w:r w:rsidR="00367A38">
        <w:rPr>
          <w:sz w:val="28"/>
          <w:szCs w:val="28"/>
          <w:lang w:val="kk-KZ"/>
        </w:rPr>
        <w:t>5</w:t>
      </w:r>
      <w:r w:rsidRPr="009D6D12">
        <w:rPr>
          <w:sz w:val="28"/>
          <w:szCs w:val="28"/>
          <w:lang w:val="kk-KZ"/>
        </w:rPr>
        <w:t>].</w:t>
      </w:r>
    </w:p>
    <w:p w14:paraId="15702D00" w14:textId="38ACB1E8" w:rsidR="00C414A2" w:rsidRPr="009D6D12" w:rsidRDefault="00C414A2"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С.В. Мамадовтың және Н.М. Султанова еңбектерінде әлемдік экономиканың жаһандану салдары, Орталық Азиядағы интеграциялық үдерістер, әлеуметтік-экономикалық дамудың басқа да аспектілерін қарастырады</w:t>
      </w:r>
      <w:r w:rsidR="00E96F4B" w:rsidRPr="009D6D12">
        <w:rPr>
          <w:color w:val="000000" w:themeColor="text1"/>
          <w:sz w:val="28"/>
          <w:szCs w:val="28"/>
          <w:lang w:val="kk-KZ"/>
        </w:rPr>
        <w:t xml:space="preserve"> </w:t>
      </w:r>
      <w:r w:rsidRPr="009D6D12">
        <w:rPr>
          <w:color w:val="000000" w:themeColor="text1"/>
          <w:sz w:val="28"/>
          <w:szCs w:val="28"/>
          <w:lang w:val="kk-KZ"/>
        </w:rPr>
        <w:t>[4</w:t>
      </w:r>
      <w:r w:rsidR="00367A38">
        <w:rPr>
          <w:color w:val="000000" w:themeColor="text1"/>
          <w:sz w:val="28"/>
          <w:szCs w:val="28"/>
          <w:lang w:val="kk-KZ"/>
        </w:rPr>
        <w:t>6</w:t>
      </w:r>
      <w:r w:rsidRPr="009D6D12">
        <w:rPr>
          <w:color w:val="000000" w:themeColor="text1"/>
          <w:sz w:val="28"/>
          <w:szCs w:val="28"/>
          <w:lang w:val="kk-KZ"/>
        </w:rPr>
        <w:t>].</w:t>
      </w:r>
    </w:p>
    <w:p w14:paraId="0B7B207C" w14:textId="2F7F1A99" w:rsidR="00C414A2" w:rsidRPr="009D6D12" w:rsidRDefault="00C414A2"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Тәжік сая</w:t>
      </w:r>
      <w:r w:rsidR="004373F6">
        <w:rPr>
          <w:color w:val="000000" w:themeColor="text1"/>
          <w:sz w:val="28"/>
          <w:szCs w:val="28"/>
          <w:lang w:val="kk-KZ"/>
        </w:rPr>
        <w:t>саттанушылары Р.Р. Алиева [4</w:t>
      </w:r>
      <w:r w:rsidR="00367A38">
        <w:rPr>
          <w:color w:val="000000" w:themeColor="text1"/>
          <w:sz w:val="28"/>
          <w:szCs w:val="28"/>
          <w:lang w:val="kk-KZ"/>
        </w:rPr>
        <w:t>7</w:t>
      </w:r>
      <w:r w:rsidR="004373F6">
        <w:rPr>
          <w:color w:val="000000" w:themeColor="text1"/>
          <w:sz w:val="28"/>
          <w:szCs w:val="28"/>
          <w:lang w:val="kk-KZ"/>
        </w:rPr>
        <w:t xml:space="preserve">] </w:t>
      </w:r>
      <w:r w:rsidRPr="009D6D12">
        <w:rPr>
          <w:color w:val="000000" w:themeColor="text1"/>
          <w:sz w:val="28"/>
          <w:szCs w:val="28"/>
          <w:lang w:val="kk-KZ"/>
        </w:rPr>
        <w:t>мен А. Мамадазимов [4</w:t>
      </w:r>
      <w:r w:rsidR="00367A38">
        <w:rPr>
          <w:color w:val="000000" w:themeColor="text1"/>
          <w:sz w:val="28"/>
          <w:szCs w:val="28"/>
          <w:lang w:val="kk-KZ"/>
        </w:rPr>
        <w:t>8</w:t>
      </w:r>
      <w:r w:rsidRPr="009D6D12">
        <w:rPr>
          <w:color w:val="000000" w:themeColor="text1"/>
          <w:sz w:val="28"/>
          <w:szCs w:val="28"/>
          <w:lang w:val="kk-KZ"/>
        </w:rPr>
        <w:t>] Ресей мен Тәжікстан арасындағы қарым-қатынастардың дамуындағы оң динамикаға тоқталды. Оған қоса, Тәжікстан Республикасы мен Ресей Федерациясы арасындағы мемлекетаралық қатынастардың қалыптасуы мен дамуын зерттеп, автор елдер арасындағы қарым-қатынастың маңызды аспектілерін де талдаған.</w:t>
      </w:r>
    </w:p>
    <w:p w14:paraId="0D99F377" w14:textId="35821987" w:rsidR="00C414A2" w:rsidRPr="009D6D12" w:rsidRDefault="00C414A2" w:rsidP="009D6D12">
      <w:pPr>
        <w:pStyle w:val="af3"/>
        <w:tabs>
          <w:tab w:val="left" w:pos="1134"/>
        </w:tabs>
        <w:spacing w:before="0" w:beforeAutospacing="0" w:after="0" w:afterAutospacing="0"/>
        <w:ind w:firstLine="709"/>
        <w:contextualSpacing/>
        <w:jc w:val="both"/>
        <w:rPr>
          <w:color w:val="0D0D0D" w:themeColor="text1" w:themeTint="F2"/>
          <w:sz w:val="28"/>
          <w:szCs w:val="28"/>
          <w:lang w:val="kk-KZ"/>
        </w:rPr>
      </w:pPr>
      <w:r w:rsidRPr="009D6D12">
        <w:rPr>
          <w:b/>
          <w:bCs/>
          <w:i/>
          <w:iCs/>
          <w:color w:val="0D0D0D" w:themeColor="text1" w:themeTint="F2"/>
          <w:sz w:val="28"/>
          <w:szCs w:val="28"/>
          <w:lang w:val="kk-KZ"/>
        </w:rPr>
        <w:t>Зерттеудің төртінші тобын отандық зерттеушілер құрайды.</w:t>
      </w:r>
      <w:r w:rsidRPr="009D6D12">
        <w:rPr>
          <w:lang w:val="kk-KZ"/>
        </w:rPr>
        <w:t xml:space="preserve"> </w:t>
      </w:r>
      <w:r w:rsidRPr="009D6D12">
        <w:rPr>
          <w:color w:val="0D0D0D" w:themeColor="text1" w:themeTint="F2"/>
          <w:sz w:val="28"/>
          <w:szCs w:val="28"/>
          <w:lang w:val="kk-KZ"/>
        </w:rPr>
        <w:t>Отандық зерттеушілер ішінен бірінші кезекте М.Т. Лаумулинді атап өткен жөн. Өзінің ақпараттық-анықтамалық басылымында автор Орталық Азия аймағындағы өзекті геосаяси мәселелерді қарастырғаy. Сондай-ақ автор келесі кітабында «Орталық Азия Өзбекстан, Қырғызстан және Қазақстандағы мемлекет басшыларының ауысуына және Тәжікстан мен Түрікменстанның бағытын өзгертуге байланысты күрделі ішкі саяси өзгерістерге ұшырауда» деп көрсетеді. Орталық Азия аймақтың еуроатлантикалық қауымдастықпен байланысының әлсіреуіне және Қытайдың ықпалы мен маңыздылығының артуына әкелетін үлкен геосаяси өзгерістерді бастан кешіретінін білдіретін бағытта жылжуда. Сондықтан, Бейжің мен Мәскеу Орталық Азия елдерінің саясат, экономика және қауіпсіздік салаларындағы негізгі серіктестеріне айналуының ықтималдығы жоғары деп сараптайды</w:t>
      </w:r>
      <w:r w:rsidR="00E96F4B" w:rsidRPr="009D6D12">
        <w:rPr>
          <w:color w:val="0D0D0D" w:themeColor="text1" w:themeTint="F2"/>
          <w:sz w:val="28"/>
          <w:szCs w:val="28"/>
          <w:lang w:val="kk-KZ"/>
        </w:rPr>
        <w:t xml:space="preserve"> </w:t>
      </w:r>
      <w:r w:rsidRPr="009D6D12">
        <w:rPr>
          <w:color w:val="0D0D0D" w:themeColor="text1" w:themeTint="F2"/>
          <w:sz w:val="28"/>
          <w:szCs w:val="28"/>
          <w:lang w:val="kk-KZ"/>
        </w:rPr>
        <w:t>[4</w:t>
      </w:r>
      <w:r w:rsidR="00367A38">
        <w:rPr>
          <w:color w:val="0D0D0D" w:themeColor="text1" w:themeTint="F2"/>
          <w:sz w:val="28"/>
          <w:szCs w:val="28"/>
          <w:lang w:val="kk-KZ"/>
        </w:rPr>
        <w:t>9</w:t>
      </w:r>
      <w:r w:rsidR="004373F6" w:rsidRPr="004373F6">
        <w:rPr>
          <w:color w:val="0D0D0D" w:themeColor="text1" w:themeTint="F2"/>
          <w:sz w:val="28"/>
          <w:szCs w:val="28"/>
          <w:lang w:val="kk-KZ"/>
        </w:rPr>
        <w:t xml:space="preserve">, </w:t>
      </w:r>
      <w:r w:rsidR="00367A38">
        <w:rPr>
          <w:color w:val="0D0D0D" w:themeColor="text1" w:themeTint="F2"/>
          <w:sz w:val="28"/>
          <w:szCs w:val="28"/>
          <w:lang w:val="kk-KZ"/>
        </w:rPr>
        <w:t>50</w:t>
      </w:r>
      <w:r w:rsidRPr="009D6D12">
        <w:rPr>
          <w:color w:val="0D0D0D" w:themeColor="text1" w:themeTint="F2"/>
          <w:sz w:val="28"/>
          <w:szCs w:val="28"/>
          <w:lang w:val="kk-KZ"/>
        </w:rPr>
        <w:t>].</w:t>
      </w:r>
    </w:p>
    <w:p w14:paraId="661DDB78" w14:textId="15191C89" w:rsidR="00C414A2" w:rsidRPr="009D6D12" w:rsidRDefault="00C414A2" w:rsidP="009D6D12">
      <w:pPr>
        <w:pStyle w:val="af3"/>
        <w:tabs>
          <w:tab w:val="left" w:pos="1134"/>
        </w:tabs>
        <w:spacing w:before="0" w:beforeAutospacing="0" w:after="0" w:afterAutospacing="0"/>
        <w:ind w:firstLine="709"/>
        <w:contextualSpacing/>
        <w:jc w:val="both"/>
        <w:rPr>
          <w:color w:val="0D0D0D" w:themeColor="text1" w:themeTint="F2"/>
          <w:sz w:val="28"/>
          <w:szCs w:val="28"/>
          <w:lang w:val="kk-KZ"/>
        </w:rPr>
      </w:pPr>
      <w:r w:rsidRPr="009D6D12">
        <w:rPr>
          <w:color w:val="0D0D0D" w:themeColor="text1" w:themeTint="F2"/>
          <w:sz w:val="28"/>
          <w:szCs w:val="28"/>
          <w:lang w:val="kk-KZ"/>
        </w:rPr>
        <w:t>Қарастырылып отырған мәселе контекстінде қазақстандық саясаттанушы С.К. Кушкумбаевтың «Казахстан и Центральная Азия между вызовами из прошлого и грядущего»</w:t>
      </w:r>
      <w:r w:rsidRPr="009D6D12">
        <w:rPr>
          <w:color w:val="FF0000"/>
          <w:sz w:val="28"/>
          <w:szCs w:val="28"/>
          <w:lang w:val="kk-KZ"/>
        </w:rPr>
        <w:t xml:space="preserve"> </w:t>
      </w:r>
      <w:r w:rsidRPr="009D6D12">
        <w:rPr>
          <w:color w:val="0D0D0D" w:themeColor="text1" w:themeTint="F2"/>
          <w:sz w:val="28"/>
          <w:szCs w:val="28"/>
          <w:lang w:val="kk-KZ"/>
        </w:rPr>
        <w:t>атты еңбегі маңызды. Онда автор Қазақстанның ішкі және сыртқы саясаты, аймақтық ынтымақтастық және Орталық Азиядағы қауіпсіздік мәселелерін қарастырады. Кітап аймақтың эволюциясын көрсетеді, негізгі қиындықтар мен тәуекелдерді талдайды, тенденциялар мен даму сценарийлерін көрсетеді [5</w:t>
      </w:r>
      <w:r w:rsidR="00367A38">
        <w:rPr>
          <w:color w:val="0D0D0D" w:themeColor="text1" w:themeTint="F2"/>
          <w:sz w:val="28"/>
          <w:szCs w:val="28"/>
          <w:lang w:val="kk-KZ"/>
        </w:rPr>
        <w:t>1</w:t>
      </w:r>
      <w:r w:rsidRPr="009D6D12">
        <w:rPr>
          <w:color w:val="0D0D0D" w:themeColor="text1" w:themeTint="F2"/>
          <w:sz w:val="28"/>
          <w:szCs w:val="28"/>
          <w:lang w:val="kk-KZ"/>
        </w:rPr>
        <w:t>].</w:t>
      </w:r>
    </w:p>
    <w:p w14:paraId="22797020" w14:textId="65CBD0D9" w:rsidR="00C414A2" w:rsidRPr="009D6D12" w:rsidRDefault="00C414A2"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Қазақстандық ғалым В.Додонов Қазақстанға келетін шетелдік инвестициялардың кіріс ағындарының динамикасының олардың жалпы және таза ағыны бойынша өзгерістері, жай-күйі және олардың типтік және салалық құрылымының өзгерістері талданған</w:t>
      </w:r>
      <w:r w:rsidR="00E96F4B" w:rsidRPr="009D6D12">
        <w:rPr>
          <w:color w:val="000000" w:themeColor="text1"/>
          <w:sz w:val="28"/>
          <w:szCs w:val="28"/>
          <w:lang w:val="kk-KZ"/>
        </w:rPr>
        <w:t xml:space="preserve"> </w:t>
      </w:r>
      <w:r w:rsidRPr="009D6D12">
        <w:rPr>
          <w:color w:val="000000" w:themeColor="text1"/>
          <w:sz w:val="28"/>
          <w:szCs w:val="28"/>
          <w:lang w:val="kk-KZ"/>
        </w:rPr>
        <w:t>[5</w:t>
      </w:r>
      <w:r w:rsidR="00367A38">
        <w:rPr>
          <w:color w:val="000000" w:themeColor="text1"/>
          <w:sz w:val="28"/>
          <w:szCs w:val="28"/>
          <w:lang w:val="kk-KZ"/>
        </w:rPr>
        <w:t>2</w:t>
      </w:r>
      <w:r w:rsidRPr="009D6D12">
        <w:rPr>
          <w:color w:val="000000" w:themeColor="text1"/>
          <w:sz w:val="28"/>
          <w:szCs w:val="28"/>
          <w:lang w:val="kk-KZ"/>
        </w:rPr>
        <w:t>].</w:t>
      </w:r>
    </w:p>
    <w:p w14:paraId="27CF33D3" w14:textId="4CFB04D8" w:rsidR="00C414A2" w:rsidRPr="009D6D12" w:rsidRDefault="00C414A2"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Келесі авторлар Е.В. Тукумов, А.К. Нұрша, А.С. Жолдыбалина, Н.Н.</w:t>
      </w:r>
      <w:r w:rsidR="004373F6" w:rsidRPr="004373F6">
        <w:rPr>
          <w:color w:val="000000" w:themeColor="text1"/>
          <w:sz w:val="28"/>
          <w:szCs w:val="28"/>
          <w:lang w:val="kk-KZ"/>
        </w:rPr>
        <w:t> </w:t>
      </w:r>
      <w:r w:rsidRPr="009D6D12">
        <w:rPr>
          <w:color w:val="000000" w:themeColor="text1"/>
          <w:sz w:val="28"/>
          <w:szCs w:val="28"/>
          <w:lang w:val="kk-KZ"/>
        </w:rPr>
        <w:t>Сакуов, А.Қ. Назарбетова, М.Б. Жиенбаевтың ұжымдық жұмыстарында мемлекеттің, қоғамның, экономиканың және сыртқы саясаттың саяси жүйесін өзгертудің жай-күйін, негізгі тенденциялары мен контурларын зерттейді. Монография авторлары Орталық Азиядағы аймақтық қатынастарға да тоқталып, зерттеулер жүргізді</w:t>
      </w:r>
      <w:r w:rsidR="004373F6" w:rsidRPr="004373F6">
        <w:rPr>
          <w:color w:val="000000" w:themeColor="text1"/>
          <w:sz w:val="28"/>
          <w:szCs w:val="28"/>
          <w:lang w:val="kk-KZ"/>
        </w:rPr>
        <w:t xml:space="preserve"> </w:t>
      </w:r>
      <w:r w:rsidRPr="009D6D12">
        <w:rPr>
          <w:color w:val="000000" w:themeColor="text1"/>
          <w:sz w:val="28"/>
          <w:szCs w:val="28"/>
          <w:lang w:val="kk-KZ"/>
        </w:rPr>
        <w:t>[5</w:t>
      </w:r>
      <w:r w:rsidR="00367A38">
        <w:rPr>
          <w:color w:val="000000" w:themeColor="text1"/>
          <w:sz w:val="28"/>
          <w:szCs w:val="28"/>
          <w:lang w:val="kk-KZ"/>
        </w:rPr>
        <w:t>3</w:t>
      </w:r>
      <w:r w:rsidRPr="009D6D12">
        <w:rPr>
          <w:color w:val="000000" w:themeColor="text1"/>
          <w:sz w:val="28"/>
          <w:szCs w:val="28"/>
          <w:lang w:val="kk-KZ"/>
        </w:rPr>
        <w:t>].</w:t>
      </w:r>
    </w:p>
    <w:p w14:paraId="5303E1F8" w14:textId="7155D38E" w:rsidR="00C414A2" w:rsidRPr="009D6D12" w:rsidRDefault="00C414A2"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М.М. Нұртазин еңбектерінде Ресейге қарсы санкциялар режимінің жалғасуы жағдайында Қазақстанның ЕАЭО қатысуы интеграциялық субъектіні аймақтық және жаһандық деңгейде заңдастырудың негізгі факторларының бірі болатындығын көрсеткен</w:t>
      </w:r>
      <w:r w:rsidR="00E96F4B" w:rsidRPr="009D6D12">
        <w:rPr>
          <w:color w:val="000000" w:themeColor="text1"/>
          <w:sz w:val="28"/>
          <w:szCs w:val="28"/>
          <w:lang w:val="kk-KZ"/>
        </w:rPr>
        <w:t xml:space="preserve"> </w:t>
      </w:r>
      <w:r w:rsidRPr="009D6D12">
        <w:rPr>
          <w:color w:val="000000" w:themeColor="text1"/>
          <w:sz w:val="28"/>
          <w:szCs w:val="28"/>
          <w:lang w:val="kk-KZ"/>
        </w:rPr>
        <w:t>[5</w:t>
      </w:r>
      <w:r w:rsidR="00367A38">
        <w:rPr>
          <w:color w:val="000000" w:themeColor="text1"/>
          <w:sz w:val="28"/>
          <w:szCs w:val="28"/>
          <w:lang w:val="kk-KZ"/>
        </w:rPr>
        <w:t>4</w:t>
      </w:r>
      <w:r w:rsidRPr="009D6D12">
        <w:rPr>
          <w:color w:val="000000" w:themeColor="text1"/>
          <w:sz w:val="28"/>
          <w:szCs w:val="28"/>
          <w:lang w:val="kk-KZ"/>
        </w:rPr>
        <w:t>].</w:t>
      </w:r>
    </w:p>
    <w:p w14:paraId="5700C966" w14:textId="53750B94" w:rsidR="00C414A2" w:rsidRPr="009D6D12" w:rsidRDefault="00C414A2"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А. Чеботарев өз еңбектерінде Қазақстанның тәуелсіз егеменді мемлекет ретінде дамуының бүкіл кезеңінде жасалған және жинақталған идеялық-саяси мұраға шолу мен талдау жасайды [5</w:t>
      </w:r>
      <w:r w:rsidR="00367A38">
        <w:rPr>
          <w:color w:val="000000" w:themeColor="text1"/>
          <w:sz w:val="28"/>
          <w:szCs w:val="28"/>
          <w:lang w:val="kk-KZ"/>
        </w:rPr>
        <w:t>5</w:t>
      </w:r>
      <w:r w:rsidRPr="009D6D12">
        <w:rPr>
          <w:color w:val="000000" w:themeColor="text1"/>
          <w:sz w:val="28"/>
          <w:szCs w:val="28"/>
          <w:lang w:val="kk-KZ"/>
        </w:rPr>
        <w:t>].</w:t>
      </w:r>
    </w:p>
    <w:p w14:paraId="3E834C3A" w14:textId="4E3CE1DE" w:rsidR="00497401" w:rsidRPr="009D6D12" w:rsidRDefault="00497401"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Сондай-ақ саясаттанушы А.Н. Жолдасбекованың еңбектерін атап өткен жөн, автор өзінің монографиясында Еуразияның интеграциялық үдерістеріндегі Жаңа Жібек жолының мүмкіндіктерін талдаған [5</w:t>
      </w:r>
      <w:r w:rsidR="00367A38">
        <w:rPr>
          <w:color w:val="000000" w:themeColor="text1"/>
          <w:sz w:val="28"/>
          <w:szCs w:val="28"/>
          <w:lang w:val="kk-KZ"/>
        </w:rPr>
        <w:t>6</w:t>
      </w:r>
      <w:r w:rsidRPr="009D6D12">
        <w:rPr>
          <w:color w:val="000000" w:themeColor="text1"/>
          <w:sz w:val="28"/>
          <w:szCs w:val="28"/>
          <w:lang w:val="kk-KZ"/>
        </w:rPr>
        <w:t>].</w:t>
      </w:r>
    </w:p>
    <w:p w14:paraId="2A500664" w14:textId="155A5843" w:rsidR="00497401" w:rsidRPr="009D6D12" w:rsidRDefault="00912FEE" w:rsidP="009D6D12">
      <w:pPr>
        <w:pStyle w:val="af3"/>
        <w:tabs>
          <w:tab w:val="left" w:pos="1134"/>
        </w:tabs>
        <w:spacing w:before="0" w:beforeAutospacing="0" w:after="0" w:afterAutospacing="0"/>
        <w:ind w:firstLine="709"/>
        <w:contextualSpacing/>
        <w:jc w:val="both"/>
        <w:rPr>
          <w:color w:val="000000" w:themeColor="text1"/>
          <w:sz w:val="28"/>
          <w:szCs w:val="28"/>
          <w:lang w:val="kk-KZ"/>
        </w:rPr>
      </w:pPr>
      <w:r w:rsidRPr="009D6D12">
        <w:rPr>
          <w:color w:val="000000" w:themeColor="text1"/>
          <w:sz w:val="28"/>
          <w:szCs w:val="28"/>
          <w:lang w:val="kk-KZ"/>
        </w:rPr>
        <w:t xml:space="preserve">Жұмсақ күш саясатындағы Ресей мен ОА арасындағы білім беру саласындағы ынтымақтастық мәселелері қазақстандық ғалымдар </w:t>
      </w:r>
      <w:r w:rsidR="00FA56F2" w:rsidRPr="009D6D12">
        <w:rPr>
          <w:color w:val="000000" w:themeColor="text1"/>
          <w:sz w:val="28"/>
          <w:szCs w:val="28"/>
          <w:lang w:val="kk-KZ"/>
        </w:rPr>
        <w:t>А.Н.</w:t>
      </w:r>
      <w:r w:rsidR="004373F6" w:rsidRPr="004373F6">
        <w:rPr>
          <w:color w:val="000000" w:themeColor="text1"/>
          <w:sz w:val="28"/>
          <w:szCs w:val="28"/>
          <w:lang w:val="kk-KZ"/>
        </w:rPr>
        <w:t> </w:t>
      </w:r>
      <w:r w:rsidRPr="009D6D12">
        <w:rPr>
          <w:color w:val="000000" w:themeColor="text1"/>
          <w:sz w:val="28"/>
          <w:szCs w:val="28"/>
          <w:lang w:val="kk-KZ"/>
        </w:rPr>
        <w:t xml:space="preserve">Оспанова, </w:t>
      </w:r>
      <w:r w:rsidR="00FA56F2" w:rsidRPr="009D6D12">
        <w:rPr>
          <w:color w:val="000000" w:themeColor="text1"/>
          <w:sz w:val="28"/>
          <w:szCs w:val="28"/>
          <w:lang w:val="kk-KZ"/>
        </w:rPr>
        <w:t xml:space="preserve">Б. </w:t>
      </w:r>
      <w:r w:rsidRPr="009D6D12">
        <w:rPr>
          <w:color w:val="000000" w:themeColor="text1"/>
          <w:sz w:val="28"/>
          <w:szCs w:val="28"/>
          <w:lang w:val="kk-KZ"/>
        </w:rPr>
        <w:t xml:space="preserve">Сейлхан, </w:t>
      </w:r>
      <w:r w:rsidR="00FA56F2" w:rsidRPr="009D6D12">
        <w:rPr>
          <w:color w:val="000000" w:themeColor="text1"/>
          <w:sz w:val="28"/>
          <w:szCs w:val="28"/>
          <w:lang w:val="kk-KZ"/>
        </w:rPr>
        <w:t xml:space="preserve">Ж.Е. </w:t>
      </w:r>
      <w:r w:rsidRPr="009D6D12">
        <w:rPr>
          <w:color w:val="000000" w:themeColor="text1"/>
          <w:sz w:val="28"/>
          <w:szCs w:val="28"/>
          <w:lang w:val="kk-KZ"/>
        </w:rPr>
        <w:t xml:space="preserve">Нұрбаев, </w:t>
      </w:r>
      <w:r w:rsidR="00FA56F2" w:rsidRPr="009D6D12">
        <w:rPr>
          <w:color w:val="000000" w:themeColor="text1"/>
          <w:sz w:val="28"/>
          <w:szCs w:val="28"/>
          <w:lang w:val="kk-KZ"/>
        </w:rPr>
        <w:t xml:space="preserve">Г.К. </w:t>
      </w:r>
      <w:r w:rsidRPr="009D6D12">
        <w:rPr>
          <w:color w:val="000000" w:themeColor="text1"/>
          <w:sz w:val="28"/>
          <w:szCs w:val="28"/>
          <w:lang w:val="kk-KZ"/>
        </w:rPr>
        <w:t xml:space="preserve">Букешова, </w:t>
      </w:r>
      <w:r w:rsidR="00FA56F2" w:rsidRPr="009D6D12">
        <w:rPr>
          <w:color w:val="000000" w:themeColor="text1"/>
          <w:sz w:val="28"/>
          <w:szCs w:val="28"/>
          <w:lang w:val="kk-KZ"/>
        </w:rPr>
        <w:t xml:space="preserve">М.К. </w:t>
      </w:r>
      <w:r w:rsidRPr="009D6D12">
        <w:rPr>
          <w:color w:val="000000" w:themeColor="text1"/>
          <w:sz w:val="28"/>
          <w:szCs w:val="28"/>
          <w:lang w:val="kk-KZ"/>
        </w:rPr>
        <w:t>Болысбекова еңбектерінде зерттелген</w:t>
      </w:r>
      <w:r w:rsidR="001228EE" w:rsidRPr="009D6D12">
        <w:rPr>
          <w:color w:val="000000" w:themeColor="text1"/>
          <w:sz w:val="28"/>
          <w:szCs w:val="28"/>
          <w:lang w:val="kk-KZ"/>
        </w:rPr>
        <w:t xml:space="preserve"> [5</w:t>
      </w:r>
      <w:r w:rsidR="00367A38">
        <w:rPr>
          <w:color w:val="000000" w:themeColor="text1"/>
          <w:sz w:val="28"/>
          <w:szCs w:val="28"/>
          <w:lang w:val="kk-KZ"/>
        </w:rPr>
        <w:t>7</w:t>
      </w:r>
      <w:r w:rsidR="001228EE" w:rsidRPr="009D6D12">
        <w:rPr>
          <w:color w:val="000000" w:themeColor="text1"/>
          <w:sz w:val="28"/>
          <w:szCs w:val="28"/>
          <w:lang w:val="kk-KZ"/>
        </w:rPr>
        <w:t>]</w:t>
      </w:r>
      <w:r w:rsidRPr="009D6D12">
        <w:rPr>
          <w:color w:val="000000" w:themeColor="text1"/>
          <w:sz w:val="28"/>
          <w:szCs w:val="28"/>
          <w:lang w:val="kk-KZ"/>
        </w:rPr>
        <w:t>.</w:t>
      </w:r>
    </w:p>
    <w:p w14:paraId="7E42392B" w14:textId="1250B676" w:rsidR="00C414A2" w:rsidRPr="00FD205B" w:rsidRDefault="00C414A2" w:rsidP="009D6D12">
      <w:pPr>
        <w:pStyle w:val="af3"/>
        <w:tabs>
          <w:tab w:val="left" w:pos="1134"/>
        </w:tabs>
        <w:spacing w:before="0" w:beforeAutospacing="0" w:after="0" w:afterAutospacing="0"/>
        <w:ind w:firstLine="709"/>
        <w:contextualSpacing/>
        <w:jc w:val="both"/>
        <w:rPr>
          <w:rFonts w:eastAsia="Aptos"/>
          <w:sz w:val="32"/>
          <w:szCs w:val="32"/>
          <w:lang w:val="kk-KZ"/>
        </w:rPr>
      </w:pPr>
      <w:r w:rsidRPr="009D6D12">
        <w:rPr>
          <w:b/>
          <w:bCs/>
          <w:sz w:val="28"/>
          <w:szCs w:val="28"/>
          <w:lang w:val="kk-KZ"/>
        </w:rPr>
        <w:t>Зерттеудің хронологиялық шеңбері</w:t>
      </w:r>
      <w:r w:rsidRPr="009D6D12">
        <w:rPr>
          <w:sz w:val="28"/>
          <w:szCs w:val="28"/>
          <w:lang w:val="kk-KZ"/>
        </w:rPr>
        <w:t xml:space="preserve"> </w:t>
      </w:r>
      <w:r w:rsidRPr="00AE75F9">
        <w:rPr>
          <w:sz w:val="28"/>
          <w:szCs w:val="28"/>
          <w:lang w:val="kk-KZ"/>
        </w:rPr>
        <w:t>Кеңес Одағының ыдырау кезеңін, Орталық Азия мемлекеттерінің тәуелсіздік алуын қамтиды,</w:t>
      </w:r>
      <w:r w:rsidR="00A87BB5" w:rsidRPr="00AE75F9">
        <w:rPr>
          <w:sz w:val="28"/>
          <w:szCs w:val="28"/>
          <w:lang w:val="kk-KZ"/>
        </w:rPr>
        <w:t xml:space="preserve"> яғни </w:t>
      </w:r>
      <w:r w:rsidR="001B2A77" w:rsidRPr="00AE75F9">
        <w:rPr>
          <w:sz w:val="28"/>
          <w:szCs w:val="28"/>
          <w:lang w:val="kk-KZ"/>
        </w:rPr>
        <w:t>1991 жылдан 2024 жылға дейінгі аралық.</w:t>
      </w:r>
      <w:r w:rsidRPr="00AE75F9">
        <w:rPr>
          <w:sz w:val="28"/>
          <w:szCs w:val="28"/>
          <w:lang w:val="kk-KZ"/>
        </w:rPr>
        <w:t xml:space="preserve"> </w:t>
      </w:r>
      <w:r w:rsidR="001B2A77" w:rsidRPr="00AE75F9">
        <w:rPr>
          <w:sz w:val="28"/>
          <w:szCs w:val="28"/>
          <w:lang w:val="kk-KZ"/>
        </w:rPr>
        <w:t>Б</w:t>
      </w:r>
      <w:r w:rsidRPr="00AE75F9">
        <w:rPr>
          <w:sz w:val="28"/>
          <w:szCs w:val="28"/>
          <w:lang w:val="kk-KZ"/>
        </w:rPr>
        <w:t>ұл қатынастар эволюциясының негізгі кезеңдерін анықтауға, геосаяси өзгерістер мен жаңа сын-қатерлер контекстінде</w:t>
      </w:r>
      <w:r w:rsidR="001B2A77" w:rsidRPr="00AE75F9">
        <w:rPr>
          <w:sz w:val="28"/>
          <w:szCs w:val="28"/>
          <w:lang w:val="kk-KZ"/>
        </w:rPr>
        <w:t>гі</w:t>
      </w:r>
      <w:r w:rsidRPr="00AE75F9">
        <w:rPr>
          <w:sz w:val="28"/>
          <w:szCs w:val="28"/>
          <w:lang w:val="kk-KZ"/>
        </w:rPr>
        <w:t xml:space="preserve"> Ресей мен Орталық Азия арасындағы қатынастардың өзгеруін тереңірек түсінуге мүмкіндік береді. Сонымен бірге Ресейдің көпполярлы әлемде жаңа қиындықтарға тап бола отырып Орталық Азиядағы маңызды геосаяси ойыншы ретіндегі позициясын сақтап, жалғастыруын сипаттайды.</w:t>
      </w:r>
    </w:p>
    <w:p w14:paraId="4D981F2E" w14:textId="45072C51" w:rsidR="00C414A2" w:rsidRPr="009D6D12" w:rsidRDefault="00C414A2" w:rsidP="004373F6">
      <w:pPr>
        <w:tabs>
          <w:tab w:val="left" w:pos="1134"/>
        </w:tabs>
        <w:spacing w:after="0" w:line="240" w:lineRule="auto"/>
        <w:ind w:firstLine="709"/>
        <w:jc w:val="both"/>
        <w:rPr>
          <w:rFonts w:ascii="Times New Roman" w:eastAsia="Aptos" w:hAnsi="Times New Roman" w:cs="Times New Roman"/>
          <w:b/>
          <w:bCs/>
          <w:kern w:val="0"/>
          <w:sz w:val="28"/>
          <w:szCs w:val="28"/>
          <w:lang w:val="kk-KZ"/>
          <w14:ligatures w14:val="none"/>
        </w:rPr>
      </w:pPr>
      <w:r w:rsidRPr="009D6D12">
        <w:rPr>
          <w:rFonts w:ascii="Times New Roman" w:eastAsia="Aptos" w:hAnsi="Times New Roman" w:cs="Times New Roman"/>
          <w:b/>
          <w:bCs/>
          <w:kern w:val="0"/>
          <w:sz w:val="28"/>
          <w:szCs w:val="28"/>
          <w:lang w:val="kk-KZ"/>
          <w14:ligatures w14:val="none"/>
        </w:rPr>
        <w:t xml:space="preserve">Зерттеудің негізгі гипотезасы </w:t>
      </w:r>
      <w:r w:rsidRPr="009D6D12">
        <w:rPr>
          <w:rFonts w:ascii="Times New Roman" w:eastAsia="Aptos" w:hAnsi="Times New Roman" w:cs="Times New Roman"/>
          <w:kern w:val="0"/>
          <w:sz w:val="28"/>
          <w:szCs w:val="28"/>
          <w:lang w:val="kk-KZ"/>
          <w14:ligatures w14:val="none"/>
        </w:rPr>
        <w:t>Ресей жаһандық және аймақтық саясаттағы өзгерістерге қарамастан, қауіпсіздік, энергетика және экономикалық өзара іс-қимыл салаларындағы стратегиялық ынтымақтастық арқылы Орталық Азиядағы елеулі ықпалын сақтап қалды, бірақ оның аймақтағы рөлі Қытай, АҚШ және басқа аймақтық субъектілердің бәсекелестігінің күшеюіне байланысты жаңа сынақтарға ұшырайды. Орталық Азия көпполярлы әлем жағдайында өз ықпалын сақтау үшін Ресейдің сыртқы саяси стратегиясының бейімделуін талап етуден ешқашан бас тартпайды.</w:t>
      </w:r>
    </w:p>
    <w:p w14:paraId="5FF10B97" w14:textId="797D86E4" w:rsidR="00C414A2" w:rsidRPr="009D6D12" w:rsidRDefault="00C414A2" w:rsidP="009D6D12">
      <w:pPr>
        <w:pStyle w:val="af3"/>
        <w:tabs>
          <w:tab w:val="left" w:pos="1134"/>
        </w:tabs>
        <w:spacing w:before="0" w:beforeAutospacing="0" w:after="0" w:afterAutospacing="0"/>
        <w:ind w:firstLine="709"/>
        <w:contextualSpacing/>
        <w:jc w:val="both"/>
        <w:rPr>
          <w:rFonts w:eastAsia="Aptos"/>
          <w:color w:val="000000"/>
          <w:sz w:val="28"/>
          <w:szCs w:val="28"/>
          <w:lang w:val="kk-KZ"/>
        </w:rPr>
      </w:pPr>
      <w:r w:rsidRPr="009D6D12">
        <w:rPr>
          <w:rFonts w:eastAsia="Aptos"/>
          <w:b/>
          <w:bCs/>
          <w:sz w:val="28"/>
          <w:szCs w:val="28"/>
          <w:lang w:val="kk-KZ"/>
        </w:rPr>
        <w:t xml:space="preserve">Диссертацияның деректік негіздері. </w:t>
      </w:r>
      <w:r w:rsidRPr="009D6D12">
        <w:rPr>
          <w:rFonts w:eastAsia="Aptos"/>
          <w:color w:val="000000"/>
          <w:sz w:val="28"/>
          <w:szCs w:val="28"/>
          <w:lang w:val="kk-KZ"/>
        </w:rPr>
        <w:t>Зерттеудің деректік негіздері бірнеше тармақтарға бөлінген.</w:t>
      </w:r>
    </w:p>
    <w:p w14:paraId="3D567E91" w14:textId="72B9F534" w:rsidR="00C414A2" w:rsidRPr="009D6D12" w:rsidRDefault="00C414A2" w:rsidP="009D6D12">
      <w:pPr>
        <w:pStyle w:val="af3"/>
        <w:tabs>
          <w:tab w:val="left" w:pos="1134"/>
        </w:tabs>
        <w:spacing w:before="0" w:beforeAutospacing="0" w:after="0" w:afterAutospacing="0"/>
        <w:ind w:firstLine="709"/>
        <w:contextualSpacing/>
        <w:jc w:val="both"/>
        <w:rPr>
          <w:rFonts w:eastAsia="Aptos"/>
          <w:sz w:val="28"/>
          <w:szCs w:val="28"/>
          <w:lang w:val="kk-KZ"/>
        </w:rPr>
      </w:pPr>
      <w:r w:rsidRPr="009D6D12">
        <w:rPr>
          <w:rFonts w:eastAsia="Aptos"/>
          <w:color w:val="000000"/>
          <w:sz w:val="28"/>
          <w:szCs w:val="28"/>
          <w:lang w:val="kk-KZ"/>
        </w:rPr>
        <w:t>1.</w:t>
      </w:r>
      <w:r w:rsidR="00367A38">
        <w:rPr>
          <w:rFonts w:eastAsia="Aptos"/>
          <w:color w:val="000000"/>
          <w:sz w:val="28"/>
          <w:szCs w:val="28"/>
          <w:lang w:val="kk-KZ"/>
        </w:rPr>
        <w:t> </w:t>
      </w:r>
      <w:r w:rsidRPr="009D6D12">
        <w:rPr>
          <w:rFonts w:eastAsia="Aptos"/>
          <w:color w:val="000000"/>
          <w:sz w:val="28"/>
          <w:szCs w:val="28"/>
          <w:lang w:val="kk-KZ"/>
        </w:rPr>
        <w:t>Мемлекеттердің ресми сыртқы саяси құжаттары: Қазақстан, Қырғызстан, Тәжікстан, Өзбекстан, Түрікменстан, Ресейдің сыртқы саясат тұжырымдамалары.</w:t>
      </w:r>
    </w:p>
    <w:p w14:paraId="3A424AEE" w14:textId="4FE08E4E" w:rsidR="00C414A2" w:rsidRPr="009D6D12" w:rsidRDefault="00C414A2" w:rsidP="004373F6">
      <w:pPr>
        <w:tabs>
          <w:tab w:val="left" w:pos="1134"/>
        </w:tabs>
        <w:spacing w:after="0" w:line="240" w:lineRule="auto"/>
        <w:ind w:firstLine="709"/>
        <w:contextualSpacing/>
        <w:jc w:val="both"/>
        <w:rPr>
          <w:rFonts w:ascii="Times New Roman" w:eastAsia="Aptos" w:hAnsi="Times New Roman" w:cs="Times New Roman"/>
          <w:color w:val="000000"/>
          <w:sz w:val="28"/>
          <w:szCs w:val="28"/>
          <w:lang w:val="kk-KZ"/>
        </w:rPr>
      </w:pPr>
      <w:r w:rsidRPr="009D6D12">
        <w:rPr>
          <w:rFonts w:ascii="Times New Roman" w:eastAsia="Aptos" w:hAnsi="Times New Roman" w:cs="Times New Roman"/>
          <w:color w:val="000000"/>
          <w:sz w:val="28"/>
          <w:szCs w:val="28"/>
          <w:lang w:val="kk-KZ"/>
        </w:rPr>
        <w:t>2. Мемлекет және сыртқы саясат ведомстволары басшыларының көпшілік алдында сөйлеген сөздері, ресми мәлімдемелері, дипломаттардың және басқа да ресми тұлғалардың сұхбаттары.</w:t>
      </w:r>
    </w:p>
    <w:p w14:paraId="1C416687" w14:textId="70B316CD" w:rsidR="00C414A2" w:rsidRPr="009D6D12" w:rsidRDefault="00C414A2" w:rsidP="004373F6">
      <w:pPr>
        <w:tabs>
          <w:tab w:val="left" w:pos="1134"/>
        </w:tabs>
        <w:spacing w:after="0" w:line="240" w:lineRule="auto"/>
        <w:ind w:firstLine="709"/>
        <w:contextualSpacing/>
        <w:jc w:val="both"/>
        <w:rPr>
          <w:rFonts w:ascii="Times New Roman" w:eastAsia="Aptos" w:hAnsi="Times New Roman" w:cs="Times New Roman"/>
          <w:b/>
          <w:bCs/>
          <w:color w:val="000000" w:themeColor="text1"/>
          <w:lang w:val="kk-KZ"/>
        </w:rPr>
      </w:pPr>
      <w:r w:rsidRPr="009D6D12">
        <w:rPr>
          <w:rFonts w:ascii="Times New Roman" w:eastAsia="Aptos" w:hAnsi="Times New Roman" w:cs="Times New Roman"/>
          <w:color w:val="000000"/>
          <w:sz w:val="28"/>
          <w:szCs w:val="28"/>
          <w:lang w:val="kk-KZ"/>
        </w:rPr>
        <w:t xml:space="preserve">3. </w:t>
      </w:r>
      <w:r w:rsidRPr="009D6D12">
        <w:rPr>
          <w:rFonts w:ascii="Times New Roman" w:eastAsia="Aptos" w:hAnsi="Times New Roman" w:cs="Times New Roman"/>
          <w:color w:val="000000" w:themeColor="text1"/>
          <w:sz w:val="28"/>
          <w:szCs w:val="28"/>
          <w:lang w:val="kk-KZ"/>
        </w:rPr>
        <w:t>Орталық Азия елдерінің талдау орталықтарының аналитикалық материалдары – Қазақстан Республикасының Президенті жанындағы Қазақстанның стратегиялық зерттеулер институты; Әлемдік экономика және саясат институты; «Жастар» ғылыми зерттеу орталығы; Қырғыз Республикасы Президентінің жанындағы Ұлттық стратегиялық бастамалар институты; Өзбекстан Республикасы Президентінің жанындағы Стратегиялық және аймақаралық зерттеулер институты; Тәжікстан Республикасы Президентінің жанындағы Стратегиялық зерттеулер орталығы және Ресей стратегиялық зерттеулер институты; Ресей халықаралық істер кеңесі, Ресей ғылым академиясының Дүниежүзілік экономика және халықаралық қатынастар институты, Валдай пікірталас клубы.</w:t>
      </w:r>
    </w:p>
    <w:p w14:paraId="14070942" w14:textId="31D058D0" w:rsidR="00C414A2" w:rsidRPr="009D6D12" w:rsidRDefault="004373F6" w:rsidP="004373F6">
      <w:pPr>
        <w:tabs>
          <w:tab w:val="left" w:pos="1134"/>
        </w:tabs>
        <w:spacing w:after="0" w:line="240" w:lineRule="auto"/>
        <w:ind w:firstLine="709"/>
        <w:contextualSpacing/>
        <w:jc w:val="both"/>
        <w:rPr>
          <w:rFonts w:ascii="Times New Roman" w:eastAsia="Aptos" w:hAnsi="Times New Roman" w:cs="Times New Roman"/>
          <w:color w:val="000000"/>
          <w:sz w:val="28"/>
          <w:szCs w:val="28"/>
          <w:lang w:val="kk-KZ"/>
        </w:rPr>
      </w:pPr>
      <w:r>
        <w:rPr>
          <w:rFonts w:ascii="Times New Roman" w:eastAsia="Aptos" w:hAnsi="Times New Roman" w:cs="Times New Roman"/>
          <w:color w:val="000000"/>
          <w:sz w:val="28"/>
          <w:szCs w:val="28"/>
          <w:lang w:val="kk-KZ"/>
        </w:rPr>
        <w:t>4.</w:t>
      </w:r>
      <w:r w:rsidR="00367A38">
        <w:rPr>
          <w:rFonts w:ascii="Times New Roman" w:eastAsia="Aptos" w:hAnsi="Times New Roman" w:cs="Times New Roman"/>
          <w:color w:val="000000"/>
          <w:sz w:val="28"/>
          <w:szCs w:val="28"/>
          <w:lang w:val="kk-KZ"/>
        </w:rPr>
        <w:t> </w:t>
      </w:r>
      <w:r w:rsidR="00C414A2" w:rsidRPr="009D6D12">
        <w:rPr>
          <w:rFonts w:ascii="Times New Roman" w:eastAsia="Aptos" w:hAnsi="Times New Roman" w:cs="Times New Roman"/>
          <w:color w:val="000000"/>
          <w:sz w:val="28"/>
          <w:szCs w:val="28"/>
          <w:lang w:val="kk-KZ"/>
        </w:rPr>
        <w:t>Орталық Азия сарапшылық және талдау орталықтарының материалдары: ЦентрАзия аналитикалық сайты, CABAR.asia Орталық Азиялық аналитикалық журналистика бюросы, «Евразийский мониторинг», қазақстандық аналитикалық зерттеулер орталығы, Kazakhstan 2:0 сараптамалық порталы, «Пикир» пікірталас клубы (Қырғыз Республикасы) және т.б.</w:t>
      </w:r>
    </w:p>
    <w:p w14:paraId="6CFAF600" w14:textId="69124473" w:rsidR="00C414A2" w:rsidRPr="009D6D12" w:rsidRDefault="00C414A2" w:rsidP="004373F6">
      <w:pPr>
        <w:tabs>
          <w:tab w:val="left" w:pos="1134"/>
        </w:tabs>
        <w:spacing w:after="0" w:line="240" w:lineRule="auto"/>
        <w:ind w:firstLine="709"/>
        <w:contextualSpacing/>
        <w:jc w:val="both"/>
        <w:rPr>
          <w:rFonts w:ascii="Times New Roman" w:eastAsia="Aptos" w:hAnsi="Times New Roman" w:cs="Times New Roman"/>
          <w:color w:val="000000"/>
          <w:sz w:val="28"/>
          <w:szCs w:val="28"/>
          <w:lang w:val="kk-KZ"/>
        </w:rPr>
      </w:pPr>
      <w:r w:rsidRPr="009D6D12">
        <w:rPr>
          <w:rFonts w:ascii="Times New Roman" w:eastAsia="Aptos" w:hAnsi="Times New Roman" w:cs="Times New Roman"/>
          <w:color w:val="000000"/>
          <w:sz w:val="28"/>
          <w:szCs w:val="28"/>
          <w:lang w:val="kk-KZ"/>
        </w:rPr>
        <w:t>5. Аймақтағы геосаяси үдерістердің серпінін, сондай-ақ жаһандық қайта құрулар жағдайындағы Орталық Азия мемлекеттерінің сыртқы саяси басымдықтарын қамтитын БАҚ материалдары. Оның ішінде, «The Diplomat», «The Washington Post», «The Guardian», «Российская газета», «Независимая газета», «Regnum» федералды ақпараттық агенттігі, «Жэньминь Жибао» газеті және т.б. беделді басылымдардың материалдары ерекше маңызға ие.</w:t>
      </w:r>
    </w:p>
    <w:p w14:paraId="72BC53B6" w14:textId="7CD8DD3F" w:rsidR="00C414A2" w:rsidRPr="009D6D12" w:rsidRDefault="00C414A2" w:rsidP="004373F6">
      <w:pPr>
        <w:tabs>
          <w:tab w:val="left" w:pos="1134"/>
        </w:tabs>
        <w:spacing w:after="0" w:line="240" w:lineRule="auto"/>
        <w:ind w:firstLine="709"/>
        <w:contextualSpacing/>
        <w:jc w:val="both"/>
        <w:rPr>
          <w:rFonts w:ascii="Times New Roman" w:eastAsia="Aptos" w:hAnsi="Times New Roman" w:cs="Times New Roman"/>
          <w:color w:val="000000"/>
          <w:sz w:val="28"/>
          <w:szCs w:val="28"/>
          <w:lang w:val="kk-KZ"/>
        </w:rPr>
      </w:pPr>
      <w:r w:rsidRPr="009D6D12">
        <w:rPr>
          <w:rFonts w:ascii="Times New Roman" w:eastAsia="Aptos" w:hAnsi="Times New Roman" w:cs="Times New Roman"/>
          <w:color w:val="000000"/>
          <w:sz w:val="28"/>
          <w:szCs w:val="28"/>
          <w:lang w:val="kk-KZ"/>
        </w:rPr>
        <w:t>6.</w:t>
      </w:r>
      <w:r w:rsidRPr="009D6D12">
        <w:rPr>
          <w:lang w:val="kk-KZ"/>
        </w:rPr>
        <w:t xml:space="preserve"> </w:t>
      </w:r>
      <w:r w:rsidRPr="009D6D12">
        <w:rPr>
          <w:rFonts w:ascii="Times New Roman" w:eastAsia="Aptos" w:hAnsi="Times New Roman" w:cs="Times New Roman"/>
          <w:color w:val="000000"/>
          <w:sz w:val="28"/>
          <w:szCs w:val="28"/>
          <w:lang w:val="kk-KZ"/>
        </w:rPr>
        <w:t>Орталық Азия республикалары жетекші әлемдік мемлекеттермен және халықаралық ұйымдармен қол қойған халықаралық шарттар мен келісімдер.</w:t>
      </w:r>
    </w:p>
    <w:p w14:paraId="3DE454BE" w14:textId="4D10EC09" w:rsidR="00C414A2" w:rsidRPr="009D6D12" w:rsidRDefault="00367A38" w:rsidP="004373F6">
      <w:pPr>
        <w:pStyle w:val="a7"/>
        <w:tabs>
          <w:tab w:val="left" w:pos="1134"/>
        </w:tabs>
        <w:spacing w:after="0" w:line="240" w:lineRule="auto"/>
        <w:ind w:left="0" w:firstLine="709"/>
        <w:jc w:val="both"/>
        <w:rPr>
          <w:rFonts w:ascii="Times New Roman" w:eastAsia="Aptos" w:hAnsi="Times New Roman" w:cs="Times New Roman"/>
          <w:color w:val="000000"/>
          <w:sz w:val="28"/>
          <w:szCs w:val="28"/>
          <w:lang w:val="kk-KZ"/>
        </w:rPr>
      </w:pPr>
      <w:r>
        <w:rPr>
          <w:rFonts w:ascii="Times New Roman" w:eastAsia="Aptos" w:hAnsi="Times New Roman" w:cs="Times New Roman"/>
          <w:color w:val="000000"/>
          <w:sz w:val="28"/>
          <w:szCs w:val="28"/>
        </w:rPr>
        <w:t>7. </w:t>
      </w:r>
      <w:r w:rsidR="00C414A2" w:rsidRPr="009D6D12">
        <w:rPr>
          <w:rFonts w:ascii="Times New Roman" w:eastAsia="Aptos" w:hAnsi="Times New Roman" w:cs="Times New Roman"/>
          <w:color w:val="000000"/>
          <w:sz w:val="28"/>
          <w:szCs w:val="28"/>
        </w:rPr>
        <w:t xml:space="preserve">«Евразийский брифинг», Берлек – Единство </w:t>
      </w:r>
      <w:r w:rsidR="00C414A2" w:rsidRPr="009D6D12">
        <w:rPr>
          <w:rFonts w:ascii="Times New Roman" w:eastAsia="Aptos" w:hAnsi="Times New Roman" w:cs="Times New Roman"/>
          <w:color w:val="000000"/>
          <w:sz w:val="28"/>
          <w:szCs w:val="28"/>
          <w:lang w:val="kk-KZ"/>
        </w:rPr>
        <w:t>және</w:t>
      </w:r>
      <w:r w:rsidR="00C414A2" w:rsidRPr="009D6D12">
        <w:rPr>
          <w:rFonts w:ascii="Times New Roman" w:eastAsia="Aptos" w:hAnsi="Times New Roman" w:cs="Times New Roman"/>
          <w:color w:val="000000"/>
          <w:sz w:val="28"/>
          <w:szCs w:val="28"/>
        </w:rPr>
        <w:t xml:space="preserve"> </w:t>
      </w:r>
      <w:r w:rsidR="00C414A2" w:rsidRPr="009D6D12">
        <w:rPr>
          <w:rFonts w:ascii="Times New Roman" w:eastAsia="Aptos" w:hAnsi="Times New Roman" w:cs="Times New Roman"/>
          <w:color w:val="000000"/>
          <w:sz w:val="28"/>
          <w:szCs w:val="28"/>
          <w:lang w:val="kk-KZ"/>
        </w:rPr>
        <w:t>«</w:t>
      </w:r>
      <w:r w:rsidR="00C414A2" w:rsidRPr="009D6D12">
        <w:rPr>
          <w:rFonts w:ascii="Times New Roman" w:eastAsia="Aptos" w:hAnsi="Times New Roman" w:cs="Times New Roman"/>
          <w:color w:val="000000"/>
          <w:sz w:val="28"/>
          <w:szCs w:val="28"/>
          <w:lang w:val="en-US"/>
        </w:rPr>
        <w:t>Sputnik</w:t>
      </w:r>
      <w:r w:rsidR="00C414A2" w:rsidRPr="009D6D12">
        <w:rPr>
          <w:rFonts w:ascii="Times New Roman" w:eastAsia="Aptos" w:hAnsi="Times New Roman" w:cs="Times New Roman"/>
          <w:color w:val="000000"/>
          <w:sz w:val="28"/>
          <w:szCs w:val="28"/>
        </w:rPr>
        <w:t xml:space="preserve"> Узбекистан</w:t>
      </w:r>
      <w:r w:rsidR="00C414A2" w:rsidRPr="009D6D12">
        <w:rPr>
          <w:rFonts w:ascii="Times New Roman" w:eastAsia="Aptos" w:hAnsi="Times New Roman" w:cs="Times New Roman"/>
          <w:color w:val="000000"/>
          <w:sz w:val="28"/>
          <w:szCs w:val="28"/>
          <w:lang w:val="kk-KZ"/>
        </w:rPr>
        <w:t>», «Соседи</w:t>
      </w:r>
      <w:r w:rsidR="00C414A2" w:rsidRPr="009D6D12">
        <w:rPr>
          <w:rFonts w:ascii="Times New Roman" w:eastAsia="Aptos" w:hAnsi="Times New Roman" w:cs="Times New Roman"/>
          <w:color w:val="000000"/>
          <w:sz w:val="28"/>
          <w:szCs w:val="28"/>
        </w:rPr>
        <w:t>|Центральная Азия</w:t>
      </w:r>
      <w:r w:rsidR="00C414A2" w:rsidRPr="009D6D12">
        <w:rPr>
          <w:rFonts w:ascii="Times New Roman" w:eastAsia="Aptos" w:hAnsi="Times New Roman" w:cs="Times New Roman"/>
          <w:color w:val="000000"/>
          <w:sz w:val="28"/>
          <w:szCs w:val="28"/>
          <w:lang w:val="kk-KZ"/>
        </w:rPr>
        <w:t>» сияқты телеграм-арналардан аналитикалық ақпарат алынды.</w:t>
      </w:r>
    </w:p>
    <w:p w14:paraId="7B93DEF4" w14:textId="1940B0D0" w:rsidR="00C414A2" w:rsidRPr="009D6D12" w:rsidRDefault="00C414A2" w:rsidP="004373F6">
      <w:pPr>
        <w:tabs>
          <w:tab w:val="left" w:pos="1134"/>
        </w:tabs>
        <w:spacing w:after="0" w:line="240" w:lineRule="auto"/>
        <w:ind w:firstLine="709"/>
        <w:contextualSpacing/>
        <w:jc w:val="both"/>
        <w:rPr>
          <w:rFonts w:ascii="Times New Roman" w:eastAsia="Aptos" w:hAnsi="Times New Roman" w:cs="Times New Roman"/>
          <w:sz w:val="28"/>
          <w:szCs w:val="28"/>
          <w:lang w:val="kk-KZ"/>
        </w:rPr>
      </w:pPr>
      <w:r w:rsidRPr="009D6D12">
        <w:rPr>
          <w:rFonts w:ascii="Times New Roman" w:eastAsia="Aptos" w:hAnsi="Times New Roman" w:cs="Times New Roman"/>
          <w:b/>
          <w:bCs/>
          <w:sz w:val="28"/>
          <w:szCs w:val="28"/>
          <w:lang w:val="kk-KZ"/>
        </w:rPr>
        <w:t xml:space="preserve">Зерттеу жұмысының теориялық және тәжірибелік </w:t>
      </w:r>
      <w:r w:rsidRPr="009D6D12">
        <w:rPr>
          <w:rFonts w:ascii="Times New Roman" w:eastAsia="Aptos" w:hAnsi="Times New Roman" w:cs="Times New Roman"/>
          <w:sz w:val="28"/>
          <w:szCs w:val="28"/>
          <w:lang w:val="kk-KZ"/>
        </w:rPr>
        <w:t>маңыздылығы оның отандық аймақтану мен геосаясаттың дамуына қосқан үлесінде. Ол Ресейдің Орталық Азиядағы сыртқы саясатының динамикасын, интеграциялық үдерістерін, қауіпсіздік мәселелері мен экономикалық ынтымақтастықты тереңірек түсінуге мүмкіндік береді, көпполярлы әлемге, геосаяси үдерістерге және аймақтық интеграцияға қатысты теориялар мен тұжырымдамаларды жасауға көмектеседі. Бұл зерттеу аймақтану, сыртқы саясат және геосаясат салаларындағы одан әрі теориялық зерттеулерге негіз болады. Бұл зерттеу халықаралық қатынастар саласындағы қолданыстағы теориялар мен тұжырымдамаларды нақтылауға және толықтыруға ықпал етеді, мысалы:</w:t>
      </w:r>
    </w:p>
    <w:p w14:paraId="72DD1FFD" w14:textId="662B1DC3" w:rsidR="00C414A2" w:rsidRPr="009D6D12" w:rsidRDefault="00C414A2" w:rsidP="009D6D12">
      <w:pPr>
        <w:tabs>
          <w:tab w:val="left" w:pos="1134"/>
        </w:tabs>
        <w:spacing w:after="0" w:line="240" w:lineRule="auto"/>
        <w:ind w:firstLine="709"/>
        <w:contextualSpacing/>
        <w:mirrorIndents/>
        <w:jc w:val="both"/>
        <w:rPr>
          <w:rFonts w:ascii="Times New Roman" w:eastAsia="Aptos" w:hAnsi="Times New Roman" w:cs="Times New Roman"/>
          <w:i/>
          <w:iCs/>
          <w:sz w:val="28"/>
          <w:szCs w:val="28"/>
          <w:lang w:val="kk-KZ"/>
        </w:rPr>
      </w:pPr>
      <w:r w:rsidRPr="009D6D12">
        <w:rPr>
          <w:rFonts w:ascii="Times New Roman" w:eastAsia="Aptos" w:hAnsi="Times New Roman" w:cs="Times New Roman"/>
          <w:i/>
          <w:iCs/>
          <w:sz w:val="28"/>
          <w:szCs w:val="28"/>
          <w:lang w:val="kk-KZ"/>
        </w:rPr>
        <w:t xml:space="preserve">Көпполярлы әлем теориясы: </w:t>
      </w:r>
      <w:r w:rsidRPr="009D6D12">
        <w:rPr>
          <w:rFonts w:ascii="Times New Roman" w:eastAsia="Aptos" w:hAnsi="Times New Roman" w:cs="Times New Roman"/>
          <w:sz w:val="28"/>
          <w:szCs w:val="28"/>
          <w:lang w:val="kk-KZ"/>
        </w:rPr>
        <w:t>жұмыс Қытай, АҚШ және басқа елдердің бәсекелестігінің күшеюіне қарамастан, негізгі жаһандық ойыншылардың бірі ретінде әрекет ететін Ресейдің Орталық Азиядағы ықпалын қалай сақтап қалуға тырысып жатқанын көбірек анықтауға көмектеседі.</w:t>
      </w:r>
    </w:p>
    <w:p w14:paraId="282115BD" w14:textId="1F21C125" w:rsidR="00C414A2" w:rsidRPr="009D6D12" w:rsidRDefault="00C414A2" w:rsidP="009D6D12">
      <w:pPr>
        <w:tabs>
          <w:tab w:val="left" w:pos="1134"/>
        </w:tabs>
        <w:spacing w:after="0" w:line="240" w:lineRule="auto"/>
        <w:ind w:firstLine="709"/>
        <w:contextualSpacing/>
        <w:mirrorIndents/>
        <w:jc w:val="both"/>
        <w:rPr>
          <w:rFonts w:ascii="Times New Roman" w:eastAsia="Aptos" w:hAnsi="Times New Roman" w:cs="Times New Roman"/>
          <w:i/>
          <w:iCs/>
          <w:sz w:val="28"/>
          <w:szCs w:val="28"/>
          <w:lang w:val="kk-KZ"/>
        </w:rPr>
      </w:pPr>
      <w:r w:rsidRPr="009D6D12">
        <w:rPr>
          <w:rFonts w:ascii="Times New Roman" w:eastAsia="Aptos" w:hAnsi="Times New Roman" w:cs="Times New Roman"/>
          <w:i/>
          <w:iCs/>
          <w:sz w:val="28"/>
          <w:szCs w:val="28"/>
          <w:lang w:val="kk-KZ"/>
        </w:rPr>
        <w:t xml:space="preserve">Геосаясат теориясы: </w:t>
      </w:r>
      <w:r w:rsidRPr="009D6D12">
        <w:rPr>
          <w:rFonts w:ascii="Times New Roman" w:eastAsia="Aptos" w:hAnsi="Times New Roman" w:cs="Times New Roman"/>
          <w:sz w:val="28"/>
          <w:szCs w:val="28"/>
          <w:lang w:val="kk-KZ"/>
        </w:rPr>
        <w:t>зерттеу жаһандық геосаяси өзгерістер контекстінде Орталық Азияның стратегиялық маңызды аймақ ретіндегі рөлін зерттейтін одан әрі теориялық жұмыстарға негіз бола алады.</w:t>
      </w:r>
    </w:p>
    <w:p w14:paraId="184BABA2" w14:textId="6CFB7338" w:rsidR="00C414A2" w:rsidRPr="009D6D12" w:rsidRDefault="00C414A2" w:rsidP="009D6D12">
      <w:pPr>
        <w:tabs>
          <w:tab w:val="left" w:pos="1134"/>
        </w:tabs>
        <w:spacing w:after="0" w:line="240" w:lineRule="auto"/>
        <w:ind w:firstLine="709"/>
        <w:contextualSpacing/>
        <w:mirrorIndents/>
        <w:jc w:val="both"/>
        <w:rPr>
          <w:rFonts w:ascii="Times New Roman" w:eastAsia="Aptos" w:hAnsi="Times New Roman" w:cs="Times New Roman"/>
          <w:sz w:val="28"/>
          <w:szCs w:val="28"/>
          <w:lang w:val="kk-KZ"/>
        </w:rPr>
      </w:pPr>
      <w:r w:rsidRPr="009D6D12">
        <w:rPr>
          <w:rFonts w:ascii="Times New Roman" w:eastAsia="Aptos" w:hAnsi="Times New Roman" w:cs="Times New Roman"/>
          <w:i/>
          <w:iCs/>
          <w:sz w:val="28"/>
          <w:szCs w:val="28"/>
          <w:lang w:val="kk-KZ"/>
        </w:rPr>
        <w:t xml:space="preserve">Жұмсақ күш және қатты күш теориясы: </w:t>
      </w:r>
      <w:r w:rsidRPr="009D6D12">
        <w:rPr>
          <w:rFonts w:ascii="Times New Roman" w:eastAsia="Aptos" w:hAnsi="Times New Roman" w:cs="Times New Roman"/>
          <w:sz w:val="28"/>
          <w:szCs w:val="28"/>
          <w:lang w:val="kk-KZ"/>
        </w:rPr>
        <w:t>зерттеу Ресейдің Орталық Азиядағы ықпалын сақтау үшін дипломатия, білім, экономикалық ынтымақтастық және әскери қатысу сияқты әртүрлі сыртқы саясат құралдарын қалай қолданатынын көрсетеді.</w:t>
      </w:r>
    </w:p>
    <w:p w14:paraId="7E3D6FCA" w14:textId="1CEBDB76" w:rsidR="00C414A2" w:rsidRPr="009D6D12" w:rsidRDefault="00C414A2" w:rsidP="009D6D12">
      <w:pPr>
        <w:tabs>
          <w:tab w:val="left" w:pos="1134"/>
        </w:tabs>
        <w:spacing w:after="0" w:line="240" w:lineRule="auto"/>
        <w:ind w:firstLine="709"/>
        <w:contextualSpacing/>
        <w:mirrorIndents/>
        <w:jc w:val="both"/>
        <w:rPr>
          <w:rFonts w:ascii="Times New Roman" w:eastAsia="Aptos" w:hAnsi="Times New Roman" w:cs="Times New Roman"/>
          <w:b/>
          <w:bCs/>
          <w:sz w:val="28"/>
          <w:szCs w:val="28"/>
          <w:lang w:val="kk-KZ"/>
        </w:rPr>
      </w:pPr>
      <w:r w:rsidRPr="009D6D12">
        <w:rPr>
          <w:rFonts w:ascii="Times New Roman" w:eastAsia="Aptos" w:hAnsi="Times New Roman" w:cs="Times New Roman"/>
          <w:sz w:val="28"/>
          <w:szCs w:val="28"/>
          <w:lang w:val="kk-KZ"/>
        </w:rPr>
        <w:t>Ресейдің Орталық Азиядағы сыртқы саясатын зерттеу көпжақты аймақтық ұйымдардың пайда болуы мен дамуын түсіндіретін сияқты аймақтық интеграция теорияларын толықтыруға көмектеседі. Бұл Ресейдің ТМД, ШЫҰ, ҰҚШҰ және ЕАЭО сияқты құрылымдардағы рөлін қамтиды.</w:t>
      </w:r>
    </w:p>
    <w:p w14:paraId="15F6A374" w14:textId="1F4EEE20" w:rsidR="00C414A2" w:rsidRPr="009D6D12" w:rsidRDefault="00C414A2" w:rsidP="009D6D12">
      <w:pPr>
        <w:tabs>
          <w:tab w:val="left" w:pos="1134"/>
        </w:tabs>
        <w:spacing w:after="0" w:line="240" w:lineRule="auto"/>
        <w:ind w:firstLine="709"/>
        <w:contextualSpacing/>
        <w:mirrorIndents/>
        <w:jc w:val="both"/>
        <w:rPr>
          <w:rFonts w:ascii="Times New Roman" w:eastAsia="Aptos" w:hAnsi="Times New Roman" w:cs="Times New Roman"/>
          <w:sz w:val="28"/>
          <w:szCs w:val="28"/>
          <w:lang w:val="kk-KZ"/>
        </w:rPr>
      </w:pPr>
      <w:r w:rsidRPr="009D6D12">
        <w:rPr>
          <w:rFonts w:ascii="Times New Roman" w:eastAsia="Aptos" w:hAnsi="Times New Roman" w:cs="Times New Roman"/>
          <w:b/>
          <w:bCs/>
          <w:sz w:val="28"/>
          <w:szCs w:val="28"/>
          <w:lang w:val="kk-KZ"/>
        </w:rPr>
        <w:t>Зерттеудің ғылыми жаңалығы</w:t>
      </w:r>
      <w:r w:rsidR="00CE7195" w:rsidRPr="009D6D12">
        <w:rPr>
          <w:rFonts w:ascii="Times New Roman" w:eastAsia="Aptos" w:hAnsi="Times New Roman" w:cs="Times New Roman"/>
          <w:b/>
          <w:bCs/>
          <w:sz w:val="28"/>
          <w:szCs w:val="28"/>
          <w:lang w:val="kk-KZ"/>
        </w:rPr>
        <w:t xml:space="preserve">. </w:t>
      </w:r>
      <w:r w:rsidR="00CE7195" w:rsidRPr="009D6D12">
        <w:rPr>
          <w:rFonts w:ascii="Times New Roman" w:eastAsia="Aptos" w:hAnsi="Times New Roman" w:cs="Times New Roman"/>
          <w:sz w:val="28"/>
          <w:szCs w:val="28"/>
          <w:lang w:val="kk-KZ"/>
        </w:rPr>
        <w:t>Бұл диссертациялық зерттеу Қытай, Түркия ықпалының күшеюі, жаңа</w:t>
      </w:r>
      <w:r w:rsidR="00CE7195" w:rsidRPr="009D6D12">
        <w:rPr>
          <w:rFonts w:ascii="Times New Roman" w:eastAsia="Aptos" w:hAnsi="Times New Roman" w:cs="Times New Roman"/>
          <w:b/>
          <w:bCs/>
          <w:sz w:val="28"/>
          <w:szCs w:val="28"/>
          <w:lang w:val="kk-KZ"/>
        </w:rPr>
        <w:t xml:space="preserve"> </w:t>
      </w:r>
      <w:r w:rsidR="00CE7195" w:rsidRPr="009D6D12">
        <w:rPr>
          <w:rFonts w:ascii="Times New Roman" w:eastAsia="Aptos" w:hAnsi="Times New Roman" w:cs="Times New Roman"/>
          <w:sz w:val="28"/>
          <w:szCs w:val="28"/>
          <w:lang w:val="kk-KZ"/>
        </w:rPr>
        <w:t>жаһандық сын-қатерлер тұрғысынан Орталық Азиядағы геосаяси өзгерістерді Ресей саясаты контекстінде жан-жақты зерттеумен байланысты ғылыми жаңашылығымен ерекшеленеді.</w:t>
      </w:r>
      <w:r w:rsidR="00F52520" w:rsidRPr="009D6D12">
        <w:rPr>
          <w:rFonts w:ascii="Times New Roman" w:eastAsia="Aptos" w:hAnsi="Times New Roman" w:cs="Times New Roman"/>
          <w:sz w:val="28"/>
          <w:szCs w:val="28"/>
          <w:lang w:val="kk-KZ"/>
        </w:rPr>
        <w:t xml:space="preserve"> Осы тұрғыда, </w:t>
      </w:r>
      <w:r w:rsidR="00CE7195" w:rsidRPr="009D6D12">
        <w:rPr>
          <w:rFonts w:ascii="Times New Roman" w:eastAsia="Aptos" w:hAnsi="Times New Roman" w:cs="Times New Roman"/>
          <w:sz w:val="28"/>
          <w:szCs w:val="28"/>
          <w:lang w:val="kk-KZ"/>
        </w:rPr>
        <w:t xml:space="preserve">Ресейдің аймақтағы позициясын және мемлекеттермен өзара әрекеттесуін нығайтудағы жаңа </w:t>
      </w:r>
      <w:r w:rsidR="00F52520" w:rsidRPr="009D6D12">
        <w:rPr>
          <w:rFonts w:ascii="Times New Roman" w:eastAsia="Aptos" w:hAnsi="Times New Roman" w:cs="Times New Roman"/>
          <w:sz w:val="28"/>
          <w:szCs w:val="28"/>
          <w:lang w:val="kk-KZ"/>
        </w:rPr>
        <w:t>бағыттарына</w:t>
      </w:r>
      <w:r w:rsidR="00CE7195" w:rsidRPr="009D6D12">
        <w:rPr>
          <w:rFonts w:ascii="Times New Roman" w:eastAsia="Aptos" w:hAnsi="Times New Roman" w:cs="Times New Roman"/>
          <w:sz w:val="28"/>
          <w:szCs w:val="28"/>
          <w:lang w:val="kk-KZ"/>
        </w:rPr>
        <w:t xml:space="preserve"> назар аударады.</w:t>
      </w:r>
    </w:p>
    <w:p w14:paraId="5A87D3E8" w14:textId="653E571E" w:rsidR="0081357A" w:rsidRPr="009D6D12" w:rsidRDefault="0081357A" w:rsidP="004373F6">
      <w:pPr>
        <w:tabs>
          <w:tab w:val="left" w:pos="1134"/>
        </w:tabs>
        <w:spacing w:after="0" w:line="240" w:lineRule="auto"/>
        <w:ind w:firstLine="709"/>
        <w:contextualSpacing/>
        <w:mirrorIndents/>
        <w:jc w:val="both"/>
        <w:rPr>
          <w:rFonts w:ascii="Times New Roman" w:eastAsia="Aptos" w:hAnsi="Times New Roman" w:cs="Times New Roman"/>
          <w:sz w:val="28"/>
          <w:szCs w:val="28"/>
          <w:lang w:val="kk-KZ"/>
        </w:rPr>
      </w:pPr>
      <w:r w:rsidRPr="009D6D12">
        <w:rPr>
          <w:rFonts w:ascii="Times New Roman" w:eastAsia="Aptos" w:hAnsi="Times New Roman" w:cs="Times New Roman"/>
          <w:sz w:val="28"/>
          <w:szCs w:val="28"/>
          <w:lang w:val="kk-KZ"/>
        </w:rPr>
        <w:t>Сонымен қатар, 2014 жылдан кейінгі Ресейдің Орталық Азия</w:t>
      </w:r>
      <w:r w:rsidR="00A34B03" w:rsidRPr="009D6D12">
        <w:rPr>
          <w:rFonts w:ascii="Times New Roman" w:eastAsia="Aptos" w:hAnsi="Times New Roman" w:cs="Times New Roman"/>
          <w:sz w:val="28"/>
          <w:szCs w:val="28"/>
          <w:lang w:val="kk-KZ"/>
        </w:rPr>
        <w:t>ның</w:t>
      </w:r>
      <w:r w:rsidRPr="009D6D12">
        <w:rPr>
          <w:rFonts w:ascii="Times New Roman" w:eastAsia="Aptos" w:hAnsi="Times New Roman" w:cs="Times New Roman"/>
          <w:sz w:val="28"/>
          <w:szCs w:val="28"/>
          <w:lang w:val="kk-KZ"/>
        </w:rPr>
        <w:t xml:space="preserve"> сыртқы саясатындағы өзгерістерге, сондай-ақ қазіргі жаһандық дағдарыс жағдайына талдау жасалған. Атап айтқанда, осы елдердегі ресейлік мүдделердің эволюциясын, экономикалық ынтымақтастыққа көзқарастарды, қауіпсіздік мәселелерін және ШЫҰ және ҰҚШҰ сияқты аймақтық ұйымдар аясындағы өзара әрекетті қарастыруға болады.</w:t>
      </w:r>
    </w:p>
    <w:p w14:paraId="2A3C5CA4" w14:textId="28B3B95F" w:rsidR="00EE7547" w:rsidRPr="009D6D12" w:rsidRDefault="00EE7547" w:rsidP="004373F6">
      <w:pPr>
        <w:tabs>
          <w:tab w:val="left" w:pos="1134"/>
        </w:tabs>
        <w:spacing w:after="0" w:line="240" w:lineRule="auto"/>
        <w:ind w:firstLine="709"/>
        <w:contextualSpacing/>
        <w:mirrorIndents/>
        <w:jc w:val="both"/>
        <w:rPr>
          <w:rFonts w:ascii="Times New Roman" w:eastAsia="Aptos" w:hAnsi="Times New Roman" w:cs="Times New Roman"/>
          <w:sz w:val="28"/>
          <w:szCs w:val="28"/>
          <w:lang w:val="kk-KZ"/>
        </w:rPr>
      </w:pPr>
      <w:r w:rsidRPr="009D6D12">
        <w:rPr>
          <w:rFonts w:ascii="Times New Roman" w:eastAsia="Aptos" w:hAnsi="Times New Roman" w:cs="Times New Roman"/>
          <w:sz w:val="28"/>
          <w:szCs w:val="28"/>
          <w:lang w:val="kk-KZ"/>
        </w:rPr>
        <w:t>Зерттеу тек оң аспектілерді ғана емес, сонымен қатар Ресей-Орталық Азия қарым-қатынасындағы проблемаларды, мысалы, төмендегі қайшылықтарды көрсетеді:</w:t>
      </w:r>
    </w:p>
    <w:p w14:paraId="1986CBF4" w14:textId="767373E4" w:rsidR="00C03F66" w:rsidRPr="009D6D12" w:rsidRDefault="00EE7547" w:rsidP="00367A38">
      <w:pPr>
        <w:pStyle w:val="a7"/>
        <w:numPr>
          <w:ilvl w:val="0"/>
          <w:numId w:val="18"/>
        </w:numPr>
        <w:tabs>
          <w:tab w:val="left" w:pos="993"/>
        </w:tabs>
        <w:spacing w:after="0" w:line="240" w:lineRule="auto"/>
        <w:ind w:left="0" w:firstLine="709"/>
        <w:mirrorIndents/>
        <w:jc w:val="both"/>
        <w:rPr>
          <w:rFonts w:ascii="Times New Roman" w:eastAsia="Aptos" w:hAnsi="Times New Roman" w:cs="Times New Roman"/>
          <w:sz w:val="28"/>
          <w:szCs w:val="28"/>
          <w:lang w:val="kk-KZ"/>
        </w:rPr>
      </w:pPr>
      <w:r w:rsidRPr="009D6D12">
        <w:rPr>
          <w:rFonts w:ascii="Times New Roman" w:eastAsia="Aptos" w:hAnsi="Times New Roman" w:cs="Times New Roman"/>
          <w:sz w:val="28"/>
          <w:szCs w:val="28"/>
          <w:lang w:val="kk-KZ"/>
        </w:rPr>
        <w:t>энергетикалық</w:t>
      </w:r>
      <w:r w:rsidR="004373F6">
        <w:rPr>
          <w:rFonts w:ascii="Times New Roman" w:eastAsia="Aptos" w:hAnsi="Times New Roman" w:cs="Times New Roman"/>
          <w:sz w:val="28"/>
          <w:szCs w:val="28"/>
          <w:lang w:val="en-US"/>
        </w:rPr>
        <w:t>;</w:t>
      </w:r>
    </w:p>
    <w:p w14:paraId="211C87E5" w14:textId="4631EE5C" w:rsidR="00C03F66" w:rsidRPr="009D6D12" w:rsidRDefault="00EE7547" w:rsidP="00367A38">
      <w:pPr>
        <w:pStyle w:val="a7"/>
        <w:numPr>
          <w:ilvl w:val="0"/>
          <w:numId w:val="18"/>
        </w:numPr>
        <w:tabs>
          <w:tab w:val="left" w:pos="993"/>
        </w:tabs>
        <w:spacing w:after="0" w:line="240" w:lineRule="auto"/>
        <w:ind w:left="0" w:firstLine="709"/>
        <w:mirrorIndents/>
        <w:jc w:val="both"/>
        <w:rPr>
          <w:rFonts w:ascii="Times New Roman" w:eastAsia="Aptos" w:hAnsi="Times New Roman" w:cs="Times New Roman"/>
          <w:sz w:val="28"/>
          <w:szCs w:val="28"/>
          <w:lang w:val="kk-KZ"/>
        </w:rPr>
      </w:pPr>
      <w:r w:rsidRPr="009D6D12">
        <w:rPr>
          <w:rFonts w:ascii="Times New Roman" w:eastAsia="Aptos" w:hAnsi="Times New Roman" w:cs="Times New Roman"/>
          <w:sz w:val="28"/>
          <w:szCs w:val="28"/>
          <w:lang w:val="kk-KZ"/>
        </w:rPr>
        <w:t>сауда</w:t>
      </w:r>
      <w:r w:rsidR="004373F6">
        <w:rPr>
          <w:rFonts w:ascii="Times New Roman" w:eastAsia="Aptos" w:hAnsi="Times New Roman" w:cs="Times New Roman"/>
          <w:sz w:val="28"/>
          <w:szCs w:val="28"/>
          <w:lang w:val="en-US"/>
        </w:rPr>
        <w:t>;</w:t>
      </w:r>
    </w:p>
    <w:p w14:paraId="644C2374" w14:textId="049214EB" w:rsidR="00C03F66" w:rsidRPr="009D6D12" w:rsidRDefault="00EE7547" w:rsidP="00367A38">
      <w:pPr>
        <w:pStyle w:val="a7"/>
        <w:numPr>
          <w:ilvl w:val="0"/>
          <w:numId w:val="18"/>
        </w:numPr>
        <w:tabs>
          <w:tab w:val="left" w:pos="993"/>
        </w:tabs>
        <w:spacing w:after="0" w:line="240" w:lineRule="auto"/>
        <w:ind w:left="0" w:firstLine="709"/>
        <w:mirrorIndents/>
        <w:jc w:val="both"/>
        <w:rPr>
          <w:rFonts w:ascii="Times New Roman" w:eastAsia="Aptos" w:hAnsi="Times New Roman" w:cs="Times New Roman"/>
          <w:sz w:val="28"/>
          <w:szCs w:val="28"/>
          <w:lang w:val="kk-KZ"/>
        </w:rPr>
      </w:pPr>
      <w:r w:rsidRPr="009D6D12">
        <w:rPr>
          <w:rFonts w:ascii="Times New Roman" w:eastAsia="Aptos" w:hAnsi="Times New Roman" w:cs="Times New Roman"/>
          <w:sz w:val="28"/>
          <w:szCs w:val="28"/>
          <w:lang w:val="kk-KZ"/>
        </w:rPr>
        <w:t>экономикалық қатынастар</w:t>
      </w:r>
      <w:r w:rsidR="004373F6">
        <w:rPr>
          <w:rFonts w:ascii="Times New Roman" w:eastAsia="Aptos" w:hAnsi="Times New Roman" w:cs="Times New Roman"/>
          <w:sz w:val="28"/>
          <w:szCs w:val="28"/>
          <w:lang w:val="en-US"/>
        </w:rPr>
        <w:t>;</w:t>
      </w:r>
    </w:p>
    <w:p w14:paraId="04ADF770" w14:textId="73393883" w:rsidR="00C03F66" w:rsidRPr="009D6D12" w:rsidRDefault="00EE7547" w:rsidP="00367A38">
      <w:pPr>
        <w:pStyle w:val="a7"/>
        <w:numPr>
          <w:ilvl w:val="0"/>
          <w:numId w:val="18"/>
        </w:numPr>
        <w:tabs>
          <w:tab w:val="left" w:pos="993"/>
        </w:tabs>
        <w:spacing w:after="0" w:line="240" w:lineRule="auto"/>
        <w:ind w:left="0" w:firstLine="709"/>
        <w:jc w:val="both"/>
        <w:rPr>
          <w:rFonts w:ascii="Times New Roman" w:eastAsia="Aptos" w:hAnsi="Times New Roman" w:cs="Times New Roman"/>
          <w:sz w:val="28"/>
          <w:szCs w:val="28"/>
          <w:lang w:val="kk-KZ"/>
        </w:rPr>
      </w:pPr>
      <w:r w:rsidRPr="009D6D12">
        <w:rPr>
          <w:rFonts w:ascii="Times New Roman" w:eastAsia="Aptos" w:hAnsi="Times New Roman" w:cs="Times New Roman"/>
          <w:sz w:val="28"/>
          <w:szCs w:val="28"/>
          <w:lang w:val="kk-KZ"/>
        </w:rPr>
        <w:t>еңбек миграциясы</w:t>
      </w:r>
      <w:r w:rsidR="004373F6">
        <w:rPr>
          <w:rFonts w:ascii="Times New Roman" w:eastAsia="Aptos" w:hAnsi="Times New Roman" w:cs="Times New Roman"/>
          <w:sz w:val="28"/>
          <w:szCs w:val="28"/>
          <w:lang w:val="en-US"/>
        </w:rPr>
        <w:t>.</w:t>
      </w:r>
    </w:p>
    <w:p w14:paraId="6A404227" w14:textId="00E3C66D" w:rsidR="002F5964" w:rsidRPr="009D6D12" w:rsidRDefault="00F269EE" w:rsidP="00367A38">
      <w:pPr>
        <w:tabs>
          <w:tab w:val="left" w:pos="1134"/>
        </w:tabs>
        <w:spacing w:after="0" w:line="240" w:lineRule="auto"/>
        <w:ind w:firstLine="709"/>
        <w:jc w:val="both"/>
        <w:rPr>
          <w:rFonts w:ascii="Times New Roman" w:eastAsia="Aptos" w:hAnsi="Times New Roman" w:cs="Times New Roman"/>
          <w:sz w:val="28"/>
          <w:szCs w:val="28"/>
          <w:lang w:val="kk-KZ"/>
        </w:rPr>
      </w:pPr>
      <w:r w:rsidRPr="009D6D12">
        <w:rPr>
          <w:rFonts w:ascii="Times New Roman" w:eastAsia="Aptos" w:hAnsi="Times New Roman" w:cs="Times New Roman"/>
          <w:sz w:val="28"/>
          <w:szCs w:val="28"/>
          <w:lang w:val="kk-KZ"/>
        </w:rPr>
        <w:t>Жұмыстың маңызды аспектісі - көптеген зерттеулерде аймақтың Ресей үшін стратегиялық маңыздылығына баса назар аударылады, бірақ Ресейдің Орталық Азия елдерін сыртқы саясатына әріптестік пен дипломатиялық өзара іс-қимылдың жаңа нысандарын жасай отырып, толығырақ көрсетеді.</w:t>
      </w:r>
    </w:p>
    <w:p w14:paraId="6CD6AEFA" w14:textId="203BEE3F" w:rsidR="006800F6" w:rsidRPr="009D6D12" w:rsidRDefault="006800F6" w:rsidP="00367A38">
      <w:pPr>
        <w:tabs>
          <w:tab w:val="left" w:pos="1134"/>
        </w:tabs>
        <w:spacing w:after="0" w:line="240" w:lineRule="auto"/>
        <w:ind w:firstLine="709"/>
        <w:jc w:val="both"/>
        <w:rPr>
          <w:rFonts w:ascii="Times New Roman" w:eastAsia="Aptos" w:hAnsi="Times New Roman" w:cs="Times New Roman"/>
          <w:sz w:val="28"/>
          <w:szCs w:val="28"/>
          <w:lang w:val="kk-KZ"/>
        </w:rPr>
      </w:pPr>
      <w:r w:rsidRPr="009D6D12">
        <w:rPr>
          <w:rFonts w:ascii="Times New Roman" w:eastAsia="Aptos" w:hAnsi="Times New Roman" w:cs="Times New Roman"/>
          <w:sz w:val="28"/>
          <w:szCs w:val="28"/>
          <w:lang w:val="kk-KZ"/>
        </w:rPr>
        <w:t>Цифрландыру, жаһандық экономикалық орталықтардағы өзгерістер, аймақ елдеріндегі ұлттық бірегейлік идеологиясының дамуы сияқты өзгерістерді ескере отырып, Орталық Азиядағы ресейлік саясатты дамытудың стратегиялық мәні мен болашақ сценарийін талдауға өзіндік көзқарас ұсынылады.</w:t>
      </w:r>
    </w:p>
    <w:p w14:paraId="5EE512CB" w14:textId="77777777" w:rsidR="00C414A2" w:rsidRPr="009D6D12" w:rsidRDefault="00C414A2" w:rsidP="00367A38">
      <w:pPr>
        <w:tabs>
          <w:tab w:val="left" w:pos="1134"/>
        </w:tabs>
        <w:spacing w:after="0" w:line="240" w:lineRule="auto"/>
        <w:ind w:firstLine="709"/>
        <w:contextualSpacing/>
        <w:jc w:val="both"/>
        <w:rPr>
          <w:rFonts w:ascii="Times New Roman" w:eastAsia="Aptos" w:hAnsi="Times New Roman" w:cs="Times New Roman"/>
          <w:i/>
          <w:iCs/>
          <w:sz w:val="28"/>
          <w:szCs w:val="28"/>
          <w:lang w:val="kk-KZ"/>
        </w:rPr>
      </w:pPr>
      <w:r w:rsidRPr="009D6D12">
        <w:rPr>
          <w:rFonts w:ascii="Times New Roman" w:eastAsia="Aptos" w:hAnsi="Times New Roman" w:cs="Times New Roman"/>
          <w:i/>
          <w:iCs/>
          <w:sz w:val="28"/>
          <w:szCs w:val="28"/>
          <w:lang w:val="kk-KZ"/>
        </w:rPr>
        <w:t xml:space="preserve">Автор </w:t>
      </w:r>
      <w:r w:rsidRPr="009D6D12">
        <w:rPr>
          <w:rFonts w:ascii="Times New Roman" w:eastAsia="Aptos" w:hAnsi="Times New Roman" w:cs="Times New Roman"/>
          <w:b/>
          <w:bCs/>
          <w:i/>
          <w:iCs/>
          <w:sz w:val="28"/>
          <w:szCs w:val="28"/>
          <w:lang w:val="kk-KZ"/>
        </w:rPr>
        <w:t>қорғау ұсыныстары</w:t>
      </w:r>
      <w:r w:rsidRPr="009D6D12">
        <w:rPr>
          <w:rFonts w:ascii="Times New Roman" w:eastAsia="Aptos" w:hAnsi="Times New Roman" w:cs="Times New Roman"/>
          <w:i/>
          <w:iCs/>
          <w:sz w:val="28"/>
          <w:szCs w:val="28"/>
          <w:lang w:val="kk-KZ"/>
        </w:rPr>
        <w:t xml:space="preserve"> ретінде төмендегілерді бөліп көрсету қажет деп санайды:</w:t>
      </w:r>
    </w:p>
    <w:p w14:paraId="0BF9FA59" w14:textId="500394DA" w:rsidR="00810B3D" w:rsidRPr="009D6D12" w:rsidRDefault="003717F6" w:rsidP="00367A38">
      <w:pPr>
        <w:pStyle w:val="a7"/>
        <w:numPr>
          <w:ilvl w:val="0"/>
          <w:numId w:val="42"/>
        </w:numPr>
        <w:tabs>
          <w:tab w:val="left" w:pos="1134"/>
        </w:tabs>
        <w:spacing w:after="0" w:line="240" w:lineRule="auto"/>
        <w:ind w:left="0" w:firstLine="709"/>
        <w:jc w:val="both"/>
        <w:rPr>
          <w:rFonts w:ascii="Times New Roman" w:eastAsia="Aptos" w:hAnsi="Times New Roman" w:cs="Times New Roman"/>
          <w:sz w:val="28"/>
          <w:szCs w:val="28"/>
          <w:lang w:val="kk-KZ"/>
        </w:rPr>
      </w:pPr>
      <w:r w:rsidRPr="009D6D12">
        <w:rPr>
          <w:rFonts w:ascii="Times New Roman" w:eastAsia="Aptos" w:hAnsi="Times New Roman" w:cs="Times New Roman"/>
          <w:sz w:val="28"/>
          <w:szCs w:val="28"/>
          <w:lang w:val="kk-KZ"/>
        </w:rPr>
        <w:t>Ресейдің жаһандық геосаяси және геоэкономикалық жүйеде маңызды ресурстық, әскери және технологиялық артықшылықтарға ие екендігі дәлелденді, бұл оның Орталық Азия аймағындағы мүддесін айқындайды. Жаһандық қайта құрулар жағдайында Ресейдің саясаты Орталық Азияға мүдделі жаһандық ойыншылар арасындағы тепе-теңдікті бақылауға бағытталған.</w:t>
      </w:r>
    </w:p>
    <w:p w14:paraId="266D1E6B" w14:textId="1CFB399A" w:rsidR="00810B3D" w:rsidRPr="009D6D12" w:rsidRDefault="006E535C" w:rsidP="00367A38">
      <w:pPr>
        <w:pStyle w:val="a7"/>
        <w:numPr>
          <w:ilvl w:val="0"/>
          <w:numId w:val="42"/>
        </w:numPr>
        <w:tabs>
          <w:tab w:val="left" w:pos="1134"/>
        </w:tabs>
        <w:spacing w:after="0" w:line="240" w:lineRule="auto"/>
        <w:ind w:left="0" w:firstLine="709"/>
        <w:jc w:val="both"/>
        <w:rPr>
          <w:rFonts w:ascii="Times New Roman" w:eastAsia="Aptos" w:hAnsi="Times New Roman" w:cs="Times New Roman"/>
          <w:sz w:val="28"/>
          <w:szCs w:val="28"/>
          <w:lang w:val="kk-KZ"/>
        </w:rPr>
      </w:pPr>
      <w:r w:rsidRPr="009D6D12">
        <w:rPr>
          <w:rFonts w:ascii="Times New Roman" w:eastAsia="DengXian" w:hAnsi="Times New Roman" w:cs="Times New Roman"/>
          <w:sz w:val="28"/>
          <w:szCs w:val="28"/>
          <w:lang w:val="kk-KZ" w:eastAsia="zh-CN"/>
        </w:rPr>
        <w:t>Ресей мен Орталық Азия елдерінің өзара әрекеттестігіне әсер ететін негізгі мәселелер, соның ішінде қауіпсіздік, энергетикалық тәуелділік, экономикалық ынтымақтастық мәселелері айқындалып, жүйеленді. Қытай мен Батыс елдерінің бәсекелестігінің күшеюі, сондай-ақ санкциялардан туындаған ішкі экономикалық қиындықтар жағдайында Ресейдің Орталық Азия елдерімен аймақ құру процесі күрделене түсуде. Ресейдің сыртқы саяси стратегиясын бейімдеу мен қайта қарауды талап ететін күрделі міндеттер тұр.</w:t>
      </w:r>
    </w:p>
    <w:p w14:paraId="52D35BF4" w14:textId="1D928514" w:rsidR="00810B3D" w:rsidRPr="009D6D12" w:rsidRDefault="00FA2F7E" w:rsidP="00367A38">
      <w:pPr>
        <w:pStyle w:val="a7"/>
        <w:numPr>
          <w:ilvl w:val="0"/>
          <w:numId w:val="42"/>
        </w:numPr>
        <w:tabs>
          <w:tab w:val="left" w:pos="1134"/>
        </w:tabs>
        <w:spacing w:after="0" w:line="240" w:lineRule="auto"/>
        <w:ind w:left="0" w:firstLine="709"/>
        <w:jc w:val="both"/>
        <w:rPr>
          <w:rFonts w:ascii="Times New Roman" w:eastAsia="Aptos" w:hAnsi="Times New Roman" w:cs="Times New Roman"/>
          <w:sz w:val="28"/>
          <w:szCs w:val="28"/>
          <w:lang w:val="kk-KZ"/>
        </w:rPr>
      </w:pPr>
      <w:r w:rsidRPr="009D6D12">
        <w:rPr>
          <w:rFonts w:ascii="Times New Roman" w:eastAsia="DengXian" w:hAnsi="Times New Roman" w:cs="Times New Roman"/>
          <w:sz w:val="28"/>
          <w:szCs w:val="28"/>
          <w:lang w:val="kk-KZ" w:eastAsia="zh-CN"/>
        </w:rPr>
        <w:t xml:space="preserve">Ресейдің Орталық Азия аймағындағы мақсаты өзінің ықпалын сақтап қалу және басқа субъектілердің ықпалын шектеу болып табылатыны анықталды, осылайша Ресей аймақтағы ең маңызды мәселелерде шешуші </w:t>
      </w:r>
      <w:r w:rsidR="00F22C4F" w:rsidRPr="009D6D12">
        <w:rPr>
          <w:rFonts w:ascii="Times New Roman" w:eastAsia="DengXian" w:hAnsi="Times New Roman" w:cs="Times New Roman"/>
          <w:sz w:val="28"/>
          <w:szCs w:val="28"/>
          <w:lang w:val="kk-KZ" w:eastAsia="zh-CN"/>
        </w:rPr>
        <w:t>ролге</w:t>
      </w:r>
      <w:r w:rsidRPr="009D6D12">
        <w:rPr>
          <w:rFonts w:ascii="Times New Roman" w:eastAsia="DengXian" w:hAnsi="Times New Roman" w:cs="Times New Roman"/>
          <w:sz w:val="28"/>
          <w:szCs w:val="28"/>
          <w:lang w:val="kk-KZ" w:eastAsia="zh-CN"/>
        </w:rPr>
        <w:t xml:space="preserve"> ие болады.</w:t>
      </w:r>
    </w:p>
    <w:p w14:paraId="45C11DC4" w14:textId="67BED54A" w:rsidR="00810B3D" w:rsidRPr="009D6D12" w:rsidRDefault="00F1756D" w:rsidP="00367A38">
      <w:pPr>
        <w:pStyle w:val="a7"/>
        <w:numPr>
          <w:ilvl w:val="0"/>
          <w:numId w:val="42"/>
        </w:numPr>
        <w:tabs>
          <w:tab w:val="left" w:pos="1134"/>
        </w:tabs>
        <w:spacing w:after="0" w:line="240" w:lineRule="auto"/>
        <w:ind w:left="0" w:firstLine="709"/>
        <w:jc w:val="both"/>
        <w:rPr>
          <w:rFonts w:ascii="Times New Roman" w:eastAsia="Aptos" w:hAnsi="Times New Roman" w:cs="Times New Roman"/>
          <w:sz w:val="28"/>
          <w:szCs w:val="28"/>
          <w:lang w:val="kk-KZ"/>
        </w:rPr>
      </w:pPr>
      <w:r w:rsidRPr="009D6D12">
        <w:rPr>
          <w:rFonts w:ascii="Times New Roman" w:eastAsia="DengXian" w:hAnsi="Times New Roman" w:cs="Times New Roman"/>
          <w:sz w:val="28"/>
          <w:szCs w:val="28"/>
          <w:lang w:val="kk-KZ" w:eastAsia="zh-CN"/>
        </w:rPr>
        <w:t xml:space="preserve">Ресейдің Еуразиялық экономикалық одақ (ЕАЭО), Шанхай ынтымақтастық ұйымы (ШЫҰ) және </w:t>
      </w:r>
      <w:r w:rsidR="005146DE" w:rsidRPr="009D6D12">
        <w:rPr>
          <w:rFonts w:ascii="Times New Roman" w:eastAsia="DengXian" w:hAnsi="Times New Roman" w:cs="Times New Roman"/>
          <w:sz w:val="28"/>
          <w:szCs w:val="28"/>
          <w:lang w:val="kk-KZ" w:eastAsia="zh-CN"/>
        </w:rPr>
        <w:t>Ұжымдық қауіп</w:t>
      </w:r>
      <w:r w:rsidR="00D97337" w:rsidRPr="009D6D12">
        <w:rPr>
          <w:rFonts w:ascii="Times New Roman" w:eastAsia="DengXian" w:hAnsi="Times New Roman" w:cs="Times New Roman"/>
          <w:sz w:val="28"/>
          <w:szCs w:val="28"/>
          <w:lang w:val="kk-KZ" w:eastAsia="zh-CN"/>
        </w:rPr>
        <w:t xml:space="preserve">сіздік шарты ұйымы </w:t>
      </w:r>
      <w:r w:rsidR="005146DE" w:rsidRPr="009D6D12">
        <w:rPr>
          <w:rFonts w:ascii="Times New Roman" w:eastAsia="DengXian" w:hAnsi="Times New Roman" w:cs="Times New Roman"/>
          <w:sz w:val="28"/>
          <w:szCs w:val="28"/>
          <w:lang w:val="kk-KZ" w:eastAsia="zh-CN"/>
        </w:rPr>
        <w:t>(</w:t>
      </w:r>
      <w:r w:rsidRPr="009D6D12">
        <w:rPr>
          <w:rFonts w:ascii="Times New Roman" w:eastAsia="DengXian" w:hAnsi="Times New Roman" w:cs="Times New Roman"/>
          <w:sz w:val="28"/>
          <w:szCs w:val="28"/>
          <w:lang w:val="kk-KZ" w:eastAsia="zh-CN"/>
        </w:rPr>
        <w:t>ҰҚШҰ</w:t>
      </w:r>
      <w:r w:rsidR="005146DE" w:rsidRPr="009D6D12">
        <w:rPr>
          <w:rFonts w:ascii="Times New Roman" w:eastAsia="DengXian" w:hAnsi="Times New Roman" w:cs="Times New Roman"/>
          <w:sz w:val="28"/>
          <w:szCs w:val="28"/>
          <w:lang w:val="kk-KZ" w:eastAsia="zh-CN"/>
        </w:rPr>
        <w:t>)</w:t>
      </w:r>
      <w:r w:rsidRPr="009D6D12">
        <w:rPr>
          <w:rFonts w:ascii="Times New Roman" w:eastAsia="DengXian" w:hAnsi="Times New Roman" w:cs="Times New Roman"/>
          <w:sz w:val="28"/>
          <w:szCs w:val="28"/>
          <w:lang w:val="kk-KZ" w:eastAsia="zh-CN"/>
        </w:rPr>
        <w:t xml:space="preserve"> сияқты интеграциялық бірлестіктерге қатысуы экономикалық қажеттілік екені дәлелденді. Ресей ШЫҰ және ЕАЭО аясында Қытаймен, сондай-ақ жекелеген Орталық Азия елдерімен ынтымақтастықты кеңейтуді қоса алғанда, жаңа стратегиялық шындықтарды ескере отырып, көпвекторлы саясатты дамытуда.</w:t>
      </w:r>
    </w:p>
    <w:p w14:paraId="6EBF9506" w14:textId="77777777" w:rsidR="00810B3D" w:rsidRPr="009D6D12" w:rsidRDefault="00F1756D" w:rsidP="00367A38">
      <w:pPr>
        <w:pStyle w:val="a7"/>
        <w:numPr>
          <w:ilvl w:val="0"/>
          <w:numId w:val="42"/>
        </w:numPr>
        <w:tabs>
          <w:tab w:val="left" w:pos="1134"/>
        </w:tabs>
        <w:spacing w:after="0" w:line="240" w:lineRule="auto"/>
        <w:ind w:left="0" w:firstLine="709"/>
        <w:jc w:val="both"/>
        <w:rPr>
          <w:rFonts w:ascii="Times New Roman" w:eastAsia="Aptos" w:hAnsi="Times New Roman" w:cs="Times New Roman"/>
          <w:sz w:val="28"/>
          <w:szCs w:val="28"/>
          <w:lang w:val="kk-KZ"/>
        </w:rPr>
      </w:pPr>
      <w:r w:rsidRPr="009D6D12">
        <w:rPr>
          <w:rFonts w:ascii="Times New Roman" w:eastAsia="DengXian" w:hAnsi="Times New Roman" w:cs="Times New Roman"/>
          <w:sz w:val="28"/>
          <w:szCs w:val="28"/>
          <w:lang w:val="kk-KZ" w:eastAsia="zh-CN"/>
        </w:rPr>
        <w:t>Ресей мен Орталық Азия елдерінің әскери-саяси ынтымақтастығы олар үшін аймақтағы тұрақтылықты сақтау мен бақылаудың негізгі құралы екені дәлелденді. Ресейдің ұжымдық қауіпсіздік тетіктеріне (ҰҚШҰ, ШЫҰ) қатысуы қазіргі заманғы сын-қатерлерге, соның ішінде трансұлттық терроризмге, экстремизмге, есірткі бизнесіне және сыртқы араласуға қарсы тұруға көмектесетіні дәлелденді.</w:t>
      </w:r>
    </w:p>
    <w:p w14:paraId="606F43A4" w14:textId="77777777" w:rsidR="00810B3D" w:rsidRPr="009D6D12" w:rsidRDefault="00501C0C" w:rsidP="00367A38">
      <w:pPr>
        <w:pStyle w:val="a7"/>
        <w:numPr>
          <w:ilvl w:val="0"/>
          <w:numId w:val="42"/>
        </w:numPr>
        <w:tabs>
          <w:tab w:val="left" w:pos="1134"/>
        </w:tabs>
        <w:spacing w:after="0" w:line="240" w:lineRule="auto"/>
        <w:ind w:left="0" w:firstLine="709"/>
        <w:jc w:val="both"/>
        <w:rPr>
          <w:rFonts w:ascii="Times New Roman" w:eastAsia="Aptos" w:hAnsi="Times New Roman" w:cs="Times New Roman"/>
          <w:sz w:val="28"/>
          <w:szCs w:val="28"/>
          <w:lang w:val="kk-KZ"/>
        </w:rPr>
      </w:pPr>
      <w:r w:rsidRPr="009D6D12">
        <w:rPr>
          <w:rFonts w:ascii="Times New Roman" w:hAnsi="Times New Roman" w:cs="Times New Roman"/>
          <w:sz w:val="28"/>
          <w:szCs w:val="28"/>
          <w:lang w:val="kk-KZ"/>
        </w:rPr>
        <w:t>Орталық Азия елдерінен Ресейге еңбек көші-қоны қабылдаушы елдің экономикасына да, мигранттардың қайнар көзі елдеріне де айтарлықтай әсер ететін маңызды әлеуметтік-экономикалық процесс екені дәлелденді. Соңғы онжылдықтарда бұл процесс тұрақты сипатқа ие болды, бұл бірқатар факторларға, соның ішінде аймақ елдеріндегі экономикалық жағдайға, ресейлік еңбек нарығының қажеттіліктеріне және көші-қон саясатындағы өзгерістерге байланысты. Орталық Азиядан Ресейге жұмыс күшінің көші-қоны оң аспектілері мен қиындықтары бар көп қырлы процесс. Бұл процесс қабылдаушы елге де, жұмыс күшін экспорттаушы елдерге де пайдалы болуы үшін көші-қон саясатын жетілдіру және мигранттардың құқықтарын қамтамасыз ету бойынша жұмысты жалғастыру маңызды.</w:t>
      </w:r>
    </w:p>
    <w:p w14:paraId="41C0762B" w14:textId="2D88E4E9" w:rsidR="00810B3D" w:rsidRPr="009D6D12" w:rsidRDefault="00072EF5" w:rsidP="00367A38">
      <w:pPr>
        <w:pStyle w:val="a7"/>
        <w:numPr>
          <w:ilvl w:val="0"/>
          <w:numId w:val="42"/>
        </w:numPr>
        <w:tabs>
          <w:tab w:val="left" w:pos="1134"/>
        </w:tabs>
        <w:spacing w:after="0" w:line="240" w:lineRule="auto"/>
        <w:ind w:left="0" w:firstLine="709"/>
        <w:jc w:val="both"/>
        <w:rPr>
          <w:rFonts w:ascii="Times New Roman" w:eastAsia="Aptos" w:hAnsi="Times New Roman" w:cs="Times New Roman"/>
          <w:sz w:val="28"/>
          <w:szCs w:val="28"/>
          <w:lang w:val="kk-KZ"/>
        </w:rPr>
      </w:pPr>
      <w:r w:rsidRPr="009D6D12">
        <w:rPr>
          <w:rFonts w:ascii="Times New Roman" w:eastAsia="DengXian" w:hAnsi="Times New Roman" w:cs="Times New Roman"/>
          <w:sz w:val="28"/>
          <w:szCs w:val="28"/>
          <w:lang w:val="kk-KZ" w:eastAsia="zh-CN"/>
        </w:rPr>
        <w:t xml:space="preserve">Ресейдің аймақтағы қатысуын нығайтып, жалпы құндылық бағдарлар мен мәдени қауымдастықты қалыптастыру арқылы оны нығайта түсетіні дәлелденді. Тарихи мұраны ыдырау факторлары мен әртүрлі қабылдауды ескере отырып, жалпы аймақтық консолидацияны құру кезінде белгілі бір идеологиялық сәттерден аулақ болу керек. Ресей соңғы онжылдықтарда аймақ мемлекеттерінде көп нәрсе түбегейлі өзгергенін және өзгеріп жатқанын ескеруі керек. КСРО-да өмір сүрмеген, моральдық нұсқаулары әртүрлі, көп жағынан басқа мәдени кодексі бар жаңа ұрпақ өсті. Қазіргі заманғы құндылықтарға бағдарланған жаңа әлемдік деңгейдегі элиталар пайда болды, олар  </w:t>
      </w:r>
      <w:r w:rsidR="000747B5" w:rsidRPr="009D6D12">
        <w:rPr>
          <w:rFonts w:ascii="Times New Roman" w:eastAsia="DengXian" w:hAnsi="Times New Roman" w:cs="Times New Roman"/>
          <w:sz w:val="28"/>
          <w:szCs w:val="28"/>
          <w:lang w:val="kk-KZ" w:eastAsia="zh-CN"/>
        </w:rPr>
        <w:t>кеңестік идеологиядан</w:t>
      </w:r>
      <w:r w:rsidRPr="009D6D12">
        <w:rPr>
          <w:rFonts w:ascii="Times New Roman" w:eastAsia="DengXian" w:hAnsi="Times New Roman" w:cs="Times New Roman"/>
          <w:sz w:val="28"/>
          <w:szCs w:val="28"/>
          <w:lang w:val="kk-KZ" w:eastAsia="zh-CN"/>
        </w:rPr>
        <w:t xml:space="preserve"> ерекшеленеді. Тарих пен мәдениет туралы түсінік өзгерді, жаңа </w:t>
      </w:r>
      <w:r w:rsidR="000747B5" w:rsidRPr="009D6D12">
        <w:rPr>
          <w:rFonts w:ascii="Times New Roman" w:eastAsia="DengXian" w:hAnsi="Times New Roman" w:cs="Times New Roman"/>
          <w:sz w:val="28"/>
          <w:szCs w:val="28"/>
          <w:lang w:val="kk-KZ" w:eastAsia="zh-CN"/>
        </w:rPr>
        <w:t>толқын</w:t>
      </w:r>
      <w:r w:rsidRPr="009D6D12">
        <w:rPr>
          <w:rFonts w:ascii="Times New Roman" w:eastAsia="DengXian" w:hAnsi="Times New Roman" w:cs="Times New Roman"/>
          <w:sz w:val="28"/>
          <w:szCs w:val="28"/>
          <w:lang w:val="kk-KZ" w:eastAsia="zh-CN"/>
        </w:rPr>
        <w:t xml:space="preserve"> </w:t>
      </w:r>
      <w:r w:rsidR="000747B5" w:rsidRPr="009D6D12">
        <w:rPr>
          <w:rFonts w:ascii="Times New Roman" w:eastAsia="DengXian" w:hAnsi="Times New Roman" w:cs="Times New Roman"/>
          <w:sz w:val="28"/>
          <w:szCs w:val="28"/>
          <w:lang w:val="kk-KZ" w:eastAsia="zh-CN"/>
        </w:rPr>
        <w:t>пайда болды</w:t>
      </w:r>
      <w:r w:rsidRPr="009D6D12">
        <w:rPr>
          <w:rFonts w:ascii="Times New Roman" w:eastAsia="DengXian" w:hAnsi="Times New Roman" w:cs="Times New Roman"/>
          <w:sz w:val="28"/>
          <w:szCs w:val="28"/>
          <w:lang w:val="kk-KZ" w:eastAsia="zh-CN"/>
        </w:rPr>
        <w:t>.</w:t>
      </w:r>
    </w:p>
    <w:p w14:paraId="7A48C124" w14:textId="2C8485D9" w:rsidR="00810B3D" w:rsidRPr="009D6D12" w:rsidRDefault="00072EF5" w:rsidP="00367A38">
      <w:pPr>
        <w:pStyle w:val="a7"/>
        <w:numPr>
          <w:ilvl w:val="0"/>
          <w:numId w:val="42"/>
        </w:numPr>
        <w:tabs>
          <w:tab w:val="left" w:pos="1134"/>
        </w:tabs>
        <w:spacing w:after="0" w:line="240" w:lineRule="auto"/>
        <w:ind w:left="0" w:firstLine="709"/>
        <w:jc w:val="both"/>
        <w:rPr>
          <w:rFonts w:ascii="Times New Roman" w:eastAsia="Aptos" w:hAnsi="Times New Roman" w:cs="Times New Roman"/>
          <w:sz w:val="28"/>
          <w:szCs w:val="28"/>
          <w:lang w:val="kk-KZ"/>
        </w:rPr>
      </w:pPr>
      <w:r w:rsidRPr="009D6D12">
        <w:rPr>
          <w:rFonts w:ascii="Times New Roman" w:eastAsia="DengXian" w:hAnsi="Times New Roman" w:cs="Times New Roman"/>
          <w:sz w:val="28"/>
          <w:szCs w:val="28"/>
          <w:lang w:val="kk-KZ" w:eastAsia="zh-CN"/>
        </w:rPr>
        <w:t>Ресейдің Орталық Азия елдеріне қатысты «жұмсақ күш» саясатын сәтті жүзеге асырып жатқаны, білім беру және мәдени бағдарламаларды тарату және алға жылжытудың ең тиімді әдістерінің бірі екені анықталды.</w:t>
      </w:r>
    </w:p>
    <w:p w14:paraId="521E5186" w14:textId="4170E07E" w:rsidR="00810B3D" w:rsidRPr="009D6D12" w:rsidRDefault="001D4FAE" w:rsidP="00367A38">
      <w:pPr>
        <w:pStyle w:val="a7"/>
        <w:numPr>
          <w:ilvl w:val="0"/>
          <w:numId w:val="42"/>
        </w:numPr>
        <w:tabs>
          <w:tab w:val="left" w:pos="1134"/>
        </w:tabs>
        <w:spacing w:after="0" w:line="240" w:lineRule="auto"/>
        <w:ind w:left="0" w:firstLine="709"/>
        <w:jc w:val="both"/>
        <w:rPr>
          <w:rFonts w:ascii="Times New Roman" w:eastAsia="Aptos" w:hAnsi="Times New Roman" w:cs="Times New Roman"/>
          <w:sz w:val="28"/>
          <w:szCs w:val="28"/>
          <w:lang w:val="kk-KZ"/>
        </w:rPr>
      </w:pPr>
      <w:r w:rsidRPr="009D6D12">
        <w:rPr>
          <w:rFonts w:ascii="Times New Roman" w:eastAsia="DengXian" w:hAnsi="Times New Roman" w:cs="Times New Roman"/>
          <w:sz w:val="28"/>
          <w:szCs w:val="28"/>
          <w:lang w:val="kk-KZ" w:eastAsia="zh-CN"/>
        </w:rPr>
        <w:t xml:space="preserve">Геосаяси </w:t>
      </w:r>
      <w:r w:rsidR="00810B3D" w:rsidRPr="009D6D12">
        <w:rPr>
          <w:rFonts w:ascii="Times New Roman" w:eastAsia="DengXian" w:hAnsi="Times New Roman" w:cs="Times New Roman"/>
          <w:sz w:val="28"/>
          <w:szCs w:val="28"/>
          <w:lang w:val="kk-KZ" w:eastAsia="zh-CN"/>
        </w:rPr>
        <w:t>өзгерістер жағдайында Ресей мен Орталық Азия арасындағы қарым-қатынастардың келешегі экономикалық ынтымақтастық арқылы анықталатыны дәлелденді. Ресей Орталық Азия елдері үшін, әсіресе энергетика, сауда және инфрақұрылым салаларында маңызды экономикалық серіктес болып қала береді. Аймақтық қауіпсіздік мәселелері, соның ішінде терроризмге, экстремизмге және есірткі бизнесіне қарсы күрес маңызды аспект болып қала береді. ШЫҰ мен ҰҚШҰ аясындағы өзара іс-қимыл аймақтағы тұрақтылықты қамтамасыз етуде шешуші рөл атқарады. Орталық Азия мемлекеттерінің көлік және энергетикалық ресурстар үшін транзиттік нүкте ретіндегі маңыздылығы Транскаспий көлік жолы және энергетикалық жобалар сияқты инфрақұрылымдық жобаларды күшейту қажеттілігін туындатады.</w:t>
      </w:r>
    </w:p>
    <w:p w14:paraId="36896862" w14:textId="6CDD92BF" w:rsidR="00C414A2" w:rsidRPr="009D6D12" w:rsidRDefault="00C414A2" w:rsidP="009D6D12">
      <w:pPr>
        <w:tabs>
          <w:tab w:val="left" w:pos="1134"/>
        </w:tabs>
        <w:spacing w:after="0" w:line="240" w:lineRule="auto"/>
        <w:ind w:firstLine="709"/>
        <w:jc w:val="both"/>
        <w:rPr>
          <w:rFonts w:ascii="Times New Roman" w:eastAsia="DengXian" w:hAnsi="Times New Roman" w:cs="Times New Roman"/>
          <w:sz w:val="28"/>
          <w:szCs w:val="28"/>
          <w:lang w:val="kk-KZ" w:eastAsia="zh-CN"/>
        </w:rPr>
      </w:pPr>
      <w:r w:rsidRPr="009D6D12">
        <w:rPr>
          <w:rFonts w:ascii="Times New Roman" w:eastAsia="Aptos" w:hAnsi="Times New Roman" w:cs="Times New Roman"/>
          <w:b/>
          <w:bCs/>
          <w:color w:val="000000"/>
          <w:sz w:val="28"/>
          <w:szCs w:val="28"/>
          <w:lang w:val="kk-KZ"/>
        </w:rPr>
        <w:t xml:space="preserve">Зерттеу нәтижелерінің аппробациялары. </w:t>
      </w:r>
      <w:r w:rsidRPr="009D6D12">
        <w:rPr>
          <w:rFonts w:ascii="Times New Roman" w:hAnsi="Times New Roman" w:cs="Times New Roman"/>
          <w:sz w:val="28"/>
          <w:szCs w:val="28"/>
          <w:lang w:val="kk-KZ"/>
        </w:rPr>
        <w:t>Диссертациялық зерттеудің негізгі ережелері автордың жетекші рецензияланатын ғылыми журналдар мен басылымдарда, Қазақстан Республикасы Білім және ғылым министрлігі Білім және ғылым саласындағы бақылау комитетінде, сондай-ақ халықаралық ғылыми-тәжірибелік конференцияларда жарияланған еңбектерінде көрсетілген</w:t>
      </w:r>
      <w:r w:rsidR="007E1C26" w:rsidRPr="009D6D12">
        <w:rPr>
          <w:rFonts w:ascii="Times New Roman" w:hAnsi="Times New Roman" w:cs="Times New Roman"/>
          <w:sz w:val="28"/>
          <w:szCs w:val="28"/>
          <w:lang w:val="kk-KZ"/>
        </w:rPr>
        <w:t xml:space="preserve">. Оның ішінде </w:t>
      </w:r>
      <w:r w:rsidR="007E1C26" w:rsidRPr="009D6D12">
        <w:rPr>
          <w:rFonts w:ascii="Times New Roman" w:hAnsi="Times New Roman" w:cs="Times New Roman"/>
          <w:sz w:val="28"/>
          <w:szCs w:val="28"/>
        </w:rPr>
        <w:t xml:space="preserve">Scopus </w:t>
      </w:r>
      <w:r w:rsidR="007E1C26" w:rsidRPr="009D6D12">
        <w:rPr>
          <w:rFonts w:ascii="Times New Roman" w:hAnsi="Times New Roman" w:cs="Times New Roman"/>
          <w:sz w:val="28"/>
          <w:szCs w:val="28"/>
          <w:lang w:val="kk-KZ"/>
        </w:rPr>
        <w:t>базасына кіретін:</w:t>
      </w:r>
    </w:p>
    <w:p w14:paraId="50763C03" w14:textId="2807BE34" w:rsidR="00C414A2" w:rsidRPr="009D6D12" w:rsidRDefault="00C414A2" w:rsidP="009D6D12">
      <w:pPr>
        <w:numPr>
          <w:ilvl w:val="0"/>
          <w:numId w:val="13"/>
        </w:numPr>
        <w:tabs>
          <w:tab w:val="left" w:pos="1134"/>
        </w:tabs>
        <w:spacing w:after="0" w:line="240" w:lineRule="auto"/>
        <w:ind w:left="0" w:firstLine="709"/>
        <w:contextualSpacing/>
        <w:jc w:val="both"/>
        <w:rPr>
          <w:rFonts w:ascii="Times New Roman" w:hAnsi="Times New Roman" w:cs="Times New Roman"/>
          <w:sz w:val="28"/>
          <w:szCs w:val="28"/>
          <w:lang w:val="kk-KZ"/>
        </w:rPr>
      </w:pPr>
      <w:r w:rsidRPr="009D6D12">
        <w:rPr>
          <w:rFonts w:ascii="Times New Roman" w:hAnsi="Times New Roman" w:cs="Times New Roman"/>
          <w:sz w:val="28"/>
          <w:szCs w:val="28"/>
          <w:lang w:val="en-US"/>
        </w:rPr>
        <w:t>Russia’s ‘soft power’ policy in the countries of Central Asia: an analysis of the methods of ‘people’s diplomacy’ in the field of education</w:t>
      </w:r>
      <w:r w:rsidR="001D4FAE" w:rsidRPr="001D4FAE">
        <w:rPr>
          <w:rFonts w:ascii="Times New Roman" w:hAnsi="Times New Roman" w:cs="Times New Roman"/>
          <w:sz w:val="28"/>
          <w:szCs w:val="28"/>
          <w:lang w:val="en-US"/>
        </w:rPr>
        <w:t xml:space="preserve"> // </w:t>
      </w:r>
      <w:r w:rsidRPr="009D6D12">
        <w:rPr>
          <w:rFonts w:ascii="Times New Roman" w:hAnsi="Times New Roman" w:cs="Times New Roman"/>
          <w:sz w:val="28"/>
          <w:szCs w:val="28"/>
          <w:lang w:val="en-US"/>
        </w:rPr>
        <w:t>Asian Journal of Political Science</w:t>
      </w:r>
      <w:r w:rsidR="001D4FAE" w:rsidRPr="001D4FAE">
        <w:rPr>
          <w:rFonts w:ascii="Times New Roman" w:hAnsi="Times New Roman" w:cs="Times New Roman"/>
          <w:sz w:val="28"/>
          <w:szCs w:val="28"/>
          <w:lang w:val="en-US"/>
        </w:rPr>
        <w:t xml:space="preserve">. </w:t>
      </w:r>
      <w:r w:rsidRPr="009D6D12">
        <w:rPr>
          <w:rFonts w:ascii="Times New Roman" w:hAnsi="Times New Roman" w:cs="Times New Roman"/>
          <w:sz w:val="28"/>
          <w:szCs w:val="28"/>
          <w:lang w:val="kk-KZ"/>
        </w:rPr>
        <w:t xml:space="preserve">- 2024. </w:t>
      </w:r>
      <w:r w:rsidR="001D4FAE">
        <w:rPr>
          <w:rFonts w:ascii="Times New Roman" w:hAnsi="Times New Roman" w:cs="Times New Roman"/>
          <w:sz w:val="28"/>
          <w:szCs w:val="28"/>
          <w:lang w:val="kk-KZ"/>
        </w:rPr>
        <w:t>- №</w:t>
      </w:r>
      <w:r w:rsidRPr="009D6D12">
        <w:rPr>
          <w:rFonts w:ascii="Times New Roman" w:hAnsi="Times New Roman" w:cs="Times New Roman"/>
          <w:sz w:val="28"/>
          <w:szCs w:val="28"/>
          <w:lang w:val="en-US"/>
        </w:rPr>
        <w:t>32(1)</w:t>
      </w:r>
      <w:r w:rsidR="001D4FAE" w:rsidRPr="001D4FAE">
        <w:rPr>
          <w:rFonts w:ascii="Times New Roman" w:hAnsi="Times New Roman" w:cs="Times New Roman"/>
          <w:sz w:val="28"/>
          <w:szCs w:val="28"/>
          <w:lang w:val="en-US"/>
        </w:rPr>
        <w:t>.</w:t>
      </w:r>
      <w:r w:rsidRPr="009D6D12">
        <w:rPr>
          <w:rFonts w:ascii="Times New Roman" w:hAnsi="Times New Roman" w:cs="Times New Roman"/>
          <w:sz w:val="28"/>
          <w:szCs w:val="28"/>
          <w:lang w:val="en-US"/>
        </w:rPr>
        <w:t xml:space="preserve"> </w:t>
      </w:r>
      <w:r w:rsidR="001D4FAE">
        <w:rPr>
          <w:rFonts w:ascii="Times New Roman" w:hAnsi="Times New Roman" w:cs="Times New Roman"/>
          <w:sz w:val="28"/>
          <w:szCs w:val="28"/>
          <w:lang w:val="en-US"/>
        </w:rPr>
        <w:t>–</w:t>
      </w:r>
      <w:r w:rsidR="001D4FAE" w:rsidRPr="001D4FAE">
        <w:rPr>
          <w:rFonts w:ascii="Times New Roman" w:hAnsi="Times New Roman" w:cs="Times New Roman"/>
          <w:sz w:val="28"/>
          <w:szCs w:val="28"/>
          <w:lang w:val="en-US"/>
        </w:rPr>
        <w:t xml:space="preserve"> </w:t>
      </w:r>
      <w:r w:rsidR="001D4FAE">
        <w:rPr>
          <w:rFonts w:ascii="Times New Roman" w:hAnsi="Times New Roman" w:cs="Times New Roman"/>
          <w:sz w:val="28"/>
          <w:szCs w:val="28"/>
        </w:rPr>
        <w:t>Р</w:t>
      </w:r>
      <w:r w:rsidR="001D4FAE" w:rsidRPr="001D4FAE">
        <w:rPr>
          <w:rFonts w:ascii="Times New Roman" w:hAnsi="Times New Roman" w:cs="Times New Roman"/>
          <w:sz w:val="28"/>
          <w:szCs w:val="28"/>
          <w:lang w:val="en-US"/>
        </w:rPr>
        <w:t xml:space="preserve">. </w:t>
      </w:r>
      <w:r w:rsidRPr="009D6D12">
        <w:rPr>
          <w:rFonts w:ascii="Times New Roman" w:hAnsi="Times New Roman" w:cs="Times New Roman"/>
          <w:sz w:val="28"/>
          <w:szCs w:val="28"/>
          <w:lang w:val="en-US"/>
        </w:rPr>
        <w:t>1</w:t>
      </w:r>
      <w:r w:rsidR="001D4FAE" w:rsidRPr="00741C21">
        <w:rPr>
          <w:rFonts w:ascii="Times New Roman" w:hAnsi="Times New Roman" w:cs="Times New Roman"/>
          <w:sz w:val="28"/>
          <w:szCs w:val="28"/>
          <w:lang w:val="en-US"/>
        </w:rPr>
        <w:t>-</w:t>
      </w:r>
      <w:r w:rsidRPr="009D6D12">
        <w:rPr>
          <w:rFonts w:ascii="Times New Roman" w:hAnsi="Times New Roman" w:cs="Times New Roman"/>
          <w:sz w:val="28"/>
          <w:szCs w:val="28"/>
          <w:lang w:val="en-US"/>
        </w:rPr>
        <w:t>16.</w:t>
      </w:r>
    </w:p>
    <w:p w14:paraId="18D45947" w14:textId="23223D17" w:rsidR="000E3B6E" w:rsidRPr="009D6D12" w:rsidRDefault="000E3B6E" w:rsidP="009D6D12">
      <w:pPr>
        <w:pStyle w:val="a7"/>
        <w:tabs>
          <w:tab w:val="left" w:pos="1134"/>
        </w:tabs>
        <w:spacing w:after="0" w:line="240" w:lineRule="auto"/>
        <w:ind w:left="0" w:firstLine="709"/>
        <w:jc w:val="both"/>
        <w:rPr>
          <w:rFonts w:ascii="Times New Roman" w:hAnsi="Times New Roman" w:cs="Times New Roman"/>
          <w:i/>
          <w:iCs/>
          <w:sz w:val="28"/>
          <w:szCs w:val="28"/>
          <w:lang w:val="kk-KZ"/>
        </w:rPr>
      </w:pPr>
      <w:r w:rsidRPr="009D6D12">
        <w:rPr>
          <w:rFonts w:ascii="Times New Roman" w:hAnsi="Times New Roman" w:cs="Times New Roman"/>
          <w:i/>
          <w:iCs/>
          <w:sz w:val="28"/>
          <w:szCs w:val="28"/>
          <w:lang w:val="kk-KZ"/>
        </w:rPr>
        <w:t>ҚР Ғ</w:t>
      </w:r>
      <w:r w:rsidR="004B353F" w:rsidRPr="009D6D12">
        <w:rPr>
          <w:rFonts w:ascii="Times New Roman" w:hAnsi="Times New Roman" w:cs="Times New Roman"/>
          <w:i/>
          <w:iCs/>
          <w:sz w:val="28"/>
          <w:szCs w:val="28"/>
          <w:lang w:val="kk-KZ"/>
        </w:rPr>
        <w:t xml:space="preserve">ЖБМ </w:t>
      </w:r>
      <w:r w:rsidRPr="009D6D12">
        <w:rPr>
          <w:rFonts w:ascii="Times New Roman" w:hAnsi="Times New Roman" w:cs="Times New Roman"/>
          <w:i/>
          <w:iCs/>
          <w:sz w:val="28"/>
          <w:szCs w:val="28"/>
          <w:lang w:val="kk-KZ"/>
        </w:rPr>
        <w:t>Ғылым және жоғары білім саласындағы сапаны қамтамасыз ету комитеті тізіміне кіретін</w:t>
      </w:r>
      <w:r w:rsidR="00764E77" w:rsidRPr="009D6D12">
        <w:rPr>
          <w:rFonts w:ascii="Times New Roman" w:hAnsi="Times New Roman" w:cs="Times New Roman"/>
          <w:i/>
          <w:iCs/>
          <w:sz w:val="28"/>
          <w:szCs w:val="28"/>
          <w:lang w:val="kk-KZ"/>
        </w:rPr>
        <w:t>:</w:t>
      </w:r>
    </w:p>
    <w:p w14:paraId="227F9EDE" w14:textId="751707B6" w:rsidR="00C414A2" w:rsidRPr="009D6D12" w:rsidRDefault="00C414A2" w:rsidP="009D6D12">
      <w:pPr>
        <w:pStyle w:val="a7"/>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sidRPr="009D6D12">
        <w:rPr>
          <w:rFonts w:ascii="Times New Roman" w:hAnsi="Times New Roman" w:cs="Times New Roman"/>
          <w:sz w:val="28"/>
          <w:szCs w:val="28"/>
          <w:lang w:val="kk-KZ"/>
        </w:rPr>
        <w:t>New SCO development strategy: analysis of Russia’s interests // Вестник Евразийского национального университета имени Л.Н. Гумилева. Серия Политические науки. Регионоведение. Востоковедение. Тюркология. - 2022. - №3(140). - С. 162-172.</w:t>
      </w:r>
    </w:p>
    <w:p w14:paraId="14FE80D2" w14:textId="73BE9E0E" w:rsidR="00C414A2" w:rsidRPr="009D6D12" w:rsidRDefault="00C414A2" w:rsidP="009D6D12">
      <w:pPr>
        <w:numPr>
          <w:ilvl w:val="0"/>
          <w:numId w:val="14"/>
        </w:numPr>
        <w:tabs>
          <w:tab w:val="left" w:pos="1134"/>
        </w:tabs>
        <w:spacing w:after="0" w:line="240" w:lineRule="auto"/>
        <w:ind w:left="0" w:firstLine="709"/>
        <w:contextualSpacing/>
        <w:jc w:val="both"/>
        <w:rPr>
          <w:rFonts w:ascii="Times New Roman" w:hAnsi="Times New Roman" w:cs="Times New Roman"/>
          <w:sz w:val="28"/>
          <w:szCs w:val="28"/>
          <w:lang w:val="kk-KZ"/>
        </w:rPr>
      </w:pPr>
      <w:r w:rsidRPr="009D6D12">
        <w:rPr>
          <w:rFonts w:ascii="Times New Roman" w:hAnsi="Times New Roman" w:cs="Times New Roman"/>
          <w:sz w:val="28"/>
          <w:szCs w:val="28"/>
          <w:lang w:val="kk-KZ"/>
        </w:rPr>
        <w:t>Kazakhstan as a Center of Gravity in Central Asia in the Clash between the USA and China // Вестник Евразийского национального университета имени Л.Н. Гумилева. Серия Политические науки. Регионоведение. Востоковедение. Тюркология. - 2024. - №3(140). - С. 162-172.</w:t>
      </w:r>
    </w:p>
    <w:p w14:paraId="02A0A76C" w14:textId="0CD6CA8B" w:rsidR="00C414A2" w:rsidRPr="009D6D12" w:rsidRDefault="00C414A2" w:rsidP="009D6D12">
      <w:pPr>
        <w:numPr>
          <w:ilvl w:val="0"/>
          <w:numId w:val="14"/>
        </w:numPr>
        <w:tabs>
          <w:tab w:val="left" w:pos="1134"/>
        </w:tabs>
        <w:spacing w:after="0" w:line="240" w:lineRule="auto"/>
        <w:ind w:left="0" w:firstLine="709"/>
        <w:contextualSpacing/>
        <w:jc w:val="both"/>
        <w:rPr>
          <w:rFonts w:ascii="Times New Roman" w:hAnsi="Times New Roman" w:cs="Times New Roman"/>
          <w:sz w:val="28"/>
          <w:szCs w:val="28"/>
          <w:lang w:val="kk-KZ"/>
        </w:rPr>
      </w:pPr>
      <w:r w:rsidRPr="009D6D12">
        <w:rPr>
          <w:rFonts w:ascii="Times New Roman" w:hAnsi="Times New Roman" w:cs="Times New Roman"/>
          <w:sz w:val="28"/>
          <w:szCs w:val="28"/>
          <w:lang w:val="kk-KZ"/>
        </w:rPr>
        <w:t>Formation of Eurasian identity through the discourse of the President's messages to the people of Kazakhstan // Вестник Евразийского национального университета имени Л.Н. Гумилева. Серия Политические науки. Регионоведение. Востоковедение. Тюркология. - 2024. - №2(147). - С. 164-174.</w:t>
      </w:r>
    </w:p>
    <w:p w14:paraId="68439760" w14:textId="09C93123" w:rsidR="00C414A2" w:rsidRPr="009D6D12" w:rsidRDefault="00C414A2" w:rsidP="009D6D12">
      <w:pPr>
        <w:numPr>
          <w:ilvl w:val="0"/>
          <w:numId w:val="14"/>
        </w:numPr>
        <w:tabs>
          <w:tab w:val="left" w:pos="1134"/>
        </w:tabs>
        <w:spacing w:after="0" w:line="240" w:lineRule="auto"/>
        <w:ind w:left="0" w:firstLine="709"/>
        <w:contextualSpacing/>
        <w:jc w:val="both"/>
        <w:rPr>
          <w:rFonts w:ascii="Times New Roman" w:hAnsi="Times New Roman" w:cs="Times New Roman"/>
          <w:sz w:val="28"/>
          <w:szCs w:val="28"/>
        </w:rPr>
      </w:pPr>
      <w:r w:rsidRPr="009D6D12">
        <w:rPr>
          <w:rFonts w:ascii="Times New Roman" w:hAnsi="Times New Roman" w:cs="Times New Roman"/>
          <w:sz w:val="28"/>
          <w:szCs w:val="28"/>
        </w:rPr>
        <w:t>Интересы мировых держав в транспортно-коммуникационном потенциале стран Центральной Азии // Известия КазУМОиМЯ имени Абылай хана</w:t>
      </w:r>
      <w:r w:rsidR="00741C21">
        <w:rPr>
          <w:rFonts w:ascii="Times New Roman" w:hAnsi="Times New Roman" w:cs="Times New Roman"/>
          <w:sz w:val="28"/>
          <w:szCs w:val="28"/>
        </w:rPr>
        <w:t>.</w:t>
      </w:r>
      <w:r w:rsidRPr="009D6D12">
        <w:rPr>
          <w:rFonts w:ascii="Times New Roman" w:hAnsi="Times New Roman" w:cs="Times New Roman"/>
          <w:sz w:val="28"/>
          <w:szCs w:val="28"/>
        </w:rPr>
        <w:t xml:space="preserve"> </w:t>
      </w:r>
      <w:r w:rsidR="00741C21" w:rsidRPr="009D6D12">
        <w:rPr>
          <w:rFonts w:ascii="Times New Roman" w:hAnsi="Times New Roman" w:cs="Times New Roman"/>
          <w:sz w:val="28"/>
          <w:szCs w:val="28"/>
        </w:rPr>
        <w:t>Серия</w:t>
      </w:r>
      <w:r w:rsidRPr="009D6D12">
        <w:rPr>
          <w:rFonts w:ascii="Times New Roman" w:hAnsi="Times New Roman" w:cs="Times New Roman"/>
          <w:sz w:val="28"/>
          <w:szCs w:val="28"/>
        </w:rPr>
        <w:t xml:space="preserve"> «Международные отношения и регионоведение».</w:t>
      </w:r>
      <w:r w:rsidR="00741C21">
        <w:rPr>
          <w:rFonts w:ascii="Times New Roman" w:hAnsi="Times New Roman" w:cs="Times New Roman"/>
          <w:sz w:val="28"/>
          <w:szCs w:val="28"/>
        </w:rPr>
        <w:t xml:space="preserve"> </w:t>
      </w:r>
      <w:r w:rsidRPr="009D6D12">
        <w:rPr>
          <w:rFonts w:ascii="Times New Roman" w:hAnsi="Times New Roman" w:cs="Times New Roman"/>
          <w:sz w:val="28"/>
          <w:szCs w:val="28"/>
        </w:rPr>
        <w:t xml:space="preserve">- 2024. – </w:t>
      </w:r>
      <w:r w:rsidR="00741C21">
        <w:rPr>
          <w:rFonts w:ascii="Times New Roman" w:hAnsi="Times New Roman" w:cs="Times New Roman"/>
          <w:sz w:val="28"/>
          <w:szCs w:val="28"/>
        </w:rPr>
        <w:t>С. </w:t>
      </w:r>
      <w:r w:rsidRPr="009D6D12">
        <w:rPr>
          <w:rFonts w:ascii="Times New Roman" w:hAnsi="Times New Roman" w:cs="Times New Roman"/>
          <w:sz w:val="28"/>
          <w:szCs w:val="28"/>
        </w:rPr>
        <w:t>202-219</w:t>
      </w:r>
      <w:r w:rsidR="00741C21">
        <w:rPr>
          <w:rFonts w:ascii="Times New Roman" w:hAnsi="Times New Roman" w:cs="Times New Roman"/>
          <w:sz w:val="28"/>
          <w:szCs w:val="28"/>
        </w:rPr>
        <w:t>.</w:t>
      </w:r>
    </w:p>
    <w:p w14:paraId="0413201D" w14:textId="3CD27CB1" w:rsidR="00C414A2" w:rsidRPr="009D6D12" w:rsidRDefault="00C414A2" w:rsidP="009D6D12">
      <w:pPr>
        <w:numPr>
          <w:ilvl w:val="0"/>
          <w:numId w:val="14"/>
        </w:numPr>
        <w:tabs>
          <w:tab w:val="left" w:pos="1134"/>
        </w:tabs>
        <w:spacing w:after="0" w:line="240" w:lineRule="auto"/>
        <w:ind w:left="0" w:firstLine="709"/>
        <w:contextualSpacing/>
        <w:jc w:val="both"/>
        <w:rPr>
          <w:rFonts w:ascii="Times New Roman" w:hAnsi="Times New Roman" w:cs="Times New Roman"/>
          <w:sz w:val="28"/>
          <w:szCs w:val="28"/>
          <w:lang w:val="kk-KZ"/>
        </w:rPr>
      </w:pPr>
      <w:r w:rsidRPr="009D6D12">
        <w:rPr>
          <w:rFonts w:ascii="Times New Roman" w:hAnsi="Times New Roman" w:cs="Times New Roman"/>
          <w:sz w:val="28"/>
          <w:szCs w:val="28"/>
        </w:rPr>
        <w:t xml:space="preserve">Проблемы и перспективы </w:t>
      </w:r>
      <w:r w:rsidRPr="009D6D12">
        <w:rPr>
          <w:rFonts w:ascii="Times New Roman" w:hAnsi="Times New Roman" w:cs="Times New Roman"/>
          <w:sz w:val="28"/>
          <w:szCs w:val="28"/>
          <w:lang w:val="kk-KZ"/>
        </w:rPr>
        <w:t>Ц</w:t>
      </w:r>
      <w:r w:rsidRPr="009D6D12">
        <w:rPr>
          <w:rFonts w:ascii="Times New Roman" w:hAnsi="Times New Roman" w:cs="Times New Roman"/>
          <w:sz w:val="28"/>
          <w:szCs w:val="28"/>
        </w:rPr>
        <w:t>ентрально-азиатской</w:t>
      </w:r>
      <w:r w:rsidRPr="009D6D12">
        <w:rPr>
          <w:rFonts w:ascii="Times New Roman" w:hAnsi="Times New Roman" w:cs="Times New Roman"/>
          <w:sz w:val="28"/>
          <w:szCs w:val="28"/>
          <w:lang w:val="kk-KZ"/>
        </w:rPr>
        <w:t xml:space="preserve"> </w:t>
      </w:r>
      <w:r w:rsidRPr="009D6D12">
        <w:rPr>
          <w:rFonts w:ascii="Times New Roman" w:hAnsi="Times New Roman" w:cs="Times New Roman"/>
          <w:sz w:val="28"/>
          <w:szCs w:val="28"/>
        </w:rPr>
        <w:t>интеграции</w:t>
      </w:r>
      <w:r w:rsidRPr="009D6D12">
        <w:rPr>
          <w:rFonts w:ascii="Times New Roman" w:hAnsi="Times New Roman" w:cs="Times New Roman"/>
          <w:sz w:val="28"/>
          <w:szCs w:val="28"/>
          <w:lang w:val="kk-KZ"/>
        </w:rPr>
        <w:t xml:space="preserve"> </w:t>
      </w:r>
      <w:r w:rsidRPr="009D6D12">
        <w:rPr>
          <w:rFonts w:ascii="Times New Roman" w:hAnsi="Times New Roman" w:cs="Times New Roman"/>
          <w:sz w:val="28"/>
          <w:szCs w:val="28"/>
        </w:rPr>
        <w:t>// Известия Казахский</w:t>
      </w:r>
      <w:r w:rsidRPr="009D6D12">
        <w:rPr>
          <w:rFonts w:ascii="Times New Roman" w:hAnsi="Times New Roman" w:cs="Times New Roman"/>
          <w:sz w:val="28"/>
          <w:szCs w:val="28"/>
          <w:lang w:val="kk-KZ"/>
        </w:rPr>
        <w:t xml:space="preserve"> </w:t>
      </w:r>
      <w:r w:rsidRPr="009D6D12">
        <w:rPr>
          <w:rFonts w:ascii="Times New Roman" w:hAnsi="Times New Roman" w:cs="Times New Roman"/>
          <w:sz w:val="28"/>
          <w:szCs w:val="28"/>
        </w:rPr>
        <w:t>национальный</w:t>
      </w:r>
      <w:r w:rsidRPr="009D6D12">
        <w:rPr>
          <w:rFonts w:ascii="Times New Roman" w:hAnsi="Times New Roman" w:cs="Times New Roman"/>
          <w:sz w:val="28"/>
          <w:szCs w:val="28"/>
          <w:lang w:val="kk-KZ"/>
        </w:rPr>
        <w:t xml:space="preserve"> </w:t>
      </w:r>
      <w:r w:rsidRPr="009D6D12">
        <w:rPr>
          <w:rFonts w:ascii="Times New Roman" w:hAnsi="Times New Roman" w:cs="Times New Roman"/>
          <w:sz w:val="28"/>
          <w:szCs w:val="28"/>
        </w:rPr>
        <w:t>педагогический</w:t>
      </w:r>
      <w:r w:rsidRPr="009D6D12">
        <w:rPr>
          <w:rFonts w:ascii="Times New Roman" w:hAnsi="Times New Roman" w:cs="Times New Roman"/>
          <w:sz w:val="28"/>
          <w:szCs w:val="28"/>
          <w:lang w:val="kk-KZ"/>
        </w:rPr>
        <w:t xml:space="preserve"> </w:t>
      </w:r>
      <w:r w:rsidRPr="009D6D12">
        <w:rPr>
          <w:rFonts w:ascii="Times New Roman" w:hAnsi="Times New Roman" w:cs="Times New Roman"/>
          <w:sz w:val="28"/>
          <w:szCs w:val="28"/>
        </w:rPr>
        <w:t>университет</w:t>
      </w:r>
      <w:r w:rsidRPr="009D6D12">
        <w:rPr>
          <w:rFonts w:ascii="Times New Roman" w:hAnsi="Times New Roman" w:cs="Times New Roman"/>
          <w:sz w:val="28"/>
          <w:szCs w:val="28"/>
          <w:lang w:val="kk-KZ"/>
        </w:rPr>
        <w:t xml:space="preserve"> </w:t>
      </w:r>
      <w:r w:rsidRPr="009D6D12">
        <w:rPr>
          <w:rFonts w:ascii="Times New Roman" w:hAnsi="Times New Roman" w:cs="Times New Roman"/>
          <w:sz w:val="28"/>
          <w:szCs w:val="28"/>
        </w:rPr>
        <w:t>имени</w:t>
      </w:r>
      <w:r w:rsidRPr="009D6D12">
        <w:rPr>
          <w:rFonts w:ascii="Times New Roman" w:hAnsi="Times New Roman" w:cs="Times New Roman"/>
          <w:sz w:val="28"/>
          <w:szCs w:val="28"/>
          <w:lang w:val="kk-KZ"/>
        </w:rPr>
        <w:t xml:space="preserve"> </w:t>
      </w:r>
      <w:r w:rsidRPr="009D6D12">
        <w:rPr>
          <w:rFonts w:ascii="Times New Roman" w:hAnsi="Times New Roman" w:cs="Times New Roman"/>
          <w:sz w:val="28"/>
          <w:szCs w:val="28"/>
        </w:rPr>
        <w:t>Абая». – 2020. - №2(65). – С. 343-348.</w:t>
      </w:r>
    </w:p>
    <w:p w14:paraId="6CC3A1AB" w14:textId="7B4CF44C" w:rsidR="00C414A2" w:rsidRPr="009D6D12" w:rsidRDefault="004C09AF" w:rsidP="009D6D12">
      <w:pPr>
        <w:tabs>
          <w:tab w:val="left" w:pos="1134"/>
        </w:tabs>
        <w:spacing w:after="0" w:line="240" w:lineRule="auto"/>
        <w:ind w:firstLine="709"/>
        <w:contextualSpacing/>
        <w:jc w:val="both"/>
        <w:rPr>
          <w:rFonts w:ascii="Times New Roman" w:hAnsi="Times New Roman" w:cs="Times New Roman"/>
          <w:i/>
          <w:iCs/>
          <w:sz w:val="28"/>
          <w:szCs w:val="28"/>
          <w:lang w:val="kk-KZ"/>
        </w:rPr>
      </w:pPr>
      <w:r w:rsidRPr="009D6D12">
        <w:rPr>
          <w:rFonts w:ascii="Times New Roman" w:hAnsi="Times New Roman" w:cs="Times New Roman"/>
          <w:i/>
          <w:iCs/>
          <w:sz w:val="28"/>
          <w:szCs w:val="28"/>
          <w:lang w:val="kk-KZ"/>
        </w:rPr>
        <w:t>Халықаралық конфе</w:t>
      </w:r>
      <w:r w:rsidR="007F355A" w:rsidRPr="009D6D12">
        <w:rPr>
          <w:rFonts w:ascii="Times New Roman" w:hAnsi="Times New Roman" w:cs="Times New Roman"/>
          <w:i/>
          <w:iCs/>
          <w:sz w:val="28"/>
          <w:szCs w:val="28"/>
          <w:lang w:val="kk-KZ"/>
        </w:rPr>
        <w:t>р</w:t>
      </w:r>
      <w:r w:rsidRPr="009D6D12">
        <w:rPr>
          <w:rFonts w:ascii="Times New Roman" w:hAnsi="Times New Roman" w:cs="Times New Roman"/>
          <w:i/>
          <w:iCs/>
          <w:sz w:val="28"/>
          <w:szCs w:val="28"/>
          <w:lang w:val="kk-KZ"/>
        </w:rPr>
        <w:t>енциялар</w:t>
      </w:r>
      <w:r w:rsidR="00C414A2" w:rsidRPr="009D6D12">
        <w:rPr>
          <w:rFonts w:ascii="Times New Roman" w:hAnsi="Times New Roman" w:cs="Times New Roman"/>
          <w:i/>
          <w:iCs/>
          <w:sz w:val="28"/>
          <w:szCs w:val="28"/>
          <w:lang w:val="kk-KZ"/>
        </w:rPr>
        <w:t>:</w:t>
      </w:r>
    </w:p>
    <w:p w14:paraId="281E129C" w14:textId="7F12298C" w:rsidR="00C414A2" w:rsidRPr="009D6D12" w:rsidRDefault="00C414A2" w:rsidP="009D6D12">
      <w:pPr>
        <w:numPr>
          <w:ilvl w:val="0"/>
          <w:numId w:val="15"/>
        </w:numPr>
        <w:tabs>
          <w:tab w:val="left" w:pos="1134"/>
        </w:tabs>
        <w:spacing w:after="0" w:line="240" w:lineRule="auto"/>
        <w:ind w:left="0" w:firstLine="709"/>
        <w:contextualSpacing/>
        <w:jc w:val="both"/>
        <w:rPr>
          <w:rFonts w:ascii="Times New Roman" w:hAnsi="Times New Roman" w:cs="Times New Roman"/>
          <w:sz w:val="28"/>
          <w:szCs w:val="28"/>
          <w:lang w:val="kk-KZ"/>
        </w:rPr>
      </w:pPr>
      <w:r w:rsidRPr="009D6D12">
        <w:rPr>
          <w:rFonts w:ascii="Times New Roman" w:hAnsi="Times New Roman" w:cs="Times New Roman"/>
          <w:sz w:val="28"/>
          <w:szCs w:val="28"/>
          <w:lang w:val="kk-KZ"/>
        </w:rPr>
        <w:t xml:space="preserve">The place and role of Russia in the geopolitical space of the world // 17-я международная научная конференция студентов и молодых ученых «Ǵylym Jáne Bilim </w:t>
      </w:r>
      <w:bookmarkStart w:id="1" w:name="_Hlk192195334"/>
      <w:r w:rsidRPr="009D6D12">
        <w:rPr>
          <w:rFonts w:ascii="Times New Roman" w:hAnsi="Times New Roman" w:cs="Times New Roman"/>
          <w:sz w:val="28"/>
          <w:szCs w:val="28"/>
          <w:lang w:val="kk-KZ"/>
        </w:rPr>
        <w:t xml:space="preserve">– </w:t>
      </w:r>
      <w:bookmarkEnd w:id="1"/>
      <w:r w:rsidRPr="009D6D12">
        <w:rPr>
          <w:rFonts w:ascii="Times New Roman" w:hAnsi="Times New Roman" w:cs="Times New Roman"/>
          <w:sz w:val="28"/>
          <w:szCs w:val="28"/>
          <w:lang w:val="kk-KZ"/>
        </w:rPr>
        <w:t>2022»</w:t>
      </w:r>
      <w:r w:rsidR="00741C21">
        <w:rPr>
          <w:rFonts w:ascii="Times New Roman" w:hAnsi="Times New Roman" w:cs="Times New Roman"/>
          <w:sz w:val="28"/>
          <w:szCs w:val="28"/>
          <w:lang w:val="kk-KZ"/>
        </w:rPr>
        <w:t xml:space="preserve"> (</w:t>
      </w:r>
      <w:r w:rsidRPr="009D6D12">
        <w:rPr>
          <w:rFonts w:ascii="Times New Roman" w:hAnsi="Times New Roman" w:cs="Times New Roman"/>
          <w:sz w:val="28"/>
          <w:szCs w:val="28"/>
          <w:lang w:val="kk-KZ"/>
        </w:rPr>
        <w:t>Астана</w:t>
      </w:r>
      <w:r w:rsidR="00741C21">
        <w:rPr>
          <w:rFonts w:ascii="Times New Roman" w:hAnsi="Times New Roman" w:cs="Times New Roman"/>
          <w:sz w:val="28"/>
          <w:szCs w:val="28"/>
          <w:lang w:val="kk-KZ"/>
        </w:rPr>
        <w:t>,</w:t>
      </w:r>
      <w:r w:rsidRPr="009D6D12">
        <w:rPr>
          <w:rFonts w:ascii="Times New Roman" w:hAnsi="Times New Roman" w:cs="Times New Roman"/>
          <w:sz w:val="28"/>
          <w:szCs w:val="28"/>
          <w:lang w:val="kk-KZ"/>
        </w:rPr>
        <w:t xml:space="preserve"> 2022. - С.</w:t>
      </w:r>
      <w:r w:rsidR="00741C21">
        <w:rPr>
          <w:rFonts w:ascii="Times New Roman" w:hAnsi="Times New Roman" w:cs="Times New Roman"/>
          <w:sz w:val="28"/>
          <w:szCs w:val="28"/>
          <w:lang w:val="kk-KZ"/>
        </w:rPr>
        <w:t xml:space="preserve"> </w:t>
      </w:r>
      <w:r w:rsidRPr="009D6D12">
        <w:rPr>
          <w:rFonts w:ascii="Times New Roman" w:hAnsi="Times New Roman" w:cs="Times New Roman"/>
          <w:sz w:val="28"/>
          <w:szCs w:val="28"/>
          <w:lang w:val="kk-KZ"/>
        </w:rPr>
        <w:t>2366-2370</w:t>
      </w:r>
      <w:r w:rsidR="00741C21">
        <w:rPr>
          <w:rFonts w:ascii="Times New Roman" w:hAnsi="Times New Roman" w:cs="Times New Roman"/>
          <w:sz w:val="28"/>
          <w:szCs w:val="28"/>
          <w:lang w:val="kk-KZ"/>
        </w:rPr>
        <w:t>)</w:t>
      </w:r>
      <w:r w:rsidRPr="009D6D12">
        <w:rPr>
          <w:rFonts w:ascii="Times New Roman" w:hAnsi="Times New Roman" w:cs="Times New Roman"/>
          <w:sz w:val="28"/>
          <w:szCs w:val="28"/>
          <w:lang w:val="en-US"/>
        </w:rPr>
        <w:t>.</w:t>
      </w:r>
    </w:p>
    <w:p w14:paraId="24BCBD52" w14:textId="4CCB74D9" w:rsidR="00C414A2" w:rsidRPr="009D6D12" w:rsidRDefault="00C414A2" w:rsidP="009D6D12">
      <w:pPr>
        <w:numPr>
          <w:ilvl w:val="0"/>
          <w:numId w:val="15"/>
        </w:numPr>
        <w:tabs>
          <w:tab w:val="left" w:pos="1134"/>
        </w:tabs>
        <w:spacing w:after="0" w:line="240" w:lineRule="auto"/>
        <w:ind w:left="0" w:firstLine="709"/>
        <w:contextualSpacing/>
        <w:jc w:val="both"/>
        <w:rPr>
          <w:rFonts w:ascii="Times New Roman" w:hAnsi="Times New Roman" w:cs="Times New Roman"/>
          <w:sz w:val="28"/>
          <w:szCs w:val="28"/>
          <w:lang w:val="kk-KZ"/>
        </w:rPr>
      </w:pPr>
      <w:r w:rsidRPr="009D6D12">
        <w:rPr>
          <w:rFonts w:ascii="Times New Roman" w:hAnsi="Times New Roman" w:cs="Times New Roman"/>
          <w:sz w:val="28"/>
          <w:szCs w:val="28"/>
          <w:lang w:val="kk-KZ"/>
        </w:rPr>
        <w:t xml:space="preserve">«ШЫҰ елдерінің экономикалық ытымақтастығы: даму мәселелері мен болашағы» // </w:t>
      </w:r>
      <w:r w:rsidRPr="009D6D12">
        <w:rPr>
          <w:rFonts w:ascii="Times New Roman" w:hAnsi="Times New Roman" w:cs="Times New Roman"/>
          <w:bCs/>
          <w:sz w:val="28"/>
          <w:szCs w:val="28"/>
          <w:lang w:val="kk-KZ"/>
        </w:rPr>
        <w:t>Международная научно-практическая конференция «Mezinarodni vedecko-praktika konferenct» veda a viznik</w:t>
      </w:r>
      <w:r w:rsidR="00741C21">
        <w:rPr>
          <w:rFonts w:ascii="Times New Roman" w:hAnsi="Times New Roman" w:cs="Times New Roman"/>
          <w:bCs/>
          <w:sz w:val="28"/>
          <w:szCs w:val="28"/>
          <w:lang w:val="kk-KZ"/>
        </w:rPr>
        <w:t xml:space="preserve"> (</w:t>
      </w:r>
      <w:r w:rsidRPr="009D6D12">
        <w:rPr>
          <w:rFonts w:ascii="Times New Roman" w:hAnsi="Times New Roman" w:cs="Times New Roman"/>
          <w:bCs/>
          <w:sz w:val="28"/>
          <w:szCs w:val="28"/>
          <w:lang w:val="kk-KZ"/>
        </w:rPr>
        <w:t>Прага</w:t>
      </w:r>
      <w:r w:rsidR="00741C21">
        <w:rPr>
          <w:rFonts w:ascii="Times New Roman" w:hAnsi="Times New Roman" w:cs="Times New Roman"/>
          <w:bCs/>
          <w:sz w:val="28"/>
          <w:szCs w:val="28"/>
          <w:lang w:val="kk-KZ"/>
        </w:rPr>
        <w:t>, 2021</w:t>
      </w:r>
      <w:r w:rsidRPr="009D6D12">
        <w:rPr>
          <w:rFonts w:ascii="Times New Roman" w:hAnsi="Times New Roman" w:cs="Times New Roman"/>
          <w:bCs/>
          <w:sz w:val="28"/>
          <w:szCs w:val="28"/>
          <w:lang w:val="kk-KZ"/>
        </w:rPr>
        <w:t xml:space="preserve">. </w:t>
      </w:r>
      <w:r w:rsidR="00741C21">
        <w:rPr>
          <w:rFonts w:ascii="Times New Roman" w:hAnsi="Times New Roman" w:cs="Times New Roman"/>
          <w:bCs/>
          <w:sz w:val="28"/>
          <w:szCs w:val="28"/>
          <w:lang w:val="kk-KZ"/>
        </w:rPr>
        <w:t>-</w:t>
      </w:r>
      <w:r w:rsidRPr="009D6D12">
        <w:rPr>
          <w:rFonts w:ascii="Times New Roman" w:hAnsi="Times New Roman" w:cs="Times New Roman"/>
          <w:bCs/>
          <w:sz w:val="28"/>
          <w:szCs w:val="28"/>
          <w:lang w:val="kk-KZ"/>
        </w:rPr>
        <w:t xml:space="preserve"> 22-30 декабря</w:t>
      </w:r>
      <w:r w:rsidR="00741C21">
        <w:rPr>
          <w:rFonts w:ascii="Times New Roman" w:hAnsi="Times New Roman" w:cs="Times New Roman"/>
          <w:bCs/>
          <w:sz w:val="28"/>
          <w:szCs w:val="28"/>
          <w:lang w:val="kk-KZ"/>
        </w:rPr>
        <w:t>).</w:t>
      </w:r>
    </w:p>
    <w:p w14:paraId="77B7B3AD" w14:textId="05D65364" w:rsidR="00C414A2" w:rsidRPr="009D6D12" w:rsidRDefault="00C414A2" w:rsidP="009D6D12">
      <w:pPr>
        <w:numPr>
          <w:ilvl w:val="0"/>
          <w:numId w:val="15"/>
        </w:numPr>
        <w:tabs>
          <w:tab w:val="left" w:pos="1134"/>
        </w:tabs>
        <w:spacing w:after="0" w:line="240" w:lineRule="auto"/>
        <w:ind w:left="0" w:firstLine="709"/>
        <w:contextualSpacing/>
        <w:jc w:val="both"/>
        <w:rPr>
          <w:rFonts w:ascii="Times New Roman" w:hAnsi="Times New Roman" w:cs="Times New Roman"/>
          <w:sz w:val="28"/>
          <w:szCs w:val="28"/>
          <w:lang w:val="kk-KZ"/>
        </w:rPr>
      </w:pPr>
      <w:r w:rsidRPr="009D6D12">
        <w:rPr>
          <w:rFonts w:ascii="Times New Roman" w:hAnsi="Times New Roman" w:cs="Times New Roman"/>
          <w:bCs/>
          <w:sz w:val="28"/>
          <w:szCs w:val="28"/>
          <w:lang w:val="kk-KZ"/>
        </w:rPr>
        <w:t>Проблемы сотрудничества и угроза безопасности в Центральной Азии // «</w:t>
      </w:r>
      <w:r w:rsidRPr="009D6D12">
        <w:rPr>
          <w:rFonts w:ascii="Times New Roman" w:hAnsi="Times New Roman" w:cs="Times New Roman"/>
          <w:bCs/>
          <w:sz w:val="28"/>
          <w:szCs w:val="28"/>
          <w:lang w:val="en-US"/>
        </w:rPr>
        <w:t>Materials of the XVI international scientific and practical conference</w:t>
      </w:r>
      <w:r w:rsidRPr="009D6D12">
        <w:rPr>
          <w:rFonts w:ascii="Times New Roman" w:hAnsi="Times New Roman" w:cs="Times New Roman"/>
          <w:bCs/>
          <w:sz w:val="28"/>
          <w:szCs w:val="28"/>
          <w:lang w:val="kk-KZ"/>
        </w:rPr>
        <w:t>»</w:t>
      </w:r>
      <w:r w:rsidRPr="009D6D12">
        <w:rPr>
          <w:rFonts w:ascii="Times New Roman" w:hAnsi="Times New Roman" w:cs="Times New Roman"/>
          <w:bCs/>
          <w:sz w:val="28"/>
          <w:szCs w:val="28"/>
          <w:lang w:val="en-US"/>
        </w:rPr>
        <w:t xml:space="preserve"> trends of modern science – 2020</w:t>
      </w:r>
      <w:r w:rsidR="00741C21" w:rsidRPr="00741C21">
        <w:rPr>
          <w:rFonts w:ascii="Times New Roman" w:hAnsi="Times New Roman" w:cs="Times New Roman"/>
          <w:bCs/>
          <w:sz w:val="28"/>
          <w:szCs w:val="28"/>
          <w:lang w:val="en-US"/>
        </w:rPr>
        <w:t xml:space="preserve"> (</w:t>
      </w:r>
      <w:r w:rsidRPr="009D6D12">
        <w:rPr>
          <w:rFonts w:ascii="Times New Roman" w:hAnsi="Times New Roman" w:cs="Times New Roman"/>
          <w:bCs/>
          <w:sz w:val="28"/>
          <w:szCs w:val="28"/>
          <w:lang w:val="en-US"/>
        </w:rPr>
        <w:t>May 30-June 7, 2020</w:t>
      </w:r>
      <w:r w:rsidR="00741C21" w:rsidRPr="00741C21">
        <w:rPr>
          <w:rFonts w:ascii="Times New Roman" w:hAnsi="Times New Roman" w:cs="Times New Roman"/>
          <w:bCs/>
          <w:sz w:val="28"/>
          <w:szCs w:val="28"/>
          <w:lang w:val="en-US"/>
        </w:rPr>
        <w:t>)</w:t>
      </w:r>
      <w:r w:rsidRPr="009D6D12">
        <w:rPr>
          <w:rFonts w:ascii="Times New Roman" w:hAnsi="Times New Roman" w:cs="Times New Roman"/>
          <w:bCs/>
          <w:sz w:val="28"/>
          <w:szCs w:val="28"/>
          <w:lang w:val="en-US"/>
        </w:rPr>
        <w:t>.</w:t>
      </w:r>
    </w:p>
    <w:p w14:paraId="5D74D939" w14:textId="0CF17BCE" w:rsidR="00C414A2" w:rsidRPr="009D6D12" w:rsidRDefault="00C414A2" w:rsidP="009D6D12">
      <w:pPr>
        <w:numPr>
          <w:ilvl w:val="0"/>
          <w:numId w:val="15"/>
        </w:numPr>
        <w:tabs>
          <w:tab w:val="left" w:pos="1134"/>
        </w:tabs>
        <w:spacing w:after="0" w:line="240" w:lineRule="auto"/>
        <w:ind w:left="0" w:firstLine="709"/>
        <w:contextualSpacing/>
        <w:jc w:val="both"/>
        <w:rPr>
          <w:rFonts w:ascii="Times New Roman" w:hAnsi="Times New Roman" w:cs="Times New Roman"/>
          <w:sz w:val="28"/>
          <w:szCs w:val="28"/>
          <w:lang w:val="kk-KZ"/>
        </w:rPr>
      </w:pPr>
      <w:r w:rsidRPr="009D6D12">
        <w:rPr>
          <w:rFonts w:ascii="Times New Roman" w:hAnsi="Times New Roman" w:cs="Times New Roman"/>
          <w:sz w:val="28"/>
          <w:szCs w:val="28"/>
          <w:lang w:val="kk-KZ"/>
        </w:rPr>
        <w:t xml:space="preserve">Халықаралық қатынастар жүйесіндегі Орталық Азия // </w:t>
      </w:r>
      <w:r w:rsidRPr="009D6D12">
        <w:rPr>
          <w:rFonts w:ascii="Times New Roman" w:hAnsi="Times New Roman" w:cs="Times New Roman"/>
          <w:bCs/>
          <w:sz w:val="28"/>
          <w:szCs w:val="28"/>
          <w:lang w:val="en-US"/>
        </w:rPr>
        <w:t>International Sciences Reviews: Natural Sciences and Technologies</w:t>
      </w:r>
      <w:r w:rsidR="00741C21" w:rsidRPr="00741C21">
        <w:rPr>
          <w:rFonts w:ascii="Times New Roman" w:hAnsi="Times New Roman" w:cs="Times New Roman"/>
          <w:bCs/>
          <w:sz w:val="28"/>
          <w:szCs w:val="28"/>
          <w:lang w:val="en-US"/>
        </w:rPr>
        <w:t>. 2020.</w:t>
      </w:r>
      <w:r w:rsidRPr="009D6D12">
        <w:rPr>
          <w:rFonts w:ascii="Times New Roman" w:hAnsi="Times New Roman" w:cs="Times New Roman"/>
          <w:bCs/>
          <w:sz w:val="28"/>
          <w:szCs w:val="28"/>
          <w:lang w:val="en-US"/>
        </w:rPr>
        <w:t xml:space="preserve"> </w:t>
      </w:r>
      <w:r w:rsidR="00741C21" w:rsidRPr="00741C21">
        <w:rPr>
          <w:rFonts w:ascii="Times New Roman" w:hAnsi="Times New Roman" w:cs="Times New Roman"/>
          <w:bCs/>
          <w:sz w:val="28"/>
          <w:szCs w:val="28"/>
          <w:lang w:val="en-US"/>
        </w:rPr>
        <w:t xml:space="preserve">- </w:t>
      </w:r>
      <w:r w:rsidRPr="009D6D12">
        <w:rPr>
          <w:rFonts w:ascii="Times New Roman" w:hAnsi="Times New Roman" w:cs="Times New Roman"/>
          <w:bCs/>
          <w:sz w:val="28"/>
          <w:szCs w:val="28"/>
          <w:lang w:val="en-US"/>
        </w:rPr>
        <w:t>Vol.</w:t>
      </w:r>
      <w:r w:rsidR="00741C21" w:rsidRPr="00741C21">
        <w:rPr>
          <w:rFonts w:ascii="Times New Roman" w:hAnsi="Times New Roman" w:cs="Times New Roman"/>
          <w:bCs/>
          <w:sz w:val="28"/>
          <w:szCs w:val="28"/>
          <w:lang w:val="en-US"/>
        </w:rPr>
        <w:t xml:space="preserve"> </w:t>
      </w:r>
      <w:r w:rsidRPr="009D6D12">
        <w:rPr>
          <w:rFonts w:ascii="Times New Roman" w:hAnsi="Times New Roman" w:cs="Times New Roman"/>
          <w:bCs/>
          <w:sz w:val="28"/>
          <w:szCs w:val="28"/>
          <w:lang w:val="en-US"/>
        </w:rPr>
        <w:t xml:space="preserve">1, </w:t>
      </w:r>
      <w:r w:rsidR="00741C21" w:rsidRPr="00741C21">
        <w:rPr>
          <w:rFonts w:ascii="Times New Roman" w:hAnsi="Times New Roman" w:cs="Times New Roman"/>
          <w:bCs/>
          <w:sz w:val="28"/>
          <w:szCs w:val="28"/>
          <w:lang w:val="en-US"/>
        </w:rPr>
        <w:t>№</w:t>
      </w:r>
      <w:r w:rsidRPr="009D6D12">
        <w:rPr>
          <w:rFonts w:ascii="Times New Roman" w:hAnsi="Times New Roman" w:cs="Times New Roman"/>
          <w:bCs/>
          <w:sz w:val="28"/>
          <w:szCs w:val="28"/>
          <w:lang w:val="en-US"/>
        </w:rPr>
        <w:t>4</w:t>
      </w:r>
      <w:r w:rsidR="00741C21" w:rsidRPr="00741C21">
        <w:rPr>
          <w:rFonts w:ascii="Times New Roman" w:hAnsi="Times New Roman" w:cs="Times New Roman"/>
          <w:bCs/>
          <w:sz w:val="28"/>
          <w:szCs w:val="28"/>
          <w:lang w:val="en-US"/>
        </w:rPr>
        <w:t>.</w:t>
      </w:r>
    </w:p>
    <w:p w14:paraId="66BE56C4" w14:textId="3EE1B5F2" w:rsidR="00C414A2" w:rsidRPr="009D6D12" w:rsidRDefault="00C414A2" w:rsidP="009D6D12">
      <w:pPr>
        <w:tabs>
          <w:tab w:val="left" w:pos="1134"/>
        </w:tabs>
        <w:spacing w:after="0" w:line="240" w:lineRule="auto"/>
        <w:ind w:firstLine="709"/>
        <w:contextualSpacing/>
        <w:jc w:val="both"/>
        <w:rPr>
          <w:rFonts w:ascii="Times New Roman" w:hAnsi="Times New Roman" w:cs="Times New Roman"/>
          <w:sz w:val="28"/>
          <w:szCs w:val="28"/>
          <w:lang w:val="kk-KZ"/>
        </w:rPr>
      </w:pPr>
      <w:r w:rsidRPr="009D6D12">
        <w:rPr>
          <w:rFonts w:ascii="Times New Roman" w:eastAsia="DengXian" w:hAnsi="Times New Roman" w:cs="Times New Roman"/>
          <w:b/>
          <w:bCs/>
          <w:color w:val="000000" w:themeColor="text1"/>
          <w:sz w:val="28"/>
          <w:szCs w:val="28"/>
          <w:lang w:val="kk-KZ" w:eastAsia="zh-CN"/>
        </w:rPr>
        <w:t xml:space="preserve">Диссертацияның құрылымы мен көлемі. </w:t>
      </w:r>
      <w:r w:rsidRPr="009D6D12">
        <w:rPr>
          <w:rFonts w:ascii="Times New Roman" w:eastAsia="DengXian" w:hAnsi="Times New Roman" w:cs="Times New Roman"/>
          <w:color w:val="000000" w:themeColor="text1"/>
          <w:sz w:val="28"/>
          <w:szCs w:val="28"/>
          <w:lang w:val="kk-KZ" w:eastAsia="zh-CN"/>
        </w:rPr>
        <w:t>Зерттеу жұмысы нормативтік сілтемелерден, белгілеулер мен қысқартулардан, кіріспеден, үш бөлім және тоғыз тараудан, қорытындыдан және пайдаланылған әдебиеттер тізімінен тұрады.</w:t>
      </w:r>
    </w:p>
    <w:p w14:paraId="2F138F18" w14:textId="77777777" w:rsidR="00C414A2" w:rsidRDefault="00C414A2" w:rsidP="008B08EE">
      <w:pPr>
        <w:pStyle w:val="a7"/>
        <w:spacing w:after="0" w:line="240" w:lineRule="auto"/>
        <w:ind w:left="0"/>
        <w:mirrorIndents/>
        <w:jc w:val="both"/>
        <w:rPr>
          <w:rFonts w:ascii="Times New Roman" w:eastAsia="Aptos" w:hAnsi="Times New Roman" w:cs="Times New Roman"/>
          <w:b/>
          <w:bCs/>
          <w:color w:val="000000"/>
          <w:sz w:val="28"/>
          <w:szCs w:val="28"/>
          <w:lang w:val="kk-KZ"/>
        </w:rPr>
      </w:pPr>
    </w:p>
    <w:p w14:paraId="1C656928" w14:textId="77777777" w:rsidR="00C414A2" w:rsidRDefault="00C414A2" w:rsidP="008B08EE">
      <w:pPr>
        <w:pStyle w:val="a7"/>
        <w:spacing w:after="0" w:line="240" w:lineRule="auto"/>
        <w:ind w:left="0"/>
        <w:mirrorIndents/>
        <w:jc w:val="both"/>
        <w:rPr>
          <w:rFonts w:ascii="Times New Roman" w:eastAsia="Aptos" w:hAnsi="Times New Roman" w:cs="Times New Roman"/>
          <w:b/>
          <w:bCs/>
          <w:color w:val="000000"/>
          <w:sz w:val="28"/>
          <w:szCs w:val="28"/>
          <w:lang w:val="kk-KZ"/>
        </w:rPr>
      </w:pPr>
    </w:p>
    <w:p w14:paraId="797FEA69" w14:textId="77777777" w:rsidR="00C414A2" w:rsidRDefault="00C414A2" w:rsidP="008B08EE">
      <w:pPr>
        <w:pStyle w:val="a7"/>
        <w:spacing w:after="0" w:line="240" w:lineRule="auto"/>
        <w:ind w:left="0"/>
        <w:mirrorIndents/>
        <w:jc w:val="both"/>
        <w:rPr>
          <w:rFonts w:ascii="Times New Roman" w:eastAsia="Aptos" w:hAnsi="Times New Roman" w:cs="Times New Roman"/>
          <w:b/>
          <w:bCs/>
          <w:color w:val="000000"/>
          <w:sz w:val="28"/>
          <w:szCs w:val="28"/>
          <w:lang w:val="kk-KZ"/>
        </w:rPr>
      </w:pPr>
    </w:p>
    <w:p w14:paraId="510E644D" w14:textId="77777777" w:rsidR="00C414A2" w:rsidRDefault="00C414A2" w:rsidP="008B08EE">
      <w:pPr>
        <w:pStyle w:val="a7"/>
        <w:spacing w:after="0" w:line="240" w:lineRule="auto"/>
        <w:ind w:left="0"/>
        <w:mirrorIndents/>
        <w:jc w:val="both"/>
        <w:rPr>
          <w:rFonts w:ascii="Times New Roman" w:eastAsia="Aptos" w:hAnsi="Times New Roman" w:cs="Times New Roman"/>
          <w:b/>
          <w:bCs/>
          <w:color w:val="000000"/>
          <w:sz w:val="28"/>
          <w:szCs w:val="28"/>
          <w:lang w:val="kk-KZ"/>
        </w:rPr>
      </w:pPr>
    </w:p>
    <w:p w14:paraId="302ABE42" w14:textId="77777777" w:rsidR="00C414A2" w:rsidRDefault="00C414A2" w:rsidP="008B08EE">
      <w:pPr>
        <w:pStyle w:val="a7"/>
        <w:spacing w:after="0" w:line="240" w:lineRule="auto"/>
        <w:ind w:left="0"/>
        <w:mirrorIndents/>
        <w:jc w:val="both"/>
        <w:rPr>
          <w:rFonts w:ascii="Times New Roman" w:eastAsia="Aptos" w:hAnsi="Times New Roman" w:cs="Times New Roman"/>
          <w:b/>
          <w:bCs/>
          <w:color w:val="000000"/>
          <w:sz w:val="28"/>
          <w:szCs w:val="28"/>
          <w:lang w:val="kk-KZ"/>
        </w:rPr>
      </w:pPr>
    </w:p>
    <w:p w14:paraId="72D1AD1C" w14:textId="77777777" w:rsidR="00C414A2" w:rsidRDefault="00C414A2" w:rsidP="008B08EE">
      <w:pPr>
        <w:pStyle w:val="a7"/>
        <w:spacing w:after="0" w:line="240" w:lineRule="auto"/>
        <w:ind w:left="0"/>
        <w:mirrorIndents/>
        <w:jc w:val="both"/>
        <w:rPr>
          <w:rFonts w:ascii="Times New Roman" w:eastAsia="Aptos" w:hAnsi="Times New Roman" w:cs="Times New Roman"/>
          <w:b/>
          <w:bCs/>
          <w:color w:val="000000"/>
          <w:sz w:val="28"/>
          <w:szCs w:val="28"/>
          <w:lang w:val="kk-KZ"/>
        </w:rPr>
      </w:pPr>
    </w:p>
    <w:p w14:paraId="0D135475" w14:textId="1A511575" w:rsidR="00C414A2" w:rsidRPr="007D696A" w:rsidRDefault="00C414A2" w:rsidP="008B08EE">
      <w:pPr>
        <w:pStyle w:val="ad"/>
        <w:ind w:left="0" w:right="4071" w:firstLine="0"/>
        <w:jc w:val="left"/>
        <w:sectPr w:rsidR="00C414A2" w:rsidRPr="007D696A" w:rsidSect="004373F6">
          <w:footerReference w:type="default" r:id="rId9"/>
          <w:pgSz w:w="11910" w:h="16840" w:code="9"/>
          <w:pgMar w:top="1134" w:right="567" w:bottom="1134" w:left="1701" w:header="709" w:footer="709" w:gutter="0"/>
          <w:pgNumType w:start="1"/>
          <w:cols w:space="720"/>
          <w:titlePg/>
          <w:docGrid w:linePitch="299"/>
        </w:sectPr>
      </w:pPr>
    </w:p>
    <w:p w14:paraId="1B6766A8" w14:textId="453F1E6E" w:rsidR="00DB6CF4" w:rsidRDefault="007D696A" w:rsidP="009D6D12">
      <w:pPr>
        <w:spacing w:after="0" w:line="240" w:lineRule="auto"/>
        <w:ind w:firstLine="709"/>
        <w:jc w:val="both"/>
        <w:rPr>
          <w:rFonts w:ascii="Times New Roman" w:hAnsi="Times New Roman" w:cs="Times New Roman"/>
          <w:b/>
          <w:bCs/>
          <w:sz w:val="28"/>
          <w:szCs w:val="28"/>
          <w:lang w:val="kk-KZ"/>
        </w:rPr>
      </w:pPr>
      <w:r w:rsidRPr="00DB6CF4">
        <w:rPr>
          <w:rFonts w:ascii="Times New Roman" w:hAnsi="Times New Roman" w:cs="Times New Roman"/>
          <w:b/>
          <w:bCs/>
          <w:sz w:val="28"/>
          <w:szCs w:val="28"/>
          <w:lang w:val="kk-KZ"/>
        </w:rPr>
        <w:t>1</w:t>
      </w:r>
      <w:r w:rsidR="00DB6CF4" w:rsidRPr="00DB6CF4">
        <w:rPr>
          <w:rFonts w:ascii="Times New Roman" w:hAnsi="Times New Roman" w:cs="Times New Roman"/>
          <w:b/>
          <w:bCs/>
          <w:sz w:val="28"/>
          <w:szCs w:val="28"/>
          <w:lang w:val="kk-KZ"/>
        </w:rPr>
        <w:t xml:space="preserve"> </w:t>
      </w:r>
      <w:r w:rsidR="00EF1AAA" w:rsidRPr="00375A7D">
        <w:rPr>
          <w:rFonts w:ascii="Times New Roman" w:hAnsi="Times New Roman" w:cs="Times New Roman"/>
          <w:b/>
          <w:bCs/>
          <w:sz w:val="28"/>
          <w:szCs w:val="28"/>
          <w:lang w:val="kk-KZ"/>
        </w:rPr>
        <w:t>РЕСЕЙ ФЕДЕРАЦИЯСЫНЫҢ ХАЛЫҚАРАЛЫҚ ЖҮЙЕДЕГІ ОРНЫ МЕН ОРТАЛЫҚ АЗИЯҒА ҚАТЫСТЫ ЫНТЫМАҚТА</w:t>
      </w:r>
      <w:r w:rsidR="00EF1AAA" w:rsidRPr="00EF1AAA">
        <w:rPr>
          <w:rFonts w:ascii="Times New Roman" w:hAnsi="Times New Roman" w:cs="Times New Roman"/>
          <w:b/>
          <w:bCs/>
          <w:sz w:val="28"/>
          <w:szCs w:val="28"/>
          <w:lang w:val="kk-KZ"/>
        </w:rPr>
        <w:t>CТЫ</w:t>
      </w:r>
      <w:r w:rsidR="00EF1AAA">
        <w:rPr>
          <w:rFonts w:ascii="Times New Roman" w:hAnsi="Times New Roman" w:cs="Times New Roman"/>
          <w:b/>
          <w:bCs/>
          <w:sz w:val="28"/>
          <w:szCs w:val="28"/>
          <w:lang w:val="kk-KZ"/>
        </w:rPr>
        <w:t>Қ</w:t>
      </w:r>
      <w:r w:rsidR="00EF1AAA" w:rsidRPr="00375A7D">
        <w:rPr>
          <w:rFonts w:ascii="Times New Roman" w:hAnsi="Times New Roman" w:cs="Times New Roman"/>
          <w:b/>
          <w:bCs/>
          <w:sz w:val="28"/>
          <w:szCs w:val="28"/>
          <w:lang w:val="kk-KZ"/>
        </w:rPr>
        <w:t xml:space="preserve"> МӘСЕЛЕЛЕРІ</w:t>
      </w:r>
    </w:p>
    <w:p w14:paraId="68C1DCF9" w14:textId="77777777" w:rsidR="00FF6542" w:rsidRPr="00DB6CF4" w:rsidRDefault="00FF6542" w:rsidP="009D6D12">
      <w:pPr>
        <w:spacing w:after="0" w:line="240" w:lineRule="auto"/>
        <w:ind w:firstLine="709"/>
        <w:jc w:val="both"/>
        <w:rPr>
          <w:rFonts w:ascii="Times New Roman" w:hAnsi="Times New Roman" w:cs="Times New Roman"/>
          <w:b/>
          <w:bCs/>
          <w:sz w:val="28"/>
          <w:szCs w:val="28"/>
          <w:lang w:val="kk-KZ"/>
        </w:rPr>
      </w:pPr>
    </w:p>
    <w:p w14:paraId="4F7CF9CD" w14:textId="2339CB6B" w:rsidR="007D696A" w:rsidRPr="00EF1AAA" w:rsidRDefault="007D696A" w:rsidP="00EF1AAA">
      <w:pPr>
        <w:spacing w:after="0" w:line="240" w:lineRule="auto"/>
        <w:ind w:firstLine="709"/>
        <w:jc w:val="both"/>
        <w:rPr>
          <w:rFonts w:ascii="Times New Roman" w:hAnsi="Times New Roman" w:cs="Times New Roman"/>
          <w:b/>
          <w:bCs/>
          <w:sz w:val="28"/>
          <w:szCs w:val="28"/>
          <w:lang w:val="kk-KZ"/>
        </w:rPr>
      </w:pPr>
      <w:r w:rsidRPr="00DB6CF4">
        <w:rPr>
          <w:rFonts w:ascii="Times New Roman" w:hAnsi="Times New Roman" w:cs="Times New Roman"/>
          <w:b/>
          <w:bCs/>
          <w:sz w:val="28"/>
          <w:szCs w:val="28"/>
          <w:lang w:val="kk-KZ"/>
        </w:rPr>
        <w:t xml:space="preserve">1.1 </w:t>
      </w:r>
      <w:r w:rsidR="00EF1AAA" w:rsidRPr="00EF1AAA">
        <w:rPr>
          <w:rFonts w:ascii="Times New Roman" w:hAnsi="Times New Roman" w:cs="Times New Roman"/>
          <w:b/>
          <w:sz w:val="28"/>
          <w:szCs w:val="28"/>
          <w:lang w:val="kk-KZ"/>
        </w:rPr>
        <w:t>Ресей Федерациясы әлемдік геосаяси және геоэкономикалық жүйедегі орны</w:t>
      </w:r>
    </w:p>
    <w:p w14:paraId="547A233C" w14:textId="77777777" w:rsidR="00F45B9F" w:rsidRDefault="00F45B9F" w:rsidP="009D6D12">
      <w:pPr>
        <w:spacing w:after="0" w:line="240" w:lineRule="auto"/>
        <w:ind w:firstLine="709"/>
        <w:contextualSpacing/>
        <w:jc w:val="both"/>
        <w:rPr>
          <w:rFonts w:ascii="Times New Roman" w:eastAsia="Times New Roman" w:hAnsi="Times New Roman" w:cs="Times New Roman"/>
          <w:sz w:val="28"/>
          <w:szCs w:val="28"/>
          <w:lang w:val="kk-KZ" w:eastAsia="ru-RU"/>
        </w:rPr>
      </w:pPr>
      <w:r w:rsidRPr="008E30DA">
        <w:rPr>
          <w:rFonts w:ascii="Times New Roman" w:eastAsia="Times New Roman" w:hAnsi="Times New Roman" w:cs="Times New Roman"/>
          <w:sz w:val="28"/>
          <w:szCs w:val="28"/>
          <w:lang w:val="kk-KZ" w:eastAsia="ru-RU"/>
        </w:rPr>
        <w:t>Ресей Федерациясы (РФ) әлемдік геосаяси және геоэкономикалық жүйеде маңызды рөл атқаратын ірі державалардың бірі. Оның табиғи ресурстарының молдығы, әскери қуаты, саяси ықпалы мен стратегиялық орналасуы әлемдегі күштер балансында шешуші факторлардың бірі болып қала береді.</w:t>
      </w:r>
    </w:p>
    <w:p w14:paraId="6CA68D23" w14:textId="77777777" w:rsidR="00F45B9F" w:rsidRDefault="00F45B9F" w:rsidP="009D6D12">
      <w:pPr>
        <w:spacing w:after="0" w:line="240" w:lineRule="auto"/>
        <w:ind w:firstLine="709"/>
        <w:contextualSpacing/>
        <w:jc w:val="both"/>
        <w:rPr>
          <w:rFonts w:ascii="Times New Roman" w:eastAsia="Times New Roman" w:hAnsi="Times New Roman" w:cs="Times New Roman"/>
          <w:sz w:val="28"/>
          <w:szCs w:val="28"/>
          <w:lang w:val="kk-KZ" w:eastAsia="ru-RU"/>
        </w:rPr>
      </w:pPr>
      <w:r w:rsidRPr="008E30DA">
        <w:rPr>
          <w:rFonts w:ascii="Times New Roman" w:hAnsi="Times New Roman" w:cs="Times New Roman"/>
          <w:sz w:val="28"/>
          <w:szCs w:val="28"/>
          <w:lang w:val="kk-KZ"/>
        </w:rPr>
        <w:t>Қырғи қабақ соғыс кезінде Кеңес Одағы мен Америка Құрама Штаттары (АҚШ) халықаралық қатынастарда жарты ғасырға жуық әлемдік үстемдік үшін геосаяси және идеологиялық күрес жүргізді. 1991 жылы «Қырғи қабақ соғысының» аяқталуымен бір кездері социалистік лидері болған аса ірі коммунистік империя Кеңестер Одағы құлады, бұл Ресей Федерациясының пайда болуына әкелді. Бұл өтпелі кезең маңызды саяси, экономикалық және әлеуметтік сілкіністермен сипатталды, өйткені Ресей тез өзгеретін әлемде өз рөлін қайта анықтауға тырысты.</w:t>
      </w:r>
    </w:p>
    <w:p w14:paraId="4C815779" w14:textId="77777777" w:rsidR="00F45B9F" w:rsidRDefault="00F45B9F" w:rsidP="009D6D12">
      <w:pPr>
        <w:spacing w:after="0" w:line="240" w:lineRule="auto"/>
        <w:ind w:firstLine="709"/>
        <w:contextualSpacing/>
        <w:jc w:val="both"/>
        <w:rPr>
          <w:rFonts w:ascii="Times New Roman" w:eastAsia="Times New Roman" w:hAnsi="Times New Roman" w:cs="Times New Roman"/>
          <w:sz w:val="28"/>
          <w:szCs w:val="28"/>
          <w:lang w:val="kk-KZ" w:eastAsia="ru-RU"/>
        </w:rPr>
      </w:pPr>
      <w:r w:rsidRPr="008E30DA">
        <w:rPr>
          <w:rFonts w:ascii="Times New Roman" w:hAnsi="Times New Roman" w:cs="Times New Roman"/>
          <w:sz w:val="28"/>
          <w:szCs w:val="28"/>
          <w:lang w:val="kk-KZ"/>
        </w:rPr>
        <w:t>Посткеңестік дәуірде Ресей экономикасын қалпына келтіру, жаңа саяси бірегейлікті құру және әлемдік аренадағы ықпалын қалпына келтіру мәселесіне тап болды. Б. Ельцин, В.В. Путин сияқты қайраткерлердің басшылығымен Ресей өзінің ірі держава мәртебесін қалпына келтіруге бағытталған саясат жүргізді. Бұған ішкі реформалар да, халықаралық сахнадағы стратегиялық амалдар да қосылды, өйткені Ресей жаңа одақтар мен өсіп келе жатқан державалармен күрделі жаһандық кеңістікті шарлауға ұмтылды.</w:t>
      </w:r>
    </w:p>
    <w:p w14:paraId="19059C32" w14:textId="77777777" w:rsidR="00F45B9F" w:rsidRPr="008E30DA" w:rsidRDefault="00F45B9F" w:rsidP="009D6D12">
      <w:pPr>
        <w:spacing w:after="0" w:line="240" w:lineRule="auto"/>
        <w:ind w:firstLine="709"/>
        <w:contextualSpacing/>
        <w:jc w:val="both"/>
        <w:rPr>
          <w:rFonts w:ascii="Times New Roman" w:eastAsia="Times New Roman" w:hAnsi="Times New Roman" w:cs="Times New Roman"/>
          <w:sz w:val="28"/>
          <w:szCs w:val="28"/>
          <w:lang w:val="kk-KZ" w:eastAsia="ru-RU"/>
        </w:rPr>
      </w:pPr>
      <w:r w:rsidRPr="008E30DA">
        <w:rPr>
          <w:rFonts w:ascii="Times New Roman" w:eastAsia="Times New Roman" w:hAnsi="Times New Roman" w:cs="Times New Roman"/>
          <w:sz w:val="28"/>
          <w:szCs w:val="28"/>
          <w:lang w:val="kk-KZ" w:eastAsia="ru-RU"/>
        </w:rPr>
        <w:t xml:space="preserve">Осы орайда РФ геосаяси орны және стратегиялық рөліне тоқталсақ, РФ әлемдік державалардың бірі – (БҰҰ Қауіпсіздік Кеңесінің, БРИКС, ШЫҰ тұрақты мүшесі, Ядролық қару бойынша қуатты ел, әскери қуаты жағынан әлемдегі үлкен армия, ракеталық-ядролық технология) екенін атап өту керек. </w:t>
      </w:r>
    </w:p>
    <w:p w14:paraId="0745D879" w14:textId="77777777" w:rsidR="00F45B9F" w:rsidRDefault="00F45B9F" w:rsidP="009D6D12">
      <w:pPr>
        <w:spacing w:after="0" w:line="240" w:lineRule="auto"/>
        <w:ind w:firstLine="709"/>
        <w:contextualSpacing/>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 xml:space="preserve">Посткеңестік дәуірде Ресей экономикасын қалпына келтіру, жаңа саяси бірегейлікті құру және әлемдік аренадағы ықпалын қалпына келтіру мәселесіне тап болды. Борис Ельцин, Владимир Путин сияқты қайраткерлердің басшылығымен Ресей өзінің ірі держава мәртебесін қалпына келтіруге бағытталған саясат жүргізді. Бұған ішкі реформалар да, халықаралық </w:t>
      </w:r>
      <w:r>
        <w:rPr>
          <w:rFonts w:ascii="Times New Roman" w:hAnsi="Times New Roman" w:cs="Times New Roman"/>
          <w:sz w:val="28"/>
          <w:szCs w:val="28"/>
          <w:lang w:val="kk-KZ"/>
        </w:rPr>
        <w:t>аренадағы</w:t>
      </w:r>
      <w:r w:rsidRPr="00774817">
        <w:rPr>
          <w:rFonts w:ascii="Times New Roman" w:hAnsi="Times New Roman" w:cs="Times New Roman"/>
          <w:sz w:val="28"/>
          <w:szCs w:val="28"/>
          <w:lang w:val="kk-KZ"/>
        </w:rPr>
        <w:t xml:space="preserve"> стратегиялық амалдар да қосылды, өйткені Ресей жаңа одақтар мен өсіп келе жатқан державалармен күрделі жаһандық кеңістікті </w:t>
      </w:r>
      <w:r>
        <w:rPr>
          <w:rFonts w:ascii="Times New Roman" w:hAnsi="Times New Roman" w:cs="Times New Roman"/>
          <w:sz w:val="28"/>
          <w:szCs w:val="28"/>
          <w:lang w:val="kk-KZ"/>
        </w:rPr>
        <w:t>өз орнын алуға</w:t>
      </w:r>
      <w:r w:rsidRPr="00774817">
        <w:rPr>
          <w:rFonts w:ascii="Times New Roman" w:hAnsi="Times New Roman" w:cs="Times New Roman"/>
          <w:sz w:val="28"/>
          <w:szCs w:val="28"/>
          <w:lang w:val="kk-KZ"/>
        </w:rPr>
        <w:t xml:space="preserve"> ұмтылуда</w:t>
      </w:r>
      <w:r>
        <w:rPr>
          <w:rFonts w:ascii="Times New Roman" w:hAnsi="Times New Roman" w:cs="Times New Roman"/>
          <w:sz w:val="28"/>
          <w:szCs w:val="28"/>
          <w:lang w:val="kk-KZ"/>
        </w:rPr>
        <w:t>.</w:t>
      </w:r>
    </w:p>
    <w:p w14:paraId="1D8E572D" w14:textId="77777777" w:rsidR="00F45B9F" w:rsidRPr="00774817" w:rsidRDefault="00F45B9F" w:rsidP="009D6D12">
      <w:pPr>
        <w:spacing w:after="0" w:line="240" w:lineRule="auto"/>
        <w:ind w:firstLine="709"/>
        <w:contextualSpacing/>
        <w:jc w:val="both"/>
        <w:rPr>
          <w:rFonts w:ascii="Times New Roman" w:hAnsi="Times New Roman" w:cs="Times New Roman"/>
          <w:sz w:val="28"/>
          <w:szCs w:val="28"/>
          <w:lang w:val="kk-KZ"/>
        </w:rPr>
      </w:pPr>
      <w:r w:rsidRPr="00BD652A">
        <w:rPr>
          <w:rFonts w:ascii="Times New Roman" w:eastAsia="Times New Roman" w:hAnsi="Times New Roman" w:cs="Times New Roman"/>
          <w:sz w:val="28"/>
          <w:szCs w:val="28"/>
          <w:lang w:val="kk-KZ" w:eastAsia="ru-RU"/>
        </w:rPr>
        <w:t>Еуразиядағы стратегиялық орналасуын қарастырсақ</w:t>
      </w:r>
      <w:r>
        <w:rPr>
          <w:rFonts w:ascii="Times New Roman" w:eastAsia="Times New Roman" w:hAnsi="Times New Roman" w:cs="Times New Roman"/>
          <w:b/>
          <w:bCs/>
          <w:sz w:val="28"/>
          <w:szCs w:val="28"/>
          <w:lang w:val="kk-KZ" w:eastAsia="ru-RU"/>
        </w:rPr>
        <w:t xml:space="preserve">, </w:t>
      </w:r>
      <w:r w:rsidRPr="00A06DAF">
        <w:rPr>
          <w:rFonts w:ascii="Times New Roman" w:eastAsia="Times New Roman" w:hAnsi="Times New Roman" w:cs="Times New Roman"/>
          <w:sz w:val="28"/>
          <w:szCs w:val="28"/>
          <w:lang w:val="kk-KZ" w:eastAsia="ru-RU"/>
        </w:rPr>
        <w:t>РФ Еуропа мен Азияны байланыстыратын ірі географиялық кеңістік</w:t>
      </w:r>
      <w:r>
        <w:rPr>
          <w:rFonts w:ascii="Times New Roman" w:eastAsia="Times New Roman" w:hAnsi="Times New Roman" w:cs="Times New Roman"/>
          <w:sz w:val="28"/>
          <w:szCs w:val="28"/>
          <w:lang w:val="kk-KZ" w:eastAsia="ru-RU"/>
        </w:rPr>
        <w:t xml:space="preserve">; </w:t>
      </w:r>
      <w:r w:rsidRPr="00BD652A">
        <w:rPr>
          <w:rFonts w:ascii="Times New Roman" w:eastAsia="Times New Roman" w:hAnsi="Times New Roman" w:cs="Times New Roman"/>
          <w:sz w:val="28"/>
          <w:szCs w:val="28"/>
          <w:lang w:val="kk-KZ" w:eastAsia="ru-RU"/>
        </w:rPr>
        <w:t>Солтүстік теңіз жолын дамыту арқылы Арктика аймағындағы геостратегиялық ықпалын арттыру</w:t>
      </w:r>
      <w:r>
        <w:rPr>
          <w:rFonts w:ascii="Times New Roman" w:eastAsia="Times New Roman" w:hAnsi="Times New Roman" w:cs="Times New Roman"/>
          <w:sz w:val="28"/>
          <w:szCs w:val="28"/>
          <w:lang w:val="kk-KZ" w:eastAsia="ru-RU"/>
        </w:rPr>
        <w:t>ға;</w:t>
      </w:r>
      <w:r w:rsidRPr="00A06DAF">
        <w:rPr>
          <w:rFonts w:ascii="Times New Roman" w:eastAsia="Times New Roman" w:hAnsi="Times New Roman" w:cs="Times New Roman"/>
          <w:sz w:val="28"/>
          <w:szCs w:val="28"/>
          <w:lang w:val="kk-KZ" w:eastAsia="ru-RU"/>
        </w:rPr>
        <w:t xml:space="preserve"> ш</w:t>
      </w:r>
      <w:r w:rsidRPr="00BD652A">
        <w:rPr>
          <w:rFonts w:ascii="Times New Roman" w:eastAsia="Times New Roman" w:hAnsi="Times New Roman" w:cs="Times New Roman"/>
          <w:sz w:val="28"/>
          <w:szCs w:val="28"/>
          <w:lang w:val="kk-KZ" w:eastAsia="ru-RU"/>
        </w:rPr>
        <w:t>екаралас елдерге саяси ықпал ету арқылы посткеңестік кеңістікте өз мүдделерін сақтауға тырысуда</w:t>
      </w:r>
      <w:r>
        <w:rPr>
          <w:rFonts w:ascii="Times New Roman" w:eastAsia="Times New Roman" w:hAnsi="Times New Roman" w:cs="Times New Roman"/>
          <w:sz w:val="28"/>
          <w:szCs w:val="28"/>
          <w:lang w:val="kk-KZ" w:eastAsia="ru-RU"/>
        </w:rPr>
        <w:t>.</w:t>
      </w:r>
    </w:p>
    <w:p w14:paraId="78B31C2E" w14:textId="20B546CF" w:rsidR="00F45B9F" w:rsidRPr="00774817" w:rsidRDefault="00F45B9F" w:rsidP="009D6D12">
      <w:pPr>
        <w:spacing w:after="0" w:line="240" w:lineRule="auto"/>
        <w:ind w:firstLine="709"/>
        <w:contextualSpacing/>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Осылайша, 1991 жылы Кеңес Одағы ыдырағаннан кейін посткеңестік кеңістікте ықпалды сақтау Ресейдің сыртқы саясатының ірге тасы болды. Бұрынғы КСРО құрамынан шыққан 15 тәуелсіз мемлекет кіретін аймақ Ресей үшін бірнеше себептер бойынша стратегиялық маңыз</w:t>
      </w:r>
      <w:r>
        <w:rPr>
          <w:rFonts w:ascii="Times New Roman" w:hAnsi="Times New Roman" w:cs="Times New Roman"/>
          <w:sz w:val="28"/>
          <w:szCs w:val="28"/>
          <w:lang w:val="kk-KZ"/>
        </w:rPr>
        <w:t>ға ие</w:t>
      </w:r>
      <w:r w:rsidRPr="00774817">
        <w:rPr>
          <w:rFonts w:ascii="Times New Roman" w:hAnsi="Times New Roman" w:cs="Times New Roman"/>
          <w:sz w:val="28"/>
          <w:szCs w:val="28"/>
          <w:lang w:val="kk-KZ"/>
        </w:rPr>
        <w:t xml:space="preserve"> болып қала береді, бұл</w:t>
      </w:r>
      <w:r>
        <w:rPr>
          <w:rFonts w:ascii="Times New Roman" w:hAnsi="Times New Roman" w:cs="Times New Roman"/>
          <w:sz w:val="28"/>
          <w:szCs w:val="28"/>
          <w:lang w:val="kk-KZ"/>
        </w:rPr>
        <w:t>ар</w:t>
      </w:r>
      <w:r w:rsidRPr="00774817">
        <w:rPr>
          <w:rFonts w:ascii="Times New Roman" w:hAnsi="Times New Roman" w:cs="Times New Roman"/>
          <w:sz w:val="28"/>
          <w:szCs w:val="28"/>
          <w:lang w:val="kk-KZ"/>
        </w:rPr>
        <w:t>: тарихи байланыстар, экономикалық өзара тәуелділік, қауіпсіздік мәселелері және геосаяси ұмтылыстар</w:t>
      </w:r>
      <w:r w:rsidR="00E96F4B">
        <w:rPr>
          <w:rFonts w:ascii="Times New Roman" w:hAnsi="Times New Roman" w:cs="Times New Roman"/>
          <w:sz w:val="28"/>
          <w:szCs w:val="28"/>
          <w:lang w:val="kk-KZ"/>
        </w:rPr>
        <w:t xml:space="preserve"> </w:t>
      </w:r>
      <w:r w:rsidRPr="00774817">
        <w:rPr>
          <w:rFonts w:ascii="Times New Roman" w:hAnsi="Times New Roman" w:cs="Times New Roman"/>
          <w:sz w:val="28"/>
          <w:szCs w:val="28"/>
          <w:lang w:val="kk-KZ"/>
        </w:rPr>
        <w:t>[</w:t>
      </w:r>
      <w:r w:rsidR="00D86B7E" w:rsidRPr="00D86B7E">
        <w:rPr>
          <w:rFonts w:ascii="Times New Roman" w:hAnsi="Times New Roman" w:cs="Times New Roman"/>
          <w:sz w:val="28"/>
          <w:szCs w:val="28"/>
          <w:lang w:val="kk-KZ"/>
        </w:rPr>
        <w:t>5</w:t>
      </w:r>
      <w:r w:rsidR="00367A38">
        <w:rPr>
          <w:rFonts w:ascii="Times New Roman" w:hAnsi="Times New Roman" w:cs="Times New Roman"/>
          <w:sz w:val="28"/>
          <w:szCs w:val="28"/>
          <w:lang w:val="kk-KZ"/>
        </w:rPr>
        <w:t>8</w:t>
      </w:r>
      <w:r w:rsidRPr="00774817">
        <w:rPr>
          <w:rFonts w:ascii="Times New Roman" w:hAnsi="Times New Roman" w:cs="Times New Roman"/>
          <w:sz w:val="28"/>
          <w:szCs w:val="28"/>
          <w:lang w:val="kk-KZ"/>
        </w:rPr>
        <w:t>].</w:t>
      </w:r>
    </w:p>
    <w:p w14:paraId="0A4D11D1" w14:textId="3831A04A"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Ресейдің осы елдердің көпшілігімен терең тарихи, мәдени және тілдік байланыстары бар. Ғасырлар бойы Кеңес Одағы және оған дейінгі Ресей империясы бұл аймақтарды саяси, экономикалық және әлеуметтік жағынан біріктірді. Бұл ортақ тарих Ресей өз ықпалын сақтау үшін пайдаланатын ортақ мәдени байланыстарға ұмтылды. Мысалы, Ресей орыс тілін қолдануды ынталандырады және осы байланыстарды нығайту үшін мәдени бағдарламаларды қолдайды</w:t>
      </w:r>
      <w:r w:rsidR="00E96F4B">
        <w:rPr>
          <w:rFonts w:ascii="Times New Roman" w:hAnsi="Times New Roman" w:cs="Times New Roman"/>
          <w:sz w:val="28"/>
          <w:szCs w:val="28"/>
          <w:lang w:val="kk-KZ"/>
        </w:rPr>
        <w:t xml:space="preserve"> </w:t>
      </w:r>
      <w:r w:rsidRPr="00774817">
        <w:rPr>
          <w:rFonts w:ascii="Times New Roman" w:hAnsi="Times New Roman" w:cs="Times New Roman"/>
          <w:sz w:val="28"/>
          <w:szCs w:val="28"/>
          <w:lang w:val="kk-KZ"/>
        </w:rPr>
        <w:t>[</w:t>
      </w:r>
      <w:r w:rsidR="00D86B7E" w:rsidRPr="00D86B7E">
        <w:rPr>
          <w:rFonts w:ascii="Times New Roman" w:hAnsi="Times New Roman" w:cs="Times New Roman"/>
          <w:sz w:val="28"/>
          <w:szCs w:val="28"/>
          <w:lang w:val="kk-KZ"/>
        </w:rPr>
        <w:t>5</w:t>
      </w:r>
      <w:r w:rsidR="00367A38">
        <w:rPr>
          <w:rFonts w:ascii="Times New Roman" w:hAnsi="Times New Roman" w:cs="Times New Roman"/>
          <w:sz w:val="28"/>
          <w:szCs w:val="28"/>
          <w:lang w:val="kk-KZ"/>
        </w:rPr>
        <w:t>9</w:t>
      </w:r>
      <w:r w:rsidRPr="00774817">
        <w:rPr>
          <w:rFonts w:ascii="Times New Roman" w:hAnsi="Times New Roman" w:cs="Times New Roman"/>
          <w:sz w:val="28"/>
          <w:szCs w:val="28"/>
          <w:lang w:val="kk-KZ"/>
        </w:rPr>
        <w:t>].</w:t>
      </w:r>
    </w:p>
    <w:p w14:paraId="49B13134" w14:textId="2B00E935" w:rsidR="00F45B9F"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Ресей және посткеңестік мемлекеттер арасындағы экономикалық байланыстар</w:t>
      </w:r>
      <w:r>
        <w:rPr>
          <w:rFonts w:ascii="Times New Roman" w:hAnsi="Times New Roman" w:cs="Times New Roman"/>
          <w:sz w:val="28"/>
          <w:szCs w:val="28"/>
          <w:lang w:val="kk-KZ"/>
        </w:rPr>
        <w:t xml:space="preserve"> басты</w:t>
      </w:r>
      <w:r w:rsidRPr="00774817">
        <w:rPr>
          <w:rFonts w:ascii="Times New Roman" w:hAnsi="Times New Roman" w:cs="Times New Roman"/>
          <w:sz w:val="28"/>
          <w:szCs w:val="28"/>
          <w:lang w:val="kk-KZ"/>
        </w:rPr>
        <w:t xml:space="preserve"> маңыз</w:t>
      </w:r>
      <w:r>
        <w:rPr>
          <w:rFonts w:ascii="Times New Roman" w:hAnsi="Times New Roman" w:cs="Times New Roman"/>
          <w:sz w:val="28"/>
          <w:szCs w:val="28"/>
          <w:lang w:val="kk-KZ"/>
        </w:rPr>
        <w:t>ға ие.</w:t>
      </w:r>
      <w:r w:rsidRPr="00774817">
        <w:rPr>
          <w:rFonts w:ascii="Times New Roman" w:hAnsi="Times New Roman" w:cs="Times New Roman"/>
          <w:sz w:val="28"/>
          <w:szCs w:val="28"/>
          <w:lang w:val="kk-KZ"/>
        </w:rPr>
        <w:t xml:space="preserve"> Бұл елдердің Ресей негізгі сауда серіктесі және олардың көпшілігіне табиғи газ және мұнай сияқты энергетикалық ресурстардың негізгі жеткізушісі болып табылады. Ал, энергетикалық тәуелділік әсер етудің күшті құралы болып табылады. Сондықтанда Ресей, Ук</w:t>
      </w:r>
      <w:r w:rsidR="00741C21">
        <w:rPr>
          <w:rFonts w:ascii="Times New Roman" w:hAnsi="Times New Roman" w:cs="Times New Roman"/>
          <w:sz w:val="28"/>
          <w:szCs w:val="28"/>
          <w:lang w:val="kk-KZ"/>
        </w:rPr>
        <w:t xml:space="preserve">раина және Беларусь </w:t>
      </w:r>
      <w:r w:rsidRPr="00774817">
        <w:rPr>
          <w:rFonts w:ascii="Times New Roman" w:hAnsi="Times New Roman" w:cs="Times New Roman"/>
          <w:sz w:val="28"/>
          <w:szCs w:val="28"/>
          <w:lang w:val="kk-KZ"/>
        </w:rPr>
        <w:t>елдеріне қатысты қарым-қатынасын энергиямен қамтамасыз ету және бағаны тепе-теңдікте сақтау тетігі ретінде пайдаланды</w:t>
      </w:r>
      <w:r w:rsidR="004373F6" w:rsidRPr="004373F6">
        <w:rPr>
          <w:rFonts w:ascii="Times New Roman" w:hAnsi="Times New Roman" w:cs="Times New Roman"/>
          <w:sz w:val="28"/>
          <w:szCs w:val="28"/>
          <w:lang w:val="kk-KZ"/>
        </w:rPr>
        <w:t> </w:t>
      </w:r>
      <w:r w:rsidRPr="00774817">
        <w:rPr>
          <w:rFonts w:ascii="Times New Roman" w:hAnsi="Times New Roman" w:cs="Times New Roman"/>
          <w:sz w:val="28"/>
          <w:szCs w:val="28"/>
          <w:lang w:val="kk-KZ"/>
        </w:rPr>
        <w:t>[</w:t>
      </w:r>
      <w:r w:rsidR="00367A38">
        <w:rPr>
          <w:rFonts w:ascii="Times New Roman" w:hAnsi="Times New Roman" w:cs="Times New Roman"/>
          <w:sz w:val="28"/>
          <w:szCs w:val="28"/>
          <w:lang w:val="kk-KZ"/>
        </w:rPr>
        <w:t>60</w:t>
      </w:r>
      <w:r w:rsidRPr="00774817">
        <w:rPr>
          <w:rFonts w:ascii="Times New Roman" w:hAnsi="Times New Roman" w:cs="Times New Roman"/>
          <w:sz w:val="28"/>
          <w:szCs w:val="28"/>
          <w:lang w:val="kk-KZ"/>
        </w:rPr>
        <w:t xml:space="preserve">]. </w:t>
      </w:r>
    </w:p>
    <w:p w14:paraId="2DB96D29" w14:textId="77777777" w:rsidR="00F45B9F" w:rsidRPr="00884A34" w:rsidRDefault="00F45B9F" w:rsidP="009D6D12">
      <w:pPr>
        <w:spacing w:after="0" w:line="240" w:lineRule="auto"/>
        <w:ind w:firstLine="709"/>
        <w:contextualSpacing/>
        <w:jc w:val="both"/>
        <w:outlineLvl w:val="1"/>
        <w:rPr>
          <w:rFonts w:ascii="Times New Roman" w:eastAsia="Times New Roman" w:hAnsi="Times New Roman" w:cs="Times New Roman"/>
          <w:i/>
          <w:iCs/>
          <w:sz w:val="28"/>
          <w:szCs w:val="28"/>
          <w:lang w:val="kk-KZ" w:eastAsia="ru-RU"/>
        </w:rPr>
      </w:pPr>
      <w:r w:rsidRPr="00884A34">
        <w:rPr>
          <w:rFonts w:ascii="Times New Roman" w:eastAsia="Times New Roman" w:hAnsi="Times New Roman" w:cs="Times New Roman"/>
          <w:i/>
          <w:iCs/>
          <w:sz w:val="28"/>
          <w:szCs w:val="28"/>
          <w:lang w:val="kk-KZ" w:eastAsia="ru-RU"/>
        </w:rPr>
        <w:t>РФ әлемдік интеграциялық процестердегі маңызды рөлі келесідей маңызды ұйымдармен сипатталады:</w:t>
      </w:r>
    </w:p>
    <w:p w14:paraId="3D9D8C7F"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Ресей өзінің қауіпсіздігі үшін көршілес елдердің тұрақтылығын мен саяси үйлесімін маңызды деп санайды. Осы мақсатта ол бірнеше посткеңестік мемлекеттерде, оның ішінде Армения, Беларусь және Қырғызстанда әскери базалар құрып және оларды ұстап тұр. Сонымен қатар, Ресей аймақтағы қауіпсіздікті нығайтуға қызмет ететін бірнеше посткеңестік мемлекеттерден тұратын әскери альянс – Ұжымдық қауіпсіздік шарты ұйымын (ҰҚШҰ) басқарады.</w:t>
      </w:r>
    </w:p>
    <w:p w14:paraId="6023AC5E"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Сондай</w:t>
      </w:r>
      <w:r w:rsidRPr="00E6731A">
        <w:rPr>
          <w:rFonts w:ascii="Times New Roman" w:hAnsi="Times New Roman" w:cs="Times New Roman"/>
          <w:sz w:val="28"/>
          <w:szCs w:val="28"/>
          <w:lang w:val="kk-KZ"/>
        </w:rPr>
        <w:t>-</w:t>
      </w:r>
      <w:r>
        <w:rPr>
          <w:rFonts w:ascii="Times New Roman" w:hAnsi="Times New Roman" w:cs="Times New Roman"/>
          <w:sz w:val="28"/>
          <w:szCs w:val="28"/>
          <w:lang w:val="kk-KZ"/>
        </w:rPr>
        <w:t xml:space="preserve">ақ, </w:t>
      </w:r>
      <w:r w:rsidRPr="00774817">
        <w:rPr>
          <w:rFonts w:ascii="Times New Roman" w:hAnsi="Times New Roman" w:cs="Times New Roman"/>
          <w:sz w:val="28"/>
          <w:szCs w:val="28"/>
          <w:lang w:val="kk-KZ"/>
        </w:rPr>
        <w:t>Ресей дипломатиялық күш-жігерді, ресейлік саяси қозғалыстарды қолдау</w:t>
      </w:r>
      <w:r>
        <w:rPr>
          <w:rFonts w:ascii="Times New Roman" w:hAnsi="Times New Roman" w:cs="Times New Roman"/>
          <w:sz w:val="28"/>
          <w:szCs w:val="28"/>
          <w:lang w:val="kk-KZ"/>
        </w:rPr>
        <w:t>ға</w:t>
      </w:r>
      <w:r w:rsidRPr="00774817">
        <w:rPr>
          <w:rFonts w:ascii="Times New Roman" w:hAnsi="Times New Roman" w:cs="Times New Roman"/>
          <w:sz w:val="28"/>
          <w:szCs w:val="28"/>
          <w:lang w:val="kk-KZ"/>
        </w:rPr>
        <w:t xml:space="preserve"> және Тәуелсіз Мемлекеттер Достастығы (ТМД) және Еуразиялық экономикалық одақ (ЕАЭО) сияқты аймақтық ұйымдарға қатысуды қоса алғанда, әртүрлі жолдармен саяси ықпал етеді. Бұл ұйымдар Ресейге саясатты қалыптастыруға және аймақтық деңгейд</w:t>
      </w:r>
      <w:r>
        <w:rPr>
          <w:rFonts w:ascii="Times New Roman" w:hAnsi="Times New Roman" w:cs="Times New Roman"/>
          <w:sz w:val="28"/>
          <w:szCs w:val="28"/>
          <w:lang w:val="kk-KZ"/>
        </w:rPr>
        <w:t>е</w:t>
      </w:r>
      <w:r w:rsidRPr="00774817">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сонымен қатар,</w:t>
      </w:r>
      <w:r w:rsidRPr="00774817">
        <w:rPr>
          <w:rFonts w:ascii="Times New Roman" w:hAnsi="Times New Roman" w:cs="Times New Roman"/>
          <w:sz w:val="28"/>
          <w:szCs w:val="28"/>
          <w:lang w:val="kk-KZ"/>
        </w:rPr>
        <w:t xml:space="preserve"> саяси – экономикалық  интеграцияға ықпал етуге мүмкіндік береді.</w:t>
      </w:r>
    </w:p>
    <w:p w14:paraId="53986FE2" w14:textId="343713F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Жаһандық деңгейді ескере отырып, Ресейдің халықаралық ұйымдарға қатысуын атап өткен жөн. Соңғы өзгерістерді есептемегенде, Ресей Біріккен Ұлттар Ұйымы (БҰҰ) мен БҰҰ Қауіпсіздік Кеңесінің (БҰҰ ҚК) тұрақты мүшесі, бұл оған халықаралық бейбітшілік пен қауіпсіздік мәселелерін шешуде айтарлықтай ықпалын тигізеді. Ресей ұйымның тұрақты мүшесі ретінде өзінің ұлттық мүдделерін қорғау үшін стратегиялық түрде қолданатын кез келген маңызды шешімге вето қоюға құқылы болды. Ресейдің БҰҰ-на қатысуы оған жаһандық басқаруды қалыптастыруда және халықаралық дағдарыстарға жауап беруде шешуші рөл атқаруға мүмкіндік береді</w:t>
      </w:r>
      <w:r w:rsidR="00E96F4B">
        <w:rPr>
          <w:rFonts w:ascii="Times New Roman" w:hAnsi="Times New Roman" w:cs="Times New Roman"/>
          <w:sz w:val="28"/>
          <w:szCs w:val="28"/>
          <w:lang w:val="kk-KZ"/>
        </w:rPr>
        <w:t xml:space="preserve"> </w:t>
      </w:r>
      <w:r w:rsidRPr="00774817">
        <w:rPr>
          <w:rFonts w:ascii="Times New Roman" w:hAnsi="Times New Roman" w:cs="Times New Roman"/>
          <w:sz w:val="28"/>
          <w:szCs w:val="28"/>
          <w:lang w:val="kk-KZ"/>
        </w:rPr>
        <w:t>[</w:t>
      </w:r>
      <w:r w:rsidR="00D86B7E" w:rsidRPr="00D86B7E">
        <w:rPr>
          <w:rFonts w:ascii="Times New Roman" w:hAnsi="Times New Roman" w:cs="Times New Roman"/>
          <w:sz w:val="28"/>
          <w:szCs w:val="28"/>
          <w:lang w:val="kk-KZ"/>
        </w:rPr>
        <w:t>6</w:t>
      </w:r>
      <w:r w:rsidR="00367A38">
        <w:rPr>
          <w:rFonts w:ascii="Times New Roman" w:hAnsi="Times New Roman" w:cs="Times New Roman"/>
          <w:sz w:val="28"/>
          <w:szCs w:val="28"/>
          <w:lang w:val="kk-KZ"/>
        </w:rPr>
        <w:t>1</w:t>
      </w:r>
      <w:r w:rsidRPr="00774817">
        <w:rPr>
          <w:rFonts w:ascii="Times New Roman" w:hAnsi="Times New Roman" w:cs="Times New Roman"/>
          <w:sz w:val="28"/>
          <w:szCs w:val="28"/>
          <w:lang w:val="kk-KZ"/>
        </w:rPr>
        <w:t>].</w:t>
      </w:r>
    </w:p>
    <w:p w14:paraId="1A0913DC" w14:textId="37AF0E15"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Ресей үшін тағы бір маңызды ұйым - Бразилия, Ресей, Үндістан, Қытай және Оңтүстік Африка</w:t>
      </w:r>
      <w:r>
        <w:rPr>
          <w:rFonts w:ascii="Times New Roman" w:hAnsi="Times New Roman" w:cs="Times New Roman"/>
          <w:sz w:val="28"/>
          <w:szCs w:val="28"/>
          <w:lang w:val="kk-KZ"/>
        </w:rPr>
        <w:t xml:space="preserve">, Иран, Египет, Эфиопия, Біріккен Араб Әмірлігі, Индонезия </w:t>
      </w:r>
      <w:r w:rsidRPr="00774817">
        <w:rPr>
          <w:rFonts w:ascii="Times New Roman" w:hAnsi="Times New Roman" w:cs="Times New Roman"/>
          <w:sz w:val="28"/>
          <w:szCs w:val="28"/>
          <w:lang w:val="kk-KZ"/>
        </w:rPr>
        <w:t>секілді ірі дамушы елдердің экономикасын біріктіретін БРИКС. 2009 жылы құрылған БРИКС әлем халқының, ЖІӨ мен сауданың маңызды бөлігін құрайды. Ресейдің БРИКС-ке қатысуы мүше мемлекеттер арасындағы экономикалық ынтымақтастықты, саяси диалогты және өзара дамуды ілгерілетуге бағытталған. Бұл топ дамып келе жатқан экономикалық мүдделерді жақсырақ көрсету үшін Халықаралық валюта қоры (ХВҚ) және Дүниежүзілік банк сияқты жаһандық қаржы институттарын реформалауға ұмтылады. Оған қоса, ол Батыс әлеміне қарсы салмақты құрайды. БРИКС аясында Ресей инфрақұрылымды дамыту, сауда келісімдері және ғылыми зерттеулерді қоса алғанда, әртүрлі бастамалар бойынша ынтымақтасады</w:t>
      </w:r>
      <w:r w:rsidR="00E96F4B">
        <w:rPr>
          <w:rFonts w:ascii="Times New Roman" w:hAnsi="Times New Roman" w:cs="Times New Roman"/>
          <w:sz w:val="28"/>
          <w:szCs w:val="28"/>
          <w:lang w:val="kk-KZ"/>
        </w:rPr>
        <w:t xml:space="preserve"> </w:t>
      </w:r>
      <w:r w:rsidRPr="00774817">
        <w:rPr>
          <w:rFonts w:ascii="Times New Roman" w:hAnsi="Times New Roman" w:cs="Times New Roman"/>
          <w:sz w:val="28"/>
          <w:szCs w:val="28"/>
          <w:lang w:val="kk-KZ"/>
        </w:rPr>
        <w:t>[</w:t>
      </w:r>
      <w:r w:rsidR="00D86B7E" w:rsidRPr="00D86B7E">
        <w:rPr>
          <w:rFonts w:ascii="Times New Roman" w:hAnsi="Times New Roman" w:cs="Times New Roman"/>
          <w:sz w:val="28"/>
          <w:szCs w:val="28"/>
          <w:lang w:val="kk-KZ"/>
        </w:rPr>
        <w:t>6</w:t>
      </w:r>
      <w:r w:rsidR="00367A38">
        <w:rPr>
          <w:rFonts w:ascii="Times New Roman" w:hAnsi="Times New Roman" w:cs="Times New Roman"/>
          <w:sz w:val="28"/>
          <w:szCs w:val="28"/>
          <w:lang w:val="kk-KZ"/>
        </w:rPr>
        <w:t>2</w:t>
      </w:r>
      <w:r w:rsidRPr="00774817">
        <w:rPr>
          <w:rFonts w:ascii="Times New Roman" w:hAnsi="Times New Roman" w:cs="Times New Roman"/>
          <w:sz w:val="28"/>
          <w:szCs w:val="28"/>
          <w:lang w:val="kk-KZ"/>
        </w:rPr>
        <w:t>].</w:t>
      </w:r>
    </w:p>
    <w:p w14:paraId="694BA1D5"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Шанхай Ынтымақтастық Ұйымы да Ресейдің тарапына шешуші рөл атқарады, оны аймақтық қауіпсіздікті, экономикалық ынтымақтастықты және дипломатиялық ықпалды нығайту үшін қолданады. Оның ішінде қауіпсіздік басты назарда, өйткені Ресей аймақтық терроризмге қарсы құрылым (АТҚҚ) арқылы бірлескен әскери жаттығулар мен терроризмге қарсы әрекеттерге белсенді қатысады. Бұл ынтымақтастық аймақтағы терроризм, сепаратизм және экстремизм қаупін жою үшін маңызды.</w:t>
      </w:r>
    </w:p>
    <w:p w14:paraId="158C4A17" w14:textId="383446E5"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 xml:space="preserve">Экономикалық тұрғыда ШЫҰ Ресей үшін аймақтық байланыс пен энергетикалық ынтымақтастықты ілгерілету алаңы болып табылады. Ресейдің орасан зор мұнай мен табиғи газ қоры ұйымның энергетикалық қауіпсіздік бастамаларының ажырамас бөлігі болып табылады. Сонымен қатар, ШЫҰ Қытаймен және басқа мүше мемлекеттермен байланыстарды нығайту арқылы Ресейдің көпполярлы әлемдік тәртіпті ілгерілету жөніндегі стратегиялық мақсатына өз үлесін қосуда. ШЫҰ арқылы Ресей Батыс ықпалын теңестіре алады, аймақтық тұрақтылықты жақтай алады, сондай-ақ оның мүшелері арасында мәдени-гуманитарлық ынтымақтастықты дамыта, </w:t>
      </w:r>
      <w:r>
        <w:rPr>
          <w:rFonts w:ascii="Times New Roman" w:hAnsi="Times New Roman" w:cs="Times New Roman"/>
          <w:sz w:val="28"/>
          <w:szCs w:val="28"/>
          <w:lang w:val="kk-KZ"/>
        </w:rPr>
        <w:t xml:space="preserve">сонымен бірге, </w:t>
      </w:r>
      <w:r w:rsidRPr="00774817">
        <w:rPr>
          <w:rFonts w:ascii="Times New Roman" w:hAnsi="Times New Roman" w:cs="Times New Roman"/>
          <w:sz w:val="28"/>
          <w:szCs w:val="28"/>
          <w:lang w:val="kk-KZ"/>
        </w:rPr>
        <w:t>Еуразиядағы өзінің қатысуы мен ықпалын күшейте алады</w:t>
      </w:r>
      <w:r w:rsidR="00E96F4B">
        <w:rPr>
          <w:rFonts w:ascii="Times New Roman" w:hAnsi="Times New Roman" w:cs="Times New Roman"/>
          <w:sz w:val="28"/>
          <w:szCs w:val="28"/>
          <w:lang w:val="kk-KZ"/>
        </w:rPr>
        <w:t xml:space="preserve"> </w:t>
      </w:r>
      <w:r w:rsidRPr="00774817">
        <w:rPr>
          <w:rFonts w:ascii="Times New Roman" w:hAnsi="Times New Roman" w:cs="Times New Roman"/>
          <w:sz w:val="28"/>
          <w:szCs w:val="28"/>
          <w:lang w:val="kk-KZ"/>
        </w:rPr>
        <w:t>[</w:t>
      </w:r>
      <w:r w:rsidR="00D86B7E" w:rsidRPr="00D86B7E">
        <w:rPr>
          <w:rFonts w:ascii="Times New Roman" w:hAnsi="Times New Roman" w:cs="Times New Roman"/>
          <w:sz w:val="28"/>
          <w:szCs w:val="28"/>
          <w:lang w:val="kk-KZ"/>
        </w:rPr>
        <w:t>6</w:t>
      </w:r>
      <w:r w:rsidR="00367A38">
        <w:rPr>
          <w:rFonts w:ascii="Times New Roman" w:hAnsi="Times New Roman" w:cs="Times New Roman"/>
          <w:sz w:val="28"/>
          <w:szCs w:val="28"/>
          <w:lang w:val="kk-KZ"/>
        </w:rPr>
        <w:t>3</w:t>
      </w:r>
      <w:r w:rsidRPr="00774817">
        <w:rPr>
          <w:rFonts w:ascii="Times New Roman" w:hAnsi="Times New Roman" w:cs="Times New Roman"/>
          <w:sz w:val="28"/>
          <w:szCs w:val="28"/>
          <w:lang w:val="kk-KZ"/>
        </w:rPr>
        <w:t>].</w:t>
      </w:r>
    </w:p>
    <w:p w14:paraId="42030270"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Ал бүгінде Ресейдің алдынан еңсеру</w:t>
      </w:r>
      <w:r>
        <w:rPr>
          <w:rFonts w:ascii="Times New Roman" w:hAnsi="Times New Roman" w:cs="Times New Roman"/>
          <w:sz w:val="28"/>
          <w:szCs w:val="28"/>
          <w:lang w:val="kk-KZ"/>
        </w:rPr>
        <w:t>ге</w:t>
      </w:r>
      <w:r w:rsidRPr="00774817">
        <w:rPr>
          <w:rFonts w:ascii="Times New Roman" w:hAnsi="Times New Roman" w:cs="Times New Roman"/>
          <w:sz w:val="28"/>
          <w:szCs w:val="28"/>
          <w:lang w:val="kk-KZ"/>
        </w:rPr>
        <w:t xml:space="preserve"> қажет бірқатар қиындықтар тұр. Оның бірі 2014 жылы Қырым</w:t>
      </w:r>
      <w:r>
        <w:rPr>
          <w:rFonts w:ascii="Times New Roman" w:hAnsi="Times New Roman" w:cs="Times New Roman"/>
          <w:sz w:val="28"/>
          <w:szCs w:val="28"/>
          <w:lang w:val="kk-KZ"/>
        </w:rPr>
        <w:t>ды</w:t>
      </w:r>
      <w:r w:rsidRPr="00774817">
        <w:rPr>
          <w:rFonts w:ascii="Times New Roman" w:hAnsi="Times New Roman" w:cs="Times New Roman"/>
          <w:sz w:val="28"/>
          <w:szCs w:val="28"/>
          <w:lang w:val="kk-KZ"/>
        </w:rPr>
        <w:t xml:space="preserve"> аннексиял</w:t>
      </w:r>
      <w:r>
        <w:rPr>
          <w:rFonts w:ascii="Times New Roman" w:hAnsi="Times New Roman" w:cs="Times New Roman"/>
          <w:sz w:val="28"/>
          <w:szCs w:val="28"/>
          <w:lang w:val="kk-KZ"/>
        </w:rPr>
        <w:t>ауы</w:t>
      </w:r>
      <w:r w:rsidRPr="00774817">
        <w:rPr>
          <w:rFonts w:ascii="Times New Roman" w:hAnsi="Times New Roman" w:cs="Times New Roman"/>
          <w:sz w:val="28"/>
          <w:szCs w:val="28"/>
          <w:lang w:val="kk-KZ"/>
        </w:rPr>
        <w:t xml:space="preserve">, Украинаның шығысындағы қақтығысқа </w:t>
      </w:r>
      <w:r>
        <w:rPr>
          <w:rFonts w:ascii="Times New Roman" w:hAnsi="Times New Roman" w:cs="Times New Roman"/>
          <w:sz w:val="28"/>
          <w:szCs w:val="28"/>
          <w:lang w:val="kk-KZ"/>
        </w:rPr>
        <w:t xml:space="preserve">араласуынан </w:t>
      </w:r>
      <w:r w:rsidRPr="00774817">
        <w:rPr>
          <w:rFonts w:ascii="Times New Roman" w:hAnsi="Times New Roman" w:cs="Times New Roman"/>
          <w:sz w:val="28"/>
          <w:szCs w:val="28"/>
          <w:lang w:val="kk-KZ"/>
        </w:rPr>
        <w:t>кейін Батыс елдері салған экономикалық санкциялар. Бұл санкциялар қаржы, энергетика және қорғаныс сияқты негізгі салаларға және Ресейді өз саясатын өзгерту</w:t>
      </w:r>
      <w:r>
        <w:rPr>
          <w:rFonts w:ascii="Times New Roman" w:hAnsi="Times New Roman" w:cs="Times New Roman"/>
          <w:sz w:val="28"/>
          <w:szCs w:val="28"/>
          <w:lang w:val="kk-KZ"/>
        </w:rPr>
        <w:t>ге</w:t>
      </w:r>
      <w:r w:rsidRPr="0077481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мәжбүрлеуге </w:t>
      </w:r>
      <w:r w:rsidRPr="00774817">
        <w:rPr>
          <w:rFonts w:ascii="Times New Roman" w:hAnsi="Times New Roman" w:cs="Times New Roman"/>
          <w:sz w:val="28"/>
          <w:szCs w:val="28"/>
          <w:lang w:val="kk-KZ"/>
        </w:rPr>
        <w:t xml:space="preserve">бағытталған. Санкциялар Ресей экономикасына әртүрлі әсер етіп, экономикалық тоқырауға, капиталдың кетуіне, халықаралық нарықтарға қол жеткізу мен технологияларды тасымалдауын болдырмауына </w:t>
      </w:r>
      <w:r>
        <w:rPr>
          <w:rFonts w:ascii="Times New Roman" w:hAnsi="Times New Roman" w:cs="Times New Roman"/>
          <w:sz w:val="28"/>
          <w:szCs w:val="28"/>
          <w:lang w:val="kk-KZ"/>
        </w:rPr>
        <w:t>әсер</w:t>
      </w:r>
      <w:r w:rsidRPr="00774817">
        <w:rPr>
          <w:rFonts w:ascii="Times New Roman" w:hAnsi="Times New Roman" w:cs="Times New Roman"/>
          <w:sz w:val="28"/>
          <w:szCs w:val="28"/>
          <w:lang w:val="kk-KZ"/>
        </w:rPr>
        <w:t xml:space="preserve"> етті.</w:t>
      </w:r>
    </w:p>
    <w:p w14:paraId="0881515E" w14:textId="77777777" w:rsidR="00F45B9F" w:rsidRPr="00741C21" w:rsidRDefault="00F45B9F" w:rsidP="009D6D12">
      <w:pPr>
        <w:spacing w:after="0" w:line="240" w:lineRule="auto"/>
        <w:ind w:firstLine="709"/>
        <w:jc w:val="both"/>
        <w:rPr>
          <w:rFonts w:ascii="Times New Roman" w:hAnsi="Times New Roman" w:cs="Times New Roman"/>
          <w:kern w:val="0"/>
          <w:sz w:val="28"/>
          <w:szCs w:val="28"/>
          <w:lang w:val="kk-KZ"/>
        </w:rPr>
      </w:pPr>
      <w:r w:rsidRPr="00774817">
        <w:rPr>
          <w:rFonts w:ascii="Times New Roman" w:hAnsi="Times New Roman" w:cs="Times New Roman"/>
          <w:sz w:val="28"/>
          <w:szCs w:val="28"/>
          <w:lang w:val="kk-KZ"/>
        </w:rPr>
        <w:t>Ресейдің аймақтық қақтығыстарға, әсіресе Сирия мен Украина</w:t>
      </w:r>
      <w:r>
        <w:rPr>
          <w:rFonts w:ascii="Times New Roman" w:hAnsi="Times New Roman" w:cs="Times New Roman"/>
          <w:sz w:val="28"/>
          <w:szCs w:val="28"/>
          <w:lang w:val="kk-KZ"/>
        </w:rPr>
        <w:t xml:space="preserve"> қақтығысына</w:t>
      </w:r>
      <w:r w:rsidRPr="00774817">
        <w:rPr>
          <w:rFonts w:ascii="Times New Roman" w:hAnsi="Times New Roman" w:cs="Times New Roman"/>
          <w:sz w:val="28"/>
          <w:szCs w:val="28"/>
          <w:lang w:val="kk-KZ"/>
        </w:rPr>
        <w:t xml:space="preserve"> араласуы геосаяси шиеленісті</w:t>
      </w:r>
      <w:r>
        <w:rPr>
          <w:rFonts w:ascii="Times New Roman" w:hAnsi="Times New Roman" w:cs="Times New Roman"/>
          <w:sz w:val="28"/>
          <w:szCs w:val="28"/>
          <w:lang w:val="kk-KZ"/>
        </w:rPr>
        <w:t xml:space="preserve"> арттырып</w:t>
      </w:r>
      <w:r w:rsidRPr="00774817">
        <w:rPr>
          <w:rFonts w:ascii="Times New Roman" w:hAnsi="Times New Roman" w:cs="Times New Roman"/>
          <w:sz w:val="28"/>
          <w:szCs w:val="28"/>
          <w:lang w:val="kk-KZ"/>
        </w:rPr>
        <w:t xml:space="preserve"> және халықаралық </w:t>
      </w:r>
      <w:r w:rsidRPr="00741C21">
        <w:rPr>
          <w:rFonts w:ascii="Times New Roman" w:hAnsi="Times New Roman" w:cs="Times New Roman"/>
          <w:kern w:val="0"/>
          <w:sz w:val="28"/>
          <w:szCs w:val="28"/>
          <w:lang w:val="kk-KZ"/>
        </w:rPr>
        <w:t>назарды өзіне аударды. Сирияда Ресей көтерілісшілерге қарсы Асад режимін қолдады және үкіметті тұрақтандыру үшін әскери операцияларға араласады. Бұл қатысу Ресейді Сириядағы қақтығыстағы негізгі ойыншысына айналдырып, соғыс барысына әсер етіп, аймақтық динамикаға ықпал етті. Украинадағы Ресейдің арнайы операциясы Батыс елдерімен қатынастардың ушығуына және шиеленістің жалғасуына әкелді.</w:t>
      </w:r>
    </w:p>
    <w:p w14:paraId="641B2BFC"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Орталық Азияда және одан тыс жерлерде Ресей Қытаймен, әсіресе экономикалық ықпалда және инфрақұрылымды дамытуда бәсекелестікке ұшырайды. Қытайдың «Бір белдеу, бір жол» бастамасы Орталық Азиядағы экономикалық қатысуын кеңейтіп, Ресейдің аймақтағы дәстүрлі үстемдігіне қарсы шықты. Осы орайда, Ресей ЕАЭО пен ҰҚШҰ арқылы өз ықпалын сақтап қалуға, сондай-ақ, Қытаймен түрлі салаларда стратегиялық серіктестік орнатуға ұмтылады. Қытаймен ынтымақтастық пен бәсекелестік арасындағы теңгерім Ресейдің аймақтық стратегиясының негізгі мақсаты болып қала береді.</w:t>
      </w:r>
    </w:p>
    <w:p w14:paraId="01733C2A"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Осылайша, Ресейдің қазіргі әлемдегі геосаяси рөлі тұрақты күштермен де, маңызды мәселелермен де көп қырлы және серпінді болып сипатталуда. Тарихқа көз жүгіртсек, Ресей аума</w:t>
      </w:r>
      <w:r>
        <w:rPr>
          <w:rFonts w:ascii="Times New Roman" w:hAnsi="Times New Roman" w:cs="Times New Roman"/>
          <w:sz w:val="28"/>
          <w:szCs w:val="28"/>
          <w:lang w:val="kk-KZ"/>
        </w:rPr>
        <w:t>ғын</w:t>
      </w:r>
      <w:r w:rsidRPr="00774817">
        <w:rPr>
          <w:rFonts w:ascii="Times New Roman" w:hAnsi="Times New Roman" w:cs="Times New Roman"/>
          <w:sz w:val="28"/>
          <w:szCs w:val="28"/>
          <w:lang w:val="kk-KZ"/>
        </w:rPr>
        <w:t>ың</w:t>
      </w:r>
      <w:r>
        <w:rPr>
          <w:rFonts w:ascii="Times New Roman" w:hAnsi="Times New Roman" w:cs="Times New Roman"/>
          <w:sz w:val="28"/>
          <w:szCs w:val="28"/>
          <w:lang w:val="kk-KZ"/>
        </w:rPr>
        <w:t xml:space="preserve"> кеңдігімен</w:t>
      </w:r>
      <w:r w:rsidRPr="00774817">
        <w:rPr>
          <w:rFonts w:ascii="Times New Roman" w:hAnsi="Times New Roman" w:cs="Times New Roman"/>
          <w:sz w:val="28"/>
          <w:szCs w:val="28"/>
          <w:lang w:val="kk-KZ"/>
        </w:rPr>
        <w:t>, бай ресурстар</w:t>
      </w:r>
      <w:r>
        <w:rPr>
          <w:rFonts w:ascii="Times New Roman" w:hAnsi="Times New Roman" w:cs="Times New Roman"/>
          <w:sz w:val="28"/>
          <w:szCs w:val="28"/>
          <w:lang w:val="kk-KZ"/>
        </w:rPr>
        <w:t>мен</w:t>
      </w:r>
      <w:r w:rsidRPr="00774817">
        <w:rPr>
          <w:rFonts w:ascii="Times New Roman" w:hAnsi="Times New Roman" w:cs="Times New Roman"/>
          <w:sz w:val="28"/>
          <w:szCs w:val="28"/>
          <w:lang w:val="kk-KZ"/>
        </w:rPr>
        <w:t xml:space="preserve"> және стратегиялық әскери мүмкіндіктерінің арқасында айтарлықтай ықпалға ие болды. Дегенмен, қазіргі </w:t>
      </w:r>
      <w:r>
        <w:rPr>
          <w:rFonts w:ascii="Times New Roman" w:hAnsi="Times New Roman" w:cs="Times New Roman"/>
          <w:sz w:val="28"/>
          <w:szCs w:val="28"/>
          <w:lang w:val="kk-KZ"/>
        </w:rPr>
        <w:t>кезде</w:t>
      </w:r>
      <w:r w:rsidRPr="00774817">
        <w:rPr>
          <w:rFonts w:ascii="Times New Roman" w:hAnsi="Times New Roman" w:cs="Times New Roman"/>
          <w:sz w:val="28"/>
          <w:szCs w:val="28"/>
          <w:lang w:val="kk-KZ"/>
        </w:rPr>
        <w:t xml:space="preserve"> оның жаһандық позициясын қалыптастыратын бірнеше маңызды мәселелерге тап болады.</w:t>
      </w:r>
    </w:p>
    <w:p w14:paraId="3CD7D406"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 xml:space="preserve">Экономикалық тұрғыдан алғанда, Батыстың санкциялары Ресейдің дамуы мен халықаралық байланысы үшін маңызды секторларға әсер етіп, айтарлықтай шектеулер енгізді. Бұл санкциялар Украинадағы сияқты аймақтық қақтығыстардың күрделілігімен бірге Ресейдің жаһандық қауіпсіздік динамикасын қалыптастырудағы негізгі ойыншы ретіндегі рөлін көрсетеді. Оның бұл қақтығыстарға қатысуы стратегиялық мүдделерді де, геосаяси амбицияларды да, сонымен </w:t>
      </w:r>
      <w:r>
        <w:rPr>
          <w:rFonts w:ascii="Times New Roman" w:hAnsi="Times New Roman" w:cs="Times New Roman"/>
          <w:sz w:val="28"/>
          <w:szCs w:val="28"/>
          <w:lang w:val="kk-KZ"/>
        </w:rPr>
        <w:t>бірге</w:t>
      </w:r>
      <w:r w:rsidRPr="00774817">
        <w:rPr>
          <w:rFonts w:ascii="Times New Roman" w:hAnsi="Times New Roman" w:cs="Times New Roman"/>
          <w:sz w:val="28"/>
          <w:szCs w:val="28"/>
          <w:lang w:val="kk-KZ"/>
        </w:rPr>
        <w:t xml:space="preserve"> оның батыстық державалармен қарым-қатынасының тартысты сипатын көрсетеді.</w:t>
      </w:r>
    </w:p>
    <w:p w14:paraId="3EEDCFEF"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Оның үстіне, Ресей Қытай сияқты дамып келе жатқан державалармен бәсекелестік пен ынтымақтастықтың күрделі</w:t>
      </w:r>
      <w:r>
        <w:rPr>
          <w:rFonts w:ascii="Times New Roman" w:hAnsi="Times New Roman" w:cs="Times New Roman"/>
          <w:sz w:val="28"/>
          <w:szCs w:val="28"/>
          <w:lang w:val="kk-KZ"/>
        </w:rPr>
        <w:t>кезеңін еңсеруде</w:t>
      </w:r>
      <w:r w:rsidRPr="00774817">
        <w:rPr>
          <w:rFonts w:ascii="Times New Roman" w:hAnsi="Times New Roman" w:cs="Times New Roman"/>
          <w:sz w:val="28"/>
          <w:szCs w:val="28"/>
          <w:lang w:val="kk-KZ"/>
        </w:rPr>
        <w:t>, бұл әсіресе Орталық Азияда және басқа да стратегиялық аймақтарда байқалады. Бұл динамиканың теңгеріміне жету үшін өз мүдделерін қорғау және әлемдік аренадағы ықпалын күшейту үшін зерделі дипломатия мен стратегиялық ықпал қажет.</w:t>
      </w:r>
    </w:p>
    <w:p w14:paraId="444EDC64"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 xml:space="preserve">Айта кету керек, Ресей дипломатиялық келісімдер, аймақтық альянстар және әскери күш арқылы өзінің геосаяси маңыздылығын көрсетуді жалғастырып жатқанымен, халықаралық </w:t>
      </w:r>
      <w:r>
        <w:rPr>
          <w:rFonts w:ascii="Times New Roman" w:hAnsi="Times New Roman" w:cs="Times New Roman"/>
          <w:sz w:val="28"/>
          <w:szCs w:val="28"/>
          <w:lang w:val="kk-KZ"/>
        </w:rPr>
        <w:t>ахуалдың</w:t>
      </w:r>
      <w:r w:rsidRPr="00774817">
        <w:rPr>
          <w:rFonts w:ascii="Times New Roman" w:hAnsi="Times New Roman" w:cs="Times New Roman"/>
          <w:sz w:val="28"/>
          <w:szCs w:val="28"/>
          <w:lang w:val="kk-KZ"/>
        </w:rPr>
        <w:t xml:space="preserve"> өзгеруі жағдайында өзінің жаһандық позициясын сақтау және ілгерілету үшін заманауи сын-қатерлерге төтеп беруі болып қала береді.</w:t>
      </w:r>
    </w:p>
    <w:p w14:paraId="2069B6A1"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Ресей өзінің экономикалық әлеуетінің негізін құрайтын орасан зор табиғи ресурстарға ие. Ел</w:t>
      </w:r>
      <w:r>
        <w:rPr>
          <w:rFonts w:ascii="Times New Roman" w:hAnsi="Times New Roman" w:cs="Times New Roman"/>
          <w:sz w:val="28"/>
          <w:szCs w:val="28"/>
          <w:lang w:val="kk-KZ"/>
        </w:rPr>
        <w:t>дегі</w:t>
      </w:r>
      <w:r w:rsidRPr="00774817">
        <w:rPr>
          <w:rFonts w:ascii="Times New Roman" w:hAnsi="Times New Roman" w:cs="Times New Roman"/>
          <w:sz w:val="28"/>
          <w:szCs w:val="28"/>
          <w:lang w:val="kk-KZ"/>
        </w:rPr>
        <w:t xml:space="preserve"> ормандарды, суды және егістік жерлерді қоса алғанда, әртүрлі ресурстарға бай байтақ аумақтарды қамтиды, бірақ ең бастысы пайдалы қазбалар мен қазба отындарының мол қоры бар. Бұл ресурстар Ресейдің Жалпы ішкі өніміне (ЖІӨ), экспорттық кірісіне және энергетикалық қауіпсіздігіне елеулі үлес қосып, оны әлемдік шикізат нарығындағы негізгі ойыншыға айналдырады. Табиғи ресурстарды, әсіресе мұнай мен газды пайдалану және экспорттау Ресей экономикасының </w:t>
      </w:r>
      <w:r>
        <w:rPr>
          <w:rFonts w:ascii="Times New Roman" w:hAnsi="Times New Roman" w:cs="Times New Roman"/>
          <w:sz w:val="28"/>
          <w:szCs w:val="28"/>
          <w:lang w:val="kk-KZ"/>
        </w:rPr>
        <w:t>басты</w:t>
      </w:r>
      <w:r w:rsidRPr="00774817">
        <w:rPr>
          <w:rFonts w:ascii="Times New Roman" w:hAnsi="Times New Roman" w:cs="Times New Roman"/>
          <w:sz w:val="28"/>
          <w:szCs w:val="28"/>
          <w:lang w:val="kk-KZ"/>
        </w:rPr>
        <w:t xml:space="preserve"> </w:t>
      </w:r>
      <w:r>
        <w:rPr>
          <w:rFonts w:ascii="Times New Roman" w:hAnsi="Times New Roman" w:cs="Times New Roman"/>
          <w:sz w:val="28"/>
          <w:szCs w:val="28"/>
          <w:lang w:val="kk-KZ"/>
        </w:rPr>
        <w:t>өзегі</w:t>
      </w:r>
      <w:r w:rsidRPr="00774817">
        <w:rPr>
          <w:rFonts w:ascii="Times New Roman" w:hAnsi="Times New Roman" w:cs="Times New Roman"/>
          <w:sz w:val="28"/>
          <w:szCs w:val="28"/>
          <w:lang w:val="kk-KZ"/>
        </w:rPr>
        <w:t xml:space="preserve"> болып табылады, бұл өсуді ынталандырады және айтарлықтай бюджеттік кірістер әкеледі.</w:t>
      </w:r>
    </w:p>
    <w:p w14:paraId="12901136"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 xml:space="preserve">Ресейдің мұнайдың, табиғи газдың және көмірдің мол қоры оны әлемдік энергетикалық нарықтарға айтарлықтай әсер етіп, энергетикалық держава ретінде көрсетеді. Табиғи газдың екінші және мұнайдың үшінші өндірушісі ретінде Ресей Еуропа мен басқа аймақтардың негізгі жеткізушісі болып табылады. Оның маңызды энергетикалық ресурстарды бақылауы оған халықаралық саясат пен экономикада тұрақтылықты сақтауға және қолайлы сауда шарттарын келіссөздер жүргізуге және энергияның әлемдік бағасына әсер етуге мүмкіндік береді. Елдің энергия экспорты оның экономикасы үшін маңызды болып табылады, ол қомақты кіріс әкеледі және әртүрлі мемлекеттік бағдарламаларды қаржыландырады. </w:t>
      </w:r>
    </w:p>
    <w:p w14:paraId="3BF10C79" w14:textId="6D854280"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 xml:space="preserve">Қазба </w:t>
      </w:r>
      <w:r>
        <w:rPr>
          <w:rFonts w:ascii="Times New Roman" w:hAnsi="Times New Roman" w:cs="Times New Roman"/>
          <w:sz w:val="28"/>
          <w:szCs w:val="28"/>
          <w:lang w:val="kk-KZ"/>
        </w:rPr>
        <w:t>байлықтардан бөлек</w:t>
      </w:r>
      <w:r w:rsidRPr="00774817">
        <w:rPr>
          <w:rFonts w:ascii="Times New Roman" w:hAnsi="Times New Roman" w:cs="Times New Roman"/>
          <w:sz w:val="28"/>
          <w:szCs w:val="28"/>
          <w:lang w:val="kk-KZ"/>
        </w:rPr>
        <w:t>, Ресейде алтын, платина, никель және алмасты қоса алғанда, бағалы және негізгі металдардың айтарлықтай кен орындары бар, бұл оның жетекші тау-кен өндіруші ел мәртебесіне ие болуына ықпал етеді. Бұл орасан зор қорлар Ресейдің энергетикалық қауіпсіздігін қамтамасыз етіп қана қоймайды, сонымен қатар қомақты экспорттық кірістер береді, оның жаһандық энергетика және шикізат нарықтарындағы стратегиялық ықпалын күшейтеді және елдегі әртүрлі өнеркәсіп секторларын қолдайды</w:t>
      </w:r>
      <w:r w:rsidR="00E96F4B">
        <w:rPr>
          <w:rFonts w:ascii="Times New Roman" w:hAnsi="Times New Roman" w:cs="Times New Roman"/>
          <w:sz w:val="28"/>
          <w:szCs w:val="28"/>
          <w:lang w:val="kk-KZ"/>
        </w:rPr>
        <w:t xml:space="preserve"> </w:t>
      </w:r>
      <w:r w:rsidRPr="00774817">
        <w:rPr>
          <w:rFonts w:ascii="Times New Roman" w:hAnsi="Times New Roman" w:cs="Times New Roman"/>
          <w:sz w:val="28"/>
          <w:szCs w:val="28"/>
          <w:lang w:val="kk-KZ"/>
        </w:rPr>
        <w:t>[</w:t>
      </w:r>
      <w:r w:rsidR="00D86B7E" w:rsidRPr="00D86B7E">
        <w:rPr>
          <w:rFonts w:ascii="Times New Roman" w:hAnsi="Times New Roman" w:cs="Times New Roman"/>
          <w:sz w:val="28"/>
          <w:szCs w:val="28"/>
          <w:lang w:val="kk-KZ"/>
        </w:rPr>
        <w:t>6</w:t>
      </w:r>
      <w:r w:rsidR="00367A38">
        <w:rPr>
          <w:rFonts w:ascii="Times New Roman" w:hAnsi="Times New Roman" w:cs="Times New Roman"/>
          <w:sz w:val="28"/>
          <w:szCs w:val="28"/>
          <w:lang w:val="kk-KZ"/>
        </w:rPr>
        <w:t>4</w:t>
      </w:r>
      <w:r w:rsidRPr="00774817">
        <w:rPr>
          <w:rFonts w:ascii="Times New Roman" w:hAnsi="Times New Roman" w:cs="Times New Roman"/>
          <w:sz w:val="28"/>
          <w:szCs w:val="28"/>
          <w:lang w:val="kk-KZ"/>
        </w:rPr>
        <w:t>].</w:t>
      </w:r>
    </w:p>
    <w:p w14:paraId="29785F37" w14:textId="5694DAC4"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Ресейдің энергетикалық сектордағы үстемдігі оған энергия көздеріне тәуелді елдерге стратегиялық ықпал ету мүмкіндігін береді. Мысалы, Еуропаға шығатын ресейлік газ құбырлары көптеген еуропалық елдердің энергетикалық қауіпсіздігі үшін өте маңызды. Бұл тәуелділік Ресейге саяси ықпал жасауға және күшті позициядан келіссөздер жүргізуге мүмкіндік береді. Германияға газды тікелей жеткізетін «Солтүстік ағын» құбырлары Ресейдің Еуропадағы геоэкономикалық ықпалын күшейту үшін энергетикалық инфрақұрылымды стратегиялық пайдалануының мысалы болып табылады</w:t>
      </w:r>
      <w:r w:rsidR="00E96F4B">
        <w:rPr>
          <w:rFonts w:ascii="Times New Roman" w:hAnsi="Times New Roman" w:cs="Times New Roman"/>
          <w:sz w:val="28"/>
          <w:szCs w:val="28"/>
          <w:lang w:val="kk-KZ"/>
        </w:rPr>
        <w:t xml:space="preserve"> </w:t>
      </w:r>
      <w:r w:rsidRPr="00774817">
        <w:rPr>
          <w:rFonts w:ascii="Times New Roman" w:hAnsi="Times New Roman" w:cs="Times New Roman"/>
          <w:sz w:val="28"/>
          <w:szCs w:val="28"/>
          <w:lang w:val="kk-KZ"/>
        </w:rPr>
        <w:t>[</w:t>
      </w:r>
      <w:r w:rsidR="00C57EF7" w:rsidRPr="00C57EF7">
        <w:rPr>
          <w:rFonts w:ascii="Times New Roman" w:hAnsi="Times New Roman" w:cs="Times New Roman"/>
          <w:sz w:val="28"/>
          <w:szCs w:val="28"/>
          <w:lang w:val="kk-KZ"/>
        </w:rPr>
        <w:t>6</w:t>
      </w:r>
      <w:r w:rsidR="00367A38">
        <w:rPr>
          <w:rFonts w:ascii="Times New Roman" w:hAnsi="Times New Roman" w:cs="Times New Roman"/>
          <w:sz w:val="28"/>
          <w:szCs w:val="28"/>
          <w:lang w:val="kk-KZ"/>
        </w:rPr>
        <w:t>5</w:t>
      </w:r>
      <w:r w:rsidRPr="00774817">
        <w:rPr>
          <w:rFonts w:ascii="Times New Roman" w:hAnsi="Times New Roman" w:cs="Times New Roman"/>
          <w:sz w:val="28"/>
          <w:szCs w:val="28"/>
          <w:lang w:val="kk-KZ"/>
        </w:rPr>
        <w:t>].</w:t>
      </w:r>
    </w:p>
    <w:p w14:paraId="09E991FB" w14:textId="437B78DE"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 xml:space="preserve">Энергия экспортының қолжетімділігі мен бағасын Ресей басқа елдерге қысым көрсетіп, олардың саяси шешімдеріне ықпал </w:t>
      </w:r>
      <w:r>
        <w:rPr>
          <w:rFonts w:ascii="Times New Roman" w:hAnsi="Times New Roman" w:cs="Times New Roman"/>
          <w:sz w:val="28"/>
          <w:szCs w:val="28"/>
          <w:lang w:val="kk-KZ"/>
        </w:rPr>
        <w:t>етуде пайдалана</w:t>
      </w:r>
      <w:r w:rsidRPr="00774817">
        <w:rPr>
          <w:rFonts w:ascii="Times New Roman" w:hAnsi="Times New Roman" w:cs="Times New Roman"/>
          <w:sz w:val="28"/>
          <w:szCs w:val="28"/>
          <w:lang w:val="kk-KZ"/>
        </w:rPr>
        <w:t xml:space="preserve"> алады. Оған мысал ретінде, Ресейдің өзінің энергетикалық үстемдігін саяси ықпал ету үшін Украинамен газ жеткізуге қатысты дауларда қолданғанын байқай аламыз. Сонымен қатар, Ресейдің Мұнай экспорттаушы елдер ұйымына (МЭЕҰ)+ қатысуы оған мұнай өндіру деңгейін басқару және әлемдік мұнай бағасына әсер ету үшін басқа ірі мұнай өндірушілермен ынтымақтасуға мүмкіндік береді, осылайша өзінің геоэкономикалық қатысуын кеңейтеді</w:t>
      </w:r>
      <w:r w:rsidR="00E96F4B">
        <w:rPr>
          <w:rFonts w:ascii="Times New Roman" w:hAnsi="Times New Roman" w:cs="Times New Roman"/>
          <w:sz w:val="28"/>
          <w:szCs w:val="28"/>
          <w:lang w:val="kk-KZ"/>
        </w:rPr>
        <w:t xml:space="preserve"> </w:t>
      </w:r>
      <w:r w:rsidRPr="00774817">
        <w:rPr>
          <w:rFonts w:ascii="Times New Roman" w:hAnsi="Times New Roman" w:cs="Times New Roman"/>
          <w:sz w:val="28"/>
          <w:szCs w:val="28"/>
          <w:lang w:val="kk-KZ"/>
        </w:rPr>
        <w:t>[</w:t>
      </w:r>
      <w:r w:rsidR="00C57EF7" w:rsidRPr="00C57EF7">
        <w:rPr>
          <w:rFonts w:ascii="Times New Roman" w:hAnsi="Times New Roman" w:cs="Times New Roman"/>
          <w:sz w:val="28"/>
          <w:szCs w:val="28"/>
          <w:lang w:val="kk-KZ"/>
        </w:rPr>
        <w:t>6</w:t>
      </w:r>
      <w:r w:rsidR="00367A38">
        <w:rPr>
          <w:rFonts w:ascii="Times New Roman" w:hAnsi="Times New Roman" w:cs="Times New Roman"/>
          <w:sz w:val="28"/>
          <w:szCs w:val="28"/>
          <w:lang w:val="kk-KZ"/>
        </w:rPr>
        <w:t>6</w:t>
      </w:r>
      <w:r w:rsidRPr="00774817">
        <w:rPr>
          <w:rFonts w:ascii="Times New Roman" w:hAnsi="Times New Roman" w:cs="Times New Roman"/>
          <w:sz w:val="28"/>
          <w:szCs w:val="28"/>
          <w:lang w:val="kk-KZ"/>
        </w:rPr>
        <w:t>].</w:t>
      </w:r>
    </w:p>
    <w:p w14:paraId="60920B38"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Ресей экономикасы негізінен табиғи ресурстарға тәуелді болғанына қарамастан, үкімет әлемдік шикізат бағасының ауытқуына тәуелділігін азайту үшін өзінің экономикалық базасын әртараптандыруға күш салуда. Технологияға, өндіріске және ауыл шаруашылығына инвестициялар осы стратегияның бір бөлігі болып табылады. Дегенмен, ресурс секторы модернизация мен даму бастамаларына қажетті капиталды қамтамасыз ететін Ресейдің экономикалық тұрақтылығының негізі болып қала береді. Ресурстарды экспорттаудан түсетін кірістер де Ресейге сенімді қорғаныс секторын сақтауға және белсенді сыртқы саясат жүргізуге мүмкіндік береді.</w:t>
      </w:r>
    </w:p>
    <w:p w14:paraId="5DC556A8"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Дегенмен, энергия экспортына қатты тәуелділік Ресейді шикізатқа әлемдік бағаның ауытқуымен байланысты тәуелділікке ұшыратады. Мұнай бағасы 2014 жылы және COVID-19 пандемиясы кезіндегідей құлдыраған кезде, Ресей экономикасы бюджет тапшылығына, мемлекеттік шығындардың қысқаруына және экономикалық өсудің баяулауына әкеліп соқтырған елеулі сәтсіздіктерге ұшырады.</w:t>
      </w:r>
    </w:p>
    <w:p w14:paraId="769A59C6" w14:textId="7DCC975D"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Мұнай мен газ бағасының ауытқуынан туындаған экономикалық тұрақсыздық Ресейдің ғаламдық деңгейде күш пен ықпал жасау мүмкіндігін шектеуі мүмкін. Энергия бағасының төмендігі кезеңдерінде Ресейде әскери әлеуетке, шетелдік көмекке және стратегиялық бастамаларға инвестициялау үшін қаржы ресурстары аз болуы мүмкін. Экономикалық қуаттың бұл құлдырауы Ресейдің халықаралық келіссөздердегі мәмілеге келу қабілетін әлсіретіп, геосаяси ықпал ету деңгейін төмендетуі мүмкін. Сондықтан Батыс санкцияларының басым бөлігі Ресейді әскери өнеркәсіп шығындарын азайтуға және соның нәтижесінде Украина аумағындағы әскери қақтығысты тоқтатуға мәжбүрлеу үшін елдің экспорттық әлеуетін төмендетуге бағытталған</w:t>
      </w:r>
      <w:r w:rsidR="00E96F4B">
        <w:rPr>
          <w:rFonts w:ascii="Times New Roman" w:hAnsi="Times New Roman" w:cs="Times New Roman"/>
          <w:sz w:val="28"/>
          <w:szCs w:val="28"/>
          <w:lang w:val="kk-KZ"/>
        </w:rPr>
        <w:t xml:space="preserve"> </w:t>
      </w:r>
      <w:r w:rsidRPr="00774817">
        <w:rPr>
          <w:rFonts w:ascii="Times New Roman" w:hAnsi="Times New Roman" w:cs="Times New Roman"/>
          <w:sz w:val="28"/>
          <w:szCs w:val="28"/>
          <w:lang w:val="kk-KZ"/>
        </w:rPr>
        <w:t>[</w:t>
      </w:r>
      <w:r w:rsidR="00C57EF7" w:rsidRPr="00C57EF7">
        <w:rPr>
          <w:rFonts w:ascii="Times New Roman" w:hAnsi="Times New Roman" w:cs="Times New Roman"/>
          <w:sz w:val="28"/>
          <w:szCs w:val="28"/>
          <w:lang w:val="kk-KZ"/>
        </w:rPr>
        <w:t>6</w:t>
      </w:r>
      <w:r w:rsidR="00367A38">
        <w:rPr>
          <w:rFonts w:ascii="Times New Roman" w:hAnsi="Times New Roman" w:cs="Times New Roman"/>
          <w:sz w:val="28"/>
          <w:szCs w:val="28"/>
          <w:lang w:val="kk-KZ"/>
        </w:rPr>
        <w:t>7</w:t>
      </w:r>
      <w:r w:rsidRPr="00774817">
        <w:rPr>
          <w:rFonts w:ascii="Times New Roman" w:hAnsi="Times New Roman" w:cs="Times New Roman"/>
          <w:sz w:val="28"/>
          <w:szCs w:val="28"/>
          <w:lang w:val="kk-KZ"/>
        </w:rPr>
        <w:t>].</w:t>
      </w:r>
    </w:p>
    <w:p w14:paraId="1A72EC9B"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Мұнай мен газ бағасының құбылмалылығы саяси тұрақтылыққа және халықтың үкіметке сеніміне әсер ететін ішкі салдары бар. Жұмыссыздықтың өсуі және өмір сүру деңгейінің төмендеуі сияқты экономикалық қиындықтар әлеуметтік толқуларға және экономикалық мәселелерді шешу үшін үкіметке саяси қысымның күшеюіне әкелуі мүмкін. Бұл ішкі тұрақсыздық Ресейдің геоэкономикалық жағдайын одан әрі әлсіретуі мүмкін, себебі тұрақты және өркендеуші ішкі орта күшті және ықпалды жаһандық қатысуды сақтау үшін өте маңызды.</w:t>
      </w:r>
    </w:p>
    <w:p w14:paraId="45EBAA89"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Энергия табысына тәуелділік қауіптерді азайту және экономикалық көрсеткіштерді тұрақтандыру үшін экономиканы әртараптандырудың маңыздылығын көрсетеді. Осылайша, энергия бағасының құбылмалылығы Ресейдің қаржылық тұрақтылығына және оның басқа секторларға инвестициялау мүмкіндігіне тікелей әсер етеді, нәтижесінде бұл оның геоэкономикалық тұрақтылығы мен ықпалын төмендетеді.</w:t>
      </w:r>
    </w:p>
    <w:p w14:paraId="7CFA1465" w14:textId="6EB290B9"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 xml:space="preserve">Ресейдің энергетикалық байлығы да оның екіжақты және көпжақты қарым-қатынастарын қалыптастыруда шешуші рөл атқарады. Ресей бұл саладағы орнын стратегиялық одақтар құрып, ұзақ мерзімді энергетикалық келісімшарттар мен серіктестіктерді қамтамасыз ете отырып, сақтай алады. Энергетика секторы Ресейдің Еуропадағы, Азиядағы және одан тыс елдермен қарым-қатынасында </w:t>
      </w:r>
      <w:r>
        <w:rPr>
          <w:rFonts w:ascii="Times New Roman" w:hAnsi="Times New Roman" w:cs="Times New Roman"/>
          <w:sz w:val="28"/>
          <w:szCs w:val="28"/>
          <w:lang w:val="kk-KZ"/>
        </w:rPr>
        <w:t>негізгі</w:t>
      </w:r>
      <w:r w:rsidRPr="00774817">
        <w:rPr>
          <w:rFonts w:ascii="Times New Roman" w:hAnsi="Times New Roman" w:cs="Times New Roman"/>
          <w:sz w:val="28"/>
          <w:szCs w:val="28"/>
          <w:lang w:val="kk-KZ"/>
        </w:rPr>
        <w:t xml:space="preserve"> орын алады. Мысалы, Қытаймен энергетикалық байланыстарының «Сібір қуаты» құбыры арқылы күшеюі, оған қоса, Қазақстан арқылы Өзбекстанға өтетін құбырдың ашылуы Азия</w:t>
      </w:r>
      <w:r>
        <w:rPr>
          <w:rFonts w:ascii="Times New Roman" w:hAnsi="Times New Roman" w:cs="Times New Roman"/>
          <w:sz w:val="28"/>
          <w:szCs w:val="28"/>
          <w:lang w:val="kk-KZ"/>
        </w:rPr>
        <w:t>дағы</w:t>
      </w:r>
      <w:r w:rsidRPr="00774817">
        <w:rPr>
          <w:rFonts w:ascii="Times New Roman" w:hAnsi="Times New Roman" w:cs="Times New Roman"/>
          <w:sz w:val="28"/>
          <w:szCs w:val="28"/>
          <w:lang w:val="kk-KZ"/>
        </w:rPr>
        <w:t xml:space="preserve"> стратегиялық бағытты көрсетеді, осылайша, Ресейдің батыстық санкциялар мен энергияны әртараптандыру қажеттілігіне жауап ретінде болды. Бұл қарым-қатынастар Ресейге өзінің геосаяси ықпалын теңестіруге және геоэкономикалық желісін кеңейтуге көмектеседі</w:t>
      </w:r>
      <w:r w:rsidR="00E96F4B">
        <w:rPr>
          <w:rFonts w:ascii="Times New Roman" w:hAnsi="Times New Roman" w:cs="Times New Roman"/>
          <w:sz w:val="28"/>
          <w:szCs w:val="28"/>
          <w:lang w:val="kk-KZ"/>
        </w:rPr>
        <w:t xml:space="preserve"> </w:t>
      </w:r>
      <w:r w:rsidRPr="00774817">
        <w:rPr>
          <w:rFonts w:ascii="Times New Roman" w:hAnsi="Times New Roman" w:cs="Times New Roman"/>
          <w:sz w:val="28"/>
          <w:szCs w:val="28"/>
          <w:lang w:val="kk-KZ"/>
        </w:rPr>
        <w:t>[</w:t>
      </w:r>
      <w:r w:rsidR="00C57EF7" w:rsidRPr="00C57EF7">
        <w:rPr>
          <w:rFonts w:ascii="Times New Roman" w:hAnsi="Times New Roman" w:cs="Times New Roman"/>
          <w:sz w:val="28"/>
          <w:szCs w:val="28"/>
          <w:lang w:val="kk-KZ"/>
        </w:rPr>
        <w:t>6</w:t>
      </w:r>
      <w:r w:rsidR="00367A38">
        <w:rPr>
          <w:rFonts w:ascii="Times New Roman" w:hAnsi="Times New Roman" w:cs="Times New Roman"/>
          <w:sz w:val="28"/>
          <w:szCs w:val="28"/>
          <w:lang w:val="kk-KZ"/>
        </w:rPr>
        <w:t>8</w:t>
      </w:r>
      <w:r w:rsidRPr="00774817">
        <w:rPr>
          <w:rFonts w:ascii="Times New Roman" w:hAnsi="Times New Roman" w:cs="Times New Roman"/>
          <w:sz w:val="28"/>
          <w:szCs w:val="28"/>
          <w:lang w:val="kk-KZ"/>
        </w:rPr>
        <w:t>].</w:t>
      </w:r>
    </w:p>
    <w:p w14:paraId="20ED6399"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 xml:space="preserve">Сонымен қатар, оның геоэкономикалық рөліне әсер ететін айтарлықтай қиындықтарға тап болған Ресейдегі қаржылық жағдайын атап өткен жөн. </w:t>
      </w:r>
    </w:p>
    <w:p w14:paraId="4E12B6A1"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Осындай мәселенің бірі – үкімет пен бизнестің әртүрлі деңгейлеріне әсер ететін сыбайлас жемқорлық. Бұл инвесторлардың сеніміне нұқсан келтіреді және Ресейде бизнес жүргізу құнын арттырады. Transparency International ұйымының сыбайлас жемқорлықты қабылдау индексі тұрақты түрде Ресейді сыбайлас жемқорлық деңгейі жоғары елдердің қатарына жатқызады, бұл ішкі және шетелдік инвестицияларды тартуға кедергі келтіреді.</w:t>
      </w:r>
    </w:p>
    <w:p w14:paraId="3EF5145B"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 xml:space="preserve">Сыбайлас жемқорлыққа қарсы науқандар мен мамандандырылған комплаенс агенттіктерін құру дұрыс бағыттағы қадамдар болып табылады, бірақ бұл шаралардың тиімділігі жүйелік мәселелер мен құқықтық </w:t>
      </w:r>
      <w:r>
        <w:rPr>
          <w:rFonts w:ascii="Times New Roman" w:hAnsi="Times New Roman" w:cs="Times New Roman"/>
          <w:sz w:val="28"/>
          <w:szCs w:val="28"/>
          <w:lang w:val="kk-KZ"/>
        </w:rPr>
        <w:t xml:space="preserve">қорғаудың </w:t>
      </w:r>
      <w:r w:rsidRPr="00774817">
        <w:rPr>
          <w:rFonts w:ascii="Times New Roman" w:hAnsi="Times New Roman" w:cs="Times New Roman"/>
          <w:sz w:val="28"/>
          <w:szCs w:val="28"/>
          <w:lang w:val="kk-KZ"/>
        </w:rPr>
        <w:t xml:space="preserve"> болмауына байланысты жиі күмән тудырады.</w:t>
      </w:r>
    </w:p>
    <w:p w14:paraId="5B1AC70A" w14:textId="4A7FA84D"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Құқықтық тұрақсыздық қаржылық ортаны одан әрі қиындатады. Нормативтік-құқықтық актілердің жиі өзгеруі, заңның ашық орындалуының болмауы және заңдардың жүйелі қолданылмауы инвесторлар үшін белгіс</w:t>
      </w:r>
      <w:r w:rsidR="00741C21">
        <w:rPr>
          <w:rFonts w:ascii="Times New Roman" w:hAnsi="Times New Roman" w:cs="Times New Roman"/>
          <w:sz w:val="28"/>
          <w:szCs w:val="28"/>
          <w:lang w:val="kk-KZ"/>
        </w:rPr>
        <w:t xml:space="preserve">іздікті тудырады. Бұл құқықтық </w:t>
      </w:r>
      <w:r w:rsidRPr="00774817">
        <w:rPr>
          <w:rFonts w:ascii="Times New Roman" w:hAnsi="Times New Roman" w:cs="Times New Roman"/>
          <w:sz w:val="28"/>
          <w:szCs w:val="28"/>
          <w:lang w:val="kk-KZ"/>
        </w:rPr>
        <w:t>тұрақсыздық дауларға әкеледі және Ресейдің инвестиция үшін тартымдылығын төмендетеді.</w:t>
      </w:r>
    </w:p>
    <w:p w14:paraId="2D52BEA0"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 xml:space="preserve">Батыс елдері салған санкциялар мен Ресейдің Украинаның шығысындағы қақтығысқа араласуы да Ресейдің инвестициялық ахуалына қатты әсер етті. Бұл санкциялар қаржы, энергетика және қорғанысты қоса алғанда, халықаралық капитал нарықтарына, технология мен инвестицияға қол жеткізуді шектейтін негізгі секторларға бағытталған. Олар сондай-ақ тікелей шетелдік инвестицияларды (ТШИ) азайтты және Ресейдің экономикалық өсу </w:t>
      </w:r>
      <w:r>
        <w:rPr>
          <w:rFonts w:ascii="Times New Roman" w:hAnsi="Times New Roman" w:cs="Times New Roman"/>
          <w:sz w:val="28"/>
          <w:szCs w:val="28"/>
          <w:lang w:val="kk-KZ"/>
        </w:rPr>
        <w:t>қарқынын төмендетті</w:t>
      </w:r>
      <w:r w:rsidRPr="00774817">
        <w:rPr>
          <w:rFonts w:ascii="Times New Roman" w:hAnsi="Times New Roman" w:cs="Times New Roman"/>
          <w:sz w:val="28"/>
          <w:szCs w:val="28"/>
          <w:lang w:val="kk-KZ"/>
        </w:rPr>
        <w:t>.</w:t>
      </w:r>
    </w:p>
    <w:p w14:paraId="5A67BA7E"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Санкциялардың әсерін жеңілдету үшін үкімет импортты алмастыру саясатына және отандық өнеркәсіпті дамытуға назар аударды. Бұл стратегия шетелдік тауарлар мен қызметтерге тәуелділікті азайтып, жергілікті өндірісті дамытуға бағытталған.</w:t>
      </w:r>
    </w:p>
    <w:p w14:paraId="586A60B8"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Ресейдің инвестициялық климатындағы мәселелер</w:t>
      </w:r>
      <w:r>
        <w:rPr>
          <w:rFonts w:ascii="Times New Roman" w:hAnsi="Times New Roman" w:cs="Times New Roman"/>
          <w:sz w:val="28"/>
          <w:szCs w:val="28"/>
          <w:lang w:val="kk-KZ"/>
        </w:rPr>
        <w:t xml:space="preserve"> </w:t>
      </w:r>
      <w:r w:rsidRPr="00774817">
        <w:rPr>
          <w:rFonts w:ascii="Times New Roman" w:hAnsi="Times New Roman" w:cs="Times New Roman"/>
          <w:sz w:val="28"/>
          <w:szCs w:val="28"/>
          <w:lang w:val="kk-KZ"/>
        </w:rPr>
        <w:t>оның геоэкономикалық рөліне айтарлықтай әсер етіп, оның шетелдік инвестицияларды тарту және ұстап тұру мүмкіндігін шектейді. Сыбайлас жемқорлықтың жоғары деңгейі мен құқықтық тұрақсыздық инвесторларды жігерлендіреді, экономикалық өсу мен әртараптандыруға қажетті капитал ағынын азайтады. Санкциялар халықаралық нарықтар мен технологияларға қол жеткізуді шектеп, Ресейді одан әрі экономикалық оқшаулау арқылы бұл мәселелерді күшейтеді.</w:t>
      </w:r>
    </w:p>
    <w:p w14:paraId="040D50BC" w14:textId="2F9698B6"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 xml:space="preserve">Дегенмен, инвестициялық ахуалды жақсартуға бағытталған үкімет шаралары Ресейдің экономикалық </w:t>
      </w:r>
      <w:r>
        <w:rPr>
          <w:rFonts w:ascii="Times New Roman" w:hAnsi="Times New Roman" w:cs="Times New Roman"/>
          <w:sz w:val="28"/>
          <w:szCs w:val="28"/>
          <w:lang w:val="kk-KZ"/>
        </w:rPr>
        <w:t>мүмкіндіктерін</w:t>
      </w:r>
      <w:r w:rsidRPr="00774817">
        <w:rPr>
          <w:rFonts w:ascii="Times New Roman" w:hAnsi="Times New Roman" w:cs="Times New Roman"/>
          <w:sz w:val="28"/>
          <w:szCs w:val="28"/>
          <w:lang w:val="kk-KZ"/>
        </w:rPr>
        <w:t xml:space="preserve"> көрсетеді. Бұл реформаларды сәтті жүзеге асыру инвесторлардың сенімін арттыруға, тікелей шетелдік инвестициялар ағынының жоғарылауына және тұрақты экономикалық өсуге әкелуі мүмкін. Батыстық емес елдермен байланыстарды нығайтып, отандық өнеркәсіпті дамытуға жәрдемдесу де Ресейге Батыс санкцияларының әсерін жұмсартып, экономикалық қарым-қатынастарын әртараптандыруға көмектесуі мүмкін</w:t>
      </w:r>
      <w:r w:rsidR="00E96F4B">
        <w:rPr>
          <w:rFonts w:ascii="Times New Roman" w:hAnsi="Times New Roman" w:cs="Times New Roman"/>
          <w:sz w:val="28"/>
          <w:szCs w:val="28"/>
          <w:lang w:val="kk-KZ"/>
        </w:rPr>
        <w:t xml:space="preserve"> </w:t>
      </w:r>
      <w:r w:rsidRPr="00774817">
        <w:rPr>
          <w:rFonts w:ascii="Times New Roman" w:hAnsi="Times New Roman" w:cs="Times New Roman"/>
          <w:sz w:val="28"/>
          <w:szCs w:val="28"/>
          <w:lang w:val="kk-KZ"/>
        </w:rPr>
        <w:t>[</w:t>
      </w:r>
      <w:r w:rsidR="00C57EF7" w:rsidRPr="00C57EF7">
        <w:rPr>
          <w:rFonts w:ascii="Times New Roman" w:hAnsi="Times New Roman" w:cs="Times New Roman"/>
          <w:sz w:val="28"/>
          <w:szCs w:val="28"/>
          <w:lang w:val="kk-KZ"/>
        </w:rPr>
        <w:t>6</w:t>
      </w:r>
      <w:r w:rsidR="00367A38">
        <w:rPr>
          <w:rFonts w:ascii="Times New Roman" w:hAnsi="Times New Roman" w:cs="Times New Roman"/>
          <w:sz w:val="28"/>
          <w:szCs w:val="28"/>
          <w:lang w:val="kk-KZ"/>
        </w:rPr>
        <w:t>9</w:t>
      </w:r>
      <w:r w:rsidRPr="00774817">
        <w:rPr>
          <w:rFonts w:ascii="Times New Roman" w:hAnsi="Times New Roman" w:cs="Times New Roman"/>
          <w:sz w:val="28"/>
          <w:szCs w:val="28"/>
          <w:lang w:val="kk-KZ"/>
        </w:rPr>
        <w:t>].</w:t>
      </w:r>
    </w:p>
    <w:p w14:paraId="0DDEE044"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Қаржылық ахуалды жақсарту Ресей үшін геоэкономикалық ықпалды күшейту тұрғысынан шешуші мәнге ие. Тұрақты, ашық және инвесторлар үшін қолайлы орта Ресейге жаһандық капиталды көбірек тартуға, экономикалық дамуды қолдауға және жаһандық экономикадағы орнын нығайтуға мүмкіндік береді.</w:t>
      </w:r>
    </w:p>
    <w:p w14:paraId="3A4E4B5F"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Осылайша, Ресейдің геоэкономикалық рөлі оның табиғи ресурстардың, атап айтқанда мұнайдың, газдың және пайдалы қазбалардың үлкен қорларымен тығыз байланысты</w:t>
      </w:r>
      <w:r>
        <w:rPr>
          <w:rFonts w:ascii="Times New Roman" w:hAnsi="Times New Roman" w:cs="Times New Roman"/>
          <w:sz w:val="28"/>
          <w:szCs w:val="28"/>
          <w:lang w:val="kk-KZ"/>
        </w:rPr>
        <w:t xml:space="preserve">. </w:t>
      </w:r>
      <w:r w:rsidRPr="00774817">
        <w:rPr>
          <w:rFonts w:ascii="Times New Roman" w:hAnsi="Times New Roman" w:cs="Times New Roman"/>
          <w:sz w:val="28"/>
          <w:szCs w:val="28"/>
          <w:lang w:val="kk-KZ"/>
        </w:rPr>
        <w:t xml:space="preserve">Бұл экономикалық қуат Ресейге энергияның жаһандық бағасына әсер етуге және стратегиялық серіктестікті сақтауға мүмкіндік беретін маңызды серпін береді. </w:t>
      </w:r>
    </w:p>
    <w:p w14:paraId="68AE5DF7"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 xml:space="preserve">Сыбайлас жемқорлық, құқықтық тұрақсыздық және халықаралық санкциялардың әсері сынды мәселелерден зардап шеккен елдің инвестициялық ахуалы оның геоэкономикалық көрінісін одан әрі </w:t>
      </w:r>
      <w:r>
        <w:rPr>
          <w:rFonts w:ascii="Times New Roman" w:hAnsi="Times New Roman" w:cs="Times New Roman"/>
          <w:sz w:val="28"/>
          <w:szCs w:val="28"/>
          <w:lang w:val="kk-KZ"/>
        </w:rPr>
        <w:t>күрделірендіреді</w:t>
      </w:r>
      <w:r w:rsidRPr="00774817">
        <w:rPr>
          <w:rFonts w:ascii="Times New Roman" w:hAnsi="Times New Roman" w:cs="Times New Roman"/>
          <w:sz w:val="28"/>
          <w:szCs w:val="28"/>
          <w:lang w:val="kk-KZ"/>
        </w:rPr>
        <w:t xml:space="preserve">. Бұл проблемалар шетелдік инвестицияларды тежеп, экономиканы әртараптандыруға кедергі келтіреді. Осы кедергілерге қарамастан, Ресей үкіметі инвестиция тарту және экономикалық </w:t>
      </w:r>
      <w:r>
        <w:rPr>
          <w:rFonts w:ascii="Times New Roman" w:hAnsi="Times New Roman" w:cs="Times New Roman"/>
          <w:sz w:val="28"/>
          <w:szCs w:val="28"/>
          <w:lang w:val="kk-KZ"/>
        </w:rPr>
        <w:t xml:space="preserve">күйзелісті </w:t>
      </w:r>
      <w:r w:rsidRPr="00774817">
        <w:rPr>
          <w:rFonts w:ascii="Times New Roman" w:hAnsi="Times New Roman" w:cs="Times New Roman"/>
          <w:sz w:val="28"/>
          <w:szCs w:val="28"/>
          <w:lang w:val="kk-KZ"/>
        </w:rPr>
        <w:t xml:space="preserve"> </w:t>
      </w:r>
      <w:r>
        <w:rPr>
          <w:rFonts w:ascii="Times New Roman" w:hAnsi="Times New Roman" w:cs="Times New Roman"/>
          <w:sz w:val="28"/>
          <w:szCs w:val="28"/>
          <w:lang w:val="kk-KZ"/>
        </w:rPr>
        <w:t>төмендету</w:t>
      </w:r>
      <w:r w:rsidRPr="00774817">
        <w:rPr>
          <w:rFonts w:ascii="Times New Roman" w:hAnsi="Times New Roman" w:cs="Times New Roman"/>
          <w:sz w:val="28"/>
          <w:szCs w:val="28"/>
          <w:lang w:val="kk-KZ"/>
        </w:rPr>
        <w:t xml:space="preserve"> үшін әртүрлі шараларды жүзеге асырды, соның ішінде реттеуші реформалар, сыбайлас жемқорлыққа қарсы бастамалар, арнайы экономикалық аймақтарды құруды алға қойды.</w:t>
      </w:r>
    </w:p>
    <w:p w14:paraId="0457C080"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Айта кету керек, Ресейдің табиғи-ресурстық байлығы оның геоэкономикалық қуатының ірге тасы болып қала берсе де, осалдықтарды жою және инвестициялық ахуалды жақсарту оның жаһандық экономикалық ықпалын сақтау және арттыру үшін өте маңызды. Тиімді әртараптандыру және стратегиялық халықаралық серіктестік Ресейдің дамып келе жатқан жаһандық экономикадағы ұстанымын нығайтудың кілті болады.</w:t>
      </w:r>
    </w:p>
    <w:p w14:paraId="358093F7"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r w:rsidRPr="00774817">
        <w:rPr>
          <w:rFonts w:ascii="Times New Roman" w:hAnsi="Times New Roman" w:cs="Times New Roman"/>
          <w:sz w:val="28"/>
          <w:szCs w:val="28"/>
          <w:lang w:val="kk-KZ"/>
        </w:rPr>
        <w:t>Осы орайда РФ сыртқы саясатындағы тұжырымдамаларына аймақтық талдау жасасақ. Төменде 1-кестеде көрсетілген талдау елдің сыртқы саясаттағы басымдықтары мен негізгі бағыттарды анықтауға мүмкіндік берді.</w:t>
      </w:r>
    </w:p>
    <w:p w14:paraId="20B93DAE" w14:textId="77777777" w:rsidR="00F45B9F" w:rsidRPr="00774817" w:rsidRDefault="00F45B9F" w:rsidP="009D6D12">
      <w:pPr>
        <w:spacing w:after="0" w:line="240" w:lineRule="auto"/>
        <w:ind w:firstLine="709"/>
        <w:jc w:val="both"/>
        <w:rPr>
          <w:rFonts w:ascii="Times New Roman" w:hAnsi="Times New Roman" w:cs="Times New Roman"/>
          <w:sz w:val="28"/>
          <w:szCs w:val="28"/>
          <w:lang w:val="kk-KZ"/>
        </w:rPr>
      </w:pPr>
    </w:p>
    <w:p w14:paraId="7D7FF29B" w14:textId="4BE32570" w:rsidR="00F45B9F" w:rsidRDefault="009D6D12" w:rsidP="008B08E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sidR="00F45B9F" w:rsidRPr="00BD6552">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F45B9F" w:rsidRPr="00BD6552">
        <w:rPr>
          <w:rFonts w:ascii="Times New Roman" w:hAnsi="Times New Roman" w:cs="Times New Roman"/>
          <w:sz w:val="28"/>
          <w:szCs w:val="28"/>
          <w:lang w:val="kk-KZ"/>
        </w:rPr>
        <w:t xml:space="preserve">- </w:t>
      </w:r>
      <w:r w:rsidR="00F45B9F" w:rsidRPr="00687A61">
        <w:rPr>
          <w:rFonts w:ascii="Times New Roman" w:hAnsi="Times New Roman" w:cs="Times New Roman"/>
          <w:sz w:val="28"/>
          <w:szCs w:val="28"/>
          <w:lang w:val="kk-KZ"/>
        </w:rPr>
        <w:t>Ресей Федерациясының 1993-2023 жылдар аралығындағы сыртқы саясат тұжырымдамалары</w:t>
      </w:r>
    </w:p>
    <w:p w14:paraId="72ABC216" w14:textId="77777777" w:rsidR="009D6D12" w:rsidRPr="009D6D12" w:rsidRDefault="009D6D12" w:rsidP="009D6D12">
      <w:pPr>
        <w:spacing w:after="0" w:line="240" w:lineRule="auto"/>
        <w:jc w:val="right"/>
        <w:rPr>
          <w:rFonts w:ascii="Times New Roman" w:hAnsi="Times New Roman" w:cs="Times New Roman"/>
          <w:sz w:val="16"/>
          <w:szCs w:val="16"/>
          <w:lang w:val="kk-KZ"/>
        </w:rPr>
      </w:pPr>
    </w:p>
    <w:tbl>
      <w:tblPr>
        <w:tblStyle w:val="af5"/>
        <w:tblW w:w="9643" w:type="dxa"/>
        <w:jc w:val="center"/>
        <w:tblLook w:val="04A0" w:firstRow="1" w:lastRow="0" w:firstColumn="1" w:lastColumn="0" w:noHBand="0" w:noVBand="1"/>
      </w:tblPr>
      <w:tblGrid>
        <w:gridCol w:w="2943"/>
        <w:gridCol w:w="6700"/>
      </w:tblGrid>
      <w:tr w:rsidR="00F45B9F" w:rsidRPr="009D6D12" w14:paraId="4DFE06AB" w14:textId="77777777" w:rsidTr="009D6D12">
        <w:trPr>
          <w:jc w:val="center"/>
        </w:trPr>
        <w:tc>
          <w:tcPr>
            <w:tcW w:w="2943" w:type="dxa"/>
            <w:vAlign w:val="center"/>
          </w:tcPr>
          <w:p w14:paraId="308B1F91" w14:textId="1269749F" w:rsidR="00F45B9F" w:rsidRPr="009D6D12" w:rsidRDefault="00F45B9F" w:rsidP="009D6D12">
            <w:pPr>
              <w:jc w:val="center"/>
              <w:rPr>
                <w:rFonts w:ascii="Times New Roman" w:hAnsi="Times New Roman" w:cs="Times New Roman"/>
                <w:bCs/>
                <w:sz w:val="24"/>
                <w:szCs w:val="24"/>
                <w:lang w:val="kk-KZ"/>
              </w:rPr>
            </w:pPr>
            <w:r w:rsidRPr="009D6D12">
              <w:rPr>
                <w:rFonts w:ascii="Times New Roman" w:hAnsi="Times New Roman" w:cs="Times New Roman"/>
                <w:bCs/>
                <w:sz w:val="24"/>
                <w:szCs w:val="24"/>
                <w:lang w:val="kk-KZ"/>
              </w:rPr>
              <w:t>Сыртқы саясат тұжырым</w:t>
            </w:r>
            <w:r w:rsidR="009D6D12">
              <w:rPr>
                <w:rFonts w:ascii="Times New Roman" w:hAnsi="Times New Roman" w:cs="Times New Roman"/>
                <w:bCs/>
                <w:sz w:val="24"/>
                <w:szCs w:val="24"/>
                <w:lang w:val="kk-KZ"/>
              </w:rPr>
              <w:t xml:space="preserve"> </w:t>
            </w:r>
            <w:r w:rsidRPr="009D6D12">
              <w:rPr>
                <w:rFonts w:ascii="Times New Roman" w:hAnsi="Times New Roman" w:cs="Times New Roman"/>
                <w:bCs/>
                <w:sz w:val="24"/>
                <w:szCs w:val="24"/>
                <w:lang w:val="kk-KZ"/>
              </w:rPr>
              <w:t>дамаларының жаңару мерзімі</w:t>
            </w:r>
          </w:p>
        </w:tc>
        <w:tc>
          <w:tcPr>
            <w:tcW w:w="6700" w:type="dxa"/>
            <w:vAlign w:val="center"/>
          </w:tcPr>
          <w:p w14:paraId="0BA181D2" w14:textId="18F88DED" w:rsidR="00F45B9F" w:rsidRPr="009D6D12" w:rsidRDefault="00F45B9F" w:rsidP="009D6D12">
            <w:pPr>
              <w:jc w:val="center"/>
              <w:rPr>
                <w:rFonts w:ascii="Times New Roman" w:hAnsi="Times New Roman" w:cs="Times New Roman"/>
                <w:bCs/>
                <w:sz w:val="24"/>
                <w:szCs w:val="24"/>
                <w:lang w:val="kk-KZ"/>
              </w:rPr>
            </w:pPr>
            <w:r w:rsidRPr="009D6D12">
              <w:rPr>
                <w:rFonts w:ascii="Times New Roman" w:hAnsi="Times New Roman" w:cs="Times New Roman"/>
                <w:bCs/>
                <w:sz w:val="24"/>
                <w:szCs w:val="24"/>
                <w:lang w:val="kk-KZ"/>
              </w:rPr>
              <w:t>Сыртқы саясатындағы аймақтық басымдықтар</w:t>
            </w:r>
          </w:p>
        </w:tc>
      </w:tr>
      <w:tr w:rsidR="009D6D12" w:rsidRPr="009D6D12" w14:paraId="3B8C387C" w14:textId="77777777" w:rsidTr="009D6D12">
        <w:trPr>
          <w:jc w:val="center"/>
        </w:trPr>
        <w:tc>
          <w:tcPr>
            <w:tcW w:w="2943" w:type="dxa"/>
            <w:vAlign w:val="center"/>
          </w:tcPr>
          <w:p w14:paraId="7BEA7362" w14:textId="0D5FC5FD" w:rsidR="009D6D12" w:rsidRPr="009D6D12" w:rsidRDefault="009D6D12" w:rsidP="009D6D1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6700" w:type="dxa"/>
            <w:vAlign w:val="center"/>
          </w:tcPr>
          <w:p w14:paraId="6C595E86" w14:textId="2E3B45B1" w:rsidR="009D6D12" w:rsidRPr="009D6D12" w:rsidRDefault="009D6D12" w:rsidP="009D6D1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r>
      <w:tr w:rsidR="00F45B9F" w:rsidRPr="002A01F2" w14:paraId="602FC1C0" w14:textId="77777777" w:rsidTr="009D6D12">
        <w:trPr>
          <w:jc w:val="center"/>
        </w:trPr>
        <w:tc>
          <w:tcPr>
            <w:tcW w:w="2943" w:type="dxa"/>
          </w:tcPr>
          <w:p w14:paraId="25529C7F" w14:textId="77777777" w:rsidR="00F45B9F" w:rsidRPr="009D6D12" w:rsidRDefault="00F45B9F" w:rsidP="008B08EE">
            <w:pPr>
              <w:jc w:val="center"/>
              <w:rPr>
                <w:rFonts w:ascii="Times New Roman" w:hAnsi="Times New Roman" w:cs="Times New Roman"/>
                <w:sz w:val="24"/>
                <w:szCs w:val="24"/>
                <w:lang w:val="en-US"/>
              </w:rPr>
            </w:pPr>
            <w:r w:rsidRPr="009D6D12">
              <w:rPr>
                <w:rFonts w:ascii="Times New Roman" w:hAnsi="Times New Roman" w:cs="Times New Roman"/>
                <w:sz w:val="24"/>
                <w:szCs w:val="24"/>
                <w:lang w:val="en-US"/>
              </w:rPr>
              <w:t>1993</w:t>
            </w:r>
          </w:p>
        </w:tc>
        <w:tc>
          <w:tcPr>
            <w:tcW w:w="6700" w:type="dxa"/>
          </w:tcPr>
          <w:p w14:paraId="6D4A8DD3" w14:textId="1B7D3822" w:rsidR="00036227" w:rsidRPr="00036227" w:rsidRDefault="00F45B9F" w:rsidP="008B08EE">
            <w:pPr>
              <w:jc w:val="both"/>
              <w:rPr>
                <w:rFonts w:ascii="Times New Roman" w:hAnsi="Times New Roman" w:cs="Times New Roman"/>
                <w:sz w:val="24"/>
                <w:szCs w:val="24"/>
                <w:lang w:val="en-US"/>
              </w:rPr>
            </w:pPr>
            <w:r w:rsidRPr="009D6D12">
              <w:rPr>
                <w:rFonts w:ascii="Times New Roman" w:hAnsi="Times New Roman" w:cs="Times New Roman"/>
                <w:sz w:val="24"/>
                <w:szCs w:val="24"/>
                <w:lang w:val="kk-KZ"/>
              </w:rPr>
              <w:t>Тәуелсіз Мемлекеттер Достастығы (ТМД), Америка Құрама Штаттары, Еуропа, Азия-Тынық мұхиты, Оңтүстік және Батыс Азия; Таяу Шығыс, Африка, Латын</w:t>
            </w:r>
            <w:r w:rsidRPr="009D6D12">
              <w:rPr>
                <w:rFonts w:ascii="Times New Roman" w:hAnsi="Times New Roman" w:cs="Times New Roman"/>
                <w:sz w:val="24"/>
                <w:szCs w:val="24"/>
                <w:lang w:val="en-US"/>
              </w:rPr>
              <w:t xml:space="preserve"> </w:t>
            </w:r>
            <w:r w:rsidRPr="009D6D12">
              <w:rPr>
                <w:rFonts w:ascii="Times New Roman" w:hAnsi="Times New Roman" w:cs="Times New Roman"/>
                <w:sz w:val="24"/>
                <w:szCs w:val="24"/>
                <w:lang w:val="kk-KZ"/>
              </w:rPr>
              <w:t>Америка</w:t>
            </w:r>
          </w:p>
        </w:tc>
      </w:tr>
      <w:tr w:rsidR="00F45B9F" w:rsidRPr="002A01F2" w14:paraId="78501F0F" w14:textId="77777777" w:rsidTr="009D6D12">
        <w:trPr>
          <w:jc w:val="center"/>
        </w:trPr>
        <w:tc>
          <w:tcPr>
            <w:tcW w:w="2943" w:type="dxa"/>
          </w:tcPr>
          <w:p w14:paraId="2328C462" w14:textId="77777777" w:rsidR="00F45B9F" w:rsidRPr="009D6D12" w:rsidRDefault="00F45B9F" w:rsidP="008B08EE">
            <w:pPr>
              <w:jc w:val="center"/>
              <w:rPr>
                <w:rFonts w:ascii="Times New Roman" w:hAnsi="Times New Roman" w:cs="Times New Roman"/>
                <w:sz w:val="24"/>
                <w:szCs w:val="24"/>
                <w:lang w:val="en-US"/>
              </w:rPr>
            </w:pPr>
            <w:r w:rsidRPr="009D6D12">
              <w:rPr>
                <w:rFonts w:ascii="Times New Roman" w:hAnsi="Times New Roman" w:cs="Times New Roman"/>
                <w:sz w:val="24"/>
                <w:szCs w:val="24"/>
                <w:lang w:val="en-US"/>
              </w:rPr>
              <w:t>2000</w:t>
            </w:r>
          </w:p>
        </w:tc>
        <w:tc>
          <w:tcPr>
            <w:tcW w:w="6700" w:type="dxa"/>
          </w:tcPr>
          <w:p w14:paraId="6E02B113" w14:textId="77777777" w:rsidR="00F45B9F" w:rsidRPr="009D6D12" w:rsidRDefault="00F45B9F" w:rsidP="008B08EE">
            <w:pPr>
              <w:jc w:val="both"/>
              <w:rPr>
                <w:rFonts w:ascii="Times New Roman" w:hAnsi="Times New Roman" w:cs="Times New Roman"/>
                <w:sz w:val="24"/>
                <w:szCs w:val="24"/>
                <w:lang w:val="kk-KZ"/>
              </w:rPr>
            </w:pPr>
            <w:r w:rsidRPr="009D6D12">
              <w:rPr>
                <w:rFonts w:ascii="Times New Roman" w:hAnsi="Times New Roman" w:cs="Times New Roman"/>
                <w:sz w:val="24"/>
                <w:szCs w:val="24"/>
                <w:lang w:val="kk-KZ"/>
              </w:rPr>
              <w:t>Тәуелсіз Мемлекеттер Достастығы (ТМД); еуропалық мемлекеттермен қарым-қатынас; ЕО; НАТО; АҚШ; Азия (АТЭС, АСЕАН, ШЫҰ, Қытай, Үндістан, Жапония); Таяу шығыс; Африка; Орталық және Оңтүстік</w:t>
            </w:r>
            <w:r w:rsidRPr="009D6D12">
              <w:rPr>
                <w:rFonts w:ascii="Times New Roman" w:hAnsi="Times New Roman" w:cs="Times New Roman"/>
                <w:sz w:val="24"/>
                <w:szCs w:val="24"/>
                <w:lang w:val="en-US"/>
              </w:rPr>
              <w:t xml:space="preserve"> </w:t>
            </w:r>
            <w:r w:rsidRPr="009D6D12">
              <w:rPr>
                <w:rFonts w:ascii="Times New Roman" w:hAnsi="Times New Roman" w:cs="Times New Roman"/>
                <w:sz w:val="24"/>
                <w:szCs w:val="24"/>
                <w:lang w:val="kk-KZ"/>
              </w:rPr>
              <w:t>Америка</w:t>
            </w:r>
          </w:p>
        </w:tc>
      </w:tr>
      <w:tr w:rsidR="00F45B9F" w:rsidRPr="002A01F2" w14:paraId="3207E8D4" w14:textId="77777777" w:rsidTr="009D6D12">
        <w:trPr>
          <w:jc w:val="center"/>
        </w:trPr>
        <w:tc>
          <w:tcPr>
            <w:tcW w:w="2943" w:type="dxa"/>
          </w:tcPr>
          <w:p w14:paraId="34C477B7" w14:textId="77777777" w:rsidR="00F45B9F" w:rsidRPr="009D6D12" w:rsidRDefault="00F45B9F" w:rsidP="008B08EE">
            <w:pPr>
              <w:jc w:val="center"/>
              <w:rPr>
                <w:rFonts w:ascii="Times New Roman" w:hAnsi="Times New Roman" w:cs="Times New Roman"/>
                <w:sz w:val="24"/>
                <w:szCs w:val="24"/>
                <w:lang w:val="en-US"/>
              </w:rPr>
            </w:pPr>
            <w:r w:rsidRPr="009D6D12">
              <w:rPr>
                <w:rFonts w:ascii="Times New Roman" w:hAnsi="Times New Roman" w:cs="Times New Roman"/>
                <w:sz w:val="24"/>
                <w:szCs w:val="24"/>
                <w:lang w:val="en-US"/>
              </w:rPr>
              <w:t>2008</w:t>
            </w:r>
          </w:p>
        </w:tc>
        <w:tc>
          <w:tcPr>
            <w:tcW w:w="6700" w:type="dxa"/>
          </w:tcPr>
          <w:p w14:paraId="7031654B" w14:textId="3DA24F25" w:rsidR="00F45B9F" w:rsidRPr="009D6D12" w:rsidRDefault="00F45B9F" w:rsidP="008B08EE">
            <w:pPr>
              <w:jc w:val="both"/>
              <w:rPr>
                <w:rFonts w:ascii="Times New Roman" w:hAnsi="Times New Roman" w:cs="Times New Roman"/>
                <w:sz w:val="24"/>
                <w:szCs w:val="24"/>
                <w:lang w:val="kk-KZ"/>
              </w:rPr>
            </w:pPr>
            <w:r w:rsidRPr="009D6D12">
              <w:rPr>
                <w:rFonts w:ascii="Times New Roman" w:hAnsi="Times New Roman" w:cs="Times New Roman"/>
                <w:sz w:val="24"/>
                <w:szCs w:val="24"/>
                <w:lang w:val="kk-KZ"/>
              </w:rPr>
              <w:t>Тәуелсіз Мемлекеттер Достастығы (ТМД); Беларусь Республи</w:t>
            </w:r>
            <w:r w:rsidR="009D6D12">
              <w:rPr>
                <w:rFonts w:ascii="Times New Roman" w:hAnsi="Times New Roman" w:cs="Times New Roman"/>
                <w:sz w:val="24"/>
                <w:szCs w:val="24"/>
                <w:lang w:val="kk-KZ"/>
              </w:rPr>
              <w:t xml:space="preserve"> </w:t>
            </w:r>
            <w:r w:rsidRPr="009D6D12">
              <w:rPr>
                <w:rFonts w:ascii="Times New Roman" w:hAnsi="Times New Roman" w:cs="Times New Roman"/>
                <w:sz w:val="24"/>
                <w:szCs w:val="24"/>
                <w:lang w:val="kk-KZ"/>
              </w:rPr>
              <w:t>касымен одақтық мемлекет; Еуразиялық экономикалық қоғамдастық (ЕурАзЭҚ); ЕО; НАТО; АҚШ; Канада; Азия-Тынық мұхиты аймағы (APR); Үндістан; Қытай; Оңтүстік-Шығыс Азия; Таяу шығыс; Африка; Латын америка</w:t>
            </w:r>
          </w:p>
        </w:tc>
      </w:tr>
      <w:tr w:rsidR="00F45B9F" w:rsidRPr="002A01F2" w14:paraId="780C3CC9" w14:textId="77777777" w:rsidTr="009D6D12">
        <w:trPr>
          <w:jc w:val="center"/>
        </w:trPr>
        <w:tc>
          <w:tcPr>
            <w:tcW w:w="2943" w:type="dxa"/>
          </w:tcPr>
          <w:p w14:paraId="747BED25" w14:textId="77777777" w:rsidR="00F45B9F" w:rsidRPr="009D6D12" w:rsidRDefault="00F45B9F" w:rsidP="008B08EE">
            <w:pPr>
              <w:jc w:val="center"/>
              <w:rPr>
                <w:rFonts w:ascii="Times New Roman" w:hAnsi="Times New Roman" w:cs="Times New Roman"/>
                <w:sz w:val="24"/>
                <w:szCs w:val="24"/>
                <w:lang w:val="en-US"/>
              </w:rPr>
            </w:pPr>
            <w:r w:rsidRPr="009D6D12">
              <w:rPr>
                <w:rFonts w:ascii="Times New Roman" w:hAnsi="Times New Roman" w:cs="Times New Roman"/>
                <w:sz w:val="24"/>
                <w:szCs w:val="24"/>
                <w:lang w:val="en-US"/>
              </w:rPr>
              <w:t>2013</w:t>
            </w:r>
          </w:p>
        </w:tc>
        <w:tc>
          <w:tcPr>
            <w:tcW w:w="6700" w:type="dxa"/>
          </w:tcPr>
          <w:p w14:paraId="5145A65E" w14:textId="16C317AF" w:rsidR="00F45B9F" w:rsidRPr="009D6D12" w:rsidRDefault="00F45B9F" w:rsidP="008B08EE">
            <w:pPr>
              <w:jc w:val="both"/>
              <w:rPr>
                <w:rFonts w:ascii="Times New Roman" w:hAnsi="Times New Roman" w:cs="Times New Roman"/>
                <w:sz w:val="24"/>
                <w:szCs w:val="24"/>
                <w:lang w:val="kk-KZ"/>
              </w:rPr>
            </w:pPr>
            <w:r w:rsidRPr="009D6D12">
              <w:rPr>
                <w:rFonts w:ascii="Times New Roman" w:hAnsi="Times New Roman" w:cs="Times New Roman"/>
                <w:sz w:val="24"/>
                <w:szCs w:val="24"/>
                <w:lang w:val="kk-KZ"/>
              </w:rPr>
              <w:t>Тәуелсіз Мемлекеттер Достастығы (ТМД); Беларусь Респуб</w:t>
            </w:r>
            <w:r w:rsidR="009D6D12">
              <w:rPr>
                <w:rFonts w:ascii="Times New Roman" w:hAnsi="Times New Roman" w:cs="Times New Roman"/>
                <w:sz w:val="24"/>
                <w:szCs w:val="24"/>
                <w:lang w:val="kk-KZ"/>
              </w:rPr>
              <w:t xml:space="preserve"> </w:t>
            </w:r>
            <w:r w:rsidRPr="009D6D12">
              <w:rPr>
                <w:rFonts w:ascii="Times New Roman" w:hAnsi="Times New Roman" w:cs="Times New Roman"/>
                <w:sz w:val="24"/>
                <w:szCs w:val="24"/>
                <w:lang w:val="kk-KZ"/>
              </w:rPr>
              <w:t>ликасымен одақтық мемлекет; Еуразиялық экономикалық одақ (ЕАЭО); ЕО; Азия-Тынық мұхиты аймағы (APR); АҚШ; Еуроатлантикалық аймақ; Африка; Таяу шығыс; Арктикалық; Антарктика</w:t>
            </w:r>
          </w:p>
        </w:tc>
      </w:tr>
      <w:tr w:rsidR="00EF1AAA" w:rsidRPr="002A01F2" w14:paraId="7D9FD609" w14:textId="77777777" w:rsidTr="00723C8F">
        <w:trPr>
          <w:jc w:val="center"/>
        </w:trPr>
        <w:tc>
          <w:tcPr>
            <w:tcW w:w="9643" w:type="dxa"/>
            <w:gridSpan w:val="2"/>
            <w:tcBorders>
              <w:bottom w:val="nil"/>
            </w:tcBorders>
          </w:tcPr>
          <w:p w14:paraId="025514FD" w14:textId="77777777" w:rsidR="00EF1AAA" w:rsidRDefault="00EF1AAA" w:rsidP="009D6D12">
            <w:pPr>
              <w:jc w:val="both"/>
              <w:rPr>
                <w:rFonts w:ascii="Times New Roman" w:hAnsi="Times New Roman" w:cs="Times New Roman"/>
                <w:sz w:val="24"/>
                <w:szCs w:val="24"/>
                <w:lang w:val="en-US"/>
              </w:rPr>
            </w:pPr>
          </w:p>
          <w:p w14:paraId="0DA2E412" w14:textId="77777777" w:rsidR="00103AD9" w:rsidRDefault="00103AD9" w:rsidP="009D6D12">
            <w:pPr>
              <w:jc w:val="both"/>
              <w:rPr>
                <w:rFonts w:ascii="Times New Roman" w:hAnsi="Times New Roman" w:cs="Times New Roman"/>
                <w:sz w:val="24"/>
                <w:szCs w:val="24"/>
                <w:lang w:val="en-US"/>
              </w:rPr>
            </w:pPr>
          </w:p>
          <w:p w14:paraId="4A3C518F" w14:textId="77777777" w:rsidR="00103AD9" w:rsidRDefault="00103AD9" w:rsidP="009D6D12">
            <w:pPr>
              <w:jc w:val="both"/>
              <w:rPr>
                <w:rFonts w:ascii="Times New Roman" w:hAnsi="Times New Roman" w:cs="Times New Roman"/>
                <w:sz w:val="24"/>
                <w:szCs w:val="24"/>
                <w:lang w:val="en-US"/>
              </w:rPr>
            </w:pPr>
          </w:p>
          <w:p w14:paraId="6D91636A" w14:textId="5D07B9E4" w:rsidR="00103AD9" w:rsidRPr="00103AD9" w:rsidRDefault="00103AD9" w:rsidP="009D6D12">
            <w:pPr>
              <w:jc w:val="both"/>
              <w:rPr>
                <w:rFonts w:ascii="Times New Roman" w:hAnsi="Times New Roman" w:cs="Times New Roman"/>
                <w:sz w:val="24"/>
                <w:szCs w:val="24"/>
                <w:lang w:val="en-US"/>
              </w:rPr>
            </w:pPr>
          </w:p>
        </w:tc>
      </w:tr>
      <w:tr w:rsidR="009D6D12" w:rsidRPr="009D6D12" w14:paraId="4E065EE3" w14:textId="77777777" w:rsidTr="009D6D12">
        <w:trPr>
          <w:jc w:val="center"/>
        </w:trPr>
        <w:tc>
          <w:tcPr>
            <w:tcW w:w="9643" w:type="dxa"/>
            <w:gridSpan w:val="2"/>
            <w:tcBorders>
              <w:top w:val="nil"/>
              <w:left w:val="nil"/>
              <w:bottom w:val="single" w:sz="4" w:space="0" w:color="auto"/>
              <w:right w:val="nil"/>
            </w:tcBorders>
          </w:tcPr>
          <w:p w14:paraId="742FA5F0" w14:textId="77777777" w:rsidR="009D6D12" w:rsidRPr="009D6D12" w:rsidRDefault="009D6D12" w:rsidP="009D6D12">
            <w:pPr>
              <w:ind w:hanging="105"/>
              <w:jc w:val="both"/>
              <w:rPr>
                <w:rFonts w:ascii="Times New Roman" w:hAnsi="Times New Roman" w:cs="Times New Roman"/>
                <w:sz w:val="28"/>
                <w:szCs w:val="28"/>
                <w:lang w:val="kk-KZ"/>
              </w:rPr>
            </w:pPr>
            <w:r w:rsidRPr="009D6D12">
              <w:rPr>
                <w:rFonts w:ascii="Times New Roman" w:hAnsi="Times New Roman" w:cs="Times New Roman"/>
                <w:sz w:val="28"/>
                <w:szCs w:val="28"/>
                <w:lang w:val="kk-KZ"/>
              </w:rPr>
              <w:t>1-кестенің жалғасы</w:t>
            </w:r>
          </w:p>
          <w:p w14:paraId="4E528007" w14:textId="68B7F49A" w:rsidR="009D6D12" w:rsidRPr="009D6D12" w:rsidRDefault="009D6D12" w:rsidP="009D6D12">
            <w:pPr>
              <w:ind w:hanging="119"/>
              <w:jc w:val="both"/>
              <w:rPr>
                <w:rFonts w:ascii="Times New Roman" w:hAnsi="Times New Roman" w:cs="Times New Roman"/>
                <w:sz w:val="16"/>
                <w:szCs w:val="16"/>
                <w:lang w:val="kk-KZ"/>
              </w:rPr>
            </w:pPr>
          </w:p>
        </w:tc>
      </w:tr>
      <w:tr w:rsidR="009D6D12" w:rsidRPr="009D6D12" w14:paraId="3EBBE28F" w14:textId="77777777" w:rsidTr="009D6D12">
        <w:trPr>
          <w:jc w:val="center"/>
        </w:trPr>
        <w:tc>
          <w:tcPr>
            <w:tcW w:w="2943" w:type="dxa"/>
            <w:tcBorders>
              <w:top w:val="single" w:sz="4" w:space="0" w:color="auto"/>
            </w:tcBorders>
          </w:tcPr>
          <w:p w14:paraId="5AE0EA98" w14:textId="65731C34" w:rsidR="009D6D12" w:rsidRPr="009D6D12" w:rsidRDefault="009D6D12" w:rsidP="009D6D12">
            <w:pPr>
              <w:jc w:val="center"/>
              <w:rPr>
                <w:rFonts w:ascii="Times New Roman" w:hAnsi="Times New Roman" w:cs="Times New Roman"/>
                <w:sz w:val="24"/>
                <w:szCs w:val="24"/>
              </w:rPr>
            </w:pPr>
            <w:r>
              <w:rPr>
                <w:rFonts w:ascii="Times New Roman" w:hAnsi="Times New Roman" w:cs="Times New Roman"/>
                <w:sz w:val="24"/>
                <w:szCs w:val="24"/>
              </w:rPr>
              <w:t>1</w:t>
            </w:r>
          </w:p>
        </w:tc>
        <w:tc>
          <w:tcPr>
            <w:tcW w:w="6700" w:type="dxa"/>
            <w:tcBorders>
              <w:top w:val="single" w:sz="4" w:space="0" w:color="auto"/>
            </w:tcBorders>
          </w:tcPr>
          <w:p w14:paraId="0194A649" w14:textId="0C0DECC2" w:rsidR="009D6D12" w:rsidRPr="009D6D12" w:rsidRDefault="009D6D12" w:rsidP="009D6D1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9D6D12" w:rsidRPr="002A01F2" w14:paraId="67B65A60" w14:textId="77777777" w:rsidTr="009D6D12">
        <w:trPr>
          <w:jc w:val="center"/>
        </w:trPr>
        <w:tc>
          <w:tcPr>
            <w:tcW w:w="2943" w:type="dxa"/>
          </w:tcPr>
          <w:p w14:paraId="28647007" w14:textId="7B510579" w:rsidR="009D6D12" w:rsidRPr="009D6D12" w:rsidRDefault="00EF1AAA" w:rsidP="008B08EE">
            <w:pPr>
              <w:jc w:val="center"/>
              <w:rPr>
                <w:rFonts w:ascii="Times New Roman" w:hAnsi="Times New Roman" w:cs="Times New Roman"/>
                <w:sz w:val="24"/>
                <w:szCs w:val="24"/>
                <w:lang w:val="en-US"/>
              </w:rPr>
            </w:pPr>
            <w:r w:rsidRPr="009D6D12">
              <w:rPr>
                <w:rFonts w:ascii="Times New Roman" w:hAnsi="Times New Roman" w:cs="Times New Roman"/>
                <w:sz w:val="24"/>
                <w:szCs w:val="24"/>
                <w:lang w:val="en-US"/>
              </w:rPr>
              <w:t>2016</w:t>
            </w:r>
          </w:p>
        </w:tc>
        <w:tc>
          <w:tcPr>
            <w:tcW w:w="6700" w:type="dxa"/>
          </w:tcPr>
          <w:p w14:paraId="302A7424" w14:textId="0C735817" w:rsidR="009D6D12" w:rsidRPr="009D6D12" w:rsidRDefault="00EF1AAA" w:rsidP="008B08EE">
            <w:pPr>
              <w:jc w:val="both"/>
              <w:rPr>
                <w:rFonts w:ascii="Times New Roman" w:hAnsi="Times New Roman" w:cs="Times New Roman"/>
                <w:sz w:val="24"/>
                <w:szCs w:val="24"/>
                <w:lang w:val="kk-KZ"/>
              </w:rPr>
            </w:pPr>
            <w:r w:rsidRPr="009D6D12">
              <w:rPr>
                <w:rFonts w:ascii="Times New Roman" w:hAnsi="Times New Roman" w:cs="Times New Roman"/>
                <w:sz w:val="24"/>
                <w:szCs w:val="24"/>
                <w:lang w:val="kk-KZ"/>
              </w:rPr>
              <w:t>Тәуелсіз Мемлекеттер Достастығы (ТМД); Беларусь Республикасымен одақтық мемлекет; Еуразиялық экономикалық одақ (ЕАЭО); ЕО; НАТО; АҚШ; Арктикалық; Антарктика; Азия-Тынық мұхиты аймағы (APR); Оңтүстік-</w:t>
            </w:r>
            <w:r w:rsidR="009D6D12" w:rsidRPr="009D6D12">
              <w:rPr>
                <w:rFonts w:ascii="Times New Roman" w:hAnsi="Times New Roman" w:cs="Times New Roman"/>
                <w:sz w:val="24"/>
                <w:szCs w:val="24"/>
                <w:lang w:val="kk-KZ"/>
              </w:rPr>
              <w:t>Шығыс Азия (АСЕАН); Қытай; Үндістан; Моңғолия; Жапония; Корея Республикасы; Вьетнам және басқа Азия-Тынық мұхиты елдері; Таяу шығыс; Африка; Латын америка</w:t>
            </w:r>
          </w:p>
        </w:tc>
      </w:tr>
      <w:tr w:rsidR="00F45B9F" w:rsidRPr="009D6D12" w14:paraId="605905F2" w14:textId="77777777" w:rsidTr="009D6D12">
        <w:trPr>
          <w:jc w:val="center"/>
        </w:trPr>
        <w:tc>
          <w:tcPr>
            <w:tcW w:w="2943" w:type="dxa"/>
          </w:tcPr>
          <w:p w14:paraId="77E31346" w14:textId="77777777" w:rsidR="00F45B9F" w:rsidRPr="009D6D12" w:rsidRDefault="00F45B9F" w:rsidP="008B08EE">
            <w:pPr>
              <w:jc w:val="center"/>
              <w:rPr>
                <w:rFonts w:ascii="Times New Roman" w:hAnsi="Times New Roman" w:cs="Times New Roman"/>
                <w:sz w:val="24"/>
                <w:szCs w:val="24"/>
                <w:lang w:val="en-US"/>
              </w:rPr>
            </w:pPr>
            <w:r w:rsidRPr="009D6D12">
              <w:rPr>
                <w:rFonts w:ascii="Times New Roman" w:hAnsi="Times New Roman" w:cs="Times New Roman"/>
                <w:sz w:val="24"/>
                <w:szCs w:val="24"/>
                <w:lang w:val="en-US"/>
              </w:rPr>
              <w:t>2023</w:t>
            </w:r>
          </w:p>
        </w:tc>
        <w:tc>
          <w:tcPr>
            <w:tcW w:w="6700" w:type="dxa"/>
          </w:tcPr>
          <w:p w14:paraId="5D6755F2" w14:textId="77777777" w:rsidR="00F45B9F" w:rsidRPr="009D6D12" w:rsidRDefault="00F45B9F" w:rsidP="008B08EE">
            <w:pPr>
              <w:jc w:val="both"/>
              <w:rPr>
                <w:rFonts w:ascii="Times New Roman" w:hAnsi="Times New Roman" w:cs="Times New Roman"/>
                <w:sz w:val="24"/>
                <w:szCs w:val="24"/>
                <w:lang w:val="kk-KZ"/>
              </w:rPr>
            </w:pPr>
            <w:r w:rsidRPr="009D6D12">
              <w:rPr>
                <w:rFonts w:ascii="Times New Roman" w:hAnsi="Times New Roman" w:cs="Times New Roman"/>
                <w:sz w:val="24"/>
                <w:szCs w:val="24"/>
                <w:lang w:val="kk-KZ"/>
              </w:rPr>
              <w:t>Тәуелсіз Мемлекеттер Достастығы (ТМД); ШЫҰ, БРИКС, ТМД, ҰҚШҰ; Еуроатлантикалық аймақ; ЕО; НАТО; АҚШ; ШЫҰ; АСЕАН (Ресей – Үндістан – Қытай); Иран, Түркия, Сауд Арабиясы, Египет және Сирия. Африка, Латын Америкасы</w:t>
            </w:r>
          </w:p>
        </w:tc>
      </w:tr>
      <w:tr w:rsidR="00F45B9F" w:rsidRPr="009D6D12" w14:paraId="612FC4E9" w14:textId="77777777" w:rsidTr="009D6D12">
        <w:trPr>
          <w:jc w:val="center"/>
        </w:trPr>
        <w:tc>
          <w:tcPr>
            <w:tcW w:w="9643" w:type="dxa"/>
            <w:gridSpan w:val="2"/>
          </w:tcPr>
          <w:p w14:paraId="5245F75E" w14:textId="318BEC4A" w:rsidR="00F45B9F" w:rsidRPr="008F0B00" w:rsidRDefault="00EF1AAA" w:rsidP="00367A38">
            <w:pPr>
              <w:ind w:firstLine="604"/>
              <w:jc w:val="both"/>
              <w:rPr>
                <w:rFonts w:ascii="Times New Roman" w:hAnsi="Times New Roman" w:cs="Times New Roman"/>
                <w:sz w:val="24"/>
                <w:szCs w:val="24"/>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F45B9F" w:rsidRPr="009D6D12">
              <w:rPr>
                <w:rFonts w:ascii="Times New Roman" w:hAnsi="Times New Roman" w:cs="Times New Roman"/>
                <w:sz w:val="24"/>
                <w:szCs w:val="24"/>
              </w:rPr>
              <w:t>[</w:t>
            </w:r>
            <w:r w:rsidR="00367A38">
              <w:rPr>
                <w:rFonts w:ascii="Times New Roman" w:hAnsi="Times New Roman" w:cs="Times New Roman"/>
                <w:sz w:val="24"/>
                <w:szCs w:val="24"/>
              </w:rPr>
              <w:t>70</w:t>
            </w:r>
            <w:r w:rsidR="00F45B9F" w:rsidRPr="009D6D12">
              <w:rPr>
                <w:rFonts w:ascii="Times New Roman" w:hAnsi="Times New Roman" w:cs="Times New Roman"/>
                <w:sz w:val="24"/>
                <w:szCs w:val="24"/>
              </w:rPr>
              <w:t>-</w:t>
            </w:r>
            <w:r w:rsidR="00D35F3B" w:rsidRPr="009D6D12">
              <w:rPr>
                <w:rFonts w:ascii="Times New Roman" w:hAnsi="Times New Roman" w:cs="Times New Roman"/>
                <w:sz w:val="24"/>
                <w:szCs w:val="24"/>
              </w:rPr>
              <w:t>7</w:t>
            </w:r>
            <w:r w:rsidR="00367A38">
              <w:rPr>
                <w:rFonts w:ascii="Times New Roman" w:hAnsi="Times New Roman" w:cs="Times New Roman"/>
                <w:sz w:val="24"/>
                <w:szCs w:val="24"/>
              </w:rPr>
              <w:t>5</w:t>
            </w:r>
            <w:r w:rsidR="00F45B9F" w:rsidRPr="009D6D12">
              <w:rPr>
                <w:rFonts w:ascii="Times New Roman" w:hAnsi="Times New Roman" w:cs="Times New Roman"/>
                <w:sz w:val="24"/>
                <w:szCs w:val="24"/>
              </w:rPr>
              <w:t>]</w:t>
            </w:r>
          </w:p>
        </w:tc>
      </w:tr>
    </w:tbl>
    <w:p w14:paraId="00A210D7" w14:textId="77777777" w:rsidR="00F45B9F" w:rsidRDefault="00F45B9F" w:rsidP="008B08EE">
      <w:pPr>
        <w:spacing w:after="0" w:line="240" w:lineRule="auto"/>
        <w:ind w:firstLine="709"/>
        <w:jc w:val="both"/>
        <w:rPr>
          <w:rFonts w:ascii="Times New Roman" w:hAnsi="Times New Roman" w:cs="Times New Roman"/>
          <w:sz w:val="28"/>
          <w:szCs w:val="28"/>
          <w:lang w:val="kk-KZ"/>
        </w:rPr>
      </w:pPr>
    </w:p>
    <w:p w14:paraId="646CB4B0" w14:textId="77777777" w:rsidR="00F45B9F" w:rsidRPr="0063686E" w:rsidRDefault="00F45B9F" w:rsidP="009D6D12">
      <w:pPr>
        <w:spacing w:after="0" w:line="240" w:lineRule="auto"/>
        <w:ind w:firstLine="709"/>
        <w:jc w:val="both"/>
        <w:rPr>
          <w:rFonts w:ascii="Times New Roman" w:hAnsi="Times New Roman" w:cs="Times New Roman"/>
          <w:sz w:val="28"/>
          <w:szCs w:val="28"/>
          <w:lang w:val="kk-KZ"/>
        </w:rPr>
      </w:pPr>
      <w:r w:rsidRPr="00DE1D82">
        <w:rPr>
          <w:rFonts w:ascii="Times New Roman" w:hAnsi="Times New Roman" w:cs="Times New Roman"/>
          <w:sz w:val="28"/>
          <w:szCs w:val="28"/>
          <w:lang w:val="kk-KZ"/>
        </w:rPr>
        <w:t>Сонымен, шартты түрде Ресейдің сыртқы саясатының эволюциялық дамуының бүкіл жолын белгілі бір уақыт кезеңдерге бөлуге болады, атап айтқанда:</w:t>
      </w:r>
    </w:p>
    <w:p w14:paraId="395CA0B3" w14:textId="3EDFB719" w:rsidR="00F45B9F" w:rsidRPr="0063686E" w:rsidRDefault="00AA5737" w:rsidP="009D6D12">
      <w:pPr>
        <w:spacing w:after="0" w:line="240" w:lineRule="auto"/>
        <w:ind w:firstLine="709"/>
        <w:contextualSpacing/>
        <w:jc w:val="both"/>
        <w:rPr>
          <w:rFonts w:ascii="Times New Roman" w:hAnsi="Times New Roman" w:cs="Times New Roman"/>
          <w:sz w:val="28"/>
          <w:szCs w:val="28"/>
          <w:lang w:val="kk-KZ"/>
        </w:rPr>
      </w:pPr>
      <w:r w:rsidRPr="0063686E">
        <w:rPr>
          <w:rFonts w:ascii="Times New Roman" w:hAnsi="Times New Roman" w:cs="Times New Roman"/>
          <w:sz w:val="28"/>
          <w:szCs w:val="28"/>
          <w:lang w:val="kk-KZ"/>
        </w:rPr>
        <w:t xml:space="preserve">– </w:t>
      </w:r>
      <w:r w:rsidR="00F45B9F" w:rsidRPr="0063686E">
        <w:rPr>
          <w:rFonts w:ascii="Times New Roman" w:hAnsi="Times New Roman" w:cs="Times New Roman"/>
          <w:sz w:val="28"/>
          <w:szCs w:val="28"/>
          <w:lang w:val="kk-KZ"/>
        </w:rPr>
        <w:t>1993</w:t>
      </w:r>
      <w:r w:rsidR="009D6D12">
        <w:rPr>
          <w:rFonts w:ascii="Times New Roman" w:hAnsi="Times New Roman" w:cs="Times New Roman"/>
          <w:sz w:val="28"/>
          <w:szCs w:val="28"/>
          <w:lang w:val="kk-KZ"/>
        </w:rPr>
        <w:t>-</w:t>
      </w:r>
      <w:r w:rsidR="00F45B9F" w:rsidRPr="0063686E">
        <w:rPr>
          <w:rFonts w:ascii="Times New Roman" w:hAnsi="Times New Roman" w:cs="Times New Roman"/>
          <w:sz w:val="28"/>
          <w:szCs w:val="28"/>
          <w:lang w:val="kk-KZ"/>
        </w:rPr>
        <w:t xml:space="preserve">2000 </w:t>
      </w:r>
      <w:r w:rsidR="009D6D12">
        <w:rPr>
          <w:rFonts w:ascii="Times New Roman" w:hAnsi="Times New Roman" w:cs="Times New Roman"/>
          <w:sz w:val="28"/>
          <w:szCs w:val="28"/>
          <w:lang w:val="kk-KZ"/>
        </w:rPr>
        <w:t>ж</w:t>
      </w:r>
      <w:r w:rsidR="00F45B9F" w:rsidRPr="0063686E">
        <w:rPr>
          <w:rFonts w:ascii="Times New Roman" w:hAnsi="Times New Roman" w:cs="Times New Roman"/>
          <w:sz w:val="28"/>
          <w:szCs w:val="28"/>
          <w:lang w:val="kk-KZ"/>
        </w:rPr>
        <w:t>ж. Батыс қауымдастығына интеграция</w:t>
      </w:r>
      <w:r w:rsidR="00F45B9F">
        <w:rPr>
          <w:rFonts w:ascii="Times New Roman" w:hAnsi="Times New Roman" w:cs="Times New Roman"/>
          <w:sz w:val="28"/>
          <w:szCs w:val="28"/>
          <w:lang w:val="kk-KZ"/>
        </w:rPr>
        <w:t>лану</w:t>
      </w:r>
      <w:r w:rsidR="00F45B9F" w:rsidRPr="0063686E">
        <w:rPr>
          <w:rFonts w:ascii="Times New Roman" w:hAnsi="Times New Roman" w:cs="Times New Roman"/>
          <w:sz w:val="28"/>
          <w:szCs w:val="28"/>
          <w:lang w:val="kk-KZ"/>
        </w:rPr>
        <w:t xml:space="preserve"> және еуроатлантикалық блокпен белсенді серіктестік арқылы халықаралық саяси жүйеде лайықты орын алуға ұмтылған Ресейдің өзіндік ұлттық мүдделер жүйесі бар ірі әлемдік көшбасшы ретінде пайда болуы</w:t>
      </w:r>
      <w:r w:rsidR="009D6D12">
        <w:rPr>
          <w:rFonts w:ascii="Times New Roman" w:hAnsi="Times New Roman" w:cs="Times New Roman"/>
          <w:sz w:val="28"/>
          <w:szCs w:val="28"/>
          <w:lang w:val="kk-KZ"/>
        </w:rPr>
        <w:t>;</w:t>
      </w:r>
    </w:p>
    <w:p w14:paraId="318DD363" w14:textId="277FFDE5" w:rsidR="00F45B9F" w:rsidRPr="0063686E" w:rsidRDefault="00AA5737" w:rsidP="009D6D12">
      <w:pPr>
        <w:spacing w:after="0" w:line="240" w:lineRule="auto"/>
        <w:ind w:firstLine="709"/>
        <w:contextualSpacing/>
        <w:jc w:val="both"/>
        <w:rPr>
          <w:rFonts w:ascii="Times New Roman" w:hAnsi="Times New Roman" w:cs="Times New Roman"/>
          <w:sz w:val="28"/>
          <w:szCs w:val="28"/>
          <w:lang w:val="kk-KZ"/>
        </w:rPr>
      </w:pPr>
      <w:r w:rsidRPr="0063686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45B9F" w:rsidRPr="0063686E">
        <w:rPr>
          <w:rFonts w:ascii="Times New Roman" w:hAnsi="Times New Roman" w:cs="Times New Roman"/>
          <w:sz w:val="28"/>
          <w:szCs w:val="28"/>
          <w:lang w:val="kk-KZ"/>
        </w:rPr>
        <w:t>2008</w:t>
      </w:r>
      <w:r w:rsidR="009D6D12">
        <w:rPr>
          <w:rFonts w:ascii="Times New Roman" w:hAnsi="Times New Roman" w:cs="Times New Roman"/>
          <w:sz w:val="28"/>
          <w:szCs w:val="28"/>
          <w:lang w:val="kk-KZ"/>
        </w:rPr>
        <w:t>-</w:t>
      </w:r>
      <w:r w:rsidR="00F45B9F" w:rsidRPr="0063686E">
        <w:rPr>
          <w:rFonts w:ascii="Times New Roman" w:hAnsi="Times New Roman" w:cs="Times New Roman"/>
          <w:sz w:val="28"/>
          <w:szCs w:val="28"/>
          <w:lang w:val="kk-KZ"/>
        </w:rPr>
        <w:t>2013 жж</w:t>
      </w:r>
      <w:r w:rsidR="009D6D12">
        <w:rPr>
          <w:rFonts w:ascii="Times New Roman" w:hAnsi="Times New Roman" w:cs="Times New Roman"/>
          <w:sz w:val="28"/>
          <w:szCs w:val="28"/>
          <w:lang w:val="kk-KZ"/>
        </w:rPr>
        <w:t>.</w:t>
      </w:r>
      <w:r w:rsidR="00F45B9F" w:rsidRPr="0063686E">
        <w:rPr>
          <w:rFonts w:ascii="Times New Roman" w:hAnsi="Times New Roman" w:cs="Times New Roman"/>
          <w:sz w:val="28"/>
          <w:szCs w:val="28"/>
          <w:lang w:val="kk-KZ"/>
        </w:rPr>
        <w:t xml:space="preserve"> – Ресейді қалыптасып келе жатқан көпполярлы әлемде ықпалды күш орталығы ретінде жариялау, сондай-ақ посткеңестік кеңістікте өзінің үстем күш ретіндегі позициясын нығайту және Қытай мен Үндістанның әскери-саяси және экономикалық әріптестік шеңберіндегі қарым-қатынастарды құру</w:t>
      </w:r>
      <w:r w:rsidR="009D6D12">
        <w:rPr>
          <w:rFonts w:ascii="Times New Roman" w:hAnsi="Times New Roman" w:cs="Times New Roman"/>
          <w:sz w:val="28"/>
          <w:szCs w:val="28"/>
          <w:lang w:val="kk-KZ"/>
        </w:rPr>
        <w:t>;</w:t>
      </w:r>
    </w:p>
    <w:p w14:paraId="28F34712" w14:textId="2E754B83" w:rsidR="00F45B9F" w:rsidRPr="0063686E" w:rsidRDefault="00AA5737" w:rsidP="009D6D12">
      <w:pPr>
        <w:spacing w:after="0" w:line="240" w:lineRule="auto"/>
        <w:ind w:firstLine="709"/>
        <w:contextualSpacing/>
        <w:jc w:val="both"/>
        <w:rPr>
          <w:rFonts w:ascii="Times New Roman" w:hAnsi="Times New Roman" w:cs="Times New Roman"/>
          <w:sz w:val="28"/>
          <w:szCs w:val="28"/>
          <w:lang w:val="kk-KZ"/>
        </w:rPr>
      </w:pPr>
      <w:r w:rsidRPr="0063686E">
        <w:rPr>
          <w:rFonts w:ascii="Times New Roman" w:hAnsi="Times New Roman" w:cs="Times New Roman"/>
          <w:sz w:val="28"/>
          <w:szCs w:val="28"/>
          <w:lang w:val="kk-KZ"/>
        </w:rPr>
        <w:t xml:space="preserve">– </w:t>
      </w:r>
      <w:r w:rsidR="00F45B9F" w:rsidRPr="0063686E">
        <w:rPr>
          <w:rFonts w:ascii="Times New Roman" w:hAnsi="Times New Roman" w:cs="Times New Roman"/>
          <w:sz w:val="28"/>
          <w:szCs w:val="28"/>
          <w:lang w:val="kk-KZ"/>
        </w:rPr>
        <w:t>2016 жыл – Ресей – әлемнің жетекші күш орталықтарымен саяси диалогты қолдау арқылы қазіргі жаһандық саяси жағдайдан жаңа көпполярлы әлемдік тәртіпті құруға ұмтылады;</w:t>
      </w:r>
    </w:p>
    <w:p w14:paraId="17FA49AB" w14:textId="64DEA286" w:rsidR="00F45B9F" w:rsidRPr="006B1066" w:rsidRDefault="00AA5737" w:rsidP="009D6D12">
      <w:pPr>
        <w:spacing w:after="0" w:line="240" w:lineRule="auto"/>
        <w:ind w:firstLine="709"/>
        <w:contextualSpacing/>
        <w:jc w:val="both"/>
        <w:rPr>
          <w:rFonts w:ascii="Times New Roman" w:hAnsi="Times New Roman" w:cs="Times New Roman"/>
          <w:sz w:val="28"/>
          <w:szCs w:val="28"/>
          <w:lang w:val="kk-KZ"/>
        </w:rPr>
      </w:pPr>
      <w:r w:rsidRPr="0063686E">
        <w:rPr>
          <w:rFonts w:ascii="Times New Roman" w:hAnsi="Times New Roman" w:cs="Times New Roman"/>
          <w:sz w:val="28"/>
          <w:szCs w:val="28"/>
          <w:lang w:val="kk-KZ"/>
        </w:rPr>
        <w:t xml:space="preserve">– </w:t>
      </w:r>
      <w:r w:rsidR="00F45B9F" w:rsidRPr="0063686E">
        <w:rPr>
          <w:rFonts w:ascii="Times New Roman" w:hAnsi="Times New Roman" w:cs="Times New Roman"/>
          <w:sz w:val="28"/>
          <w:szCs w:val="28"/>
          <w:lang w:val="kk-KZ"/>
        </w:rPr>
        <w:t>2023</w:t>
      </w:r>
      <w:r w:rsidR="00F45B9F">
        <w:rPr>
          <w:rFonts w:ascii="Times New Roman" w:hAnsi="Times New Roman" w:cs="Times New Roman"/>
          <w:sz w:val="28"/>
          <w:szCs w:val="28"/>
          <w:lang w:val="kk-KZ"/>
        </w:rPr>
        <w:t xml:space="preserve"> жыл</w:t>
      </w:r>
      <w:r w:rsidR="00F45B9F" w:rsidRPr="0063686E">
        <w:rPr>
          <w:rFonts w:ascii="Times New Roman" w:hAnsi="Times New Roman" w:cs="Times New Roman"/>
          <w:sz w:val="28"/>
          <w:szCs w:val="28"/>
          <w:lang w:val="kk-KZ"/>
        </w:rPr>
        <w:t xml:space="preserve"> – Тұжырымдамада Ресейдің </w:t>
      </w:r>
      <w:r w:rsidR="0074025E" w:rsidRPr="0074025E">
        <w:rPr>
          <w:rFonts w:ascii="Times New Roman" w:hAnsi="Times New Roman" w:cs="Times New Roman"/>
          <w:sz w:val="28"/>
          <w:szCs w:val="28"/>
          <w:lang w:val="kk-KZ"/>
        </w:rPr>
        <w:t>XXI</w:t>
      </w:r>
      <w:r w:rsidR="00F45B9F" w:rsidRPr="0063686E">
        <w:rPr>
          <w:rFonts w:ascii="Times New Roman" w:hAnsi="Times New Roman" w:cs="Times New Roman"/>
          <w:sz w:val="28"/>
          <w:szCs w:val="28"/>
          <w:lang w:val="kk-KZ"/>
        </w:rPr>
        <w:t xml:space="preserve"> ғасырдағы халықаралық аренадағы іс-әрекетінің басымдықтары көрсетілген. Еуразияда мемлекеттер арасындағы қарым-қатынастар тұрақты болатын, даму мен өркендеуге ықпал ететін жалпыконтиненттік бейбітшілік кеңістігін құру</w:t>
      </w:r>
      <w:r w:rsidR="00F45B9F">
        <w:rPr>
          <w:rFonts w:ascii="Times New Roman" w:hAnsi="Times New Roman" w:cs="Times New Roman"/>
          <w:sz w:val="28"/>
          <w:szCs w:val="28"/>
          <w:lang w:val="kk-KZ"/>
        </w:rPr>
        <w:t>.</w:t>
      </w:r>
    </w:p>
    <w:p w14:paraId="77E8ED93" w14:textId="77777777" w:rsidR="00F45B9F" w:rsidRPr="00FF02B7" w:rsidRDefault="00F45B9F" w:rsidP="009D6D12">
      <w:pPr>
        <w:spacing w:after="0" w:line="240" w:lineRule="auto"/>
        <w:ind w:firstLine="709"/>
        <w:jc w:val="both"/>
        <w:rPr>
          <w:rFonts w:ascii="Times New Roman" w:hAnsi="Times New Roman" w:cs="Times New Roman"/>
          <w:b/>
          <w:bCs/>
          <w:sz w:val="28"/>
          <w:szCs w:val="28"/>
          <w:lang w:val="kk-KZ"/>
        </w:rPr>
      </w:pPr>
      <w:r w:rsidRPr="00FF02B7">
        <w:rPr>
          <w:rFonts w:ascii="Times New Roman" w:hAnsi="Times New Roman" w:cs="Times New Roman"/>
          <w:sz w:val="28"/>
          <w:szCs w:val="28"/>
          <w:lang w:val="kk-KZ"/>
        </w:rPr>
        <w:t>Қорытындылай келе,</w:t>
      </w:r>
      <w:r>
        <w:rPr>
          <w:rFonts w:ascii="Times New Roman" w:hAnsi="Times New Roman" w:cs="Times New Roman"/>
          <w:b/>
          <w:bCs/>
          <w:sz w:val="28"/>
          <w:szCs w:val="28"/>
          <w:lang w:val="kk-KZ"/>
        </w:rPr>
        <w:t xml:space="preserve"> </w:t>
      </w:r>
      <w:r w:rsidRPr="002A2635">
        <w:rPr>
          <w:rFonts w:ascii="Times New Roman" w:hAnsi="Times New Roman" w:cs="Times New Roman"/>
          <w:sz w:val="28"/>
          <w:szCs w:val="28"/>
          <w:lang w:val="kk-KZ"/>
        </w:rPr>
        <w:t xml:space="preserve">Ресейдің жаһандық геосаяси және геоэкономикалық жүйедегі рөлін талдау айтарлықтай күшті және елеулі осалдықтармен ерекшеленетін күрделі </w:t>
      </w:r>
      <w:r>
        <w:rPr>
          <w:rFonts w:ascii="Times New Roman" w:hAnsi="Times New Roman" w:cs="Times New Roman"/>
          <w:sz w:val="28"/>
          <w:szCs w:val="28"/>
          <w:lang w:val="kk-KZ"/>
        </w:rPr>
        <w:t>белдеуді</w:t>
      </w:r>
      <w:r w:rsidRPr="002A2635">
        <w:rPr>
          <w:rFonts w:ascii="Times New Roman" w:hAnsi="Times New Roman" w:cs="Times New Roman"/>
          <w:sz w:val="28"/>
          <w:szCs w:val="28"/>
          <w:lang w:val="kk-KZ"/>
        </w:rPr>
        <w:t xml:space="preserve"> көрсетеді. Ресейдің мол табиғи ресурстары, әсіресе мұнай, газ және пайдалы қазбалары оның экономикалық күш-қуатына негізделеді және халықаралық қатынастарда айтарлықтай ықпал етеді. Дегенмен, шикізат экспортына бұл тәуелділік ел экономикасын тұрақсыздандыруы және геосаяси мүдделерін шектеуі жаһандық нарықтық ауытқуларға ұшыратады.</w:t>
      </w:r>
    </w:p>
    <w:p w14:paraId="3DEF130B" w14:textId="77777777" w:rsidR="00F45B9F" w:rsidRPr="002A2635" w:rsidRDefault="00F45B9F" w:rsidP="009D6D12">
      <w:pPr>
        <w:spacing w:after="0" w:line="240" w:lineRule="auto"/>
        <w:ind w:firstLine="709"/>
        <w:jc w:val="both"/>
        <w:rPr>
          <w:rFonts w:ascii="Times New Roman" w:hAnsi="Times New Roman" w:cs="Times New Roman"/>
          <w:sz w:val="28"/>
          <w:szCs w:val="28"/>
          <w:lang w:val="kk-KZ"/>
        </w:rPr>
      </w:pPr>
      <w:r w:rsidRPr="002A2635">
        <w:rPr>
          <w:rFonts w:ascii="Times New Roman" w:hAnsi="Times New Roman" w:cs="Times New Roman"/>
          <w:sz w:val="28"/>
          <w:szCs w:val="28"/>
          <w:lang w:val="kk-KZ"/>
        </w:rPr>
        <w:t>Сонымен қатар, Ресей жаһандық геосаяси және геоэкономикалық аренада негізгі ойыншы болып қала береді. Оның энергия экспорты көптеген елдер үшін, әсіресе</w:t>
      </w:r>
      <w:r>
        <w:rPr>
          <w:rFonts w:ascii="Times New Roman" w:hAnsi="Times New Roman" w:cs="Times New Roman"/>
          <w:sz w:val="28"/>
          <w:szCs w:val="28"/>
          <w:lang w:val="kk-KZ"/>
        </w:rPr>
        <w:t>,</w:t>
      </w:r>
      <w:r w:rsidRPr="002A2635">
        <w:rPr>
          <w:rFonts w:ascii="Times New Roman" w:hAnsi="Times New Roman" w:cs="Times New Roman"/>
          <w:sz w:val="28"/>
          <w:szCs w:val="28"/>
          <w:lang w:val="kk-KZ"/>
        </w:rPr>
        <w:t xml:space="preserve"> ресейлік газ</w:t>
      </w:r>
      <w:r>
        <w:rPr>
          <w:rFonts w:ascii="Times New Roman" w:hAnsi="Times New Roman" w:cs="Times New Roman"/>
          <w:sz w:val="28"/>
          <w:szCs w:val="28"/>
          <w:lang w:val="kk-KZ"/>
        </w:rPr>
        <w:t>,</w:t>
      </w:r>
      <w:r w:rsidRPr="002A2635">
        <w:rPr>
          <w:rFonts w:ascii="Times New Roman" w:hAnsi="Times New Roman" w:cs="Times New Roman"/>
          <w:sz w:val="28"/>
          <w:szCs w:val="28"/>
          <w:lang w:val="kk-KZ"/>
        </w:rPr>
        <w:t xml:space="preserve"> энергетикалық қауіпсіздікте маңызды рөл атқаратын Еуропа үшін өте маңызды. Бұл тәуелділік Ресейге халықаралық энергетикалық саясатқа және экономикалық стратегияларға айтарлықтай әсер етуге мүмкіндік береді. Бұған қоса, Ресейдің өзінің әскери және дипломатиялық мүмкіндіктерін стратегиялық пайдалануы </w:t>
      </w:r>
      <w:r>
        <w:rPr>
          <w:rFonts w:ascii="Times New Roman" w:hAnsi="Times New Roman" w:cs="Times New Roman"/>
          <w:sz w:val="28"/>
          <w:szCs w:val="28"/>
          <w:lang w:val="kk-KZ"/>
        </w:rPr>
        <w:t>оның</w:t>
      </w:r>
      <w:r w:rsidRPr="002A2635">
        <w:rPr>
          <w:rFonts w:ascii="Times New Roman" w:hAnsi="Times New Roman" w:cs="Times New Roman"/>
          <w:sz w:val="28"/>
          <w:szCs w:val="28"/>
          <w:lang w:val="kk-KZ"/>
        </w:rPr>
        <w:t xml:space="preserve"> аймақтық қақтығыстар</w:t>
      </w:r>
      <w:r>
        <w:rPr>
          <w:rFonts w:ascii="Times New Roman" w:hAnsi="Times New Roman" w:cs="Times New Roman"/>
          <w:sz w:val="28"/>
          <w:szCs w:val="28"/>
          <w:lang w:val="kk-KZ"/>
        </w:rPr>
        <w:t xml:space="preserve"> мен</w:t>
      </w:r>
      <w:r w:rsidRPr="002A263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БҰҰ </w:t>
      </w:r>
      <w:r w:rsidRPr="002A2635">
        <w:rPr>
          <w:rFonts w:ascii="Times New Roman" w:hAnsi="Times New Roman" w:cs="Times New Roman"/>
          <w:sz w:val="28"/>
          <w:szCs w:val="28"/>
          <w:lang w:val="kk-KZ"/>
        </w:rPr>
        <w:t>және Ш</w:t>
      </w:r>
      <w:r>
        <w:rPr>
          <w:rFonts w:ascii="Times New Roman" w:hAnsi="Times New Roman" w:cs="Times New Roman"/>
          <w:sz w:val="28"/>
          <w:szCs w:val="28"/>
          <w:lang w:val="kk-KZ"/>
        </w:rPr>
        <w:t xml:space="preserve">ЫҰ </w:t>
      </w:r>
      <w:r w:rsidRPr="002A2635">
        <w:rPr>
          <w:rFonts w:ascii="Times New Roman" w:hAnsi="Times New Roman" w:cs="Times New Roman"/>
          <w:sz w:val="28"/>
          <w:szCs w:val="28"/>
          <w:lang w:val="kk-KZ"/>
        </w:rPr>
        <w:t>сияқты халықаралық ұйымдар</w:t>
      </w:r>
      <w:r>
        <w:rPr>
          <w:rFonts w:ascii="Times New Roman" w:hAnsi="Times New Roman" w:cs="Times New Roman"/>
          <w:sz w:val="28"/>
          <w:szCs w:val="28"/>
          <w:lang w:val="kk-KZ"/>
        </w:rPr>
        <w:t>дағы</w:t>
      </w:r>
      <w:r w:rsidRPr="002A2635">
        <w:rPr>
          <w:rFonts w:ascii="Times New Roman" w:hAnsi="Times New Roman" w:cs="Times New Roman"/>
          <w:sz w:val="28"/>
          <w:szCs w:val="28"/>
          <w:lang w:val="kk-KZ"/>
        </w:rPr>
        <w:t xml:space="preserve"> жаһандық қауіпсіздік мәселелерін</w:t>
      </w:r>
      <w:r>
        <w:rPr>
          <w:rFonts w:ascii="Times New Roman" w:hAnsi="Times New Roman" w:cs="Times New Roman"/>
          <w:sz w:val="28"/>
          <w:szCs w:val="28"/>
          <w:lang w:val="kk-KZ"/>
        </w:rPr>
        <w:t xml:space="preserve"> шешуге</w:t>
      </w:r>
      <w:r w:rsidRPr="002A2635">
        <w:rPr>
          <w:rFonts w:ascii="Times New Roman" w:hAnsi="Times New Roman" w:cs="Times New Roman"/>
          <w:sz w:val="28"/>
          <w:szCs w:val="28"/>
          <w:lang w:val="kk-KZ"/>
        </w:rPr>
        <w:t xml:space="preserve"> қатысу</w:t>
      </w:r>
      <w:r>
        <w:rPr>
          <w:rFonts w:ascii="Times New Roman" w:hAnsi="Times New Roman" w:cs="Times New Roman"/>
          <w:sz w:val="28"/>
          <w:szCs w:val="28"/>
          <w:lang w:val="kk-KZ"/>
        </w:rPr>
        <w:t xml:space="preserve">ын </w:t>
      </w:r>
      <w:r w:rsidRPr="002A2635">
        <w:rPr>
          <w:rFonts w:ascii="Times New Roman" w:hAnsi="Times New Roman" w:cs="Times New Roman"/>
          <w:sz w:val="28"/>
          <w:szCs w:val="28"/>
          <w:lang w:val="kk-KZ"/>
        </w:rPr>
        <w:t>қамтамасыз етеді.</w:t>
      </w:r>
    </w:p>
    <w:p w14:paraId="17BA638B" w14:textId="77777777" w:rsidR="00F45B9F" w:rsidRPr="002A2635" w:rsidRDefault="00F45B9F" w:rsidP="009D6D12">
      <w:pPr>
        <w:spacing w:after="0" w:line="240" w:lineRule="auto"/>
        <w:ind w:firstLine="709"/>
        <w:jc w:val="both"/>
        <w:rPr>
          <w:rFonts w:ascii="Times New Roman" w:hAnsi="Times New Roman" w:cs="Times New Roman"/>
          <w:sz w:val="28"/>
          <w:szCs w:val="28"/>
          <w:lang w:val="kk-KZ"/>
        </w:rPr>
      </w:pPr>
      <w:r w:rsidRPr="002A2635">
        <w:rPr>
          <w:rFonts w:ascii="Times New Roman" w:hAnsi="Times New Roman" w:cs="Times New Roman"/>
          <w:sz w:val="28"/>
          <w:szCs w:val="28"/>
          <w:lang w:val="kk-KZ"/>
        </w:rPr>
        <w:t>Дегенмен, Ресейдің әлемдегі жағдайына әсер ететін бірқатар маңызды мәселелер бар. Ең алдымен Батыс елдері салған экономикалық санкциялар оның халықаралық капитал мен технологияға қол жеткізуін шектеп, өсу мен инновацияны тежейді. Елдің тұрақсыз энергетикалық нарықтарға қатты тәуелділігі экономикалық осалдықты одан әрі күшейтеді. Елде кең таралған сыбайлас жемқорлық пен құқықтық тұрақсыздық шетелдік инвестицияларды тежеп, экономиканы әртараптандыруға нұқсан келтіреді.</w:t>
      </w:r>
    </w:p>
    <w:p w14:paraId="6489771A" w14:textId="77777777" w:rsidR="00F45B9F" w:rsidRPr="00960C43" w:rsidRDefault="00F45B9F" w:rsidP="009D6D12">
      <w:pPr>
        <w:spacing w:after="0" w:line="240" w:lineRule="auto"/>
        <w:ind w:firstLine="709"/>
        <w:jc w:val="both"/>
        <w:rPr>
          <w:rFonts w:ascii="Times New Roman" w:hAnsi="Times New Roman" w:cs="Times New Roman"/>
          <w:sz w:val="28"/>
          <w:szCs w:val="28"/>
          <w:lang w:val="kk-KZ"/>
        </w:rPr>
      </w:pPr>
      <w:r w:rsidRPr="00ED32A3">
        <w:rPr>
          <w:rFonts w:ascii="Times New Roman" w:hAnsi="Times New Roman" w:cs="Times New Roman"/>
          <w:sz w:val="28"/>
          <w:szCs w:val="28"/>
          <w:lang w:val="kk-KZ"/>
        </w:rPr>
        <w:t>Жоға</w:t>
      </w:r>
      <w:r>
        <w:rPr>
          <w:rFonts w:ascii="Times New Roman" w:hAnsi="Times New Roman" w:cs="Times New Roman"/>
          <w:sz w:val="28"/>
          <w:szCs w:val="28"/>
          <w:lang w:val="kk-KZ"/>
        </w:rPr>
        <w:t>рыда а</w:t>
      </w:r>
      <w:r w:rsidRPr="00ED32A3">
        <w:rPr>
          <w:rFonts w:ascii="Times New Roman" w:hAnsi="Times New Roman" w:cs="Times New Roman"/>
          <w:sz w:val="28"/>
          <w:szCs w:val="28"/>
          <w:lang w:val="kk-KZ"/>
        </w:rPr>
        <w:t>талған мәселелерге қарамастан, Ресейдің болаша</w:t>
      </w:r>
      <w:r>
        <w:rPr>
          <w:rFonts w:ascii="Times New Roman" w:hAnsi="Times New Roman" w:cs="Times New Roman"/>
          <w:sz w:val="28"/>
          <w:szCs w:val="28"/>
          <w:lang w:val="kk-KZ"/>
        </w:rPr>
        <w:t>ққа деген көп перспективалары бар</w:t>
      </w:r>
      <w:r w:rsidRPr="00ED32A3">
        <w:rPr>
          <w:rFonts w:ascii="Times New Roman" w:hAnsi="Times New Roman" w:cs="Times New Roman"/>
          <w:sz w:val="28"/>
          <w:szCs w:val="28"/>
          <w:lang w:val="kk-KZ"/>
        </w:rPr>
        <w:t xml:space="preserve">. </w:t>
      </w:r>
      <w:r w:rsidRPr="0086496D">
        <w:rPr>
          <w:rFonts w:ascii="Times New Roman" w:hAnsi="Times New Roman" w:cs="Times New Roman"/>
          <w:sz w:val="28"/>
          <w:szCs w:val="28"/>
          <w:lang w:val="kk-KZ"/>
        </w:rPr>
        <w:t>Үкіметтің реттеуші реформалар</w:t>
      </w:r>
      <w:r>
        <w:rPr>
          <w:rFonts w:ascii="Times New Roman" w:hAnsi="Times New Roman" w:cs="Times New Roman"/>
          <w:sz w:val="28"/>
          <w:szCs w:val="28"/>
          <w:lang w:val="kk-KZ"/>
        </w:rPr>
        <w:t>ы</w:t>
      </w:r>
      <w:r w:rsidRPr="0086496D">
        <w:rPr>
          <w:rFonts w:ascii="Times New Roman" w:hAnsi="Times New Roman" w:cs="Times New Roman"/>
          <w:sz w:val="28"/>
          <w:szCs w:val="28"/>
          <w:lang w:val="kk-KZ"/>
        </w:rPr>
        <w:t xml:space="preserve"> мен сыбайлас жемқорлыққа қарсы іс-қимыл сияқты қа</w:t>
      </w:r>
      <w:r>
        <w:rPr>
          <w:rFonts w:ascii="Times New Roman" w:hAnsi="Times New Roman" w:cs="Times New Roman"/>
          <w:sz w:val="28"/>
          <w:szCs w:val="28"/>
          <w:lang w:val="kk-KZ"/>
        </w:rPr>
        <w:t>ржылық</w:t>
      </w:r>
      <w:r w:rsidRPr="0086496D">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жағдайын</w:t>
      </w:r>
      <w:r w:rsidRPr="0086496D">
        <w:rPr>
          <w:rFonts w:ascii="Times New Roman" w:hAnsi="Times New Roman" w:cs="Times New Roman"/>
          <w:sz w:val="28"/>
          <w:szCs w:val="28"/>
          <w:lang w:val="kk-KZ"/>
        </w:rPr>
        <w:t xml:space="preserve"> жақсарту жөніндегі </w:t>
      </w:r>
      <w:r>
        <w:rPr>
          <w:rFonts w:ascii="Times New Roman" w:hAnsi="Times New Roman" w:cs="Times New Roman"/>
          <w:sz w:val="28"/>
          <w:szCs w:val="28"/>
          <w:lang w:val="kk-KZ"/>
        </w:rPr>
        <w:t>әрекетін</w:t>
      </w:r>
      <w:r w:rsidRPr="0086496D">
        <w:rPr>
          <w:rFonts w:ascii="Times New Roman" w:hAnsi="Times New Roman" w:cs="Times New Roman"/>
          <w:sz w:val="28"/>
          <w:szCs w:val="28"/>
          <w:lang w:val="kk-KZ"/>
        </w:rPr>
        <w:t xml:space="preserve"> жалғастыру</w:t>
      </w:r>
      <w:r>
        <w:rPr>
          <w:rFonts w:ascii="Times New Roman" w:hAnsi="Times New Roman" w:cs="Times New Roman"/>
          <w:sz w:val="28"/>
          <w:szCs w:val="28"/>
          <w:lang w:val="kk-KZ"/>
        </w:rPr>
        <w:t>,</w:t>
      </w:r>
      <w:r w:rsidRPr="0086496D">
        <w:rPr>
          <w:rFonts w:ascii="Times New Roman" w:hAnsi="Times New Roman" w:cs="Times New Roman"/>
          <w:sz w:val="28"/>
          <w:szCs w:val="28"/>
          <w:lang w:val="kk-KZ"/>
        </w:rPr>
        <w:t xml:space="preserve"> инвесторлардың сенімін арттырып, шетелдік капиталды тартуы мүмкін. </w:t>
      </w:r>
      <w:r w:rsidRPr="00960C43">
        <w:rPr>
          <w:rFonts w:ascii="Times New Roman" w:hAnsi="Times New Roman" w:cs="Times New Roman"/>
          <w:sz w:val="28"/>
          <w:szCs w:val="28"/>
          <w:lang w:val="kk-KZ"/>
        </w:rPr>
        <w:t>Оғ</w:t>
      </w:r>
      <w:r>
        <w:rPr>
          <w:rFonts w:ascii="Times New Roman" w:hAnsi="Times New Roman" w:cs="Times New Roman"/>
          <w:sz w:val="28"/>
          <w:szCs w:val="28"/>
          <w:lang w:val="kk-KZ"/>
        </w:rPr>
        <w:t>ан</w:t>
      </w:r>
      <w:r w:rsidRPr="00960C43">
        <w:rPr>
          <w:rFonts w:ascii="Times New Roman" w:hAnsi="Times New Roman" w:cs="Times New Roman"/>
          <w:sz w:val="28"/>
          <w:szCs w:val="28"/>
          <w:lang w:val="kk-KZ"/>
        </w:rPr>
        <w:t xml:space="preserve"> қоса, Ресейдің Азияға және басқа да батыстық емес аймақтарға стратегиялық бағыты</w:t>
      </w:r>
      <w:r>
        <w:rPr>
          <w:rFonts w:ascii="Times New Roman" w:hAnsi="Times New Roman" w:cs="Times New Roman"/>
          <w:sz w:val="28"/>
          <w:szCs w:val="28"/>
          <w:lang w:val="kk-KZ"/>
        </w:rPr>
        <w:t>,</w:t>
      </w:r>
      <w:r w:rsidRPr="00960C43">
        <w:rPr>
          <w:rFonts w:ascii="Times New Roman" w:hAnsi="Times New Roman" w:cs="Times New Roman"/>
          <w:sz w:val="28"/>
          <w:szCs w:val="28"/>
          <w:lang w:val="kk-KZ"/>
        </w:rPr>
        <w:t xml:space="preserve"> оның экономикалық серіктестігін әртараптандыруға және Батыс нарықтарына тәуелділікті азайтуға мүмкіндіктер </w:t>
      </w:r>
      <w:r>
        <w:rPr>
          <w:rFonts w:ascii="Times New Roman" w:hAnsi="Times New Roman" w:cs="Times New Roman"/>
          <w:sz w:val="28"/>
          <w:szCs w:val="28"/>
          <w:lang w:val="kk-KZ"/>
        </w:rPr>
        <w:t>береді</w:t>
      </w:r>
      <w:r w:rsidRPr="00960C4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60C43">
        <w:rPr>
          <w:rFonts w:ascii="Times New Roman" w:hAnsi="Times New Roman" w:cs="Times New Roman"/>
          <w:sz w:val="28"/>
          <w:szCs w:val="28"/>
          <w:lang w:val="kk-KZ"/>
        </w:rPr>
        <w:t>Бұл стратегияларды сәтті жүзеге асыру Ресей экономикасын тұрақтандыруға, жаһандық нарықтық ауытқулардың әсерін жұмсартуға және оның геосаяси ықпалын күшейтуге мүмкіндік береді.</w:t>
      </w:r>
    </w:p>
    <w:p w14:paraId="08AB15B6" w14:textId="77777777" w:rsidR="00F45B9F" w:rsidRPr="007961C3" w:rsidRDefault="00F45B9F" w:rsidP="009D6D12">
      <w:pPr>
        <w:spacing w:after="0" w:line="240" w:lineRule="auto"/>
        <w:ind w:firstLine="709"/>
        <w:jc w:val="both"/>
        <w:rPr>
          <w:rFonts w:ascii="Times New Roman" w:hAnsi="Times New Roman" w:cs="Times New Roman"/>
          <w:sz w:val="28"/>
          <w:szCs w:val="28"/>
          <w:lang w:val="kk-KZ"/>
        </w:rPr>
      </w:pPr>
      <w:r w:rsidRPr="00C62E9B">
        <w:rPr>
          <w:rFonts w:ascii="Times New Roman" w:hAnsi="Times New Roman" w:cs="Times New Roman"/>
          <w:sz w:val="28"/>
          <w:szCs w:val="28"/>
          <w:lang w:val="kk-KZ"/>
        </w:rPr>
        <w:t>Ос</w:t>
      </w:r>
      <w:r>
        <w:rPr>
          <w:rFonts w:ascii="Times New Roman" w:hAnsi="Times New Roman" w:cs="Times New Roman"/>
          <w:sz w:val="28"/>
          <w:szCs w:val="28"/>
          <w:lang w:val="kk-KZ"/>
        </w:rPr>
        <w:t>ылайша</w:t>
      </w:r>
      <w:r w:rsidRPr="00C62E9B">
        <w:rPr>
          <w:rFonts w:ascii="Times New Roman" w:hAnsi="Times New Roman" w:cs="Times New Roman"/>
          <w:sz w:val="28"/>
          <w:szCs w:val="28"/>
          <w:lang w:val="kk-KZ"/>
        </w:rPr>
        <w:t xml:space="preserve">, Ресейдің жаһандық геосаяси және геоэкономикалық жүйедегі рөлі өзінің табиғи ресурстары мен стратегиялық орналасуына байланысты елеулі ықпалымен сипатталатынын атап өткен жөн. </w:t>
      </w:r>
      <w:r>
        <w:rPr>
          <w:rFonts w:ascii="Times New Roman" w:hAnsi="Times New Roman" w:cs="Times New Roman"/>
          <w:sz w:val="28"/>
          <w:szCs w:val="28"/>
          <w:lang w:val="kk-KZ"/>
        </w:rPr>
        <w:t>Елдегі і</w:t>
      </w:r>
      <w:r w:rsidRPr="00C62E9B">
        <w:rPr>
          <w:rFonts w:ascii="Times New Roman" w:hAnsi="Times New Roman" w:cs="Times New Roman"/>
          <w:sz w:val="28"/>
          <w:szCs w:val="28"/>
          <w:lang w:val="kk-KZ"/>
        </w:rPr>
        <w:t xml:space="preserve">шкі </w:t>
      </w:r>
      <w:r>
        <w:rPr>
          <w:rFonts w:ascii="Times New Roman" w:hAnsi="Times New Roman" w:cs="Times New Roman"/>
          <w:sz w:val="28"/>
          <w:szCs w:val="28"/>
          <w:lang w:val="kk-KZ"/>
        </w:rPr>
        <w:t>мәселелерді</w:t>
      </w:r>
      <w:r w:rsidRPr="00C62E9B">
        <w:rPr>
          <w:rFonts w:ascii="Times New Roman" w:hAnsi="Times New Roman" w:cs="Times New Roman"/>
          <w:sz w:val="28"/>
          <w:szCs w:val="28"/>
          <w:lang w:val="kk-KZ"/>
        </w:rPr>
        <w:t xml:space="preserve"> жою және сыртқы сын-қатерлерге бейімделу Ресей үшін алдағы жылдарда өзінің жаһандық жағдайын сақтап қалу және әлеуетті түрде нығайту үшін маңызды болмақ.</w:t>
      </w:r>
    </w:p>
    <w:p w14:paraId="7267F843" w14:textId="77777777" w:rsidR="00F62893" w:rsidRPr="007961C3" w:rsidRDefault="00F62893" w:rsidP="009D6D12">
      <w:pPr>
        <w:spacing w:after="0" w:line="240" w:lineRule="auto"/>
        <w:ind w:firstLine="709"/>
        <w:jc w:val="both"/>
        <w:rPr>
          <w:rFonts w:ascii="Times New Roman" w:hAnsi="Times New Roman" w:cs="Times New Roman"/>
          <w:sz w:val="28"/>
          <w:szCs w:val="28"/>
          <w:lang w:val="kk-KZ"/>
        </w:rPr>
      </w:pPr>
    </w:p>
    <w:p w14:paraId="266CA4DC" w14:textId="3206C873" w:rsidR="00F45B9F" w:rsidRPr="00EF1AAA" w:rsidRDefault="00F62893" w:rsidP="009D6D12">
      <w:pPr>
        <w:spacing w:after="0" w:line="240" w:lineRule="auto"/>
        <w:ind w:firstLine="709"/>
        <w:jc w:val="both"/>
        <w:rPr>
          <w:rFonts w:ascii="Times New Roman" w:hAnsi="Times New Roman" w:cs="Times New Roman"/>
          <w:b/>
          <w:bCs/>
          <w:sz w:val="28"/>
          <w:szCs w:val="28"/>
          <w:lang w:val="kk-KZ"/>
        </w:rPr>
      </w:pPr>
      <w:r w:rsidRPr="00F62893">
        <w:rPr>
          <w:rFonts w:ascii="Times New Roman" w:hAnsi="Times New Roman" w:cs="Times New Roman"/>
          <w:b/>
          <w:bCs/>
          <w:sz w:val="28"/>
          <w:szCs w:val="28"/>
          <w:lang w:val="kk-KZ"/>
        </w:rPr>
        <w:t xml:space="preserve">1.2 </w:t>
      </w:r>
      <w:r w:rsidR="00EF1AAA" w:rsidRPr="00EF1AAA">
        <w:rPr>
          <w:rFonts w:ascii="Times New Roman" w:hAnsi="Times New Roman" w:cs="Times New Roman"/>
          <w:b/>
          <w:sz w:val="28"/>
          <w:szCs w:val="28"/>
          <w:lang w:val="kk-KZ"/>
        </w:rPr>
        <w:t>Ресейдің Орталық Азиядағы ұстанымы және өзекті мәселелерінің концептуалдық негіздері</w:t>
      </w:r>
    </w:p>
    <w:p w14:paraId="73471CC0" w14:textId="4C0DE8E3" w:rsidR="00F3339F" w:rsidRPr="00F3339F" w:rsidRDefault="00F3339F" w:rsidP="009D6D12">
      <w:pPr>
        <w:spacing w:after="0" w:line="240" w:lineRule="auto"/>
        <w:ind w:firstLine="709"/>
        <w:contextualSpacing/>
        <w:jc w:val="both"/>
        <w:rPr>
          <w:rFonts w:ascii="Times New Roman" w:hAnsi="Times New Roman" w:cs="Times New Roman"/>
          <w:bCs/>
          <w:sz w:val="28"/>
          <w:szCs w:val="28"/>
          <w:lang w:val="kk-KZ"/>
        </w:rPr>
      </w:pPr>
      <w:r w:rsidRPr="00F3339F">
        <w:rPr>
          <w:rFonts w:ascii="Times New Roman" w:hAnsi="Times New Roman" w:cs="Times New Roman"/>
          <w:bCs/>
          <w:sz w:val="28"/>
          <w:szCs w:val="28"/>
          <w:lang w:val="kk-KZ"/>
        </w:rPr>
        <w:t>Ресейдің Орталық Азиядағы орны тарихи, геосаяси және экономикалық факторлармен анықталатын күрделі және көп қырлы құбылыс. Кеңес Одағы ыдырағаннан кейін бірнеше ондаған жылдар бойы Ресей Орталық Азия елдері үшін негізгі экономикалық және әскери серіктес ретінде қызмет етіп, аймақтағы маңызды ықпалын сақтап қалды. 1991 жылы Кеңес Одағының ыдырауы Орталық Азия елдері үшін бетбұрыс болды. Тәуелсіздік жаңа мүмкіндіктерді де, күрделі міндеттерді де әкелді. Сонымен қатар, Орталық Азия аймағы (ОАА) елдерінің Ресеймен дәстүрлі қарым-қатынастарының толық үзілуіне емес, осы кеңістіктегі жаңа әскери-саяси және экономикалық институттардың (ТМД, КО, ЕАЭО, ҰҚШҰ) қалыптасуымен, Мәскеудің жетекші рөлі мен ықпалын сақтап қалуына әкелді.</w:t>
      </w:r>
    </w:p>
    <w:p w14:paraId="0A26D662" w14:textId="59E8F870" w:rsidR="00F3339F" w:rsidRPr="00F3339F" w:rsidRDefault="00F3339F" w:rsidP="009D6D12">
      <w:pPr>
        <w:spacing w:after="0" w:line="240" w:lineRule="auto"/>
        <w:ind w:firstLine="709"/>
        <w:contextualSpacing/>
        <w:jc w:val="both"/>
        <w:rPr>
          <w:rFonts w:ascii="Times New Roman" w:hAnsi="Times New Roman" w:cs="Times New Roman"/>
          <w:bCs/>
          <w:sz w:val="28"/>
          <w:szCs w:val="28"/>
          <w:lang w:val="kk-KZ"/>
        </w:rPr>
      </w:pPr>
      <w:r w:rsidRPr="00F3339F">
        <w:rPr>
          <w:rFonts w:ascii="Times New Roman" w:hAnsi="Times New Roman" w:cs="Times New Roman"/>
          <w:bCs/>
          <w:sz w:val="28"/>
          <w:szCs w:val="28"/>
          <w:lang w:val="kk-KZ"/>
        </w:rPr>
        <w:t>Сарапшылардың пікірінше, Кеңестік мұра Орталық Азия елдеріне оң және теріс әсер етті: бір жағынан, индустрияландыру мен білім берудің негізі қаланды, екінші жағынан, ұлтаралық қатынастар мен экономикалық тәуелділіктің шешілмеген мәселелері қалды. Сонымен қатар, Ресейдің Орталық Азия мемлекеттерімен екіжақты және көпжақты негізде өзара тиімді ынтымақтастығын нығайтуға күш салғанына қарамастан, Ресей әлі күнге дейін бұл аймаққа қатысты жүйелі ұзақ мерзімді саясатты дамыта алмады.</w:t>
      </w:r>
      <w:r w:rsidRPr="00F3339F">
        <w:rPr>
          <w:rFonts w:ascii="Times New Roman" w:hAnsi="Times New Roman" w:cs="Times New Roman"/>
          <w:sz w:val="28"/>
          <w:szCs w:val="28"/>
          <w:lang w:val="kk-KZ"/>
        </w:rPr>
        <w:t xml:space="preserve"> </w:t>
      </w:r>
      <w:r w:rsidRPr="00F3339F">
        <w:rPr>
          <w:rFonts w:ascii="Times New Roman" w:hAnsi="Times New Roman" w:cs="Times New Roman"/>
          <w:bCs/>
          <w:sz w:val="28"/>
          <w:szCs w:val="28"/>
          <w:lang w:val="kk-KZ"/>
        </w:rPr>
        <w:t>Негізгі қарама-қайшылық фактісі ретінде, бір жағынан, Ресей өзінің сыртқы саяси мүдделері аясында аймақтың маңыздылығын мойындайды,</w:t>
      </w:r>
      <w:r w:rsidRPr="00F3339F">
        <w:rPr>
          <w:rFonts w:ascii="Times New Roman" w:hAnsi="Times New Roman" w:cs="Times New Roman"/>
          <w:sz w:val="28"/>
          <w:szCs w:val="28"/>
          <w:lang w:val="kk-KZ"/>
        </w:rPr>
        <w:t xml:space="preserve"> </w:t>
      </w:r>
      <w:r w:rsidRPr="00F3339F">
        <w:rPr>
          <w:rFonts w:ascii="Times New Roman" w:hAnsi="Times New Roman" w:cs="Times New Roman"/>
          <w:bCs/>
          <w:sz w:val="28"/>
          <w:szCs w:val="28"/>
          <w:lang w:val="kk-KZ"/>
        </w:rPr>
        <w:t>ал екінші жағынан, бұл аймақта ұзақ мерзімді ресейлік стратегияны құруға ықпал ететін кешенді шаралардың әзірленген тұжырымдамасы жоқ. Дегенмен, Украинадағы қақтығыс және одан кейінгі экономикалық санкциялар, діни экстремизм, есірткі өндірісі, қару контрабандасы сияқты соңғы оқиғалар аймақтағы күштер балансына айтарлықтай түзетулер енгізді. Оның үстіне Ресейдің Қытаймен ынтымақтастығы мен бәсекелестігі де аймақтың динамикасын күрделендіреді</w:t>
      </w:r>
      <w:r w:rsidR="008F0B00" w:rsidRPr="008F0B00">
        <w:rPr>
          <w:rFonts w:ascii="Times New Roman" w:hAnsi="Times New Roman" w:cs="Times New Roman"/>
          <w:bCs/>
          <w:sz w:val="28"/>
          <w:szCs w:val="28"/>
          <w:lang w:val="kk-KZ"/>
        </w:rPr>
        <w:t> </w:t>
      </w:r>
      <w:r w:rsidRPr="00F3339F">
        <w:rPr>
          <w:rFonts w:ascii="Times New Roman" w:hAnsi="Times New Roman" w:cs="Times New Roman"/>
          <w:bCs/>
          <w:sz w:val="28"/>
          <w:szCs w:val="28"/>
          <w:lang w:val="kk-KZ"/>
        </w:rPr>
        <w:t>[7</w:t>
      </w:r>
      <w:r w:rsidR="00367A38">
        <w:rPr>
          <w:rFonts w:ascii="Times New Roman" w:hAnsi="Times New Roman" w:cs="Times New Roman"/>
          <w:bCs/>
          <w:sz w:val="28"/>
          <w:szCs w:val="28"/>
          <w:lang w:val="kk-KZ"/>
        </w:rPr>
        <w:t>6</w:t>
      </w:r>
      <w:r w:rsidRPr="00F3339F">
        <w:rPr>
          <w:rFonts w:ascii="Times New Roman" w:hAnsi="Times New Roman" w:cs="Times New Roman"/>
          <w:bCs/>
          <w:sz w:val="28"/>
          <w:szCs w:val="28"/>
          <w:lang w:val="kk-KZ"/>
        </w:rPr>
        <w:t>].</w:t>
      </w:r>
    </w:p>
    <w:p w14:paraId="0EFB1EFC" w14:textId="77777777" w:rsidR="00F3339F" w:rsidRPr="00F3339F" w:rsidRDefault="00F3339F" w:rsidP="009D6D12">
      <w:pPr>
        <w:spacing w:after="0" w:line="240" w:lineRule="auto"/>
        <w:ind w:firstLine="709"/>
        <w:contextualSpacing/>
        <w:jc w:val="both"/>
        <w:rPr>
          <w:rFonts w:ascii="Times New Roman" w:hAnsi="Times New Roman" w:cs="Times New Roman"/>
          <w:bCs/>
          <w:sz w:val="28"/>
          <w:szCs w:val="28"/>
          <w:lang w:val="kk-KZ"/>
        </w:rPr>
      </w:pPr>
      <w:r w:rsidRPr="00F3339F">
        <w:rPr>
          <w:rFonts w:ascii="Times New Roman" w:hAnsi="Times New Roman" w:cs="Times New Roman"/>
          <w:bCs/>
          <w:sz w:val="28"/>
          <w:szCs w:val="28"/>
          <w:lang w:val="kk-KZ"/>
        </w:rPr>
        <w:t>Тұтастай алғанда, аталған жағдайлар Орталық Азиядағы Ресей ықпалының күрделі және көп деңгейлі сипатын көрсетеді. Шетелдік және ресейлік ғалымдардың зерттеулері Қытаймен геосаяси бәсекелестікке, аймақтың посткеңестік елдеріндегі ішкі басқару проблемаларына, сондай-ақ Ресейдің стратегиялық және экономикалық мүдделеріне ықпал етуіне бағытталған. Осы аспектілерді жан-жақты талдау Ресей-Орталық Азия қатынастарын динамикасының дамуына әсер етеді және аймақта тиімді саяси және стратегиялық шешімдерді әзірлеуге негіз болады.</w:t>
      </w:r>
    </w:p>
    <w:p w14:paraId="52E0518F" w14:textId="70FA584F" w:rsidR="00F3339F" w:rsidRPr="00F3339F" w:rsidRDefault="00F3339F" w:rsidP="009D6D12">
      <w:pPr>
        <w:spacing w:after="0" w:line="240" w:lineRule="auto"/>
        <w:ind w:firstLine="709"/>
        <w:contextualSpacing/>
        <w:jc w:val="both"/>
        <w:rPr>
          <w:rFonts w:ascii="Times New Roman" w:hAnsi="Times New Roman" w:cs="Times New Roman"/>
          <w:bCs/>
          <w:sz w:val="28"/>
          <w:szCs w:val="28"/>
          <w:lang w:val="kk-KZ"/>
        </w:rPr>
      </w:pPr>
      <w:r w:rsidRPr="00F3339F">
        <w:rPr>
          <w:rFonts w:ascii="Times New Roman" w:hAnsi="Times New Roman" w:cs="Times New Roman"/>
          <w:sz w:val="28"/>
          <w:szCs w:val="28"/>
          <w:lang w:val="kk-KZ"/>
        </w:rPr>
        <w:t xml:space="preserve">Ресейдің Орталық Азиядағы орны мен әрекеттерін тереңірек түсіну үшін халықаралық қатынастардың теориялық негіздеріне жүгінген жөн. Атап айтқанда, Реалистік теория билік пен қауіпсіздік аспектілеріне назар аудара отырып, Ресейдің аймақтағы сыртқы саясатын түсіндіруге сараптамалық негіз береді. Реализм теориясы тұрғысынан алғанда Ресейдің Орталық Азиядағы ықпалы оның тұрақтылықты сақтауға және Қытай мен АҚШ сияқты басқа да ірі державалардың экспансиясына жол бермеуге стратегиялық мүдделілігімен түсіндіріледі. Ресей өзінің әскери базалары мен екіжақты келісімдерін экономикалық қиындықтар мен әскери қиындықтарға қарамастан аймақтағы қатысуы мен ықпалын күшейту үшін пайдалануда </w:t>
      </w:r>
      <w:r w:rsidRPr="00F3339F">
        <w:rPr>
          <w:rFonts w:ascii="Times New Roman" w:hAnsi="Times New Roman" w:cs="Times New Roman"/>
          <w:bCs/>
          <w:sz w:val="28"/>
          <w:szCs w:val="28"/>
          <w:lang w:val="kk-KZ"/>
        </w:rPr>
        <w:t>[7</w:t>
      </w:r>
      <w:r w:rsidR="00367A38">
        <w:rPr>
          <w:rFonts w:ascii="Times New Roman" w:hAnsi="Times New Roman" w:cs="Times New Roman"/>
          <w:bCs/>
          <w:sz w:val="28"/>
          <w:szCs w:val="28"/>
          <w:lang w:val="kk-KZ"/>
        </w:rPr>
        <w:t>7</w:t>
      </w:r>
      <w:r w:rsidRPr="00F3339F">
        <w:rPr>
          <w:rFonts w:ascii="Times New Roman" w:hAnsi="Times New Roman" w:cs="Times New Roman"/>
          <w:bCs/>
          <w:sz w:val="28"/>
          <w:szCs w:val="28"/>
          <w:lang w:val="kk-KZ"/>
        </w:rPr>
        <w:t>, 7</w:t>
      </w:r>
      <w:r w:rsidR="00367A38">
        <w:rPr>
          <w:rFonts w:ascii="Times New Roman" w:hAnsi="Times New Roman" w:cs="Times New Roman"/>
          <w:bCs/>
          <w:sz w:val="28"/>
          <w:szCs w:val="28"/>
          <w:lang w:val="kk-KZ"/>
        </w:rPr>
        <w:t>8</w:t>
      </w:r>
      <w:r w:rsidRPr="00F3339F">
        <w:rPr>
          <w:rFonts w:ascii="Times New Roman" w:hAnsi="Times New Roman" w:cs="Times New Roman"/>
          <w:bCs/>
          <w:sz w:val="28"/>
          <w:szCs w:val="28"/>
          <w:lang w:val="kk-KZ"/>
        </w:rPr>
        <w:t>].</w:t>
      </w:r>
    </w:p>
    <w:p w14:paraId="02A5B4A4" w14:textId="516F31E0" w:rsidR="00F3339F" w:rsidRPr="00F3339F" w:rsidRDefault="00F3339F" w:rsidP="009D6D12">
      <w:pPr>
        <w:spacing w:after="0" w:line="240" w:lineRule="auto"/>
        <w:ind w:firstLine="709"/>
        <w:contextualSpacing/>
        <w:jc w:val="both"/>
        <w:rPr>
          <w:rFonts w:ascii="Times New Roman" w:hAnsi="Times New Roman" w:cs="Times New Roman"/>
          <w:bCs/>
          <w:sz w:val="28"/>
          <w:szCs w:val="28"/>
          <w:lang w:val="kk-KZ"/>
        </w:rPr>
      </w:pPr>
      <w:r w:rsidRPr="00F3339F">
        <w:rPr>
          <w:rFonts w:ascii="Times New Roman" w:hAnsi="Times New Roman" w:cs="Times New Roman"/>
          <w:bCs/>
          <w:sz w:val="28"/>
          <w:szCs w:val="28"/>
          <w:lang w:val="kk-KZ"/>
        </w:rPr>
        <w:t>Либерализм, керісінше, өзара тәуелділік пен мемлекеттер арасындағы ынтымақтастық пен бейбітшілікті қамтамасыз ететін халықаралық институттарға баса назар аударады. Либералдар экономикалық байланыстар мен сауда қатынастарының маңыздылығын атап көрсетеді, оларды қақтығыстарды азайту және тұрақтылықты арттыру құралы ретінде қарастырады. Орталық Азияда Ресей маңызды экономикалық серіктес болып қала береді, бірақ аймақтағы елдер Қытаймен, Еуропалық Одақпен және басқа да халықаралық субъектілермен келісімдер жасау арқылы экономикалық байланыстарын әртараптандыруға көбірек ұмтылуда. Либералды көзқарас экономикалық өзара тәуелділіктің Орталық Азия елдеріндегі саяси динамикаға қалай әсер ететінін және көп векторлы сыртқы саясатты ынталандыратынын түсінуге мүмкіндік береді [7</w:t>
      </w:r>
      <w:r w:rsidR="00367A38">
        <w:rPr>
          <w:rFonts w:ascii="Times New Roman" w:hAnsi="Times New Roman" w:cs="Times New Roman"/>
          <w:bCs/>
          <w:sz w:val="28"/>
          <w:szCs w:val="28"/>
          <w:lang w:val="kk-KZ"/>
        </w:rPr>
        <w:t>9</w:t>
      </w:r>
      <w:r w:rsidRPr="00F3339F">
        <w:rPr>
          <w:rFonts w:ascii="Times New Roman" w:hAnsi="Times New Roman" w:cs="Times New Roman"/>
          <w:bCs/>
          <w:sz w:val="28"/>
          <w:szCs w:val="28"/>
          <w:lang w:val="kk-KZ"/>
        </w:rPr>
        <w:t>].</w:t>
      </w:r>
    </w:p>
    <w:p w14:paraId="2A0FBB51" w14:textId="12DC9E23" w:rsidR="00F3339F" w:rsidRPr="00F3339F" w:rsidRDefault="00F3339F" w:rsidP="009D6D12">
      <w:pPr>
        <w:spacing w:after="0" w:line="240" w:lineRule="auto"/>
        <w:ind w:firstLine="709"/>
        <w:contextualSpacing/>
        <w:jc w:val="both"/>
        <w:rPr>
          <w:rFonts w:ascii="Times New Roman" w:hAnsi="Times New Roman" w:cs="Times New Roman"/>
          <w:bCs/>
          <w:sz w:val="28"/>
          <w:szCs w:val="28"/>
          <w:lang w:val="kk-KZ"/>
        </w:rPr>
      </w:pPr>
      <w:r w:rsidRPr="00F3339F">
        <w:rPr>
          <w:rFonts w:ascii="Times New Roman" w:hAnsi="Times New Roman" w:cs="Times New Roman"/>
          <w:bCs/>
          <w:sz w:val="28"/>
          <w:szCs w:val="28"/>
          <w:lang w:val="kk-KZ"/>
        </w:rPr>
        <w:t>Конструктивизм халықаралық қатынастардағы ұқсастығына, идеялар және нормалардың рөліне назар аударады. Осы тұрғыдан алғанда, Ресей мен Орталық Азия елдері арасындағы тарихи-мәдени байланыстар олардың өзара әрекеттесуін қалыптастыруда маңызды рөл атқарады. Конструктивистер посткеңестік мұра мен ортақ мәдени және тілдік элементтердің Ресейді маңызды серіктес және одақтас ретінде қабылдауға қалай әсер ететінін зерттейді. Сонымен қатар, Орталық Азия елдеріндегі сәйкестіктердің өзгеруі және ұлттық дискурстардың күшеюі олардың сыртқы саяси басымдықтарын қайта қарауға және Ресейге тәуелділікті азайтуға ықпал етуі мүмкін [</w:t>
      </w:r>
      <w:r w:rsidR="00367A38">
        <w:rPr>
          <w:rFonts w:ascii="Times New Roman" w:hAnsi="Times New Roman" w:cs="Times New Roman"/>
          <w:bCs/>
          <w:sz w:val="28"/>
          <w:szCs w:val="28"/>
          <w:lang w:val="kk-KZ"/>
        </w:rPr>
        <w:t>80</w:t>
      </w:r>
      <w:r w:rsidRPr="00F3339F">
        <w:rPr>
          <w:rFonts w:ascii="Times New Roman" w:hAnsi="Times New Roman" w:cs="Times New Roman"/>
          <w:bCs/>
          <w:sz w:val="28"/>
          <w:szCs w:val="28"/>
          <w:lang w:val="kk-KZ"/>
        </w:rPr>
        <w:t>, 8</w:t>
      </w:r>
      <w:r w:rsidR="00367A38">
        <w:rPr>
          <w:rFonts w:ascii="Times New Roman" w:hAnsi="Times New Roman" w:cs="Times New Roman"/>
          <w:bCs/>
          <w:sz w:val="28"/>
          <w:szCs w:val="28"/>
          <w:lang w:val="kk-KZ"/>
        </w:rPr>
        <w:t>1</w:t>
      </w:r>
      <w:r w:rsidRPr="00F3339F">
        <w:rPr>
          <w:rFonts w:ascii="Times New Roman" w:hAnsi="Times New Roman" w:cs="Times New Roman"/>
          <w:bCs/>
          <w:sz w:val="28"/>
          <w:szCs w:val="28"/>
          <w:lang w:val="kk-KZ"/>
        </w:rPr>
        <w:t>].</w:t>
      </w:r>
    </w:p>
    <w:p w14:paraId="3891CDB2" w14:textId="77777777" w:rsidR="00F3339F" w:rsidRPr="00F3339F" w:rsidRDefault="00F3339F" w:rsidP="009D6D12">
      <w:pPr>
        <w:spacing w:after="0" w:line="240" w:lineRule="auto"/>
        <w:ind w:firstLine="709"/>
        <w:contextualSpacing/>
        <w:jc w:val="both"/>
        <w:rPr>
          <w:rFonts w:ascii="Times New Roman" w:hAnsi="Times New Roman" w:cs="Times New Roman"/>
          <w:sz w:val="28"/>
          <w:szCs w:val="28"/>
          <w:lang w:val="kk-KZ"/>
        </w:rPr>
      </w:pPr>
      <w:r w:rsidRPr="00F3339F">
        <w:rPr>
          <w:rFonts w:ascii="Times New Roman" w:hAnsi="Times New Roman" w:cs="Times New Roman"/>
          <w:sz w:val="28"/>
          <w:szCs w:val="28"/>
          <w:lang w:val="kk-KZ"/>
        </w:rPr>
        <w:t>Ресейдің Орталық Азиядағы жағдайын және осы тұрғыда туындайтын концептуалды мәселелерді зерттеу шеңберінде келесі зерттеу әдістері қолданылды: ғылыми және аналитикалық әдебиеттерді талдау, ресми құжаттар мен халықаралық есептерді құжаттық талдау, сонымен қатар әртүрлі көзқарастар мен тәсілдерді салыстырмалы талдау. Бұл әдістер Ресейдің аймақтағы қазіргі жағдайын да, сыртқы саясат пен экономикалық стратегиялардағы өзгерістер динамикасын да жан-жақты зерттеуге мүмкіндік берді.</w:t>
      </w:r>
    </w:p>
    <w:p w14:paraId="4C8D0A24" w14:textId="77777777" w:rsidR="00F3339F" w:rsidRPr="00F3339F" w:rsidRDefault="00F3339F" w:rsidP="009D6D12">
      <w:pPr>
        <w:spacing w:after="0" w:line="240" w:lineRule="auto"/>
        <w:ind w:firstLine="709"/>
        <w:contextualSpacing/>
        <w:jc w:val="both"/>
        <w:rPr>
          <w:rFonts w:ascii="Times New Roman" w:hAnsi="Times New Roman" w:cs="Times New Roman"/>
          <w:sz w:val="28"/>
          <w:szCs w:val="28"/>
          <w:lang w:val="kk-KZ"/>
        </w:rPr>
      </w:pPr>
      <w:r w:rsidRPr="00F3339F">
        <w:rPr>
          <w:rFonts w:ascii="Times New Roman" w:hAnsi="Times New Roman" w:cs="Times New Roman"/>
          <w:sz w:val="28"/>
          <w:szCs w:val="28"/>
          <w:lang w:val="kk-KZ"/>
        </w:rPr>
        <w:t>Талдау Ресейдің сыртқы саясатындағы негізгі аспектілер мен  үрдістерді көрсету үшін ресми құжаттарды, статистиканы және ғылыми жарияланымдарды қоса алғанда, ақпараттың үлкен көлемін жүйелі түрде зерттеді, ал синтез біркелкі мәліметтерді бірыңғай тұжырымдамалық негізге біріктіру үшін қолданылды, жалпылама тұжырымды қалыптастыруға ықпал етті. Осылайша, ғылыми әдебиеттерді талдау Ресейдің Орталық Азия елдерімен өзара әрекеттесуін сипаттайтын теориялық тәсілдер мен тұжырымдамаларды жалпылауға ықпал етті. Құжаттық талдау Ресейдің аймақтағы ресми ұстанымы мен сыртқы саяси басымдықтарын түсінуді қамтамасыз ететін заңнамалық және стратегиялық құжаттарды зерттеуді қамтыды.</w:t>
      </w:r>
    </w:p>
    <w:p w14:paraId="59CAF72B" w14:textId="4CAC301E" w:rsidR="00F3339F" w:rsidRPr="00F3339F" w:rsidRDefault="00F3339F" w:rsidP="009D6D12">
      <w:pPr>
        <w:spacing w:after="0" w:line="240" w:lineRule="auto"/>
        <w:ind w:firstLine="709"/>
        <w:contextualSpacing/>
        <w:jc w:val="both"/>
        <w:rPr>
          <w:rFonts w:ascii="Times New Roman" w:hAnsi="Times New Roman" w:cs="Times New Roman"/>
          <w:sz w:val="28"/>
          <w:szCs w:val="28"/>
          <w:lang w:val="kk-KZ"/>
        </w:rPr>
      </w:pPr>
      <w:r w:rsidRPr="00F3339F">
        <w:rPr>
          <w:rFonts w:ascii="Times New Roman" w:hAnsi="Times New Roman" w:cs="Times New Roman"/>
          <w:sz w:val="28"/>
          <w:szCs w:val="28"/>
          <w:lang w:val="kk-KZ"/>
        </w:rPr>
        <w:t>Сонымен бірге салыстырмалы талдау Қытай және Батыс елдері сияқты басқа сыртқы субъектілермен аймақтық саясатқа көзқарастардағы ұқсастықтар мен айырмашылықтарды анықтауға көмектесті, Ресей стратегиясының бірегей аспектілерін атап өтті, бұл халықаралық саясаттың әсерін терең талдауға мүмкіндік берді.</w:t>
      </w:r>
    </w:p>
    <w:p w14:paraId="5A7922A2" w14:textId="77777777" w:rsidR="00F3339F" w:rsidRPr="00F3339F" w:rsidRDefault="00F3339F" w:rsidP="009D6D12">
      <w:pPr>
        <w:spacing w:after="0" w:line="240" w:lineRule="auto"/>
        <w:ind w:firstLine="709"/>
        <w:contextualSpacing/>
        <w:jc w:val="both"/>
        <w:rPr>
          <w:rFonts w:ascii="Times New Roman" w:hAnsi="Times New Roman" w:cs="Times New Roman"/>
          <w:bCs/>
          <w:sz w:val="28"/>
          <w:szCs w:val="28"/>
          <w:lang w:val="kk-KZ"/>
        </w:rPr>
      </w:pPr>
      <w:r w:rsidRPr="00F3339F">
        <w:rPr>
          <w:rFonts w:ascii="Times New Roman" w:hAnsi="Times New Roman" w:cs="Times New Roman"/>
          <w:bCs/>
          <w:sz w:val="28"/>
          <w:szCs w:val="28"/>
          <w:lang w:val="kk-KZ"/>
        </w:rPr>
        <w:t>Бұл ретте Орталық Азия аймағының өзі сан алуан геосаяси, экономикалық және мәдени факторлармен сипатталатын күрделі және көп өлшемді кеңістік екенін атап өткен жөн. Бұл ерекшеліктер әртүрлі халықаралық ойыншылардың, соның ішінде Ресей, Қытай және өздерінің геосаяси мүдделерін көздейтін басқа да Батыс елдерінің өзара әрекеттесуі үшін бірегей жағдайлар жасайды.</w:t>
      </w:r>
    </w:p>
    <w:p w14:paraId="74327DE9" w14:textId="34AB4F2A" w:rsidR="00F3339F" w:rsidRPr="00F3339F" w:rsidRDefault="00F3339F" w:rsidP="009D6D12">
      <w:pPr>
        <w:pStyle w:val="af3"/>
        <w:shd w:val="clear" w:color="auto" w:fill="FFFFFF"/>
        <w:spacing w:before="0" w:beforeAutospacing="0" w:after="0" w:afterAutospacing="0"/>
        <w:ind w:firstLine="709"/>
        <w:contextualSpacing/>
        <w:jc w:val="both"/>
        <w:textAlignment w:val="baseline"/>
        <w:rPr>
          <w:bCs/>
          <w:sz w:val="28"/>
          <w:szCs w:val="28"/>
          <w:lang w:val="kk-KZ"/>
        </w:rPr>
      </w:pPr>
      <w:r w:rsidRPr="00F3339F">
        <w:rPr>
          <w:bCs/>
          <w:sz w:val="28"/>
          <w:szCs w:val="28"/>
          <w:lang w:val="kk-KZ"/>
        </w:rPr>
        <w:t>КСРО ыдырағаннан кейін Ресей әртүрлі экономикалық, саяси және әскери құралдар арқылы Орталық Азиядағы ықпалын сақтап қалуға ұмтылды. Посткеңестік кезеңде Мәскеу аймаққа қатысты нақты саясатты бірден қалыптастырған жоқ, бірақ 1990 жылдардың аяғынан бастап «Примаков доктринасы» аясында Ресей өз ұстанымдарын белсенді түрде қалпына келтіре бастады. Бұл саясат В.</w:t>
      </w:r>
      <w:r w:rsidR="00367A38">
        <w:rPr>
          <w:bCs/>
          <w:sz w:val="28"/>
          <w:szCs w:val="28"/>
          <w:lang w:val="kk-KZ"/>
        </w:rPr>
        <w:t xml:space="preserve"> </w:t>
      </w:r>
      <w:r w:rsidRPr="00F3339F">
        <w:rPr>
          <w:bCs/>
          <w:sz w:val="28"/>
          <w:szCs w:val="28"/>
          <w:lang w:val="kk-KZ"/>
        </w:rPr>
        <w:t>Путин билікке келгеннен кейін және Орталық Азия мемлекеттерімен қауіпсіздік пен экономикалық өзара іс-қимылды арттыруға ықпал еткен 2001 жылғы 11 қыркүйектегі оқиғадан кейін жаңа серпін алды.</w:t>
      </w:r>
    </w:p>
    <w:p w14:paraId="50154469" w14:textId="77777777" w:rsidR="00F3339F" w:rsidRPr="00F3339F" w:rsidRDefault="00F3339F" w:rsidP="009D6D12">
      <w:pPr>
        <w:shd w:val="clear" w:color="auto" w:fill="FFFFFF"/>
        <w:spacing w:after="0" w:line="240" w:lineRule="auto"/>
        <w:ind w:firstLine="709"/>
        <w:contextualSpacing/>
        <w:jc w:val="both"/>
        <w:rPr>
          <w:rFonts w:ascii="Times New Roman" w:hAnsi="Times New Roman" w:cs="Times New Roman"/>
          <w:sz w:val="28"/>
          <w:szCs w:val="28"/>
          <w:bdr w:val="none" w:sz="0" w:space="0" w:color="auto" w:frame="1"/>
          <w:lang w:val="kk-KZ"/>
        </w:rPr>
      </w:pPr>
      <w:r w:rsidRPr="00F3339F">
        <w:rPr>
          <w:rFonts w:ascii="Times New Roman" w:hAnsi="Times New Roman" w:cs="Times New Roman"/>
          <w:sz w:val="28"/>
          <w:szCs w:val="28"/>
          <w:bdr w:val="none" w:sz="0" w:space="0" w:color="auto" w:frame="1"/>
          <w:lang w:val="kk-KZ"/>
        </w:rPr>
        <w:t>Ресейдің аймақтағы мүдделері ең алдымен қауіпсіздік мақсаттарымен анықталады. Бұл аспектіде әртүрлі аймақтық және халықаралық құрылымдардан басқа, Ресей билігі Орталық Азия мемлекеттерімен екіжақты форматтағы қарым-қатынастарды дамытуға басымдық береді, оған бірқатар Орталық Азия республикалары да мүдделі.</w:t>
      </w:r>
    </w:p>
    <w:p w14:paraId="5AEE5838" w14:textId="09E32086" w:rsidR="00F3339F" w:rsidRPr="00F3339F" w:rsidRDefault="00F3339F" w:rsidP="009D6D12">
      <w:pPr>
        <w:shd w:val="clear" w:color="auto" w:fill="FFFFFF"/>
        <w:spacing w:after="0" w:line="240" w:lineRule="auto"/>
        <w:ind w:firstLine="709"/>
        <w:contextualSpacing/>
        <w:jc w:val="both"/>
        <w:rPr>
          <w:rFonts w:ascii="Times New Roman" w:hAnsi="Times New Roman" w:cs="Times New Roman"/>
          <w:sz w:val="28"/>
          <w:szCs w:val="28"/>
          <w:lang w:val="kk-KZ"/>
        </w:rPr>
      </w:pPr>
      <w:r w:rsidRPr="00F3339F">
        <w:rPr>
          <w:rFonts w:ascii="Times New Roman" w:hAnsi="Times New Roman" w:cs="Times New Roman"/>
          <w:sz w:val="28"/>
          <w:szCs w:val="28"/>
          <w:lang w:val="kk-KZ"/>
        </w:rPr>
        <w:t>Сонымен қатар, Ресейдің сыртқы экономикалық белсенділігін шектеуге айтарлықтай әсер ететін әлемдік саясатта болып жатқан күрделі геосаяси өзгерістердің аясында Орталық Азия ол үшін баламасыз аймаққа айналуда. Тиісінше, экономикалық өзара іс-қимылды күшейту мен тереңдетудің кейбір жаңа тенденциялары пайда бола бастады, соның ішінде. экономикалық секторлар арасындағы байланыстарды әртараптандыру, географияны кеңейту және ынтымақтастықтың сапасын арттыру. Ресейдің инвестициялық және қаржылық саясатын нығайту аясындағы қарым-қатынастарды дамытуда оң динамика бар [8</w:t>
      </w:r>
      <w:r w:rsidR="00367A38">
        <w:rPr>
          <w:rFonts w:ascii="Times New Roman" w:hAnsi="Times New Roman" w:cs="Times New Roman"/>
          <w:sz w:val="28"/>
          <w:szCs w:val="28"/>
          <w:lang w:val="kk-KZ"/>
        </w:rPr>
        <w:t>2</w:t>
      </w:r>
      <w:r w:rsidRPr="00F3339F">
        <w:rPr>
          <w:rFonts w:ascii="Times New Roman" w:hAnsi="Times New Roman" w:cs="Times New Roman"/>
          <w:sz w:val="28"/>
          <w:szCs w:val="28"/>
          <w:lang w:val="kk-KZ"/>
        </w:rPr>
        <w:t>].</w:t>
      </w:r>
    </w:p>
    <w:p w14:paraId="04BB41A7" w14:textId="77777777" w:rsidR="00F3339F" w:rsidRPr="00F3339F" w:rsidRDefault="00F3339F" w:rsidP="009D6D12">
      <w:pPr>
        <w:spacing w:after="0" w:line="240" w:lineRule="auto"/>
        <w:ind w:firstLine="709"/>
        <w:contextualSpacing/>
        <w:jc w:val="both"/>
        <w:rPr>
          <w:rFonts w:ascii="Times New Roman" w:hAnsi="Times New Roman" w:cs="Times New Roman"/>
          <w:bCs/>
          <w:sz w:val="28"/>
          <w:szCs w:val="28"/>
          <w:lang w:val="kk-KZ"/>
        </w:rPr>
      </w:pPr>
      <w:r w:rsidRPr="00F3339F">
        <w:rPr>
          <w:rFonts w:ascii="Times New Roman" w:hAnsi="Times New Roman" w:cs="Times New Roman"/>
          <w:bCs/>
          <w:sz w:val="28"/>
          <w:szCs w:val="28"/>
          <w:lang w:val="kk-KZ"/>
        </w:rPr>
        <w:t>Осылайша, бүгінде Ресей энергетикалық секторға (әсіресе Қазақстан, Өзбекстан және Түрікменстанда) инвестицияны қоса алғанда, аймақта айтарлықтай экономикалық қатысуын сақтауды жалғастыруда. «Лукойл» және «Газпром» сияқты ресейлік компаниялар аймақтағы көмірсутектерді дамыту мен тасымалдауда маңызды рөл атқарады, бірақ Қытайдың өсіп келе жатқан экономикалық ықпалымен мемлекет, әсіресе «Бір белдеу және бір жол»</w:t>
      </w:r>
      <w:r w:rsidRPr="00F3339F">
        <w:rPr>
          <w:rFonts w:ascii="Times New Roman" w:hAnsi="Times New Roman" w:cs="Times New Roman"/>
          <w:sz w:val="28"/>
          <w:szCs w:val="28"/>
          <w:lang w:val="kk-KZ"/>
        </w:rPr>
        <w:t xml:space="preserve"> </w:t>
      </w:r>
      <w:r w:rsidRPr="00F3339F">
        <w:rPr>
          <w:rFonts w:ascii="Times New Roman" w:hAnsi="Times New Roman" w:cs="Times New Roman"/>
          <w:bCs/>
          <w:sz w:val="28"/>
          <w:szCs w:val="28"/>
          <w:lang w:val="kk-KZ"/>
        </w:rPr>
        <w:t>(Belt and Road Initiative) бастамасы аясындағы бәсекелестікке тап болады. Бейжің белсенді түрде ілгерілетуде және Орталық Азия елдерінің инфрақұрылымы мен экономикалық дамуына елеулі инвестицияларды тартуда.</w:t>
      </w:r>
    </w:p>
    <w:p w14:paraId="1ED246F6" w14:textId="289DA5BD" w:rsidR="00F3339F" w:rsidRPr="00F3339F" w:rsidRDefault="00F3339F" w:rsidP="009D6D12">
      <w:pPr>
        <w:spacing w:after="0" w:line="240" w:lineRule="auto"/>
        <w:ind w:firstLine="709"/>
        <w:contextualSpacing/>
        <w:jc w:val="both"/>
        <w:rPr>
          <w:rFonts w:ascii="Times New Roman" w:hAnsi="Times New Roman" w:cs="Times New Roman"/>
          <w:bCs/>
          <w:sz w:val="28"/>
          <w:szCs w:val="28"/>
          <w:lang w:val="kk-KZ"/>
        </w:rPr>
      </w:pPr>
      <w:r w:rsidRPr="00F3339F">
        <w:rPr>
          <w:rFonts w:ascii="Times New Roman" w:hAnsi="Times New Roman" w:cs="Times New Roman"/>
          <w:bCs/>
          <w:sz w:val="28"/>
          <w:szCs w:val="28"/>
          <w:lang w:val="kk-KZ"/>
        </w:rPr>
        <w:t>Ресейдің Орталық Азиядағы саяси және әскери мүдделері де маңызды болып қала береді, өйткені бұл ел екіжақты келісімдер мен ҰҚШҰ және ШЫҰ сияқты көпжақты құрылымдарға қатысу арқылы өзінің әскери қатысуын сақтайды. Осыған байланысты маңызды шаралар Қырғызстан мен Тәжікстанда ресейлік әскери базаларды орналастыруды, сондай-ақ қауіпсіздікті қамтамасыз етуге ғана емес, сонымен қатар Ресейдің аймақтағы геосаяси ықпалын күшейтуге бағытталған тұрақты әскери жаттығулар мен қару-жарақ жеткізуді қамтиды [8</w:t>
      </w:r>
      <w:r w:rsidR="00367A38">
        <w:rPr>
          <w:rFonts w:ascii="Times New Roman" w:hAnsi="Times New Roman" w:cs="Times New Roman"/>
          <w:bCs/>
          <w:sz w:val="28"/>
          <w:szCs w:val="28"/>
          <w:lang w:val="kk-KZ"/>
        </w:rPr>
        <w:t>3</w:t>
      </w:r>
      <w:r w:rsidRPr="00F3339F">
        <w:rPr>
          <w:rFonts w:ascii="Times New Roman" w:hAnsi="Times New Roman" w:cs="Times New Roman"/>
          <w:bCs/>
          <w:sz w:val="28"/>
          <w:szCs w:val="28"/>
          <w:lang w:val="kk-KZ"/>
        </w:rPr>
        <w:t>].</w:t>
      </w:r>
    </w:p>
    <w:p w14:paraId="03F9140D" w14:textId="7668725A" w:rsidR="00F3339F" w:rsidRPr="00F3339F" w:rsidRDefault="00F3339F" w:rsidP="009D6D12">
      <w:pPr>
        <w:spacing w:after="0" w:line="240" w:lineRule="auto"/>
        <w:ind w:firstLine="709"/>
        <w:contextualSpacing/>
        <w:jc w:val="both"/>
        <w:rPr>
          <w:rFonts w:ascii="Times New Roman" w:hAnsi="Times New Roman" w:cs="Times New Roman"/>
          <w:bCs/>
          <w:sz w:val="28"/>
          <w:szCs w:val="28"/>
          <w:lang w:val="kk-KZ"/>
        </w:rPr>
      </w:pPr>
      <w:r w:rsidRPr="00F3339F">
        <w:rPr>
          <w:rFonts w:ascii="Times New Roman" w:hAnsi="Times New Roman" w:cs="Times New Roman"/>
          <w:bCs/>
          <w:sz w:val="28"/>
          <w:szCs w:val="28"/>
          <w:lang w:val="kk-KZ"/>
        </w:rPr>
        <w:t xml:space="preserve">Ресейдің Орталық Азия мемлекеттерімен қарым-қатынасының деңгейін анықтайтын маңызды вектор болып табылатын тағы бір аспект – еңбек миграциясы сегменті. Соңғы мәліметтер бойынша, 2024 жылдың басында Ресейге келген уақытша және қоныстанған еңбек мигранттарының жалпы саны шамамен 7,66 миллион адамды құрады, оның ішінде Өзбекстаннан (1,6 миллион адам), Тәжікстаннан (1,3 миллион адам) </w:t>
      </w:r>
      <w:r w:rsidRPr="00F3339F">
        <w:rPr>
          <w:rFonts w:ascii="Times New Roman" w:hAnsi="Times New Roman" w:cs="Times New Roman"/>
          <w:iCs/>
          <w:sz w:val="28"/>
          <w:szCs w:val="28"/>
          <w:shd w:val="clear" w:color="auto" w:fill="FFFFFF"/>
          <w:lang w:val="kk-KZ"/>
        </w:rPr>
        <w:t>[8</w:t>
      </w:r>
      <w:r w:rsidR="00367A38">
        <w:rPr>
          <w:rFonts w:ascii="Times New Roman" w:hAnsi="Times New Roman" w:cs="Times New Roman"/>
          <w:iCs/>
          <w:sz w:val="28"/>
          <w:szCs w:val="28"/>
          <w:shd w:val="clear" w:color="auto" w:fill="FFFFFF"/>
          <w:lang w:val="kk-KZ"/>
        </w:rPr>
        <w:t>4</w:t>
      </w:r>
      <w:r w:rsidRPr="00F3339F">
        <w:rPr>
          <w:rFonts w:ascii="Times New Roman" w:hAnsi="Times New Roman" w:cs="Times New Roman"/>
          <w:iCs/>
          <w:sz w:val="28"/>
          <w:szCs w:val="28"/>
          <w:shd w:val="clear" w:color="auto" w:fill="FFFFFF"/>
          <w:lang w:val="kk-KZ"/>
        </w:rPr>
        <w:t>].</w:t>
      </w:r>
      <w:r w:rsidRPr="00F3339F">
        <w:rPr>
          <w:rFonts w:ascii="Times New Roman" w:hAnsi="Times New Roman" w:cs="Times New Roman"/>
          <w:bCs/>
          <w:iCs/>
          <w:sz w:val="28"/>
          <w:szCs w:val="28"/>
          <w:lang w:val="kk-KZ"/>
        </w:rPr>
        <w:t xml:space="preserve"> </w:t>
      </w:r>
      <w:r w:rsidRPr="00F3339F">
        <w:rPr>
          <w:rFonts w:ascii="Times New Roman" w:hAnsi="Times New Roman" w:cs="Times New Roman"/>
          <w:bCs/>
          <w:sz w:val="28"/>
          <w:szCs w:val="28"/>
          <w:lang w:val="kk-KZ"/>
        </w:rPr>
        <w:t>Өз кезегінде, Ресейде уақытша жүрген Түрікменстан азаматтарының саны салыстырмалы түрде 10 мыңға жуық, бұл көрсеткіш салыстырмалы түрде аз.</w:t>
      </w:r>
    </w:p>
    <w:p w14:paraId="0582F18C" w14:textId="022B90B5" w:rsidR="00F3339F" w:rsidRPr="00F3339F" w:rsidRDefault="00F3339F" w:rsidP="009D6D12">
      <w:pPr>
        <w:shd w:val="clear" w:color="auto" w:fill="FFFFFF"/>
        <w:spacing w:after="0" w:line="240" w:lineRule="auto"/>
        <w:ind w:firstLine="709"/>
        <w:contextualSpacing/>
        <w:jc w:val="both"/>
        <w:rPr>
          <w:rFonts w:ascii="Times New Roman" w:hAnsi="Times New Roman" w:cs="Times New Roman"/>
          <w:sz w:val="28"/>
          <w:szCs w:val="28"/>
          <w:lang w:val="kk-KZ"/>
        </w:rPr>
      </w:pPr>
      <w:r w:rsidRPr="00F3339F">
        <w:rPr>
          <w:rFonts w:ascii="Times New Roman" w:hAnsi="Times New Roman" w:cs="Times New Roman"/>
          <w:sz w:val="28"/>
          <w:szCs w:val="28"/>
          <w:shd w:val="clear" w:color="auto" w:fill="FFFFFF"/>
          <w:lang w:val="kk-KZ"/>
        </w:rPr>
        <w:t>Сондай-ақ инвестициялық, қаржылық және еңбек сегменттеріндегі байланыстардың тұрақты дамуымен қатар Ресей Федерациясы мен ресейлік бизнестің жобалық белсенділігі де өсіп келе жатқаны маңызды. Осылайша, Орталық Азия елдерінде ресейлік капиталдың қатысуымен 24 мыңға жуық компания жұмыс істейді, оларда жинақталған инвестициялардың жалпы көлемі 38 миллиард доллардан асты [8</w:t>
      </w:r>
      <w:r w:rsidR="00367A38">
        <w:rPr>
          <w:rFonts w:ascii="Times New Roman" w:hAnsi="Times New Roman" w:cs="Times New Roman"/>
          <w:sz w:val="28"/>
          <w:szCs w:val="28"/>
          <w:shd w:val="clear" w:color="auto" w:fill="FFFFFF"/>
          <w:lang w:val="kk-KZ"/>
        </w:rPr>
        <w:t>5</w:t>
      </w:r>
      <w:r w:rsidRPr="00F3339F">
        <w:rPr>
          <w:rFonts w:ascii="Times New Roman" w:hAnsi="Times New Roman" w:cs="Times New Roman"/>
          <w:sz w:val="28"/>
          <w:szCs w:val="28"/>
          <w:shd w:val="clear" w:color="auto" w:fill="FFFFFF"/>
          <w:lang w:val="kk-KZ"/>
        </w:rPr>
        <w:t>].</w:t>
      </w:r>
    </w:p>
    <w:p w14:paraId="0B792B87" w14:textId="3040B627" w:rsidR="00F3339F" w:rsidRPr="00F3339F" w:rsidRDefault="00F3339F" w:rsidP="009D6D12">
      <w:pPr>
        <w:spacing w:after="0" w:line="240" w:lineRule="auto"/>
        <w:ind w:firstLine="709"/>
        <w:contextualSpacing/>
        <w:jc w:val="both"/>
        <w:rPr>
          <w:rFonts w:ascii="Times New Roman" w:hAnsi="Times New Roman" w:cs="Times New Roman"/>
          <w:bCs/>
          <w:sz w:val="28"/>
          <w:szCs w:val="28"/>
          <w:lang w:val="kk-KZ"/>
        </w:rPr>
      </w:pPr>
      <w:r w:rsidRPr="00F3339F">
        <w:rPr>
          <w:rFonts w:ascii="Times New Roman" w:hAnsi="Times New Roman" w:cs="Times New Roman"/>
          <w:bCs/>
          <w:sz w:val="28"/>
          <w:szCs w:val="28"/>
          <w:lang w:val="kk-KZ"/>
        </w:rPr>
        <w:t>Соңғы жылдары Ресей Орталық Азиядағы қытайлық ықпалдың күшеюінен, аймақ елдеріндегі ішкі саяси өзгерістер және экономикалық қиындықтардың күшеюі сияқты бірқатар қиындықтарға тап болды. Қазақстан мен Өзбекстандағы биліктің ауысуы, сондай-ақ оның Украинадағы әскери әрекеттеріне байланысты Ресейге қарсы салынған экономикалық санкциялар өзара әрекеттесу үшін жаңа жағдайлар туғызды. Бұл тұрғыда Мәскеу өз стратегиясын бейімдеуге, екіжақты қарым-қатынастар мен көпжақты бастамаларға қатысуға бейімдеуге ұмтылуда, бұл Ресейден өз позициясын нығайтып қана қоймай, сонымен бірге «Ұлы ойын» деп аталатын Ресейге қарсы күрес жүргізу тәсілін жаһандану және халықаралық қуат динамикасының өзгерістерінен туындаған күрделі сын-қатерлерді қайта қарауды талап етеді</w:t>
      </w:r>
      <w:r w:rsidR="008F0B00" w:rsidRPr="008F0B00">
        <w:rPr>
          <w:rFonts w:ascii="Times New Roman" w:hAnsi="Times New Roman" w:cs="Times New Roman"/>
          <w:bCs/>
          <w:sz w:val="28"/>
          <w:szCs w:val="28"/>
          <w:lang w:val="kk-KZ"/>
        </w:rPr>
        <w:t> </w:t>
      </w:r>
      <w:r w:rsidRPr="00F3339F">
        <w:rPr>
          <w:rFonts w:ascii="Times New Roman" w:hAnsi="Times New Roman" w:cs="Times New Roman"/>
          <w:bCs/>
          <w:sz w:val="28"/>
          <w:szCs w:val="28"/>
          <w:lang w:val="kk-KZ"/>
        </w:rPr>
        <w:t>[8</w:t>
      </w:r>
      <w:r w:rsidR="00367A38">
        <w:rPr>
          <w:rFonts w:ascii="Times New Roman" w:hAnsi="Times New Roman" w:cs="Times New Roman"/>
          <w:bCs/>
          <w:sz w:val="28"/>
          <w:szCs w:val="28"/>
          <w:lang w:val="kk-KZ"/>
        </w:rPr>
        <w:t>6</w:t>
      </w:r>
      <w:r w:rsidRPr="00F3339F">
        <w:rPr>
          <w:rFonts w:ascii="Times New Roman" w:hAnsi="Times New Roman" w:cs="Times New Roman"/>
          <w:bCs/>
          <w:sz w:val="28"/>
          <w:szCs w:val="28"/>
          <w:lang w:val="kk-KZ"/>
        </w:rPr>
        <w:t>].</w:t>
      </w:r>
    </w:p>
    <w:p w14:paraId="42879F34" w14:textId="26829BAA" w:rsidR="00F3339F" w:rsidRPr="00F3339F" w:rsidRDefault="00F3339F" w:rsidP="009D6D12">
      <w:pPr>
        <w:spacing w:after="0" w:line="240" w:lineRule="auto"/>
        <w:ind w:firstLine="709"/>
        <w:contextualSpacing/>
        <w:jc w:val="both"/>
        <w:rPr>
          <w:rFonts w:ascii="Times New Roman" w:hAnsi="Times New Roman" w:cs="Times New Roman"/>
          <w:bCs/>
          <w:sz w:val="28"/>
          <w:szCs w:val="28"/>
          <w:lang w:val="kk-KZ"/>
        </w:rPr>
      </w:pPr>
      <w:r w:rsidRPr="00F3339F">
        <w:rPr>
          <w:rFonts w:ascii="Times New Roman" w:hAnsi="Times New Roman" w:cs="Times New Roman"/>
          <w:bCs/>
          <w:sz w:val="28"/>
          <w:szCs w:val="28"/>
          <w:lang w:val="kk-KZ"/>
        </w:rPr>
        <w:t xml:space="preserve">Өз кезегінде, АҚШ аймақтағы өзінің қатысуын нығайтуға тырысуда, оған мысал ретінде Орталық Азиядағы 2019–2025 жылдарға арналған жаңа Стратегиясын айтамыз </w:t>
      </w:r>
      <w:r w:rsidRPr="00F3339F">
        <w:rPr>
          <w:rFonts w:ascii="Times New Roman" w:hAnsi="Times New Roman" w:cs="Times New Roman"/>
          <w:sz w:val="28"/>
          <w:szCs w:val="28"/>
          <w:shd w:val="clear" w:color="auto" w:fill="FFFFFF"/>
          <w:lang w:val="kk-KZ"/>
        </w:rPr>
        <w:t>[8</w:t>
      </w:r>
      <w:r w:rsidR="00367A38">
        <w:rPr>
          <w:rFonts w:ascii="Times New Roman" w:hAnsi="Times New Roman" w:cs="Times New Roman"/>
          <w:sz w:val="28"/>
          <w:szCs w:val="28"/>
          <w:shd w:val="clear" w:color="auto" w:fill="FFFFFF"/>
          <w:lang w:val="kk-KZ"/>
        </w:rPr>
        <w:t>7</w:t>
      </w:r>
      <w:r w:rsidRPr="00F3339F">
        <w:rPr>
          <w:rFonts w:ascii="Times New Roman" w:hAnsi="Times New Roman" w:cs="Times New Roman"/>
          <w:sz w:val="28"/>
          <w:szCs w:val="28"/>
          <w:shd w:val="clear" w:color="auto" w:fill="FFFFFF"/>
          <w:lang w:val="kk-KZ"/>
        </w:rPr>
        <w:t>]</w:t>
      </w:r>
      <w:r w:rsidRPr="00F3339F">
        <w:rPr>
          <w:rFonts w:ascii="Times New Roman" w:hAnsi="Times New Roman" w:cs="Times New Roman"/>
          <w:bCs/>
          <w:sz w:val="28"/>
          <w:szCs w:val="28"/>
          <w:lang w:val="kk-KZ"/>
        </w:rPr>
        <w:t>. Сонымен қатар, 2017 жылғы Ұлттық қауіпсіздіктің жаңа стратегиясында Ақ үй Қытай мен Ресейдің бәсекелестік мәселесін Американың жаңа басымдықтары ретінде анықтады. Бұл фактор АҚШ-тың бәсекелестері жеке немесе бірге белсенді болып табылатын әлемнің сол бөліктерінде болуын білдіреді, бұл басқа екі әлемдік державаның аймаққа географиялық жақындығын ескере отырып, олардың әлеуетті инвесторлар, сауда серіктестері, сондай-ақ аймаққа көмек пен қауіпсіздікті қамтамасыз етуге қабілетті актор ретіндегі Орталық Азия Вашингтонның назарында болуы керек дегенді білдіреді.</w:t>
      </w:r>
    </w:p>
    <w:p w14:paraId="67F35A77" w14:textId="2E27E161" w:rsidR="00F3339F" w:rsidRPr="00F3339F" w:rsidRDefault="00F3339F" w:rsidP="009D6D12">
      <w:pPr>
        <w:pStyle w:val="af3"/>
        <w:shd w:val="clear" w:color="auto" w:fill="FFFFFF"/>
        <w:spacing w:before="0" w:beforeAutospacing="0" w:after="0" w:afterAutospacing="0"/>
        <w:ind w:firstLine="709"/>
        <w:contextualSpacing/>
        <w:jc w:val="both"/>
        <w:rPr>
          <w:sz w:val="28"/>
          <w:szCs w:val="28"/>
          <w:shd w:val="clear" w:color="auto" w:fill="FFFFFF"/>
          <w:lang w:val="kk-KZ"/>
        </w:rPr>
      </w:pPr>
      <w:r w:rsidRPr="00F3339F">
        <w:rPr>
          <w:sz w:val="28"/>
          <w:szCs w:val="28"/>
          <w:shd w:val="clear" w:color="auto" w:fill="FFFFFF"/>
          <w:lang w:val="kk-KZ"/>
        </w:rPr>
        <w:t>Ресейдің, кейінірек Қытайдың ықпалын азайту және Орталық Азияның энергетикалық сегментінде АҚШ-ты шоғырландыру үшін әртүрлі құралдар, соның ішінде халықаралық дамуға көмек (дамушы елдерге ресми көмек), тікелей шетелдік инвестициялар, сондай-ақ TAPI (</w:t>
      </w:r>
      <w:r w:rsidR="002A3D46">
        <w:rPr>
          <w:sz w:val="28"/>
          <w:szCs w:val="28"/>
          <w:shd w:val="clear" w:color="auto" w:fill="FFFFFF"/>
          <w:lang w:val="kk-KZ"/>
        </w:rPr>
        <w:t>Түрікменстан</w:t>
      </w:r>
      <w:r w:rsidRPr="00F3339F">
        <w:rPr>
          <w:sz w:val="28"/>
          <w:szCs w:val="28"/>
          <w:shd w:val="clear" w:color="auto" w:fill="FFFFFF"/>
          <w:lang w:val="kk-KZ"/>
        </w:rPr>
        <w:t>нан Ауғанстанға, Пәкістанға және Үндістанға газ құбыры), CASA-1000 (Қырғызстан мен Тәжікстаннан Ауғанстан мен Пәкістанға электр энергиясын беру жобасы), C5+1 (Орталық Азияның бес мемлекеті мен АҚШ-ты біріктіретін келіссөздер алаңы), Жаңа Жібек жолы (АҚШ-тың Орталық және Оңтүстік Азияны бір макроөңірге біріктіру жоспары), Транскаспий құбыры (газ құбыры) Түрікменстан мен Қазақстаннан Кавказға және одан әрі Еуропаға) және т.б. жобалар жүзеге асыруда.</w:t>
      </w:r>
    </w:p>
    <w:p w14:paraId="7DE2797E" w14:textId="77777777" w:rsidR="00F3339F" w:rsidRPr="00F3339F" w:rsidRDefault="00F3339F" w:rsidP="009D6D12">
      <w:pPr>
        <w:pStyle w:val="af3"/>
        <w:shd w:val="clear" w:color="auto" w:fill="FFFFFF"/>
        <w:spacing w:before="0" w:beforeAutospacing="0" w:after="0" w:afterAutospacing="0"/>
        <w:ind w:firstLine="709"/>
        <w:contextualSpacing/>
        <w:jc w:val="both"/>
        <w:rPr>
          <w:sz w:val="28"/>
          <w:szCs w:val="28"/>
          <w:shd w:val="clear" w:color="auto" w:fill="FFFFFF"/>
          <w:lang w:val="kk-KZ"/>
        </w:rPr>
      </w:pPr>
      <w:r w:rsidRPr="00F3339F">
        <w:rPr>
          <w:sz w:val="28"/>
          <w:szCs w:val="28"/>
          <w:shd w:val="clear" w:color="auto" w:fill="FFFFFF"/>
          <w:lang w:val="kk-KZ"/>
        </w:rPr>
        <w:t>Қазіргі кезеңде АҚШ-тың Орталық Азиядағы басты және тұрақты мүддесі – Ресей мен Қытайдың осы аймақтағы күшейіп келе жатқан ықпалына қарсы тұру.</w:t>
      </w:r>
    </w:p>
    <w:p w14:paraId="745BD70C" w14:textId="77777777" w:rsidR="00F3339F" w:rsidRPr="00F3339F" w:rsidRDefault="00F3339F" w:rsidP="009D6D12">
      <w:pPr>
        <w:pStyle w:val="af3"/>
        <w:shd w:val="clear" w:color="auto" w:fill="FFFFFF"/>
        <w:spacing w:before="0" w:beforeAutospacing="0" w:after="0" w:afterAutospacing="0"/>
        <w:ind w:firstLine="709"/>
        <w:contextualSpacing/>
        <w:jc w:val="both"/>
        <w:rPr>
          <w:spacing w:val="-2"/>
          <w:sz w:val="28"/>
          <w:szCs w:val="28"/>
          <w:lang w:val="kk-KZ"/>
        </w:rPr>
      </w:pPr>
      <w:r w:rsidRPr="00F3339F">
        <w:rPr>
          <w:spacing w:val="-5"/>
          <w:sz w:val="28"/>
          <w:szCs w:val="28"/>
          <w:lang w:val="kk-KZ"/>
        </w:rPr>
        <w:t xml:space="preserve">Орталық Азиядағы ықпал үшін күрес контекстінде қазіргі кезеңде Ресейдің Қытайдың кіші серіктесіне айналуы аймақтағы текетіреске емес, керісінше, кеңірек ынтымақтастыққа әкелетіні атап өтіледі. Бір қарағанда, Ресейдің санкциялық қысымы мен оқшаулануы оның Орталық Азиядағы жағдайына кері әсерін тигізген сияқты көрінуі мүмкін, бұл жерде Пекин біртіндеп аймақта басым рөлге ие болды. Сондай-ақ Қытай басшыларының Орталық Азия елдерінің аумақтық тұтастығын қолдау туралы мәлімдемелері, жоғары деңгейдегі көптеген сапарлар, Қытайдың аймақтағы саудасы мен инвестициясының рекордтық деңгейі, сондай-ақ салтанатты түрде өткізілген алғашқы Қытай-Орталық келіссөздері осындай нанымды идеяларды қосады. 2023 жылғы мамырда Азия саммиті, одан кейін 2024 жылғы наурызда осы механизмнің хатшылығын құру басталды. </w:t>
      </w:r>
      <w:r w:rsidRPr="00F3339F">
        <w:rPr>
          <w:spacing w:val="-2"/>
          <w:sz w:val="28"/>
          <w:szCs w:val="28"/>
          <w:lang w:val="kk-KZ"/>
        </w:rPr>
        <w:t>Алайда аймақ елдері ықпалды көршілерінің бірінің үстемдігіне шын мәнінде мүдделі емес. Орталық Азия елдері үшін екі мемлекет бір-бірімен прагматикалық өзара әрекеттестік орнатқан ірі державалардың сабақтасуы ретінде маңызды. Ал бұл елдердің бірі қазір Батыспен тікелей қарсыласса, екіншісі дәл осындай қақтығысқа белсенді түрде дайындалып жатқаны да жағдайды өзгерткен жоқ.</w:t>
      </w:r>
    </w:p>
    <w:p w14:paraId="0255E65E" w14:textId="77777777" w:rsidR="00F3339F" w:rsidRPr="00F3339F" w:rsidRDefault="00F3339F" w:rsidP="009D6D12">
      <w:pPr>
        <w:pStyle w:val="af3"/>
        <w:spacing w:before="0" w:beforeAutospacing="0" w:after="0" w:afterAutospacing="0"/>
        <w:ind w:firstLine="709"/>
        <w:contextualSpacing/>
        <w:jc w:val="both"/>
        <w:textAlignment w:val="baseline"/>
        <w:rPr>
          <w:spacing w:val="-2"/>
          <w:sz w:val="28"/>
          <w:szCs w:val="28"/>
          <w:lang w:val="kk-KZ"/>
        </w:rPr>
      </w:pPr>
      <w:r w:rsidRPr="00F3339F">
        <w:rPr>
          <w:spacing w:val="-2"/>
          <w:sz w:val="28"/>
          <w:szCs w:val="28"/>
          <w:lang w:val="kk-KZ"/>
        </w:rPr>
        <w:t>Орталық Азиядағы жағдайдың көбіне Ресей мен Қытай арасындағы «еңбек бөлінісі» ұғымымен түсіндірілетіні де назар аудартады, мұнда біріншісі аймақтық қауіпсіздікті қамтамасыз етеді, екіншісі экономикалық дамудың негізгі драйвері болып табылады.</w:t>
      </w:r>
    </w:p>
    <w:p w14:paraId="34735321" w14:textId="73FB34AB" w:rsidR="00F3339F" w:rsidRPr="00F3339F" w:rsidRDefault="00F3339F" w:rsidP="009D6D12">
      <w:pPr>
        <w:pStyle w:val="af3"/>
        <w:spacing w:before="0" w:beforeAutospacing="0" w:after="0" w:afterAutospacing="0"/>
        <w:ind w:firstLine="709"/>
        <w:contextualSpacing/>
        <w:jc w:val="both"/>
        <w:textAlignment w:val="baseline"/>
        <w:rPr>
          <w:sz w:val="28"/>
          <w:szCs w:val="28"/>
          <w:lang w:val="kk-KZ"/>
        </w:rPr>
      </w:pPr>
      <w:r w:rsidRPr="00F3339F">
        <w:rPr>
          <w:sz w:val="28"/>
          <w:szCs w:val="28"/>
          <w:lang w:val="kk-KZ"/>
        </w:rPr>
        <w:t>Ол Орталық Азия мен ЕО-қа ықпал ету ойынынан тыс қалмайды. Осылайша, Брюссельде Еуропа мен Орталық Азия арасындағы тұрақты көлік байланыстары бойынша «Global Gateway» инвестициялық форумының ашылуында сөз сөйлеген Еуроодақ Вице-президенті В.</w:t>
      </w:r>
      <w:r w:rsidR="00B03721" w:rsidRPr="00B03721">
        <w:rPr>
          <w:sz w:val="28"/>
          <w:szCs w:val="28"/>
          <w:lang w:val="kk-KZ"/>
        </w:rPr>
        <w:t xml:space="preserve"> </w:t>
      </w:r>
      <w:r w:rsidRPr="00F3339F">
        <w:rPr>
          <w:sz w:val="28"/>
          <w:szCs w:val="28"/>
          <w:lang w:val="kk-KZ"/>
        </w:rPr>
        <w:t>Домбровскис Еуропалық Одақ Орталық Азия елдері үшін күшті, ниетті және сенімді серіктес болып қала беретінін атап өтті. Ол сондай-ақ ЕО елдері қазірдің өзінде аймақтың ең ірі инвестициялық серіктесі болып табылатынын, Орталық Азиядағы барлық тікелей шетелдік инвестициялардың 42%-ын құрайтынын, бұл АҚШ, Ресей және Қытайдан артық екенін атап өтті. В.</w:t>
      </w:r>
      <w:r w:rsidR="00B03721" w:rsidRPr="00B03721">
        <w:rPr>
          <w:sz w:val="28"/>
          <w:szCs w:val="28"/>
          <w:lang w:val="kk-KZ"/>
        </w:rPr>
        <w:t xml:space="preserve"> </w:t>
      </w:r>
      <w:r w:rsidRPr="00F3339F">
        <w:rPr>
          <w:sz w:val="28"/>
          <w:szCs w:val="28"/>
          <w:lang w:val="kk-KZ"/>
        </w:rPr>
        <w:t>Домбровскистің айтуынша, ЕО-ның ұзақ мерзімді мақсаты – Еуропа мен Орталық Азияны 15 немесе одан аз күн ішінде байланыстыратын бәсекеге қабілетті, тұрақты, ақылды және жылдам дәліз құру. Өз кезегінде ЕО сыртқы істер және қауіпсіздік саясаты жөніндегі жоғарғы өкілі Дж.</w:t>
      </w:r>
      <w:r w:rsidR="00A5671A" w:rsidRPr="00A5671A">
        <w:rPr>
          <w:sz w:val="28"/>
          <w:szCs w:val="28"/>
          <w:lang w:val="kk-KZ"/>
        </w:rPr>
        <w:t xml:space="preserve"> </w:t>
      </w:r>
      <w:r w:rsidRPr="00F3339F">
        <w:rPr>
          <w:sz w:val="28"/>
          <w:szCs w:val="28"/>
          <w:lang w:val="kk-KZ"/>
        </w:rPr>
        <w:t>Боррелл ЕО Ресейге қарсы ауыр санкциялар енгізгенін, осыған байланысты ЕО пен Орталық Азия елдері арасындағы, сондай-ақ Орталық Азия елдері мен Ресей арасындағы сауданы бақылауға алғанын еске салды [8</w:t>
      </w:r>
      <w:r w:rsidR="00367A38">
        <w:rPr>
          <w:sz w:val="28"/>
          <w:szCs w:val="28"/>
          <w:lang w:val="kk-KZ"/>
        </w:rPr>
        <w:t>8</w:t>
      </w:r>
      <w:r w:rsidRPr="00F3339F">
        <w:rPr>
          <w:sz w:val="28"/>
          <w:szCs w:val="28"/>
          <w:lang w:val="kk-KZ"/>
        </w:rPr>
        <w:t>].</w:t>
      </w:r>
    </w:p>
    <w:p w14:paraId="4748EE8F" w14:textId="0FC8ABF8" w:rsidR="00F3339F" w:rsidRPr="00F3339F" w:rsidRDefault="00F3339F" w:rsidP="009D6D12">
      <w:pPr>
        <w:pStyle w:val="af3"/>
        <w:shd w:val="clear" w:color="auto" w:fill="FFFFFF"/>
        <w:spacing w:before="0" w:beforeAutospacing="0" w:after="0" w:afterAutospacing="0"/>
        <w:ind w:firstLine="709"/>
        <w:contextualSpacing/>
        <w:jc w:val="both"/>
        <w:textAlignment w:val="baseline"/>
        <w:rPr>
          <w:sz w:val="28"/>
          <w:szCs w:val="28"/>
          <w:lang w:val="kk-KZ"/>
        </w:rPr>
      </w:pPr>
      <w:r w:rsidRPr="00F3339F">
        <w:rPr>
          <w:sz w:val="28"/>
          <w:szCs w:val="28"/>
          <w:lang w:val="kk-KZ"/>
        </w:rPr>
        <w:t xml:space="preserve">Қазіргі кезеңде Ресей Орталық Азияның барлық мемлекеттерімен стратегиялық әріптестік қарым-қатынаста. Жоғары және жоғары деңгейде тұрақты конструктивті саяси диалог орнатылды. Парламентаралық байланыстар өңірлер мен тараптардың экономикалық тасымалдаушылар арасындағы «көлденең» ынтымақтастық та белсенді дамып келеді. Сонымен қатар, Орталық Азия елдерімен аймақаралық ынтымақтастық тату көршілік қарым-қатынастарды тереңдетудің негізгі нысандарының біріне айналуда. Мәселен, Ресей Федерациясының 76 субъектісі Қазақстанмен, Қырғызстанмен - 71, Тәжікстанмен - 80, </w:t>
      </w:r>
      <w:r w:rsidR="002A3D46">
        <w:rPr>
          <w:sz w:val="28"/>
          <w:szCs w:val="28"/>
          <w:lang w:val="kk-KZ"/>
        </w:rPr>
        <w:t>Түрікменстан</w:t>
      </w:r>
      <w:r w:rsidRPr="00F3339F">
        <w:rPr>
          <w:sz w:val="28"/>
          <w:szCs w:val="28"/>
          <w:lang w:val="kk-KZ"/>
        </w:rPr>
        <w:t>мен - 60 және Өзбекстанмен - 75 қарқынды байланыстарды дамытуда.</w:t>
      </w:r>
    </w:p>
    <w:p w14:paraId="53F4BF10" w14:textId="77777777" w:rsidR="00F3339F" w:rsidRPr="00F3339F" w:rsidRDefault="00F3339F" w:rsidP="009D6D12">
      <w:pPr>
        <w:pStyle w:val="af3"/>
        <w:shd w:val="clear" w:color="auto" w:fill="FFFFFF"/>
        <w:spacing w:before="0" w:beforeAutospacing="0" w:after="0" w:afterAutospacing="0"/>
        <w:ind w:firstLine="709"/>
        <w:contextualSpacing/>
        <w:jc w:val="both"/>
        <w:textAlignment w:val="baseline"/>
        <w:rPr>
          <w:sz w:val="28"/>
          <w:szCs w:val="28"/>
          <w:lang w:val="kk-KZ"/>
        </w:rPr>
      </w:pPr>
      <w:r w:rsidRPr="00F3339F">
        <w:rPr>
          <w:sz w:val="28"/>
          <w:szCs w:val="28"/>
          <w:lang w:val="kk-KZ"/>
        </w:rPr>
        <w:t>Экономикалық ынтымақтастықты дамытудың тиімді нұсқаулығы Еуразиялық экономикалық одақтың (ЕАЭО) платформасы болып табылады, оған Қазақстан мен Қырғызстан, Ресей, Беларусь және Армениямен бірге мүше. Тәжікстан мен Өзбекстан осы бірлестікпен байланыстарды дамытудың орындылығын зерттеп жатыр, соның ішінде бақылаушы ретінде. Бұл ретте Ресей ЕАЭО мүшелігіне бейімделу үшін Қырғызстан экономикасына жалпы сомасы 200 миллион долларға жуық қаржылай және техникалық көмек көрсетуде. Дәл осы мақсатта ресейлік қаражат есебінен 2015 жылы жарғылық қоры 500 миллион АҚШ долларын құрайтын Ресей-Қырғыз даму қоры құрылды. Қазіргі уақытта Қор арқылы жалпы сомасы 325,1 миллион доллар болатын 1816 жоба мақұлданып, жүзеге асырылуда.</w:t>
      </w:r>
    </w:p>
    <w:p w14:paraId="6F529DDB" w14:textId="77777777" w:rsidR="00F3339F" w:rsidRPr="00F3339F" w:rsidRDefault="00F3339F" w:rsidP="009D6D12">
      <w:pPr>
        <w:pStyle w:val="af3"/>
        <w:shd w:val="clear" w:color="auto" w:fill="FFFFFF"/>
        <w:spacing w:before="0" w:beforeAutospacing="0" w:after="0" w:afterAutospacing="0"/>
        <w:ind w:firstLine="709"/>
        <w:contextualSpacing/>
        <w:jc w:val="both"/>
        <w:rPr>
          <w:sz w:val="28"/>
          <w:szCs w:val="28"/>
          <w:lang w:val="kk-KZ"/>
        </w:rPr>
      </w:pPr>
      <w:r w:rsidRPr="00F3339F">
        <w:rPr>
          <w:sz w:val="28"/>
          <w:szCs w:val="28"/>
          <w:lang w:val="kk-KZ"/>
        </w:rPr>
        <w:t>Орталық Азия елдеріне халықаралық лаңкестік ұйымдардан туындап отырған қауіп пен көршілес Ауғанстандағы дағдарыс жағдайында Ресейдің Тәжікстан мен Қырғызстандағы әскери базалары аймақтағы қауіпсіздіктің кепілі болып табылады. Сонымен қатар, ҰҚШҰ, ТМД және ШЫҰ елдеріндегі терроризмге және есірткіге қарсы ынтымақтастық талассыз маңызды болып қала береді. Есірткі мәселесінің де лаңкестік қауіппен тығыз байланысты екенін ескерген Ресей үкіметі 2019-2021 жылдары Тәжікстанға есірткі қаупімен күресу үшін 3,5 миллион доллардан астам бөлу туралы шешім қабылдады.</w:t>
      </w:r>
    </w:p>
    <w:p w14:paraId="4F7EBA9E" w14:textId="042285AE" w:rsidR="00F3339F" w:rsidRPr="00F3339F" w:rsidRDefault="00F3339F" w:rsidP="009D6D12">
      <w:pPr>
        <w:pStyle w:val="af3"/>
        <w:shd w:val="clear" w:color="auto" w:fill="FFFFFF"/>
        <w:spacing w:before="0" w:beforeAutospacing="0" w:after="0" w:afterAutospacing="0"/>
        <w:ind w:firstLine="709"/>
        <w:contextualSpacing/>
        <w:jc w:val="both"/>
        <w:rPr>
          <w:rStyle w:val="tasspkgtext-oehbr"/>
          <w:spacing w:val="-5"/>
          <w:sz w:val="28"/>
          <w:szCs w:val="28"/>
          <w:lang w:val="kk-KZ"/>
        </w:rPr>
      </w:pPr>
      <w:r w:rsidRPr="00F3339F">
        <w:rPr>
          <w:sz w:val="28"/>
          <w:szCs w:val="28"/>
          <w:lang w:val="kk-KZ"/>
        </w:rPr>
        <w:t>Ресей мен аймақ елдері арасындағы дипломатиялық қарым-қатынастар ауқымына «Ресей – Орталық Азия» форматы да кіреді. Алайда Ресей Сыртқы істер министрі С.</w:t>
      </w:r>
      <w:r w:rsidR="00B03721" w:rsidRPr="00B03721">
        <w:rPr>
          <w:sz w:val="28"/>
          <w:szCs w:val="28"/>
          <w:lang w:val="kk-KZ"/>
        </w:rPr>
        <w:t xml:space="preserve"> </w:t>
      </w:r>
      <w:r w:rsidRPr="00F3339F">
        <w:rPr>
          <w:sz w:val="28"/>
          <w:szCs w:val="28"/>
          <w:lang w:val="kk-KZ"/>
        </w:rPr>
        <w:t xml:space="preserve">Лавров бұл құрылым ТМД, ҰҚШҰ және ЕАЭО жұмысын алмастырмайтынын мәлімдеді </w:t>
      </w:r>
      <w:r w:rsidRPr="00F3339F">
        <w:rPr>
          <w:spacing w:val="-5"/>
          <w:sz w:val="28"/>
          <w:szCs w:val="28"/>
          <w:lang w:val="kk-KZ"/>
        </w:rPr>
        <w:t>[8</w:t>
      </w:r>
      <w:r w:rsidR="00367A38">
        <w:rPr>
          <w:spacing w:val="-5"/>
          <w:sz w:val="28"/>
          <w:szCs w:val="28"/>
          <w:lang w:val="kk-KZ"/>
        </w:rPr>
        <w:t>9</w:t>
      </w:r>
      <w:r w:rsidRPr="00F3339F">
        <w:rPr>
          <w:spacing w:val="-5"/>
          <w:sz w:val="28"/>
          <w:szCs w:val="28"/>
          <w:lang w:val="kk-KZ"/>
        </w:rPr>
        <w:t>]</w:t>
      </w:r>
      <w:r w:rsidRPr="00F3339F">
        <w:rPr>
          <w:rStyle w:val="tasspkgtext-oehbr"/>
          <w:spacing w:val="-5"/>
          <w:sz w:val="28"/>
          <w:szCs w:val="28"/>
          <w:lang w:val="kk-KZ"/>
        </w:rPr>
        <w:t>.</w:t>
      </w:r>
    </w:p>
    <w:p w14:paraId="4BCA1424" w14:textId="77777777" w:rsidR="00F3339F" w:rsidRPr="00F3339F" w:rsidRDefault="00F3339F" w:rsidP="009D6D12">
      <w:pPr>
        <w:pStyle w:val="af3"/>
        <w:shd w:val="clear" w:color="auto" w:fill="FFFFFF"/>
        <w:spacing w:before="0" w:beforeAutospacing="0" w:after="0" w:afterAutospacing="0"/>
        <w:ind w:firstLine="709"/>
        <w:contextualSpacing/>
        <w:jc w:val="both"/>
        <w:rPr>
          <w:sz w:val="28"/>
          <w:szCs w:val="28"/>
          <w:shd w:val="clear" w:color="auto" w:fill="FFFFFF"/>
          <w:lang w:val="kk-KZ"/>
        </w:rPr>
      </w:pPr>
      <w:r w:rsidRPr="00F3339F">
        <w:rPr>
          <w:sz w:val="28"/>
          <w:szCs w:val="28"/>
          <w:shd w:val="clear" w:color="auto" w:fill="FFFFFF"/>
          <w:lang w:val="kk-KZ"/>
        </w:rPr>
        <w:t>Ресей мен аймақ елдері арасындағы энергетика саласындағы ынтымақтастықтың тұрақты дамуының тағы бір бағыты – Ресей, Қазақстан және Өзбекстанның қатысуымен «Үшжақты газ одағы» бүгінде маңызды орын алады. Бұл жобаны жүзеге асыру қажеттілігі Өзбекстандағы ішкі тұтынудың артуына және энергия өндірісінің қысқаруына байланысты туындады. Осы жағдайларды ескере отырып, Өзбекстан үкіметі өсіп келе жатқан ішкі тұтынуды қанағаттандыру үшін табиғи газды импорттау арқылы энергетикалық проблемаларды шешудің балама жолдарын іздеуге мәжбүр болды.</w:t>
      </w:r>
    </w:p>
    <w:p w14:paraId="227393A1" w14:textId="5DA368A5" w:rsidR="00F3339F" w:rsidRPr="00F3339F" w:rsidRDefault="00F3339F" w:rsidP="009D6D12">
      <w:pPr>
        <w:pStyle w:val="af3"/>
        <w:shd w:val="clear" w:color="auto" w:fill="FFFFFF"/>
        <w:spacing w:before="0" w:beforeAutospacing="0" w:after="0" w:afterAutospacing="0"/>
        <w:ind w:firstLine="709"/>
        <w:contextualSpacing/>
        <w:jc w:val="both"/>
        <w:rPr>
          <w:sz w:val="28"/>
          <w:szCs w:val="28"/>
          <w:shd w:val="clear" w:color="auto" w:fill="FFFFFF"/>
          <w:lang w:val="kk-KZ"/>
        </w:rPr>
      </w:pPr>
      <w:r w:rsidRPr="00F3339F">
        <w:rPr>
          <w:sz w:val="28"/>
          <w:szCs w:val="28"/>
          <w:lang w:val="kk-KZ"/>
        </w:rPr>
        <w:t>Сонымен қатар, Өзбекстанға ресейлік газды импорттаудағы артықшылықтар мен кемшіліктерді саралай келе, сарапшылар Өзбекстан Статистика агенттігінің мәліметтері бойынша 2021 жылы өндірілген 53,8</w:t>
      </w:r>
      <w:r w:rsidR="003B3C4F">
        <w:rPr>
          <w:sz w:val="28"/>
          <w:szCs w:val="28"/>
          <w:lang w:val="kk-KZ"/>
        </w:rPr>
        <w:t> </w:t>
      </w:r>
      <w:r w:rsidRPr="00F3339F">
        <w:rPr>
          <w:sz w:val="28"/>
          <w:szCs w:val="28"/>
          <w:lang w:val="kk-KZ"/>
        </w:rPr>
        <w:t>миллиард м</w:t>
      </w:r>
      <w:r w:rsidRPr="003B3C4F">
        <w:rPr>
          <w:sz w:val="28"/>
          <w:szCs w:val="28"/>
          <w:vertAlign w:val="superscript"/>
          <w:lang w:val="kk-KZ"/>
        </w:rPr>
        <w:t>3</w:t>
      </w:r>
      <w:r w:rsidRPr="00F3339F">
        <w:rPr>
          <w:sz w:val="28"/>
          <w:szCs w:val="28"/>
          <w:lang w:val="kk-KZ"/>
        </w:rPr>
        <w:t xml:space="preserve"> газға қарсы 2022 жылы елде 51,7 миллиард м</w:t>
      </w:r>
      <w:r w:rsidRPr="003B3C4F">
        <w:rPr>
          <w:sz w:val="28"/>
          <w:szCs w:val="28"/>
          <w:vertAlign w:val="superscript"/>
          <w:lang w:val="kk-KZ"/>
        </w:rPr>
        <w:t>3</w:t>
      </w:r>
      <w:r w:rsidRPr="00F3339F">
        <w:rPr>
          <w:sz w:val="28"/>
          <w:szCs w:val="28"/>
          <w:lang w:val="kk-KZ"/>
        </w:rPr>
        <w:t xml:space="preserve"> газ өндірілгенін атап өтті, бұл 4%-ға азайып, ішкі тұтынуды қамтамасыз ету үшін 46,4 млрд. м</w:t>
      </w:r>
      <w:r w:rsidRPr="003B3C4F">
        <w:rPr>
          <w:sz w:val="28"/>
          <w:szCs w:val="28"/>
          <w:vertAlign w:val="superscript"/>
          <w:lang w:val="kk-KZ"/>
        </w:rPr>
        <w:t>3</w:t>
      </w:r>
      <w:r w:rsidRPr="00F3339F">
        <w:rPr>
          <w:sz w:val="28"/>
          <w:szCs w:val="28"/>
          <w:lang w:val="kk-KZ"/>
        </w:rPr>
        <w:t xml:space="preserve"> жеткізілді. Ресейдің «Газпром» компаниясымен жасалған екі жылдық келісімге сәйкес Өзбекстан Ресейден күніне 9 миллион текше метр газ импорттайды. Бұл қысқа мерзімді келешекте Өзбекстанға да, Қазақстанға да өздерінің энергетикалық инфрақұрылымын жақсартуға және құруға көмектесуі мүмкін. Өзбекстан газ тұтынудың үздіксіз өсуін қамтамасыз ете алады, ал Қазақстан солтүстік және шығыс аймақтарында газ инфрақұрылымын іске қосуға, сондай-ақ газ тасымалдау жүйесін жаңғыртуға мүмкіндік алады </w:t>
      </w:r>
      <w:r w:rsidRPr="00F3339F">
        <w:rPr>
          <w:sz w:val="28"/>
          <w:szCs w:val="28"/>
          <w:shd w:val="clear" w:color="auto" w:fill="FFFFFF"/>
          <w:lang w:val="kk-KZ"/>
        </w:rPr>
        <w:t>[</w:t>
      </w:r>
      <w:r w:rsidR="00367A38">
        <w:rPr>
          <w:sz w:val="28"/>
          <w:szCs w:val="28"/>
          <w:shd w:val="clear" w:color="auto" w:fill="FFFFFF"/>
          <w:lang w:val="kk-KZ"/>
        </w:rPr>
        <w:t>90</w:t>
      </w:r>
      <w:r w:rsidRPr="00F3339F">
        <w:rPr>
          <w:sz w:val="28"/>
          <w:szCs w:val="28"/>
          <w:shd w:val="clear" w:color="auto" w:fill="FFFFFF"/>
          <w:lang w:val="kk-KZ"/>
        </w:rPr>
        <w:t>].</w:t>
      </w:r>
    </w:p>
    <w:p w14:paraId="46F34634" w14:textId="77777777" w:rsidR="00F3339F" w:rsidRPr="00F3339F" w:rsidRDefault="00F3339F" w:rsidP="009D6D12">
      <w:pPr>
        <w:pStyle w:val="af3"/>
        <w:shd w:val="clear" w:color="auto" w:fill="FFFFFF"/>
        <w:spacing w:before="0" w:beforeAutospacing="0" w:after="0" w:afterAutospacing="0"/>
        <w:ind w:firstLine="709"/>
        <w:contextualSpacing/>
        <w:jc w:val="both"/>
        <w:textAlignment w:val="baseline"/>
        <w:rPr>
          <w:bCs/>
          <w:sz w:val="28"/>
          <w:szCs w:val="28"/>
          <w:lang w:val="kk-KZ"/>
        </w:rPr>
      </w:pPr>
      <w:r w:rsidRPr="00F3339F">
        <w:rPr>
          <w:sz w:val="28"/>
          <w:szCs w:val="28"/>
          <w:bdr w:val="none" w:sz="0" w:space="0" w:color="auto" w:frame="1"/>
          <w:lang w:val="kk-KZ"/>
        </w:rPr>
        <w:t>Осылайша, Ресейдің Орталық Азия елдерімен жиырма жылдан астам өзара әрекеттесуінің ішінде келісілген сыртқы саяси бағытты құруға, сондай-ақ аймақ елдерімен қарым-қатынаста оң динамикаға қол жеткізгеніне қарамастан, бірқатар қиындықтарда бар. Сонымен, Ресейдің Орталық Азиядағы ұстанымының негізгі концептуалды проблемалары келесі факторлар болып табылады</w:t>
      </w:r>
      <w:r w:rsidRPr="00F3339F">
        <w:rPr>
          <w:bCs/>
          <w:sz w:val="28"/>
          <w:szCs w:val="28"/>
          <w:lang w:val="kk-KZ"/>
        </w:rPr>
        <w:t>:</w:t>
      </w:r>
    </w:p>
    <w:p w14:paraId="7DD91400" w14:textId="228CFCC1" w:rsidR="00F3339F" w:rsidRPr="00F3339F" w:rsidRDefault="00F3339F" w:rsidP="003B3C4F">
      <w:pPr>
        <w:pStyle w:val="a7"/>
        <w:numPr>
          <w:ilvl w:val="0"/>
          <w:numId w:val="19"/>
        </w:numPr>
        <w:tabs>
          <w:tab w:val="left" w:pos="993"/>
        </w:tabs>
        <w:spacing w:after="0" w:line="240" w:lineRule="auto"/>
        <w:ind w:left="0" w:firstLine="709"/>
        <w:jc w:val="both"/>
        <w:rPr>
          <w:rFonts w:ascii="Times New Roman" w:hAnsi="Times New Roman" w:cs="Times New Roman"/>
          <w:bCs/>
          <w:sz w:val="28"/>
          <w:szCs w:val="28"/>
          <w:lang w:val="kk-KZ"/>
        </w:rPr>
      </w:pPr>
      <w:r w:rsidRPr="003B3C4F">
        <w:rPr>
          <w:rFonts w:ascii="Times New Roman" w:hAnsi="Times New Roman" w:cs="Times New Roman"/>
          <w:i/>
          <w:sz w:val="28"/>
          <w:szCs w:val="28"/>
          <w:lang w:val="kk-KZ"/>
        </w:rPr>
        <w:t>Қытай ықпалының күшеюі</w:t>
      </w:r>
      <w:r w:rsidRPr="00F3339F">
        <w:rPr>
          <w:rFonts w:ascii="Times New Roman" w:hAnsi="Times New Roman" w:cs="Times New Roman"/>
          <w:b/>
          <w:sz w:val="28"/>
          <w:szCs w:val="28"/>
          <w:lang w:val="kk-KZ"/>
        </w:rPr>
        <w:t xml:space="preserve"> </w:t>
      </w:r>
      <w:r w:rsidRPr="00F3339F">
        <w:rPr>
          <w:rFonts w:ascii="Times New Roman" w:hAnsi="Times New Roman" w:cs="Times New Roman"/>
          <w:bCs/>
          <w:sz w:val="28"/>
          <w:szCs w:val="28"/>
          <w:lang w:val="kk-KZ"/>
        </w:rPr>
        <w:t>Ресей үшін маңызды мәселелердің бірі болып табылады. Қытай тиімді несиелік желілер мен инвестициялық жобаларды ұсына отырып, ОАА елдері үшін маңызды экономикалық серіктес болды, бұл Ресей үшін қосымша қиындықтар туғызатыны сөзсіз, өйткені аймақ елдері Қытайға көбірек көңіл бөле бастады. Сонымен қатар, Қытай аймақтағы сауда-энергетикалық байланыстарды белсенді дамытуда, бұл экономикалық динамикаға да әсер етеді және Ресейдің негізгі экономикалық серіктес</w:t>
      </w:r>
      <w:r w:rsidR="00367A38">
        <w:rPr>
          <w:rFonts w:ascii="Times New Roman" w:hAnsi="Times New Roman" w:cs="Times New Roman"/>
          <w:bCs/>
          <w:sz w:val="28"/>
          <w:szCs w:val="28"/>
          <w:lang w:val="kk-KZ"/>
        </w:rPr>
        <w:t xml:space="preserve"> ретіндегі рөлін төмендетеді [91</w:t>
      </w:r>
      <w:r w:rsidRPr="00F3339F">
        <w:rPr>
          <w:rFonts w:ascii="Times New Roman" w:hAnsi="Times New Roman" w:cs="Times New Roman"/>
          <w:bCs/>
          <w:sz w:val="28"/>
          <w:szCs w:val="28"/>
          <w:lang w:val="kk-KZ"/>
        </w:rPr>
        <w:t>].</w:t>
      </w:r>
    </w:p>
    <w:p w14:paraId="0BE13F69" w14:textId="023FBB9C" w:rsidR="00F3339F" w:rsidRPr="00F3339F" w:rsidRDefault="00F3339F" w:rsidP="003B3C4F">
      <w:pPr>
        <w:pStyle w:val="a7"/>
        <w:numPr>
          <w:ilvl w:val="0"/>
          <w:numId w:val="19"/>
        </w:numPr>
        <w:tabs>
          <w:tab w:val="left" w:pos="993"/>
        </w:tabs>
        <w:spacing w:after="0" w:line="240" w:lineRule="auto"/>
        <w:ind w:left="0" w:firstLine="709"/>
        <w:jc w:val="both"/>
        <w:rPr>
          <w:rFonts w:ascii="Times New Roman" w:hAnsi="Times New Roman" w:cs="Times New Roman"/>
          <w:bCs/>
          <w:sz w:val="28"/>
          <w:szCs w:val="28"/>
          <w:lang w:val="kk-KZ"/>
        </w:rPr>
      </w:pPr>
      <w:r w:rsidRPr="003B3C4F">
        <w:rPr>
          <w:rFonts w:ascii="Times New Roman" w:hAnsi="Times New Roman" w:cs="Times New Roman"/>
          <w:i/>
          <w:sz w:val="28"/>
          <w:szCs w:val="28"/>
          <w:lang w:val="kk-KZ"/>
        </w:rPr>
        <w:t>Орталық Азиядағы ішкі саяси өзгерістер.</w:t>
      </w:r>
      <w:r w:rsidRPr="00F3339F">
        <w:rPr>
          <w:rFonts w:ascii="Times New Roman" w:hAnsi="Times New Roman" w:cs="Times New Roman"/>
          <w:b/>
          <w:sz w:val="28"/>
          <w:szCs w:val="28"/>
          <w:lang w:val="kk-KZ"/>
        </w:rPr>
        <w:t xml:space="preserve"> </w:t>
      </w:r>
      <w:r w:rsidRPr="00F3339F">
        <w:rPr>
          <w:rFonts w:ascii="Times New Roman" w:hAnsi="Times New Roman" w:cs="Times New Roman"/>
          <w:bCs/>
          <w:sz w:val="28"/>
          <w:szCs w:val="28"/>
          <w:lang w:val="kk-KZ"/>
        </w:rPr>
        <w:t>Соңғы жылдардағы Қазақстан мен Өзбекстандағы билік ауысуы мемлекеттердің сыртқы саяси басымдықтарының өзгеруіне әкелді. Бұл жаңа басшылардың Ресеймен ғана емес, сонымен қатар Қытаймен, ЕО және АҚШ-мен қарым-қатынастарды дамытуды қамтитын сыртқы саяси қарым-қатынастарды неғұрлым тәуелсіздікке және әртараптандыруға ұмтылуымен түсіндіріледі. Мысал ретінде Қазақстан Президенті Қ.</w:t>
      </w:r>
      <w:r w:rsidR="00367A38">
        <w:rPr>
          <w:rFonts w:ascii="Times New Roman" w:hAnsi="Times New Roman" w:cs="Times New Roman"/>
          <w:bCs/>
          <w:sz w:val="28"/>
          <w:szCs w:val="28"/>
          <w:lang w:val="kk-KZ"/>
        </w:rPr>
        <w:t xml:space="preserve">-Ж. </w:t>
      </w:r>
      <w:r w:rsidRPr="00F3339F">
        <w:rPr>
          <w:rFonts w:ascii="Times New Roman" w:hAnsi="Times New Roman" w:cs="Times New Roman"/>
          <w:bCs/>
          <w:sz w:val="28"/>
          <w:szCs w:val="28"/>
          <w:lang w:val="kk-KZ"/>
        </w:rPr>
        <w:t>Тоқаев билікке келгеннен кейін ел Ресейге тәуелділікті азайтуға тырысып, көпжақты сыртқы саяси байланыстарды белсенді түрде дамыта бастады. Өзбекстан президенті Ш.</w:t>
      </w:r>
      <w:r w:rsidR="00367A38">
        <w:rPr>
          <w:rFonts w:ascii="Times New Roman" w:hAnsi="Times New Roman" w:cs="Times New Roman"/>
          <w:bCs/>
          <w:sz w:val="28"/>
          <w:szCs w:val="28"/>
          <w:lang w:val="kk-KZ"/>
        </w:rPr>
        <w:t xml:space="preserve"> </w:t>
      </w:r>
      <w:r w:rsidRPr="00F3339F">
        <w:rPr>
          <w:rFonts w:ascii="Times New Roman" w:hAnsi="Times New Roman" w:cs="Times New Roman"/>
          <w:bCs/>
          <w:sz w:val="28"/>
          <w:szCs w:val="28"/>
          <w:lang w:val="kk-KZ"/>
        </w:rPr>
        <w:t>Мирзиёевтің басшылығымен белсенді түрде реформалауда және халықаралық ынтымақтастыққа жол ашуда, бұл Мәскеу үшін аймақтағы ықпалын сақтауда жаңа міндеттерді тудырады.</w:t>
      </w:r>
    </w:p>
    <w:p w14:paraId="5B4A58EA" w14:textId="287817E5" w:rsidR="00F3339F" w:rsidRPr="00F3339F" w:rsidRDefault="00F3339F" w:rsidP="003B3C4F">
      <w:pPr>
        <w:pStyle w:val="a7"/>
        <w:numPr>
          <w:ilvl w:val="0"/>
          <w:numId w:val="19"/>
        </w:numPr>
        <w:tabs>
          <w:tab w:val="left" w:pos="993"/>
        </w:tabs>
        <w:spacing w:after="0" w:line="240" w:lineRule="auto"/>
        <w:ind w:left="0" w:firstLine="709"/>
        <w:jc w:val="both"/>
        <w:rPr>
          <w:rFonts w:ascii="Times New Roman" w:hAnsi="Times New Roman" w:cs="Times New Roman"/>
          <w:bCs/>
          <w:sz w:val="28"/>
          <w:szCs w:val="28"/>
          <w:lang w:val="kk-KZ"/>
        </w:rPr>
      </w:pPr>
      <w:r w:rsidRPr="003B3C4F">
        <w:rPr>
          <w:rFonts w:ascii="Times New Roman" w:hAnsi="Times New Roman" w:cs="Times New Roman"/>
          <w:i/>
          <w:sz w:val="28"/>
          <w:szCs w:val="28"/>
          <w:lang w:val="kk-KZ"/>
        </w:rPr>
        <w:t>Украинадағы әскери әрекеттеріне байланысты Ресейге қарсы салынған экономикалық санкциялар</w:t>
      </w:r>
      <w:r w:rsidRPr="00F3339F">
        <w:rPr>
          <w:rFonts w:ascii="Times New Roman" w:hAnsi="Times New Roman" w:cs="Times New Roman"/>
          <w:b/>
          <w:sz w:val="28"/>
          <w:szCs w:val="28"/>
          <w:lang w:val="kk-KZ"/>
        </w:rPr>
        <w:t xml:space="preserve"> </w:t>
      </w:r>
      <w:r w:rsidRPr="00F3339F">
        <w:rPr>
          <w:rFonts w:ascii="Times New Roman" w:hAnsi="Times New Roman" w:cs="Times New Roman"/>
          <w:bCs/>
          <w:sz w:val="28"/>
          <w:szCs w:val="28"/>
          <w:lang w:val="kk-KZ"/>
        </w:rPr>
        <w:t>Ресей экономикасына және оның Орталық Азиядағы қатысуын сақтау қабілетіне айтарлықтай әсер етеді, бұл Қытай және ЕО сияқты аймақтың басқа жаһандық акторларға экономикалық тәуелділігін арттыруға әкелуі мүмкін [9</w:t>
      </w:r>
      <w:r w:rsidR="00367A38">
        <w:rPr>
          <w:rFonts w:ascii="Times New Roman" w:hAnsi="Times New Roman" w:cs="Times New Roman"/>
          <w:bCs/>
          <w:sz w:val="28"/>
          <w:szCs w:val="28"/>
          <w:lang w:val="kk-KZ"/>
        </w:rPr>
        <w:t>2</w:t>
      </w:r>
      <w:r w:rsidRPr="00F3339F">
        <w:rPr>
          <w:rFonts w:ascii="Times New Roman" w:hAnsi="Times New Roman" w:cs="Times New Roman"/>
          <w:bCs/>
          <w:sz w:val="28"/>
          <w:szCs w:val="28"/>
          <w:lang w:val="kk-KZ"/>
        </w:rPr>
        <w:t>].</w:t>
      </w:r>
    </w:p>
    <w:p w14:paraId="4E41E492" w14:textId="39DE8404" w:rsidR="00F3339F" w:rsidRPr="00F3339F" w:rsidRDefault="00F3339F" w:rsidP="003B3C4F">
      <w:pPr>
        <w:pStyle w:val="a7"/>
        <w:numPr>
          <w:ilvl w:val="0"/>
          <w:numId w:val="19"/>
        </w:numPr>
        <w:tabs>
          <w:tab w:val="left" w:pos="993"/>
        </w:tabs>
        <w:spacing w:after="0" w:line="240" w:lineRule="auto"/>
        <w:ind w:left="0" w:firstLine="709"/>
        <w:jc w:val="both"/>
        <w:rPr>
          <w:rFonts w:ascii="Times New Roman" w:hAnsi="Times New Roman" w:cs="Times New Roman"/>
          <w:bCs/>
          <w:sz w:val="28"/>
          <w:szCs w:val="28"/>
          <w:lang w:val="kk-KZ"/>
        </w:rPr>
      </w:pPr>
      <w:r w:rsidRPr="003B3C4F">
        <w:rPr>
          <w:rFonts w:ascii="Times New Roman" w:hAnsi="Times New Roman" w:cs="Times New Roman"/>
          <w:i/>
          <w:sz w:val="28"/>
          <w:szCs w:val="28"/>
          <w:lang w:val="kk-KZ"/>
        </w:rPr>
        <w:t>Ішкі қайшылықтар және интеграцияның болмауы.</w:t>
      </w:r>
      <w:r w:rsidRPr="00F3339F">
        <w:rPr>
          <w:rFonts w:ascii="Times New Roman" w:hAnsi="Times New Roman" w:cs="Times New Roman"/>
          <w:b/>
          <w:sz w:val="28"/>
          <w:szCs w:val="28"/>
          <w:lang w:val="kk-KZ"/>
        </w:rPr>
        <w:t xml:space="preserve"> </w:t>
      </w:r>
      <w:r w:rsidRPr="00F3339F">
        <w:rPr>
          <w:rFonts w:ascii="Times New Roman" w:hAnsi="Times New Roman" w:cs="Times New Roman"/>
          <w:bCs/>
          <w:sz w:val="28"/>
          <w:szCs w:val="28"/>
          <w:lang w:val="kk-KZ"/>
        </w:rPr>
        <w:t>ҰҚШҰ мен ШЫҰ мүшелерінің арасындағы ішкі қайшылықтар бірлескен бастамаларды жүзеге асыруды қиындатады және қатысушылар арасындағы сенімге нұқсан келтіреді, бұл Ресеймен көпжақты жобалардың жалпы тиімділігінің төмендеуіне әкеледі және басқа жаһандық субъектілердің, мысалы Қытай мен АҚШ  белсенділігін шектейді. Жағдайды ресейлік саясаткерлердің агрессивті мәлімдемелері де қиындатады. Мысалы, З.</w:t>
      </w:r>
      <w:r w:rsidR="007646B7" w:rsidRPr="007646B7">
        <w:rPr>
          <w:rFonts w:ascii="Times New Roman" w:hAnsi="Times New Roman" w:cs="Times New Roman"/>
          <w:bCs/>
          <w:sz w:val="28"/>
          <w:szCs w:val="28"/>
          <w:lang w:val="kk-KZ"/>
        </w:rPr>
        <w:t xml:space="preserve"> </w:t>
      </w:r>
      <w:r w:rsidRPr="00F3339F">
        <w:rPr>
          <w:rFonts w:ascii="Times New Roman" w:hAnsi="Times New Roman" w:cs="Times New Roman"/>
          <w:bCs/>
          <w:sz w:val="28"/>
          <w:szCs w:val="28"/>
          <w:lang w:val="kk-KZ"/>
        </w:rPr>
        <w:t>Прилепин мен тарихшы М.Смолиннің бұрынғы одақтас республикаларды аннексиялау және олардың тарихи субъективтілігін жоққа шығару туралы ұлтшылдық мәлімдемелері Орталық Азияда наразылық туғызады. Бұл мәлімдемелер Мәскеудің ресми ұстанымын көрсетпесе де, мемлекетаралық байланыстарды бұзады және серіктес ретінде Ресейге деген сенімсіздікті арттырады.</w:t>
      </w:r>
    </w:p>
    <w:p w14:paraId="64737D44" w14:textId="109EB7B3" w:rsidR="00E96F4B" w:rsidRDefault="00F3339F" w:rsidP="009D6D12">
      <w:pPr>
        <w:pStyle w:val="a7"/>
        <w:spacing w:after="0" w:line="240" w:lineRule="auto"/>
        <w:ind w:left="0" w:firstLine="709"/>
        <w:jc w:val="both"/>
        <w:rPr>
          <w:rFonts w:ascii="Times New Roman" w:hAnsi="Times New Roman" w:cs="Times New Roman"/>
          <w:bCs/>
          <w:sz w:val="28"/>
          <w:szCs w:val="28"/>
          <w:lang w:val="kk-KZ"/>
        </w:rPr>
      </w:pPr>
      <w:r w:rsidRPr="00F3339F">
        <w:rPr>
          <w:rFonts w:ascii="Times New Roman" w:hAnsi="Times New Roman" w:cs="Times New Roman"/>
          <w:bCs/>
          <w:sz w:val="28"/>
          <w:szCs w:val="28"/>
          <w:lang w:val="kk-KZ"/>
        </w:rPr>
        <w:t>Дегенмен, 2024 жылы Ресейдің Орталық Азиядағы позициясы күрделі болып қалуда, әсіресе негізгі елдердегі яғни, АҚШ пен Ресей ішкі саяси процестер (осы жылғы президенттік сайлау контекстінде) туындаған әлемдік державалардың аймаққа қызығушылығының төмендеуі аясын айтамыз. Бұл екіжақты және көпжақты бастамалар арқылы өз ықпалын сақтауға тырысатын Ресейдің аймақтағы стратегиялық және экономикалық ұстанымдарынан көрінеді [9</w:t>
      </w:r>
      <w:r w:rsidR="00367A38">
        <w:rPr>
          <w:rFonts w:ascii="Times New Roman" w:hAnsi="Times New Roman" w:cs="Times New Roman"/>
          <w:bCs/>
          <w:sz w:val="28"/>
          <w:szCs w:val="28"/>
          <w:lang w:val="kk-KZ"/>
        </w:rPr>
        <w:t>3</w:t>
      </w:r>
      <w:r w:rsidRPr="00F3339F">
        <w:rPr>
          <w:rFonts w:ascii="Times New Roman" w:hAnsi="Times New Roman" w:cs="Times New Roman"/>
          <w:bCs/>
          <w:sz w:val="28"/>
          <w:szCs w:val="28"/>
          <w:lang w:val="kk-KZ"/>
        </w:rPr>
        <w:t>].</w:t>
      </w:r>
    </w:p>
    <w:p w14:paraId="514461BD" w14:textId="11E67A1A" w:rsidR="00F3339F" w:rsidRPr="00F3339F" w:rsidRDefault="00E96F4B" w:rsidP="009D6D12">
      <w:pPr>
        <w:pStyle w:val="a7"/>
        <w:spacing w:after="0" w:line="240" w:lineRule="auto"/>
        <w:ind w:left="0" w:firstLine="709"/>
        <w:jc w:val="both"/>
        <w:rPr>
          <w:rFonts w:ascii="Times New Roman" w:hAnsi="Times New Roman" w:cs="Times New Roman"/>
          <w:bCs/>
          <w:sz w:val="28"/>
          <w:szCs w:val="28"/>
          <w:lang w:val="kk-KZ"/>
        </w:rPr>
      </w:pPr>
      <w:r w:rsidRPr="003B3C4F">
        <w:rPr>
          <w:rFonts w:ascii="Times New Roman" w:hAnsi="Times New Roman" w:cs="Times New Roman"/>
          <w:sz w:val="28"/>
          <w:szCs w:val="28"/>
          <w:lang w:val="kk-KZ"/>
        </w:rPr>
        <w:t>5.</w:t>
      </w:r>
      <w:r w:rsidR="00F3339F" w:rsidRPr="00F3339F">
        <w:rPr>
          <w:rFonts w:ascii="Times New Roman" w:hAnsi="Times New Roman" w:cs="Times New Roman"/>
          <w:b/>
          <w:sz w:val="28"/>
          <w:szCs w:val="28"/>
          <w:lang w:val="kk-KZ"/>
        </w:rPr>
        <w:t xml:space="preserve"> </w:t>
      </w:r>
      <w:r w:rsidR="00F3339F" w:rsidRPr="003B3C4F">
        <w:rPr>
          <w:rFonts w:ascii="Times New Roman" w:hAnsi="Times New Roman" w:cs="Times New Roman"/>
          <w:i/>
          <w:sz w:val="28"/>
          <w:szCs w:val="28"/>
          <w:lang w:val="kk-KZ"/>
        </w:rPr>
        <w:t>Орталық Азия елдерінен Ресей Федерациясына аймақтық көші-қон.</w:t>
      </w:r>
      <w:r w:rsidR="00F3339F" w:rsidRPr="00F3339F">
        <w:rPr>
          <w:rFonts w:ascii="Times New Roman" w:hAnsi="Times New Roman" w:cs="Times New Roman"/>
          <w:b/>
          <w:sz w:val="28"/>
          <w:szCs w:val="28"/>
          <w:lang w:val="kk-KZ"/>
        </w:rPr>
        <w:t xml:space="preserve"> </w:t>
      </w:r>
      <w:r w:rsidR="00F3339F" w:rsidRPr="00F3339F">
        <w:rPr>
          <w:rFonts w:ascii="Times New Roman" w:hAnsi="Times New Roman" w:cs="Times New Roman"/>
          <w:bCs/>
          <w:sz w:val="28"/>
          <w:szCs w:val="28"/>
          <w:lang w:val="kk-KZ"/>
        </w:rPr>
        <w:t xml:space="preserve">Бұл проблеманың Ресей Федерациясының Орталық Азия елдерімен қарым-қатынасына әсерін біржақты бағалау мүмкін емес. Бұл бір жағынан мемлекеттер қауымдастығы арасындағы байланысты күшейтсе, екінші жағынан әртүрлі мәдени нормалар мен дәстүрлер негізінде өзара бас тарту мен қарамақайшылықтар туғызады. Бұл тұрғыда Ресейде ксенофобиялық көңіл-күй айтарлықтай өсті, бұл оның Орталық Азия мемлекеттерімен қарым-қатынасына теріс әсер етеді. Атап айтқанда, Тәжікстаннан келген мигранттар Крокус Сити Холлдағы терактіден кейін күдікке алынып, Орталық Азиядан келген мигранттарды тексеру күшейе түсті, бұл қоғамдағы шиеленістің күшеюіне әкелді </w:t>
      </w:r>
      <w:r w:rsidR="00F3339F" w:rsidRPr="00F3339F">
        <w:rPr>
          <w:rFonts w:ascii="Times New Roman" w:hAnsi="Times New Roman" w:cs="Times New Roman"/>
          <w:bCs/>
          <w:i/>
          <w:iCs/>
          <w:sz w:val="28"/>
          <w:szCs w:val="28"/>
          <w:lang w:val="kk-KZ"/>
        </w:rPr>
        <w:t>(бұл өз елдерінің басшыларын алаңдатып, Ресейге деген серіктес ретінде сенімге нұқсан келтіреді</w:t>
      </w:r>
      <w:r w:rsidR="00F3339F" w:rsidRPr="00F3339F">
        <w:rPr>
          <w:rFonts w:ascii="Times New Roman" w:hAnsi="Times New Roman" w:cs="Times New Roman"/>
          <w:bCs/>
          <w:sz w:val="28"/>
          <w:szCs w:val="28"/>
          <w:lang w:val="kk-KZ"/>
        </w:rPr>
        <w:t>).</w:t>
      </w:r>
    </w:p>
    <w:p w14:paraId="46D5D468" w14:textId="77777777" w:rsidR="00E96F4B" w:rsidRPr="00E96F4B" w:rsidRDefault="00F3339F" w:rsidP="009D6D12">
      <w:pPr>
        <w:pStyle w:val="a7"/>
        <w:spacing w:after="0" w:line="240" w:lineRule="auto"/>
        <w:ind w:left="0" w:firstLine="709"/>
        <w:jc w:val="both"/>
        <w:rPr>
          <w:rFonts w:ascii="Times New Roman" w:hAnsi="Times New Roman" w:cs="Times New Roman"/>
          <w:bCs/>
          <w:sz w:val="28"/>
          <w:szCs w:val="28"/>
          <w:lang w:val="kk-KZ"/>
        </w:rPr>
      </w:pPr>
      <w:r w:rsidRPr="00F3339F">
        <w:rPr>
          <w:rFonts w:ascii="Times New Roman" w:hAnsi="Times New Roman" w:cs="Times New Roman"/>
          <w:bCs/>
          <w:sz w:val="28"/>
          <w:szCs w:val="28"/>
          <w:lang w:val="kk-KZ"/>
        </w:rPr>
        <w:t>Жеке маңызды факторлар ретінде мигранттарға қарсы саяси қуғын-сүргін және әлеуметтік әділетсіздік айтамыз. Ресейдің «МИР» ұлттық төлем жүйесінің банктік карталарын пайдалануға тыйым салу және мигранттар үшін банктік аударымдарды шектеу олардың отбасыларына экономикалық қиындықтар туғызады, бұл мигранттардың экономикалық жағдайына теріс әсер етіп, олардың арасында да, Орталық Азиядағы отандастар арасында да наразылық туғызады.</w:t>
      </w:r>
    </w:p>
    <w:p w14:paraId="3E772A58" w14:textId="172A4AE3" w:rsidR="00F3339F" w:rsidRPr="00E96F4B" w:rsidRDefault="00E96F4B" w:rsidP="009D6D12">
      <w:pPr>
        <w:pStyle w:val="a7"/>
        <w:spacing w:after="0" w:line="240" w:lineRule="auto"/>
        <w:ind w:left="0" w:firstLine="709"/>
        <w:jc w:val="both"/>
        <w:rPr>
          <w:rFonts w:ascii="Times New Roman" w:hAnsi="Times New Roman" w:cs="Times New Roman"/>
          <w:bCs/>
          <w:sz w:val="28"/>
          <w:szCs w:val="28"/>
          <w:lang w:val="kk-KZ"/>
        </w:rPr>
      </w:pPr>
      <w:r w:rsidRPr="003B3C4F">
        <w:rPr>
          <w:rFonts w:ascii="Times New Roman" w:hAnsi="Times New Roman" w:cs="Times New Roman"/>
          <w:sz w:val="28"/>
          <w:szCs w:val="28"/>
        </w:rPr>
        <w:t>6.</w:t>
      </w:r>
      <w:r w:rsidRPr="00E96F4B">
        <w:rPr>
          <w:rFonts w:ascii="Times New Roman" w:hAnsi="Times New Roman" w:cs="Times New Roman"/>
          <w:bCs/>
          <w:sz w:val="28"/>
          <w:szCs w:val="28"/>
        </w:rPr>
        <w:t xml:space="preserve"> </w:t>
      </w:r>
      <w:r w:rsidR="00F3339F" w:rsidRPr="003B3C4F">
        <w:rPr>
          <w:rFonts w:ascii="Times New Roman" w:hAnsi="Times New Roman" w:cs="Times New Roman"/>
          <w:i/>
          <w:sz w:val="28"/>
          <w:szCs w:val="28"/>
        </w:rPr>
        <w:t>Экологиялық проблемалар және су ресурстары.</w:t>
      </w:r>
      <w:r w:rsidR="00F3339F" w:rsidRPr="00E96F4B">
        <w:rPr>
          <w:rFonts w:ascii="Times New Roman" w:hAnsi="Times New Roman" w:cs="Times New Roman"/>
          <w:b/>
          <w:sz w:val="28"/>
          <w:szCs w:val="28"/>
        </w:rPr>
        <w:t xml:space="preserve"> </w:t>
      </w:r>
      <w:r w:rsidR="00F3339F" w:rsidRPr="00E96F4B">
        <w:rPr>
          <w:rFonts w:ascii="Times New Roman" w:hAnsi="Times New Roman" w:cs="Times New Roman"/>
          <w:bCs/>
          <w:sz w:val="28"/>
          <w:szCs w:val="28"/>
          <w:lang w:val="kk-KZ"/>
        </w:rPr>
        <w:t xml:space="preserve">Бүгінде </w:t>
      </w:r>
      <w:r w:rsidR="00F3339F" w:rsidRPr="00E96F4B">
        <w:rPr>
          <w:rFonts w:ascii="Times New Roman" w:hAnsi="Times New Roman" w:cs="Times New Roman"/>
          <w:bCs/>
          <w:sz w:val="28"/>
          <w:szCs w:val="28"/>
        </w:rPr>
        <w:t>Орталық Азия су ресурстарының айтарлықтай тапшылығын бастан кешіруде, бұл табиғи</w:t>
      </w:r>
      <w:r w:rsidR="00F3339F" w:rsidRPr="00E96F4B">
        <w:rPr>
          <w:rFonts w:ascii="Times New Roman" w:hAnsi="Times New Roman" w:cs="Times New Roman"/>
          <w:bCs/>
          <w:sz w:val="28"/>
          <w:szCs w:val="28"/>
          <w:lang w:val="kk-KZ"/>
        </w:rPr>
        <w:t xml:space="preserve"> </w:t>
      </w:r>
      <w:r w:rsidR="00F3339F" w:rsidRPr="00E96F4B">
        <w:rPr>
          <w:rFonts w:ascii="Times New Roman" w:hAnsi="Times New Roman" w:cs="Times New Roman"/>
          <w:bCs/>
          <w:sz w:val="28"/>
          <w:szCs w:val="28"/>
        </w:rPr>
        <w:t xml:space="preserve">жағдайлармен </w:t>
      </w:r>
      <w:r w:rsidR="00F3339F" w:rsidRPr="00E96F4B">
        <w:rPr>
          <w:rFonts w:ascii="Times New Roman" w:hAnsi="Times New Roman" w:cs="Times New Roman"/>
          <w:bCs/>
          <w:sz w:val="28"/>
          <w:szCs w:val="28"/>
          <w:lang w:val="kk-KZ"/>
        </w:rPr>
        <w:t xml:space="preserve">және </w:t>
      </w:r>
      <w:r w:rsidR="00F3339F" w:rsidRPr="00E96F4B">
        <w:rPr>
          <w:rFonts w:ascii="Times New Roman" w:hAnsi="Times New Roman" w:cs="Times New Roman"/>
          <w:bCs/>
          <w:sz w:val="28"/>
          <w:szCs w:val="28"/>
        </w:rPr>
        <w:t>антропогендік факторлармен де байланысты. Облыстың негізгі су көздері болып табылатын Сырдария және Әмудария өзендері климаттың өзгеруіне байланысты күшті антропогендік әсерге және гидрологиялық режимнің өзгеруіне ұшырайды. Су тапшылығының артуы жағдайында аймақ елдері сумен жабдықтаудың жаңа көздерін іздеуге және қолда бар ресурстарды тиімдірек пайдалану үшін инфрақұрылымды дамытуға мәжбүр. Ресей үшін бұл аймақтағы ықпалын сақтау тұрғысынан қосымша қиындықтар туғызады. Су тапшылығы Орталық Азия мемлекеттері арасында су ресурстарына қол жеткізу үшін бәсекелестіктің күшеюіне әкелуі мүмкін, бұл аймақтық тұрақтылыққа теріс әсер етіп, Ресейдің сыртқы саясаты мен экономикалық мүдделерін жүзеге асыруды қиындатады.</w:t>
      </w:r>
    </w:p>
    <w:p w14:paraId="7CA056BE" w14:textId="51E6E0BB" w:rsidR="00F3339F" w:rsidRPr="00624B9D" w:rsidRDefault="00E96F4B" w:rsidP="009D6D12">
      <w:pPr>
        <w:spacing w:after="0" w:line="240" w:lineRule="auto"/>
        <w:ind w:firstLine="709"/>
        <w:jc w:val="both"/>
        <w:rPr>
          <w:rFonts w:ascii="Times New Roman" w:hAnsi="Times New Roman" w:cs="Times New Roman"/>
          <w:bCs/>
          <w:sz w:val="28"/>
          <w:szCs w:val="28"/>
          <w:lang w:val="kk-KZ"/>
        </w:rPr>
      </w:pPr>
      <w:r w:rsidRPr="00624B9D">
        <w:rPr>
          <w:rFonts w:ascii="Times New Roman" w:hAnsi="Times New Roman" w:cs="Times New Roman"/>
          <w:sz w:val="28"/>
          <w:szCs w:val="28"/>
          <w:lang w:val="kk-KZ"/>
        </w:rPr>
        <w:t>7.</w:t>
      </w:r>
      <w:r w:rsidRPr="00624B9D">
        <w:rPr>
          <w:rFonts w:ascii="Times New Roman" w:hAnsi="Times New Roman" w:cs="Times New Roman"/>
          <w:b/>
          <w:sz w:val="28"/>
          <w:szCs w:val="28"/>
          <w:lang w:val="kk-KZ"/>
        </w:rPr>
        <w:t xml:space="preserve"> </w:t>
      </w:r>
      <w:r w:rsidR="00F3339F" w:rsidRPr="00624B9D">
        <w:rPr>
          <w:rFonts w:ascii="Times New Roman" w:hAnsi="Times New Roman" w:cs="Times New Roman"/>
          <w:i/>
          <w:sz w:val="28"/>
          <w:szCs w:val="28"/>
          <w:lang w:val="kk-KZ"/>
        </w:rPr>
        <w:t>Есірткі айналымы проблемасы.</w:t>
      </w:r>
      <w:r w:rsidR="00F3339F" w:rsidRPr="00624B9D">
        <w:rPr>
          <w:rFonts w:ascii="Times New Roman" w:hAnsi="Times New Roman" w:cs="Times New Roman"/>
          <w:b/>
          <w:sz w:val="28"/>
          <w:szCs w:val="28"/>
          <w:lang w:val="kk-KZ"/>
        </w:rPr>
        <w:t xml:space="preserve"> </w:t>
      </w:r>
      <w:r w:rsidR="00F3339F" w:rsidRPr="00624B9D">
        <w:rPr>
          <w:rFonts w:ascii="Times New Roman" w:hAnsi="Times New Roman" w:cs="Times New Roman"/>
          <w:bCs/>
          <w:sz w:val="28"/>
          <w:szCs w:val="28"/>
          <w:lang w:val="kk-KZ"/>
        </w:rPr>
        <w:t>Ауғанстан мен Орталық Азия есірткіні өндіру мен тасымалдаудың біртұтас механизміне айналды. Қазіргі уақытта Ресей Федерациясы, АҚШ, Қытай және Орталық Азия мемлекеттері есірткіге қарсы күрестің тиімді жүйесін құра алмағанын айту керек.</w:t>
      </w:r>
    </w:p>
    <w:p w14:paraId="2E2CC2FE" w14:textId="77777777" w:rsidR="00F3339F" w:rsidRPr="00F3339F" w:rsidRDefault="00F3339F" w:rsidP="009D6D12">
      <w:pPr>
        <w:pStyle w:val="a7"/>
        <w:spacing w:after="0" w:line="240" w:lineRule="auto"/>
        <w:ind w:left="0" w:firstLine="709"/>
        <w:jc w:val="both"/>
        <w:rPr>
          <w:rFonts w:ascii="Times New Roman" w:hAnsi="Times New Roman" w:cs="Times New Roman"/>
          <w:sz w:val="28"/>
          <w:szCs w:val="28"/>
          <w:lang w:val="kk-KZ"/>
        </w:rPr>
      </w:pPr>
      <w:r w:rsidRPr="00F3339F">
        <w:rPr>
          <w:rFonts w:ascii="Times New Roman" w:hAnsi="Times New Roman" w:cs="Times New Roman"/>
          <w:sz w:val="28"/>
          <w:szCs w:val="28"/>
          <w:lang w:val="kk-KZ"/>
        </w:rPr>
        <w:t>Осылайша, Ресейдің Орталық Азиядағы болашақ жағдайын ескере отырып, екі сценарийдің дамуын болжауға болады. Біріншіден, экономикалық ынтымақтастық пен инфрақұрылымдық жобалардың ұлғаюы байқалады, Ресей энергетикалық секторға, әсіресе Қазақстан мен Өзбекстанға инвестицияларды ұлғайту, сондай-ақ, Еуразиялық экономикалық одақ сияқты көпжақты бастамаларға қатысу арқылы Орталық Азиядағы позициясын белсенді түрде нығайтады, бұл аймақ елдерінің тығыз интеграциясына ықпал етіп, олардың Қытай мен Батысқа тәуелділігін азайтады.</w:t>
      </w:r>
    </w:p>
    <w:p w14:paraId="06414971" w14:textId="77777777" w:rsidR="00F3339F" w:rsidRPr="00F3339F" w:rsidRDefault="00F3339F" w:rsidP="009D6D12">
      <w:pPr>
        <w:pStyle w:val="a7"/>
        <w:spacing w:after="0" w:line="240" w:lineRule="auto"/>
        <w:ind w:left="0" w:firstLine="709"/>
        <w:jc w:val="both"/>
        <w:rPr>
          <w:rFonts w:ascii="Times New Roman" w:hAnsi="Times New Roman" w:cs="Times New Roman"/>
          <w:sz w:val="28"/>
          <w:szCs w:val="28"/>
          <w:lang w:val="kk-KZ"/>
        </w:rPr>
      </w:pPr>
      <w:r w:rsidRPr="00F3339F">
        <w:rPr>
          <w:rFonts w:ascii="Times New Roman" w:hAnsi="Times New Roman" w:cs="Times New Roman"/>
          <w:sz w:val="28"/>
          <w:szCs w:val="28"/>
          <w:lang w:val="kk-KZ"/>
        </w:rPr>
        <w:t>Екінші сценарий Қытай мен Батыстың бәсекелестігінің күшеюіне, сондай-ақ санкциялардан туындаған ішкі экономикалық проблемаларға байланысты Ресейдің Орталық Азиядағы жағдайының нашарлауын қарастырады. Қытай ықпалының күшеюі және аймақ елдерінің сыртқы саяси байланыстарын әртараптандыру Ресейдің негізгі экономикалық және саяси серіктес ретіндегі рөлінің төмендеуіне әкеледі. Қытай Орталық Азия мемлекеттерімен сауда және энергетикалық байланыстарын белсенді дамыта отырып, тиімді несиелік желілер мен инвестициялық жобаларды ұсынып, Ресейді аймақтағы негізгі позициялардан бірте-бірте ығыстыратын болады. Экономикалық қиындықтар Мәскеуді Орталық Азиядағы инвестиция мен жобаларды қолдауды қысқартуға мәжбүр етіп, ықпалын одан әрі әлсіретеді. Қазақстан мен Өзбекстандағы ішкі саяси өзгерістер бұл елдердің көпвекторлы сыртқы саясатының дамуына ықпал етеді, бұл Ресеймен тұрақты қарым-қатынасты сақтауды қиындатады. Нәтижесінде Ресей Орталық Азиядағы үстем рөлін жоғалтып, басқа жаһандық субъектілерге жол береді. Бұл оның стратегиялық ықпалының төмендеуіне және аймақтағы сыртқы саяси және экономикалық мүдделерін іске асыру мүмкіндіктерінің төмендеуіне әкеледі.</w:t>
      </w:r>
    </w:p>
    <w:p w14:paraId="11AB2C40" w14:textId="77777777" w:rsidR="00F3339F" w:rsidRPr="00F3339F" w:rsidRDefault="00F3339F" w:rsidP="009D6D12">
      <w:pPr>
        <w:pStyle w:val="af3"/>
        <w:shd w:val="clear" w:color="auto" w:fill="FFFFFF"/>
        <w:spacing w:before="0" w:beforeAutospacing="0" w:after="0" w:afterAutospacing="0"/>
        <w:ind w:firstLine="709"/>
        <w:contextualSpacing/>
        <w:jc w:val="both"/>
        <w:textAlignment w:val="baseline"/>
        <w:rPr>
          <w:sz w:val="28"/>
          <w:szCs w:val="28"/>
          <w:lang w:val="kk-KZ"/>
        </w:rPr>
      </w:pPr>
      <w:r w:rsidRPr="00F3339F">
        <w:rPr>
          <w:sz w:val="28"/>
          <w:szCs w:val="28"/>
          <w:lang w:val="kk-KZ"/>
        </w:rPr>
        <w:t>Тұтастай алғанда, Ресейдің ұстанымы оның өзгермелі жағдайларға бейімделу, көпжақты және екіжақты бастамаларды дамыту, экологиялық және ресурстық мәселелерді тиімді басқару қабілетіне байланысты болады. Қытай мен Батыстың бәсекелестігінің күшеюі, сондай-ақ санкциялардан туындаған ішкі экономикалық қиындықтар жағдайында Ресей өзінің сыртқы саяси стратегиясын бейімдеуді және қайта қарауды талап ететін күрделі мәселелермен бетпе-бет келіп отыр. Екі жағдайда да Орталық Азия аймағының күрделілігі мен әртүрлілігін ескеру маңызды, бұл Мәскеу тарапынан икемді және стратегиялық тұрғыдан тексерілген тәсілді талап етеді.</w:t>
      </w:r>
    </w:p>
    <w:p w14:paraId="6ECD4F91" w14:textId="75602681" w:rsidR="00F3339F" w:rsidRPr="00F3339F" w:rsidRDefault="00F3339F" w:rsidP="009D6D12">
      <w:pPr>
        <w:pStyle w:val="af3"/>
        <w:shd w:val="clear" w:color="auto" w:fill="FFFFFF"/>
        <w:spacing w:before="0" w:beforeAutospacing="0" w:after="0" w:afterAutospacing="0"/>
        <w:ind w:firstLine="709"/>
        <w:contextualSpacing/>
        <w:jc w:val="both"/>
        <w:textAlignment w:val="baseline"/>
        <w:rPr>
          <w:sz w:val="28"/>
          <w:szCs w:val="28"/>
          <w:bdr w:val="none" w:sz="0" w:space="0" w:color="auto" w:frame="1"/>
          <w:lang w:val="kk-KZ"/>
        </w:rPr>
      </w:pPr>
      <w:r w:rsidRPr="00F3339F">
        <w:rPr>
          <w:sz w:val="28"/>
          <w:szCs w:val="28"/>
          <w:bdr w:val="none" w:sz="0" w:space="0" w:color="auto" w:frame="1"/>
          <w:lang w:val="kk-KZ"/>
        </w:rPr>
        <w:t>Жоғарыда айтылғандардың барлығын ескере отырып, Ресей Федерациясы Орталық Азия аймағындағы сыртқы күштерді тежеу жолдарын іздейді деп қорытынды жасауға болады. Бұл жағдайда, ең алдымен, экономикалық жобаларға қатысу арқылы Ресейдің аймақтағы қатысуын одан әрі арттыру сценарийі ең ықтимал болып көрінеді.</w:t>
      </w:r>
    </w:p>
    <w:p w14:paraId="55724FFB" w14:textId="77777777" w:rsidR="00F3339F" w:rsidRPr="00F3339F" w:rsidRDefault="00F3339F" w:rsidP="009D6D12">
      <w:pPr>
        <w:pStyle w:val="af3"/>
        <w:shd w:val="clear" w:color="auto" w:fill="FFFFFF"/>
        <w:spacing w:before="0" w:beforeAutospacing="0" w:after="0" w:afterAutospacing="0"/>
        <w:ind w:firstLine="709"/>
        <w:contextualSpacing/>
        <w:jc w:val="both"/>
        <w:textAlignment w:val="baseline"/>
        <w:rPr>
          <w:sz w:val="28"/>
          <w:szCs w:val="28"/>
          <w:bdr w:val="none" w:sz="0" w:space="0" w:color="auto" w:frame="1"/>
          <w:lang w:val="kk-KZ"/>
        </w:rPr>
      </w:pPr>
      <w:r w:rsidRPr="00F3339F">
        <w:rPr>
          <w:sz w:val="28"/>
          <w:szCs w:val="28"/>
          <w:bdr w:val="none" w:sz="0" w:space="0" w:color="auto" w:frame="1"/>
          <w:lang w:val="kk-KZ"/>
        </w:rPr>
        <w:t>Сонымен қатар, аймақтағы негізгі елдердің бірі ретінде Қазақстан үшін бұл үрдістер қиындықтарды да, мүмкіндіктерді де ұсынады. Өзгеретін геосаяси шындықтарды ескере отырып сыртқы саясатты бейімдеу, көпжақты ынтымақтастықты нығайту және Ресей, Қытай, ЕО және АҚШ сияқты ірі жаһандық субъектілермен сыртқы саяси байланыстарды әртараптандыру аймақтың тұрақты дамуы ықпал етеді.</w:t>
      </w:r>
    </w:p>
    <w:p w14:paraId="1D733603" w14:textId="77777777" w:rsidR="00F3339F" w:rsidRPr="00F3339F" w:rsidRDefault="00F3339F" w:rsidP="009D6D12">
      <w:pPr>
        <w:pStyle w:val="af3"/>
        <w:shd w:val="clear" w:color="auto" w:fill="FFFFFF"/>
        <w:spacing w:before="0" w:beforeAutospacing="0" w:after="0" w:afterAutospacing="0"/>
        <w:ind w:firstLine="709"/>
        <w:contextualSpacing/>
        <w:jc w:val="both"/>
        <w:textAlignment w:val="baseline"/>
        <w:rPr>
          <w:sz w:val="28"/>
          <w:szCs w:val="28"/>
          <w:bdr w:val="none" w:sz="0" w:space="0" w:color="auto" w:frame="1"/>
          <w:lang w:val="kk-KZ"/>
        </w:rPr>
      </w:pPr>
      <w:r w:rsidRPr="00F3339F">
        <w:rPr>
          <w:sz w:val="28"/>
          <w:szCs w:val="28"/>
          <w:bdr w:val="none" w:sz="0" w:space="0" w:color="auto" w:frame="1"/>
          <w:lang w:val="kk-KZ"/>
        </w:rPr>
        <w:t>Осылайша, Орталық Азияның болашақ дамуы барлық қатысушы тараптардың күрделі өзара іс-қимылдарды тиімді басқару және бәсекелестік пен ынтымақтастық арасындағы тепе-теңдікті табу қабілетіне байланысты болады. Ресей үшін бұл аймақтық бастамаларға белсенді қатысу және стратегиялық маңызды жобаларға инвестиция қажет дегенді білдіреді, ал Орталық Азия елдері, соның ішінде Қазақстан үшін бұл олардың тәуелсіздігі мен көпжақты байланыстарын нығайтуды талап етеді, бұл ұзақ мерзімді тұрақтылық үшін негіз жасайды.</w:t>
      </w:r>
    </w:p>
    <w:p w14:paraId="04B20BB1" w14:textId="77777777" w:rsidR="003B3C4F" w:rsidRPr="00374DC6" w:rsidRDefault="003B3C4F" w:rsidP="009D6D12">
      <w:pPr>
        <w:pStyle w:val="af4"/>
        <w:ind w:firstLine="709"/>
        <w:jc w:val="both"/>
        <w:rPr>
          <w:rFonts w:ascii="Times New Roman" w:hAnsi="Times New Roman" w:cs="Times New Roman"/>
          <w:b/>
          <w:bCs/>
          <w:sz w:val="28"/>
          <w:szCs w:val="28"/>
          <w:lang w:val="kk-KZ"/>
        </w:rPr>
      </w:pPr>
    </w:p>
    <w:p w14:paraId="07FB5582" w14:textId="22EC6145" w:rsidR="00374DC6" w:rsidRPr="00374DC6" w:rsidRDefault="00374DC6" w:rsidP="009D6D12">
      <w:pPr>
        <w:pStyle w:val="af4"/>
        <w:ind w:firstLine="709"/>
        <w:jc w:val="both"/>
        <w:rPr>
          <w:rFonts w:ascii="Times New Roman" w:hAnsi="Times New Roman" w:cs="Times New Roman"/>
          <w:b/>
          <w:bCs/>
          <w:sz w:val="28"/>
          <w:szCs w:val="28"/>
          <w:lang w:val="kk-KZ"/>
        </w:rPr>
      </w:pPr>
      <w:r w:rsidRPr="00AE75F9">
        <w:rPr>
          <w:rFonts w:ascii="Times New Roman" w:hAnsi="Times New Roman" w:cs="Times New Roman"/>
          <w:b/>
          <w:bCs/>
          <w:sz w:val="28"/>
          <w:szCs w:val="28"/>
          <w:lang w:val="kk-KZ"/>
        </w:rPr>
        <w:t>1.3 Ресей мен Орталық Азия елдері арасындағы аймақтық интеграция: негізгі көзқарастар мен ынтымақтастықтың даму үлгілері</w:t>
      </w:r>
    </w:p>
    <w:p w14:paraId="65FF13A7" w14:textId="5D0E485F" w:rsidR="00E672F6" w:rsidRPr="007A568C" w:rsidRDefault="00374DC6" w:rsidP="009D6D12">
      <w:pPr>
        <w:pStyle w:val="af4"/>
        <w:ind w:firstLine="709"/>
        <w:jc w:val="both"/>
        <w:rPr>
          <w:rFonts w:ascii="Times New Roman" w:hAnsi="Times New Roman" w:cs="Times New Roman"/>
          <w:color w:val="000000"/>
          <w:sz w:val="28"/>
          <w:szCs w:val="28"/>
          <w:lang w:val="kk-KZ"/>
        </w:rPr>
      </w:pPr>
      <w:r w:rsidRPr="007A568C">
        <w:rPr>
          <w:rFonts w:ascii="Times New Roman" w:hAnsi="Times New Roman" w:cs="Times New Roman"/>
          <w:color w:val="000000"/>
          <w:sz w:val="28"/>
          <w:szCs w:val="28"/>
          <w:lang w:val="kk-KZ"/>
        </w:rPr>
        <w:t xml:space="preserve"> </w:t>
      </w:r>
      <w:r w:rsidR="00E672F6" w:rsidRPr="007A568C">
        <w:rPr>
          <w:rFonts w:ascii="Times New Roman" w:hAnsi="Times New Roman" w:cs="Times New Roman"/>
          <w:color w:val="000000"/>
          <w:sz w:val="28"/>
          <w:szCs w:val="28"/>
          <w:lang w:val="kk-KZ"/>
        </w:rPr>
        <w:t>Ресей мен Орталық Азия елдері арасындағы тарихи, географиялық және экономикалық байланыстар өзара ынтымақтастықтың маңызды негізі болып отыр. Әсіресе, қазіргі геосаяси жағдайлар мен аймақтық интеграциялық процестердің күшеюі бұл қарым-қатынастың жаңа деңгейге көтерілуіне түрткі болуда. Ресейдің аймақтағы ықпалы ұзақ тарихи кезеңдерде қалыптасып, бүгінгі күнге дейін әртүрлі салаларда сақталып келеді. Зерттеуде Ресейдің Орталық Азия елдерімен қарым-қатынасын дамытудағы негізгі бағыттары, оның ішінде энергетикалық жобалар, әскери және қауіпсіздік саласындағы ынтымақтастық, сондай-ақ мәдени және тілдік ықпалы қарастырылады. Сонымен қатар, сыртқы күштердің әсері мен аймақтық интеграциядағы Ресейдің рөлі талданады.</w:t>
      </w:r>
    </w:p>
    <w:p w14:paraId="05A1DA18" w14:textId="2186833E" w:rsidR="00E672F6" w:rsidRPr="007A568C" w:rsidRDefault="00E672F6" w:rsidP="009D6D12">
      <w:pPr>
        <w:pStyle w:val="af4"/>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w:t>
      </w:r>
      <w:r w:rsidRPr="007A568C">
        <w:rPr>
          <w:rFonts w:ascii="Times New Roman" w:hAnsi="Times New Roman" w:cs="Times New Roman"/>
          <w:sz w:val="28"/>
          <w:szCs w:val="28"/>
          <w:lang w:val="kk-KZ"/>
        </w:rPr>
        <w:t xml:space="preserve"> </w:t>
      </w:r>
      <w:r w:rsidR="00FE74F8">
        <w:rPr>
          <w:rFonts w:ascii="Times New Roman" w:hAnsi="Times New Roman" w:cs="Times New Roman"/>
          <w:sz w:val="28"/>
          <w:szCs w:val="28"/>
          <w:lang w:val="kk-KZ"/>
        </w:rPr>
        <w:t xml:space="preserve">бөлімде </w:t>
      </w:r>
      <w:r w:rsidRPr="007A568C">
        <w:rPr>
          <w:rFonts w:ascii="Times New Roman" w:hAnsi="Times New Roman" w:cs="Times New Roman"/>
          <w:sz w:val="28"/>
          <w:szCs w:val="28"/>
          <w:lang w:val="kk-KZ"/>
        </w:rPr>
        <w:t>Ресейдің Орталық Азия мемлекеттеріне қатысты сыртқы саясатының негіздері қарастырылды. Бірлескен экономикалық ынтымақтастықтың алғышарттары мен даму үдерісіне талдау жасалынып, дезинтеграциялық факторларға сипаттама берілді. Аймақтың геосаяси маңыздылығы мен экономикалық тұрғыдан өзекті болуына байланысты өңірдегі сыртқы күштердің, соның ішінде Қытайдың рөліне негіздеме беріліп, Ресеймен интеграцияға оң және теріс әсерлеріне салыстырмалы талдау жасалынды. Сонымен қатар, Ресейдің Украинадағы әлі де жалғасып келе жатқан соғысының аймаққа әсері мен интеграцияға ықпалына сараптама жасалынды.</w:t>
      </w:r>
    </w:p>
    <w:p w14:paraId="2D3877D4" w14:textId="6C3EFB0A"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Қазіргі уақытта Ресейдің Орталық Азия аймағындағы ықпалы әлі де айтарлықтай көлемді, және бұл жылдан-жылға сөзсіз өсіп келеді. Зерттеуді Орталық Азияның солтүстіктегі көршісімен жылдар бойы қалыптасқан қатынасының қазіргі күні екіжақты сипат алуы өзекті етеді. Себебі Ресейдің ортақ өткені мен бүгіні бар Орталық Азиямен интеграциялануы қазіргі күні бұрын - соңды болмаған өзгерістерге ұшырауда. Зерттеу барысында американдық, еуропалық, ресейлік және Орта Азиялық сарапшылардың мақалалары мен жарияланымдары қаралды. Сонымен қатар, соңғы бес жыл ішіндегі мемлекеттер арасында қалыпты түрде өткізілетін саммиттер мен жоғары деңгейдегі кездесулердің қорытындылары зерттеудің негізіне алынды.</w:t>
      </w:r>
    </w:p>
    <w:p w14:paraId="6A59C0D4" w14:textId="180D2F91"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Ең алдымен Ресейдің Орталық Азияға қатысты сыртқы саясатына тоқтала кетсек: Ресейдің Орталық Азиядағы сыртқы саясатының негізгі бағыттарының бірі - аймақ мемлекеттерінің қарулы күштерін модернизациялаудан бастап Қырғызстан мен Тәжікстанда әскери базалар салуға дейін қауіпсіздік пен әскери-техникалық ынтымақтастықты ілгерілету. Екінші бағыты - мұнай-газ және гидроэнергетика саласындағы энергетикалық жобаларды ілгерілету. Үшінші бағыты - Қазақстан мен Қырғызстан толыққанды мүше, ал Тәжікстан бақылаушы мүше болып отырған Еуразиялық Экономикалық Одақтың (ЕАЭО) интеграциялық институттарын нығайту [</w:t>
      </w:r>
      <w:r w:rsidRPr="00E672F6">
        <w:rPr>
          <w:rFonts w:ascii="Times New Roman" w:hAnsi="Times New Roman" w:cs="Times New Roman"/>
          <w:sz w:val="28"/>
          <w:szCs w:val="28"/>
          <w:lang w:val="kk-KZ"/>
        </w:rPr>
        <w:t>9</w:t>
      </w:r>
      <w:r w:rsidR="00367A38">
        <w:rPr>
          <w:rFonts w:ascii="Times New Roman" w:hAnsi="Times New Roman" w:cs="Times New Roman"/>
          <w:sz w:val="28"/>
          <w:szCs w:val="28"/>
          <w:lang w:val="kk-KZ"/>
        </w:rPr>
        <w:t>4</w:t>
      </w:r>
      <w:r w:rsidRPr="007A568C">
        <w:rPr>
          <w:rFonts w:ascii="Times New Roman" w:hAnsi="Times New Roman" w:cs="Times New Roman"/>
          <w:sz w:val="28"/>
          <w:szCs w:val="28"/>
          <w:lang w:val="kk-KZ"/>
        </w:rPr>
        <w:t>]. Сонымен қатар, Орталық Азия аймағының Ресей үшін маңызы бірқатар факторлармен анықталады: шекаралардың айқын тұрақсыздығы, ғасырлар бойы жинақталған аумақтық даулар, жаңа тәуелсіз мемлекеттер арасында да, олардың ішінде де этносаралық қақтығыстар, және көрші Ауғанстанның аймақтағы жағдайды тұрақсыздандыруға төндіретін қауіпі. Аймақта «ықпал ету вакуумының» пайда болуы және шекаралардағы туып тұратын жанжалдар Ресейдің қауіпсіздігіне қауіп төндіретін қылмыстық және фундаменталистік құрылымдардың мүмкіндіктерін кеңейтуі мүмкін.</w:t>
      </w:r>
    </w:p>
    <w:p w14:paraId="1047636E" w14:textId="77777777"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Ресей Орталық Азия мемлекеттерімен бірлескен экономикалық жобаларды әзірлеп, экономикалық қатынас орнату арқылы Ресейдің жеке капиталының мүдделерін қолдауға мүмкіндік алып отыр. Орталық Азияда 2002 жылы құрылған Ұжымдық Қауіпсіздік Туралы Шарт Ұйымы (ҰҚШҰ) және 2014 жылы құрылған ЕАЭО сияқты ұйымдар айтарлықтай белсенді жұмыс істеуде. Орталық Азия елдерінің едәуір бөлігі Ресей үлкен рөл атқаратын екі ұйымға да мүше.</w:t>
      </w:r>
    </w:p>
    <w:p w14:paraId="1DBE2158" w14:textId="78E9D927"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Қырғи - қабақ соғыс аяқталғаннан кейін және Кеңес Одағы ыдырағаннан кейін Ресей географиялық жағынан ауқымды болып қалса да, көптеген ішкі мәселелерге терең бойлаған әлсіз мемлекет болып шықты. Путиннің 2007 жылы Мюнхендегі сөйлеген сөзі бойынша, Ресей Путиннің тұсында өзінің ұлы держава мәртебесін қалпына келтірген. Сондықтан екіжақты интеграциялық қатынасты Путиннің саясаты аясында талдау орынды екені айқын.</w:t>
      </w:r>
    </w:p>
    <w:p w14:paraId="2211F128" w14:textId="41D5E843"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Ресейдің Орталық Азияның жекелеген елдерімен екіжақты қарым-қатынасы оның аймақтағы берік экономикалық және саяси байланыстарды сақтап, нығайтқанын, сонымен қатар интеграциялық алғышарттардың орын алғанын көрсетеді. Бүгінде Қазақстанмен ынтымақтастық көптеген бағыттар бойынша дамып келеді. Қазақстан Ресейдің Орталық Азиядағы ғана емес, жалпы посткеңестік кеңістіктегі негізгі одақтасы болып отыр. Сонымен бірге, Қазақстан экономикасының үлкен әлеуетінің арқасында, Астана Мәскеудің Орталық Азиядағы интеграциялық процестеріндегі жалғыз белсенді серіктесі ретінде белгілі. Ресей мен Қазақстан арасында аймақаралық және трансшекаралық ынтымақтастықтың күшеюі, бұл екі елдің әлемдегі ең ұзын құрлық шекарасы бар екенін ескерсек, қисынды дүние. Олардың ғарыш, атом энергетикасы және ауыл шаруашылығы салаларындағы серіктестігі де кеңейіп келеді. Қазақстан мұнайдың негізгі жеткізушісі болумен қатар, Ресей мен Қытайға баратын Түрікменстан мен өзбек газының транзиті үшін маңызды жол айрығы. Қырғызстан мен Тәжікстаннан келетін гидроэнергетика да Ресейге Қазақстан аумағы арқылы жетеді. Қазақстандық меншікті газдың экспорты салыстырмалы түрде аз болғанымен, қарқынды дамып келеді. Ал 2017 жылдың соңына дейін ол толығымен Ресейге сатылды. Қазақстанның бай уран қорларына қол жеткізу Ресейдің ірі уран өндіруші ретіндегі басты мүддесі. Сонымен қатар, ресейлік компаниялардың, әсіресе мемлекеттік монополистердің қазақстандық мұнай кен орындарында, мұнай өңдеу зауыттарында, су электр станцияларында, құбырларда және уранды байыту зауыттарында айтарлықтай үлесі бар. Сонымен қатар, Орталық Азия Ресейдің ұлттық қауіпсіздік мүдделері үшін маңызды аймақ. Екі елді интеграциялайтын басқа құбылыстар ретінде терроризм, есірткі саудасы, исламдық фундаментализммен күрес және аймақтық сепаратизмді айтуға болады [</w:t>
      </w:r>
      <w:r w:rsidRPr="00E672F6">
        <w:rPr>
          <w:rFonts w:ascii="Times New Roman" w:hAnsi="Times New Roman" w:cs="Times New Roman"/>
          <w:sz w:val="28"/>
          <w:szCs w:val="28"/>
          <w:lang w:val="kk-KZ"/>
        </w:rPr>
        <w:t>9</w:t>
      </w:r>
      <w:r w:rsidR="00367A38">
        <w:rPr>
          <w:rFonts w:ascii="Times New Roman" w:hAnsi="Times New Roman" w:cs="Times New Roman"/>
          <w:sz w:val="28"/>
          <w:szCs w:val="28"/>
          <w:lang w:val="kk-KZ"/>
        </w:rPr>
        <w:t>5</w:t>
      </w:r>
      <w:r w:rsidRPr="007A568C">
        <w:rPr>
          <w:rFonts w:ascii="Times New Roman" w:hAnsi="Times New Roman" w:cs="Times New Roman"/>
          <w:sz w:val="28"/>
          <w:szCs w:val="28"/>
          <w:lang w:val="kk-KZ"/>
        </w:rPr>
        <w:t>].  Мәскеу Қазақстандағы, Қырғызстандағы және Тәжікстандағы әскери базаларды орналастыру және осы үш елді интеграциялау арқылы аймақтағы әскери қатысуын нығайтуға тырысуда. Ресейдің қауіпсіздік мүдделері үшін Қазақстан Орталық Азияның ең маңызды елі болып, екі ел әскери-өнеркәсіптік кешендерде, атом өнеркәсібінде және ғарышта тығыз ынтымақтастықта. Кеңес заманынан қалған мұра ретінде ресейлік спутниктердің көпшілігі қазақстанның Байқоңыр ғарыш станциясынан ұшырылады.</w:t>
      </w:r>
    </w:p>
    <w:p w14:paraId="255D4A40" w14:textId="0FCD965E" w:rsidR="00E672F6" w:rsidRPr="00161501" w:rsidRDefault="00E672F6" w:rsidP="00374DC6">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Өзбекстанға келетін болсақ, Шавкат Мирзиеев президент болып сайланғаннан кейін қарым-қатынаста елеулі серпіліске қол жеткізілді. Бұл Мәскеудің мүдделері тұрғысынан маңызды, өйткені Өзбекстанмен қарым-қатынас бұрын мұнша жақын болмады. Өзбекстан ҰҚШҰ-дан екі рет шығып кеткен болатын: бірінші рет 1999 жылы шығып, 2005 жылы қайта қосылып, одан кейін 2012 жылы екінші мәрте шығып кетті. Ташкент сонымен қатар 2008 жылы ЕАЭО мүшелігін тоқтатты. Өзбекстанның аймақтық белсенділігі оның негізгі геосаяси серіктестерін қызықтырып отыр. Ресей үшін Мәскеу желісін, ең алдымен қауіпсіздік саласында қолдайтын және аймақтың басқа елдерімен белсенді өзара әрекеттесетін Орталық Азияда мықты мемлекеттің болуы ТМД-ның оңтүстік шекараларында тұрақтылықты сақтаудың маңызды факторы бола алады. Мирзиеев билікке келгеннен кейін екі ел арасындағы қатынастар, әсіресе қауіпсіздік саласында қарқынды дамып келеді. Сондай-ақ Ресей Федерациясына өзбек газын жеткізу туралы келісімге қол қойылды. Алайда, Өзбекстан Ресей Федерациясымен интеграциялық бірлестіктерге қатыспау ұстанымында, Ташкент ЕАЭО-ға кіру мүмкіндігін әзірге қарастырып жатқан жоқ [</w:t>
      </w:r>
      <w:r w:rsidR="00F66AF1" w:rsidRPr="00F66AF1">
        <w:rPr>
          <w:rFonts w:ascii="Times New Roman" w:hAnsi="Times New Roman" w:cs="Times New Roman"/>
          <w:sz w:val="28"/>
          <w:szCs w:val="28"/>
          <w:lang w:val="kk-KZ"/>
        </w:rPr>
        <w:t>50</w:t>
      </w:r>
      <w:r>
        <w:rPr>
          <w:rFonts w:ascii="Times New Roman" w:hAnsi="Times New Roman" w:cs="Times New Roman"/>
          <w:sz w:val="28"/>
          <w:szCs w:val="28"/>
          <w:lang w:val="kk-KZ"/>
        </w:rPr>
        <w:t xml:space="preserve">, </w:t>
      </w:r>
      <w:r w:rsidR="00F66AF1" w:rsidRPr="00F66AF1">
        <w:rPr>
          <w:rFonts w:ascii="Times New Roman" w:hAnsi="Times New Roman" w:cs="Times New Roman"/>
          <w:sz w:val="28"/>
          <w:szCs w:val="28"/>
          <w:lang w:val="kk-KZ"/>
        </w:rPr>
        <w:t xml:space="preserve">c. </w:t>
      </w:r>
      <w:r w:rsidRPr="00DB3DBD">
        <w:rPr>
          <w:rFonts w:ascii="Times New Roman" w:hAnsi="Times New Roman" w:cs="Times New Roman"/>
          <w:sz w:val="28"/>
          <w:szCs w:val="28"/>
          <w:lang w:val="kk-KZ"/>
        </w:rPr>
        <w:t>49</w:t>
      </w:r>
      <w:r w:rsidRPr="007A568C">
        <w:rPr>
          <w:rFonts w:ascii="Times New Roman" w:hAnsi="Times New Roman" w:cs="Times New Roman"/>
          <w:sz w:val="28"/>
          <w:szCs w:val="28"/>
          <w:lang w:val="kk-KZ"/>
        </w:rPr>
        <w:t>]. 2017 жылдың сәуірінде Мирзиеевтің Мәскеуге сапары кезінде екі ел 3,8 миллиард долларлық сауда келісімшарттарын және 12 миллиард долларлық маңызды инвестициялық жобаларды жүзеге асыру туралы келісімдер пакетіне қол қойды. Өзбекстанмен келісімшартқа отырғандардың арасында "Газпром", "Ростех", "Внешэкономбанк" сияқты маңызды ресейлік компаниялар бар [</w:t>
      </w:r>
      <w:r w:rsidRPr="00E672F6">
        <w:rPr>
          <w:rFonts w:ascii="Times New Roman" w:hAnsi="Times New Roman" w:cs="Times New Roman"/>
          <w:sz w:val="28"/>
          <w:szCs w:val="28"/>
          <w:lang w:val="kk-KZ"/>
        </w:rPr>
        <w:t>9</w:t>
      </w:r>
      <w:r w:rsidR="00367A38">
        <w:rPr>
          <w:rFonts w:ascii="Times New Roman" w:hAnsi="Times New Roman" w:cs="Times New Roman"/>
          <w:sz w:val="28"/>
          <w:szCs w:val="28"/>
          <w:lang w:val="kk-KZ"/>
        </w:rPr>
        <w:t>6</w:t>
      </w:r>
      <w:r w:rsidRPr="007A568C">
        <w:rPr>
          <w:rFonts w:ascii="Times New Roman" w:hAnsi="Times New Roman" w:cs="Times New Roman"/>
          <w:sz w:val="28"/>
          <w:szCs w:val="28"/>
          <w:lang w:val="kk-KZ"/>
        </w:rPr>
        <w:t>]. Әскери тұрғыдан да Өзбекстан бірте-бірте Ресей тарапымен біріге бастады, бұған ауқымды бірлескен жаттығуларға дайындық және Ресейде Өзбекстан қарулы күштерінің офицерлерін даярлауды қайта бастау дәлел.</w:t>
      </w:r>
    </w:p>
    <w:p w14:paraId="06F62E01" w14:textId="63876073"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Қырғызстан үшін Ресей Федерациясымен ынтымақтастық стратегиялық сипатқа ие және республиканың сыртқы саясатының басымдығы болып отыр. Қырғызстан Ресейдің қатысуымен барлық интеграциялық бірлестіктерге кіреді. Республика экономикасының дамуы Ресей Федерациясымен сындарлы қатынастардың сақталуына тығыз байланысты. Қырғызстанға Ресейден ақша аударымдары 2019 жылғы қаңтарда 161,7 млн. долларды құрап, бұл елге ақша ағынының барлық көздері арасында абсолютті ең жоғары көрсеткіш болған. Бүгінгі таңда Қырғызстан үшін Ресей Федерациясымен өзара іс-қимылдың өте маңызды саласы энергетикадағы ынтымақтастық, өйткені оның экономикасында өзіндік энергетикалық ресурстар жоқ. 2017 жылдан бастап Ресей ішкі тұтыну үшін Қырғызстанға жеткізілетін мұнай мен мұнай өнімдерінен кедендік баждарын алуды тоқтатты</w:t>
      </w:r>
      <w:r w:rsidRPr="00B87EAE">
        <w:rPr>
          <w:rFonts w:ascii="Times New Roman" w:hAnsi="Times New Roman" w:cs="Times New Roman"/>
          <w:sz w:val="28"/>
          <w:szCs w:val="28"/>
          <w:lang w:val="kk-KZ"/>
        </w:rPr>
        <w:t xml:space="preserve">. </w:t>
      </w:r>
      <w:r w:rsidRPr="007A568C">
        <w:rPr>
          <w:rFonts w:ascii="Times New Roman" w:hAnsi="Times New Roman" w:cs="Times New Roman"/>
          <w:sz w:val="28"/>
          <w:szCs w:val="28"/>
          <w:lang w:val="kk-KZ"/>
        </w:rPr>
        <w:t>Ресей Қырғызстанның жетекші сауда-экономикалық серіктесі және газ саласындағы ынтымақтасушы. «Газпром» Қырғызстанды газдандыру бойынша жұмыс жүргізуде, елдің оңтүстік аймақтарына газ құбырларын тарту жобаларын талқылауда. Газбен қатар, Ресей ондаған жылдар бойы Қырғызстанға жанармайды төмендетілген бағамен жеткізіп келеді, бұл мемлекетаралық экономикалық көмектің бір түрі болып отыр [</w:t>
      </w:r>
      <w:r w:rsidRPr="00E672F6">
        <w:rPr>
          <w:rFonts w:ascii="Times New Roman" w:hAnsi="Times New Roman" w:cs="Times New Roman"/>
          <w:sz w:val="28"/>
          <w:szCs w:val="28"/>
          <w:lang w:val="kk-KZ"/>
        </w:rPr>
        <w:t>9</w:t>
      </w:r>
      <w:r w:rsidR="00367A38">
        <w:rPr>
          <w:rFonts w:ascii="Times New Roman" w:hAnsi="Times New Roman" w:cs="Times New Roman"/>
          <w:sz w:val="28"/>
          <w:szCs w:val="28"/>
          <w:lang w:val="kk-KZ"/>
        </w:rPr>
        <w:t>4</w:t>
      </w:r>
      <w:r w:rsidRPr="007A568C">
        <w:rPr>
          <w:rFonts w:ascii="Times New Roman" w:hAnsi="Times New Roman" w:cs="Times New Roman"/>
          <w:sz w:val="28"/>
          <w:szCs w:val="28"/>
          <w:lang w:val="kk-KZ"/>
        </w:rPr>
        <w:t>]. Бішкек Ресеймен қауіпсіздік саласында да тығыз ынтымақтастыққа мүдделі.</w:t>
      </w:r>
    </w:p>
    <w:p w14:paraId="2D4F8B0C" w14:textId="25D5C37E"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 xml:space="preserve">Ресейдің энергетика саласындағы тағы бір негізгі серіктесінің бірі </w:t>
      </w:r>
      <w:r w:rsidR="002A3D46">
        <w:rPr>
          <w:rFonts w:ascii="Times New Roman" w:hAnsi="Times New Roman" w:cs="Times New Roman"/>
          <w:sz w:val="28"/>
          <w:szCs w:val="28"/>
          <w:lang w:val="kk-KZ"/>
        </w:rPr>
        <w:t>Түрікменстан</w:t>
      </w:r>
      <w:r w:rsidRPr="007A568C">
        <w:rPr>
          <w:rFonts w:ascii="Times New Roman" w:hAnsi="Times New Roman" w:cs="Times New Roman"/>
          <w:sz w:val="28"/>
          <w:szCs w:val="28"/>
          <w:lang w:val="kk-KZ"/>
        </w:rPr>
        <w:t xml:space="preserve">, ең алдымен, екі ел де бай газ ресурсына ие. Сонымен қатар, ресми деректер Ресейдің </w:t>
      </w:r>
      <w:r w:rsidR="002A3D46">
        <w:rPr>
          <w:rFonts w:ascii="Times New Roman" w:hAnsi="Times New Roman" w:cs="Times New Roman"/>
          <w:sz w:val="28"/>
          <w:szCs w:val="28"/>
          <w:lang w:val="kk-KZ"/>
        </w:rPr>
        <w:t>Түрікменстан</w:t>
      </w:r>
      <w:r w:rsidRPr="007A568C">
        <w:rPr>
          <w:rFonts w:ascii="Times New Roman" w:hAnsi="Times New Roman" w:cs="Times New Roman"/>
          <w:sz w:val="28"/>
          <w:szCs w:val="28"/>
          <w:lang w:val="kk-KZ"/>
        </w:rPr>
        <w:t xml:space="preserve">ға метал мен олардың туындыларын, сондай-ақ машина, жабдықтар мен көлік құралдарын, тамақ өнімдері мен ауылшаруашылық шикізаттарын экспорттайтын, </w:t>
      </w:r>
      <w:r w:rsidR="002A3D46">
        <w:rPr>
          <w:rFonts w:ascii="Times New Roman" w:hAnsi="Times New Roman" w:cs="Times New Roman"/>
          <w:sz w:val="28"/>
          <w:szCs w:val="28"/>
          <w:lang w:val="kk-KZ"/>
        </w:rPr>
        <w:t>Түрікменстан</w:t>
      </w:r>
      <w:r w:rsidRPr="007A568C">
        <w:rPr>
          <w:rFonts w:ascii="Times New Roman" w:hAnsi="Times New Roman" w:cs="Times New Roman"/>
          <w:sz w:val="28"/>
          <w:szCs w:val="28"/>
          <w:lang w:val="kk-KZ"/>
        </w:rPr>
        <w:t xml:space="preserve">нан химиялық өнімдер, тоқыма, отын-энергетикалық өнімдер алатынын көрсетеді. Екі ел де білім беру саласында белсенді ынтымақтастықта. </w:t>
      </w:r>
      <w:r w:rsidR="002A3D46">
        <w:rPr>
          <w:rFonts w:ascii="Times New Roman" w:hAnsi="Times New Roman" w:cs="Times New Roman"/>
          <w:sz w:val="28"/>
          <w:szCs w:val="28"/>
          <w:lang w:val="kk-KZ"/>
        </w:rPr>
        <w:t>Түрікменстан</w:t>
      </w:r>
      <w:r w:rsidRPr="007A568C">
        <w:rPr>
          <w:rFonts w:ascii="Times New Roman" w:hAnsi="Times New Roman" w:cs="Times New Roman"/>
          <w:sz w:val="28"/>
          <w:szCs w:val="28"/>
          <w:lang w:val="kk-KZ"/>
        </w:rPr>
        <w:t xml:space="preserve"> мен Ресей Федерациясы үкіметтерінің 2002 жылғы 21 қаңтардағы келісіміне сәйкес Ашхабадта Пушкин атындағы бірлескен түрікмен-орыс жалпы білім беретін мектебі жұмыс істейді. Мектеп Ресей азаматтарының 50%-ын және түрікмендердің де сол шамалас процентін, сондай-ақ ТМД елдерінің Ашхабад дипломатиялық өкілдіктері қызметкерлерінің балаларын оқытады. Мектеп түлектері орыс үлгісіндегі сертификат алып, олардың көпшілігінің жеңілдікті шарттармен Ресей университеттеріне түсуге мүмкіндігі бар [</w:t>
      </w:r>
      <w:r w:rsidRPr="00E672F6">
        <w:rPr>
          <w:rFonts w:ascii="Times New Roman" w:hAnsi="Times New Roman" w:cs="Times New Roman"/>
          <w:sz w:val="28"/>
          <w:szCs w:val="28"/>
          <w:lang w:val="kk-KZ"/>
        </w:rPr>
        <w:t>9</w:t>
      </w:r>
      <w:r w:rsidR="00367A38">
        <w:rPr>
          <w:rFonts w:ascii="Times New Roman" w:hAnsi="Times New Roman" w:cs="Times New Roman"/>
          <w:sz w:val="28"/>
          <w:szCs w:val="28"/>
          <w:lang w:val="kk-KZ"/>
        </w:rPr>
        <w:t>7</w:t>
      </w:r>
      <w:r w:rsidRPr="007A568C">
        <w:rPr>
          <w:rFonts w:ascii="Times New Roman" w:hAnsi="Times New Roman" w:cs="Times New Roman"/>
          <w:sz w:val="28"/>
          <w:szCs w:val="28"/>
          <w:lang w:val="kk-KZ"/>
        </w:rPr>
        <w:t>].</w:t>
      </w:r>
    </w:p>
    <w:p w14:paraId="5F96050D" w14:textId="29E7B480"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Тәжікстанға келетін болсақ, соңғы жылдары Ресей бұл елмен өзара сауда және инвестициялық ынтымақтастық көлемі бойынша сенімді түрде бірінші орында тұр. Ресей мұнай өнімдерін, ағашты, қара металды, машина жасау және техникалық өнімдерді және азық-түлікті жеткізеді, өз кезегінде мақта, жемістер мен көкөністерді қабылдайды. Екі ел арасындағы әскери-техникалық ынтымақтастық, әсіресе әскери білім беру саласында белсенді дамып келеді. Тәжікстанның 600-ден астам азаматы, оның ішінде офицерлер Ресей Қорғаныс Министрлігі басқаратын оқу мектептерінде оқыса, Ресейдің 201-ші әскери базасында Тәжікстан армиясына жылына мыңнан астам маман дайындалады. 2008 жылы Ресей мен Тәжікстан Памир-Чакалтая Халықаралық ғылыми-зерттеу орталығын құру және оның қызметі туралы үкіметаралық келісімге қол қойып, ғылыми база қалпына келтіріліп, жоғары энергиялы ғарыштық сәулелер физикасын зерттеу саласындағы халықаралық астрофизикалық эксперимент жалғасуда. Оған Жапония, Польша, Бразилия, Боливия, Грузия, Қазақстан және Өзбекстан ғалымдары белсене қатысуда. Сонымен қатар, Тәжікстанның білім министрі Нуриддиннің айтуынша, Тәжікстанның 24000-ға жуық азаматы Ресейдің жоғары және орта оқу орындарында білім алған. Жалпы, білім беру саласындағы ресей-тәжік қатынастарының даму динамикасы экономикалық және саяси ынтымақтастықты нығайту тенденциясын көрсетеді [</w:t>
      </w:r>
      <w:r w:rsidRPr="00E672F6">
        <w:rPr>
          <w:rFonts w:ascii="Times New Roman" w:hAnsi="Times New Roman" w:cs="Times New Roman"/>
          <w:sz w:val="28"/>
          <w:szCs w:val="28"/>
          <w:lang w:val="kk-KZ"/>
        </w:rPr>
        <w:t>9</w:t>
      </w:r>
      <w:r w:rsidR="00367A38">
        <w:rPr>
          <w:rFonts w:ascii="Times New Roman" w:hAnsi="Times New Roman" w:cs="Times New Roman"/>
          <w:sz w:val="28"/>
          <w:szCs w:val="28"/>
          <w:lang w:val="kk-KZ"/>
        </w:rPr>
        <w:t>8</w:t>
      </w:r>
      <w:r w:rsidRPr="007A568C">
        <w:rPr>
          <w:rFonts w:ascii="Times New Roman" w:hAnsi="Times New Roman" w:cs="Times New Roman"/>
          <w:sz w:val="28"/>
          <w:szCs w:val="28"/>
          <w:lang w:val="kk-KZ"/>
        </w:rPr>
        <w:t>].</w:t>
      </w:r>
    </w:p>
    <w:p w14:paraId="194CBEAF" w14:textId="75FA2299"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 xml:space="preserve">Өткен ғасырдың аяғынан бастап Ресей Федерациясы Орталық Азияда Еуропалық Одақтан алынған интеграциялық модельдерді іс жүзінде қолдануға тырысуда. Соңғы жылдары осы модельдердің кейбіреулері сәтті қолданылды: еркін сауда аймағы, кеден одағы, тауарлар, қызметтер, капитал мен жұмыс күшінің бірыңғай нарығы, ортақ көлік саясаты. Бірақ бұл бастаманы Ресей Федерациясы аймақтағы екі мемлекетке Қазақстан мен Қырғызстанға қатысты ғана қатар жүзеге асырғанын атап өткен жөн. Қалған үш ел: Өзбекстан, Тәжікстан және </w:t>
      </w:r>
      <w:r w:rsidR="002A3D46">
        <w:rPr>
          <w:rFonts w:ascii="Times New Roman" w:hAnsi="Times New Roman" w:cs="Times New Roman"/>
          <w:sz w:val="28"/>
          <w:szCs w:val="28"/>
          <w:lang w:val="kk-KZ"/>
        </w:rPr>
        <w:t>Түрікменстан</w:t>
      </w:r>
      <w:r w:rsidRPr="007A568C">
        <w:rPr>
          <w:rFonts w:ascii="Times New Roman" w:hAnsi="Times New Roman" w:cs="Times New Roman"/>
          <w:sz w:val="28"/>
          <w:szCs w:val="28"/>
          <w:lang w:val="kk-KZ"/>
        </w:rPr>
        <w:t xml:space="preserve"> Ресей алға тартқан басқа екі елмен бірлескен жобалардан аулақ болуға деген ұмтылысын бірнеше рет көрсетті [</w:t>
      </w:r>
      <w:r w:rsidR="007A4EF7" w:rsidRPr="007A4EF7">
        <w:rPr>
          <w:rFonts w:ascii="Times New Roman" w:hAnsi="Times New Roman" w:cs="Times New Roman"/>
          <w:sz w:val="28"/>
          <w:szCs w:val="28"/>
          <w:lang w:val="kk-KZ"/>
        </w:rPr>
        <w:t>9</w:t>
      </w:r>
      <w:r w:rsidR="00367A38">
        <w:rPr>
          <w:rFonts w:ascii="Times New Roman" w:hAnsi="Times New Roman" w:cs="Times New Roman"/>
          <w:sz w:val="28"/>
          <w:szCs w:val="28"/>
          <w:lang w:val="kk-KZ"/>
        </w:rPr>
        <w:t>9</w:t>
      </w:r>
      <w:r w:rsidRPr="007A568C">
        <w:rPr>
          <w:rFonts w:ascii="Times New Roman" w:hAnsi="Times New Roman" w:cs="Times New Roman"/>
          <w:sz w:val="28"/>
          <w:szCs w:val="28"/>
          <w:lang w:val="kk-KZ"/>
        </w:rPr>
        <w:t>].</w:t>
      </w:r>
    </w:p>
    <w:p w14:paraId="303BF5D3" w14:textId="677448EE"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Сондай-ақ, Ресей «жұмсақ күш» саясаты арқылы Орталық Азияда айтарлықтай ықпалға ие. Өңірде ресейлік бұқаралық ақпарат құралдары, сондай-ақ фильмдер, телехикаялар мен театрландырылған қойылымдар өте танымал. Ресей Федерациясы сыртқы саясатының, әсіресе жақын аймақтардағы ықпалын арттыру үшін жұмсақ күштің бір түрі ретінде лингвистикалық стратегияларды қолданады. Бұл орыс мәдениетінің бұрынғы кеңестік аймаққа символдық түрде оралуын, Ресейдің сыртқы саясатының басымдылығын және Орталық Азияның барлық дерлік секторларындағы белсенділіктің артуын білдіреді. Тіл - көп ұлтты Ресей мемлекетінің ішіндегі ішкі келісімнің іргетасы ретінде де, бүкіл әлемде Ресейдің саяси агенттігін бекіту құралы ретінде де қызмет етеді. Ресейдің тіл арқылы геосаяси ықпалы құқықтық механизмдер, бұқаралық ақпарат құралдарының ықпал ету тетіктері, мәдени бастамалар және институционалдық қолдау сияқты әртүрлі әрекеттерді қамтиды. Сонымен қатар, креолизация процесі басым және жергілікті мәдениеттерді араластыра отырып жалғасуда. Посткеңестік елдерде орыс мәдениетінің үстемдігі беделді болып қалып, әлеуметтік және саяси позиция құралы ретінде қызмет етеді. Дегенмен тіл мәселесі аймақ елдерінің интеграциялануына кері әсер ететін факторлардың да бірі екенін айта кету жөн. Мысалы, Қырғызстан - Ресей қатынастарының дамуындағы қолайсыз фактор болып отыр. Қырғызстанда 2000 жылдардан бастап орыс тіліне ресми мәртебе берілді. Алайда, сол күннен бастап мәртебені ұлтаралық қарым-қатынас тілінің деңгейіне дейін төмендету мәселесі коғамда жиі көтеріледі. Бұл фактор бүгінгі күнге дейін қоғамдық пікірталастарды тудырып отыр [</w:t>
      </w:r>
      <w:r w:rsidRPr="00E672F6">
        <w:rPr>
          <w:rFonts w:ascii="Times New Roman" w:hAnsi="Times New Roman" w:cs="Times New Roman"/>
          <w:sz w:val="28"/>
          <w:szCs w:val="28"/>
          <w:lang w:val="kk-KZ"/>
        </w:rPr>
        <w:t>10</w:t>
      </w:r>
      <w:r w:rsidR="000E76BE">
        <w:rPr>
          <w:rFonts w:ascii="Times New Roman" w:hAnsi="Times New Roman" w:cs="Times New Roman"/>
          <w:sz w:val="28"/>
          <w:szCs w:val="28"/>
          <w:lang w:val="kk-KZ"/>
        </w:rPr>
        <w:t>1</w:t>
      </w:r>
      <w:r w:rsidRPr="007A568C">
        <w:rPr>
          <w:rFonts w:ascii="Times New Roman" w:hAnsi="Times New Roman" w:cs="Times New Roman"/>
          <w:sz w:val="28"/>
          <w:szCs w:val="28"/>
          <w:lang w:val="kk-KZ"/>
        </w:rPr>
        <w:t>]. Тарихи негізге және қазіргі ресейлік саяси құралдарға қарамастан, бір кездері үстемдік еткен орыс тілін қолдану қазір бүкіл аймақта біртіндеп төмендеуде. Мысалы, 2023 жылы Қырғызстанда барлық мемлекеттік қызметкерлерден қырғыз тілін білу тестін тапсыруды талап ететін заң қабылданып, бұл Қырғызстанның мемлекеттік басқарудағы басымдылығын күшейтті. Сонымен қатар, дәл осындай заң Орталық Азияның басқа елдерінде де қабылданды. Сондықтан, орыс тілі әсіресе қалалық жерлерде және белгілі бір секторларда өз рөлін атқара бергенімен, жалпы тенденция оның үстемдігінің төмендеуін көрсетеді. Орталық Азия республикалары өздерінің посткеңестік ерекшеліктерін бағдарлай отырып, орыс және ана тілдері арасындағы теңсіздік дамып, бұл кеңірек дамыған қоғамдық-саяси өзгерістерді көрсетеді</w:t>
      </w:r>
      <w:r w:rsidR="007A4EF7" w:rsidRPr="007A4EF7">
        <w:rPr>
          <w:rFonts w:ascii="Times New Roman" w:hAnsi="Times New Roman" w:cs="Times New Roman"/>
          <w:sz w:val="28"/>
          <w:szCs w:val="28"/>
          <w:lang w:val="kk-KZ"/>
        </w:rPr>
        <w:t xml:space="preserve"> </w:t>
      </w:r>
      <w:r w:rsidR="007A4EF7" w:rsidRPr="007A568C">
        <w:rPr>
          <w:rFonts w:ascii="Times New Roman" w:hAnsi="Times New Roman" w:cs="Times New Roman"/>
          <w:sz w:val="28"/>
          <w:szCs w:val="28"/>
          <w:lang w:val="kk-KZ"/>
        </w:rPr>
        <w:t>[</w:t>
      </w:r>
      <w:r w:rsidR="007A4EF7" w:rsidRPr="00E672F6">
        <w:rPr>
          <w:rFonts w:ascii="Times New Roman" w:hAnsi="Times New Roman" w:cs="Times New Roman"/>
          <w:sz w:val="28"/>
          <w:szCs w:val="28"/>
          <w:lang w:val="kk-KZ"/>
        </w:rPr>
        <w:t>10</w:t>
      </w:r>
      <w:r w:rsidR="000E76BE">
        <w:rPr>
          <w:rFonts w:ascii="Times New Roman" w:hAnsi="Times New Roman" w:cs="Times New Roman"/>
          <w:sz w:val="28"/>
          <w:szCs w:val="28"/>
          <w:lang w:val="kk-KZ"/>
        </w:rPr>
        <w:t>2</w:t>
      </w:r>
      <w:r w:rsidR="007A4EF7" w:rsidRPr="007A568C">
        <w:rPr>
          <w:rFonts w:ascii="Times New Roman" w:hAnsi="Times New Roman" w:cs="Times New Roman"/>
          <w:sz w:val="28"/>
          <w:szCs w:val="28"/>
          <w:lang w:val="kk-KZ"/>
        </w:rPr>
        <w:t>]</w:t>
      </w:r>
      <w:r w:rsidRPr="007A568C">
        <w:rPr>
          <w:rFonts w:ascii="Times New Roman" w:hAnsi="Times New Roman" w:cs="Times New Roman"/>
          <w:sz w:val="28"/>
          <w:szCs w:val="28"/>
          <w:lang w:val="kk-KZ"/>
        </w:rPr>
        <w:t>.</w:t>
      </w:r>
    </w:p>
    <w:p w14:paraId="0752669D" w14:textId="7BB92CA6"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Орталық Азияда орыс тілін жалпы меңгеру төмендеді, өйткені оны қолдану тұрғындар арасында сирек кездеседі. Соған қарамастан, орыс тілі аймақта шешуші рөл атқаруды жалғастыруда. Бұл күнделікті қарым-қатынас тілі болып қала береді және әсіресе қалалық жерлерде қатынас құралы ретінде қызмет етеді. Сонымен қатар, орыс тілі жоғары мәдениеттің, ғылымның, білімнің, бұқаралық ақпарат құралдарының және ойын-сауық индустриясының ажырамас бөлігі болып отыр. Орыс тілін қарқынды қолданатын адамдардың саны Орталық Азиядағы этникалық орыстардың санынан едәуір асып түседі. Алайда, жағдай орыс тілін ана тілдерін насихаттау мен сақтаумен теңестіруге бағытталған күш-жігердің жалғасуымен ерекшеленеді. Орталық Азиядағы ана тілдерінің болашағы тіл саясатының тиімділігіне, мәдени бастамаларға, қоғамның екі тілділік пен көп тілділікке деген көзқарасына байланысты қалыптасуы мүмкін. Орта Азиядағы орыс тілінің болашағы бірнеше сценарийлерге, соның ішінде табиғи демографиялық өзгерістерге де байланысты. Орталық Азия елдеріндегі этникалық орыстардың үлесі бірнеше онжылдықтар бойы төмендеп келеді.  Қазақстан - аймақтағы ең көп орыс халқы бар ел, бірақ соған қарамастан соңғы 30 жылда орыс халқының саны екі еседен астамға қысқарған: 1989 жылы 6,2 миллионнан 2021 жылы 2,8 миллионға дейін [</w:t>
      </w:r>
      <w:r w:rsidRPr="00E672F6">
        <w:rPr>
          <w:rFonts w:ascii="Times New Roman" w:hAnsi="Times New Roman" w:cs="Times New Roman"/>
          <w:sz w:val="28"/>
          <w:szCs w:val="28"/>
          <w:lang w:val="kk-KZ"/>
        </w:rPr>
        <w:t>10</w:t>
      </w:r>
      <w:r w:rsidR="000E76BE">
        <w:rPr>
          <w:rFonts w:ascii="Times New Roman" w:hAnsi="Times New Roman" w:cs="Times New Roman"/>
          <w:sz w:val="28"/>
          <w:szCs w:val="28"/>
          <w:lang w:val="kk-KZ"/>
        </w:rPr>
        <w:t>3</w:t>
      </w:r>
      <w:r w:rsidRPr="007A568C">
        <w:rPr>
          <w:rFonts w:ascii="Times New Roman" w:hAnsi="Times New Roman" w:cs="Times New Roman"/>
          <w:sz w:val="28"/>
          <w:szCs w:val="28"/>
          <w:lang w:val="kk-KZ"/>
        </w:rPr>
        <w:t>]. Орыс тілі қолданыстан болашақта этникалық орыстармен бірге жоғалуы мүмкін деген болжам бар.</w:t>
      </w:r>
    </w:p>
    <w:p w14:paraId="7F374908" w14:textId="5C7E4C6C"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Ресей Орталық Азиямен интеграцияны стратегиялық тереңдігін арттыра отырып, өзге елдердің өз шекараларына жақын жерде орнығуына жол бермеуді көздеп отыр. Сонымен қатар, Орталық Азия Еуропа мен Азия арасындағы географиялық және экономикалық көпірді қамтамасыз ететін құрал ретінде Ресейдің сыртқы саясаты үшін өте маңызды.</w:t>
      </w:r>
    </w:p>
    <w:p w14:paraId="06F9BA5C" w14:textId="44334249"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2022-2023 жылдар кезеңінде «Орталық Азия</w:t>
      </w:r>
      <w:r>
        <w:rPr>
          <w:rFonts w:ascii="Times New Roman" w:hAnsi="Times New Roman" w:cs="Times New Roman"/>
          <w:sz w:val="28"/>
          <w:szCs w:val="28"/>
          <w:lang w:val="kk-KZ"/>
        </w:rPr>
        <w:t xml:space="preserve"> </w:t>
      </w:r>
      <w:r w:rsidRPr="007A568C">
        <w:rPr>
          <w:rFonts w:ascii="Times New Roman" w:hAnsi="Times New Roman" w:cs="Times New Roman"/>
          <w:sz w:val="28"/>
          <w:szCs w:val="28"/>
          <w:lang w:val="kk-KZ"/>
        </w:rPr>
        <w:t>+» форматы ең белсенді келіссөздер форматтарының біріне айналды. Ресей мен Қытайдан бөлек АҚШ, Оңтүстік Корея, Жапония, ЕО, Түркия – іс жүзінде барлық ірі аймақтан тыс ойыншылар проблемалар мен перспективаларды талқылау үшін әртүрлі деңгейлерде кездесті. Сонымен қатар, Орталық Азияның Ресей мен Қытайға саяси - экономикалық жақындығын және географиялық жағынан Ауғанстанға жақындығын ескере отырып, ресурстардың ірі қоры бар құрлық маршруттары транзитінің аумағы ретінде бұл аймақ өзге акторлар үшін де өзекті болып отыр</w:t>
      </w:r>
      <w:r w:rsidR="003B3C4F">
        <w:rPr>
          <w:rFonts w:ascii="Times New Roman" w:hAnsi="Times New Roman" w:cs="Times New Roman"/>
          <w:sz w:val="28"/>
          <w:szCs w:val="28"/>
          <w:lang w:val="kk-KZ"/>
        </w:rPr>
        <w:t> </w:t>
      </w:r>
      <w:r w:rsidRPr="007A568C">
        <w:rPr>
          <w:rFonts w:ascii="Times New Roman" w:hAnsi="Times New Roman" w:cs="Times New Roman"/>
          <w:sz w:val="28"/>
          <w:szCs w:val="28"/>
          <w:lang w:val="kk-KZ"/>
        </w:rPr>
        <w:t>[</w:t>
      </w:r>
      <w:r w:rsidRPr="00E672F6">
        <w:rPr>
          <w:rFonts w:ascii="Times New Roman" w:hAnsi="Times New Roman" w:cs="Times New Roman"/>
          <w:sz w:val="28"/>
          <w:szCs w:val="28"/>
          <w:lang w:val="kk-KZ"/>
        </w:rPr>
        <w:t>10</w:t>
      </w:r>
      <w:r w:rsidR="000E76BE">
        <w:rPr>
          <w:rFonts w:ascii="Times New Roman" w:hAnsi="Times New Roman" w:cs="Times New Roman"/>
          <w:sz w:val="28"/>
          <w:szCs w:val="28"/>
          <w:lang w:val="kk-KZ"/>
        </w:rPr>
        <w:t>4</w:t>
      </w:r>
      <w:r w:rsidRPr="007A568C">
        <w:rPr>
          <w:rFonts w:ascii="Times New Roman" w:hAnsi="Times New Roman" w:cs="Times New Roman"/>
          <w:sz w:val="28"/>
          <w:szCs w:val="28"/>
          <w:lang w:val="kk-KZ"/>
        </w:rPr>
        <w:t>].</w:t>
      </w:r>
    </w:p>
    <w:p w14:paraId="356F180A" w14:textId="3814D29E"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 xml:space="preserve">Соның ішінде ХХІ ғасырда Ресейдің дәстүрлі үстемдігіне Қытай барған сайын ықпалын күшейтіп келеді. Сондықтан Ресей Қытайдың аймақтағы өсіп келе жатқан ықпалын теңестіруге ұмтылуда. Сонымен қатар, ЕАЭО-ты ілгерілету арқылы Ресей Қытайдың Орталық Азиядағы ықпалының өсу қарқынын теңестіруге ұмтылуда. Қытай экономикасы қарқынды дамып, Орталық Азияның табиғи ресурстарына, атап айтқанда мұнай мен газға, сондай-ақ метал мен сирек кездесетін табиғи қорларға қол жетімділікті қажет етеді. Қытай арзан тұтыну тауарларын экспорттау үшін Еуразиялық нарықтарға шығуға мүдделі және Орталық Азияны Еуропаға экспорт үшін маңызды транзиттік дәліз ретінде қарастырады. Ресей сияқты, Қытайдың да саяси тұрақсыз Шыңжаң провинциясымен көршілес Орталық Азиядағы қауіпсіздік мүдделері бар. Шыңжаңдағы саяси экстремизммен және ұйғыр сепаратизмінің өршіп тұрған қаупімен күресу үшін Қытай Орталық Азиямен сауда байланыстарын күшейту арқылы провинцияның экономикалық дамуына баса назар аударады. Сондықтан Қытай Ресейді алшақтатпауға, және 1990 жылдары құрылған, құрамына Ресей, Қытай және Орталық Азияның </w:t>
      </w:r>
      <w:r w:rsidR="002A3D46">
        <w:rPr>
          <w:rFonts w:ascii="Times New Roman" w:hAnsi="Times New Roman" w:cs="Times New Roman"/>
          <w:sz w:val="28"/>
          <w:szCs w:val="28"/>
          <w:lang w:val="kk-KZ"/>
        </w:rPr>
        <w:t>Түрікменстан</w:t>
      </w:r>
      <w:r w:rsidRPr="007A568C">
        <w:rPr>
          <w:rFonts w:ascii="Times New Roman" w:hAnsi="Times New Roman" w:cs="Times New Roman"/>
          <w:sz w:val="28"/>
          <w:szCs w:val="28"/>
          <w:lang w:val="kk-KZ"/>
        </w:rPr>
        <w:t>нан басқа барлық республикалары кіретін Шанхай Ынтымақтастық Ұйымы (ШЫҰ) арқылы Орталық Азиямен бірлескен экономикалық ынтымақтастықты жалғастыруға тырысты. Алайда, Қытайдың Орталық Азиядағы ықпалының кеңеюінен қорыққан Ресей ШЫҰ-ның бірлескен еркін сауда аймағы мен Даму Банкі сияқты қытайлық ұсыныстарға үзілді-кесілді қарсы болды. Қытай бұған Ресейдің қатысуынсыз Азия Инфрақұрылымдық Инвестициялар Банкін іске қосу арқылы жауап берді. Қытайдың «Белдеу және Жол» бастамасы алып инфрақұрылымдық даму жобасы. Ол Орталық Азиядағы құрлық жолдары арқылы Еуропаға Қытай экспортын жеткізу үшін Еуразиялық көлікпен байланысты дәліз салу арқылы ежелгі Жібек жолын жандандыруға бағытталған. «Белдеу және Жол» саммитіне қатысқан 29 мемлекет басшыларының арасында Қазақстан, Қырғызстан және Өзбекстан президенттері болды. Владимир Путиннің болуы Қытай мен Ресейдің Орталық Азиядағы серіктестер мен бәсекелестер ретіндегі екіұшты қарым-қатынасының символы болды. Сондай-ақ, осыған байланысты 2017 жылдың күзінде Еуразиялық Экономикалық Одақ пен Қытай арасындағы «сауда-экономикалық ынтымақтастық» туралы бас келісімге қол қойылғаны айқын болды. Қытайдың күшейіп келе жатқан ықпалы Ресейдің аймақтағы үстемдігі мен мүдделеріне қауіп төндіреді. Қытайдың өсіп келе жатқан экономикалық рөлі жағдайында Ресей Орталық Азияның Еуропамен сауда-саттығының қақпашысы болып қалғысы келеді, атап айтқанда Орталық Азия көмірсутектерінің экспортына монополиясын сақтап қалғысы келеді. Орталық Азиядан Қытайға мұнай мен газ экспортының ұлғаюы Ресейді транзиттік төлемдерден айырып, мұнайдың әлемдік бағасының төмендеуіне әкелуі мүмкін. Сонымен қатар, 2014 жылдан бергі Ресейдегі экономикалық құлдырау, батыстың санкцияларымен және мұнайдың үнемі салыстырмалы түрде төмен бағасымен шиеленісіп, Ресейді Орталық Азия экспорты сауда нарығы ретінде және ақша аударымдарының көзі ретінде тартымды етеді [</w:t>
      </w:r>
      <w:r w:rsidR="00CB090E" w:rsidRPr="00CB090E">
        <w:rPr>
          <w:rFonts w:ascii="Times New Roman" w:hAnsi="Times New Roman" w:cs="Times New Roman"/>
          <w:sz w:val="28"/>
          <w:szCs w:val="28"/>
          <w:lang w:val="kk-KZ"/>
        </w:rPr>
        <w:t>9</w:t>
      </w:r>
      <w:r w:rsidR="000E76BE">
        <w:rPr>
          <w:rFonts w:ascii="Times New Roman" w:hAnsi="Times New Roman" w:cs="Times New Roman"/>
          <w:sz w:val="28"/>
          <w:szCs w:val="28"/>
          <w:lang w:val="kk-KZ"/>
        </w:rPr>
        <w:t>6, р. 347-365</w:t>
      </w:r>
      <w:r w:rsidRPr="007A568C">
        <w:rPr>
          <w:rFonts w:ascii="Times New Roman" w:hAnsi="Times New Roman" w:cs="Times New Roman"/>
          <w:sz w:val="28"/>
          <w:szCs w:val="28"/>
          <w:lang w:val="kk-KZ"/>
        </w:rPr>
        <w:t>].</w:t>
      </w:r>
    </w:p>
    <w:p w14:paraId="01FA0F74" w14:textId="7899E4E6"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Аймақтағы тағы бір ықпалды күш Еуропалық Одақ болып отыр. 2019 жылдың шілдесінде Еуропалық Одақ Орталық Азия үшін жаңа стратегияны қабылдады. Бұл ЕО-ның өзара іс-қимыл базасын жаңартуға және аймақпен қарым-қатынасты қалпына келтіруге деген ұмтылысын көрсетеді. ЕО Ресей мен Қытайдың үстемдігіне байланысты аймақтағы қатысуын айтарлықтай кеңейте алмайтынын түсінсе де, белсенді ойыншы болып қала бергісі келеді [</w:t>
      </w:r>
      <w:r w:rsidR="00CB090E" w:rsidRPr="00CB090E">
        <w:rPr>
          <w:rFonts w:ascii="Times New Roman" w:hAnsi="Times New Roman" w:cs="Times New Roman"/>
          <w:sz w:val="28"/>
          <w:szCs w:val="28"/>
          <w:lang w:val="kk-KZ"/>
        </w:rPr>
        <w:t>9</w:t>
      </w:r>
      <w:r w:rsidR="000E76BE">
        <w:rPr>
          <w:rFonts w:ascii="Times New Roman" w:hAnsi="Times New Roman" w:cs="Times New Roman"/>
          <w:sz w:val="28"/>
          <w:szCs w:val="28"/>
          <w:lang w:val="kk-KZ"/>
        </w:rPr>
        <w:t>5</w:t>
      </w:r>
      <w:r w:rsidRPr="007A568C">
        <w:rPr>
          <w:rFonts w:ascii="Times New Roman" w:hAnsi="Times New Roman" w:cs="Times New Roman"/>
          <w:sz w:val="28"/>
          <w:szCs w:val="28"/>
          <w:lang w:val="kk-KZ"/>
        </w:rPr>
        <w:t>].</w:t>
      </w:r>
    </w:p>
    <w:p w14:paraId="712F841E" w14:textId="6F8AF69F"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Бұрынғы кеңестік республикалармен одақ Ресей үшін әрқашан маңызды болғанымен, Еуразиялық интеграцияға стратегиялық бетбұрыс әсіресе 2014 жылы Қырым аннексияланғаннан кейін, батыспен қарым-қатынастың нашарлауынан кейін өзекті бола бастады. 2022 жылдың ақпанына дейін Ресейдің Орталық Азиядағы ұстанымдарының берік болғаны сонша, тіпті Қытайдың бұл аймақта өсіп келе жатқан ықпалы да қауіп төндірмеген еді. Алайда жағдай Ресейдің Украинаға басып кіруімен өзгерді. Украинаның қалаларына атылған әрбір зымыранымен Кремль Ресейдің бүкіл әлемдегі, ең алдымен посткеңестік кеңістіктегі ықпалын жойып келеді деуге болады. Орталық Азия елдерінің ешқайсысы Ресейдің Украинаға басып кіруін қолдамады және олардың барлығы батыстың Ресейге қарсы санкцияларын ұстануда. 2022 жылдың маусымында Санкт-Петербург халықаралық экономикалық форумында Владимир Путиннің жанында отырған Қазақстан Президенті Қасым-Жомарт Тоқаев Қазақстан Тайвань, Косово, Оңтүстік Осетия, Абхазия, Луганск және Донецкті қоса алғанда, квазимемлекеттік аумақтарды мойындамайтынын мәлімдеді [</w:t>
      </w:r>
      <w:r w:rsidR="00CB090E" w:rsidRPr="00CB090E">
        <w:rPr>
          <w:rFonts w:ascii="Times New Roman" w:hAnsi="Times New Roman" w:cs="Times New Roman"/>
          <w:sz w:val="28"/>
          <w:szCs w:val="28"/>
          <w:lang w:val="kk-KZ"/>
        </w:rPr>
        <w:t>10</w:t>
      </w:r>
      <w:r w:rsidR="000E76BE">
        <w:rPr>
          <w:rFonts w:ascii="Times New Roman" w:hAnsi="Times New Roman" w:cs="Times New Roman"/>
          <w:sz w:val="28"/>
          <w:szCs w:val="28"/>
          <w:lang w:val="kk-KZ"/>
        </w:rPr>
        <w:t>5</w:t>
      </w:r>
      <w:r w:rsidRPr="007A568C">
        <w:rPr>
          <w:rFonts w:ascii="Times New Roman" w:hAnsi="Times New Roman" w:cs="Times New Roman"/>
          <w:sz w:val="28"/>
          <w:szCs w:val="28"/>
          <w:lang w:val="kk-KZ"/>
        </w:rPr>
        <w:t>]. Сол жылдың қазан айында Тәуелсіз Мемлекеттер Достастығының Астана саммитінде Тәжікстан президенті Эмомали Рахмон Владимир Путинге тікелей жолдаған сөзінде: «Біз әрқашан басты стратегиялық серіктесіміз Ресейдің мүдделерін құрметтейтінбіз. Біз де құрметке ие болғымыз келеді»,</w:t>
      </w:r>
      <w:r w:rsidR="003B3C4F">
        <w:rPr>
          <w:rFonts w:ascii="Times New Roman" w:hAnsi="Times New Roman" w:cs="Times New Roman"/>
          <w:sz w:val="28"/>
          <w:szCs w:val="28"/>
          <w:lang w:val="kk-KZ"/>
        </w:rPr>
        <w:t xml:space="preserve"> </w:t>
      </w:r>
      <w:r w:rsidRPr="007A568C">
        <w:rPr>
          <w:rFonts w:ascii="Times New Roman" w:hAnsi="Times New Roman" w:cs="Times New Roman"/>
          <w:sz w:val="28"/>
          <w:szCs w:val="28"/>
          <w:lang w:val="kk-KZ"/>
        </w:rPr>
        <w:t>-</w:t>
      </w:r>
      <w:r w:rsidR="003B3C4F">
        <w:rPr>
          <w:rFonts w:ascii="Times New Roman" w:hAnsi="Times New Roman" w:cs="Times New Roman"/>
          <w:sz w:val="28"/>
          <w:szCs w:val="28"/>
          <w:lang w:val="kk-KZ"/>
        </w:rPr>
        <w:t xml:space="preserve"> </w:t>
      </w:r>
      <w:r w:rsidRPr="007A568C">
        <w:rPr>
          <w:rFonts w:ascii="Times New Roman" w:hAnsi="Times New Roman" w:cs="Times New Roman"/>
          <w:sz w:val="28"/>
          <w:szCs w:val="28"/>
          <w:lang w:val="kk-KZ"/>
        </w:rPr>
        <w:t>деді. Орталық Азия мемлекеттері өзге елдердің өздерінің тәуелсіздігі мен ұлттық біртұтастылығына құрметпен қарауды жөн көреді.</w:t>
      </w:r>
    </w:p>
    <w:p w14:paraId="46EC6ED5" w14:textId="6B193302" w:rsidR="00E672F6" w:rsidRPr="00750514"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Ресейдің Украинадағы соғысы оның беделіне және аймақтағы жалғыз қауіпсіздік кепілі ретіндегі өзін-өзі тағайындаған рөліне қатты нұқсан келтірді. Мәскеудің «жұмсақ күші» де Украинадағы соғыстың әсерінен сәл бәсеңдеп қалғандай. Орыс тілін қолданудың төмендеуі, Ресейден «отарсыздану» қажеттілігі туралы риториканың күшеюі және Украинаға басып кіруге қарсы қоғамдық демонстрацияларды айта кеткен жөн. Ресейлік саясаткерлер мен сарапшылардың Орталық Азияға жат риторикасы Ресейдің аймақтағы сеніміне қатты нұқсан келтірді. Бұл риторикаға «аумақтық шағымдар» және Ресейдің саясаткерлері мен БАҚ өкілдерінің солтүстік Қазақстанның этникалық-ресейлік көпшілік аймақтарына қатысты қоқан-лоққы сөздері кіреді. Кейіннен жойылған әлеуметтік желідегі жазбасында Ресейдің бұрынғы президенті Дмитрий Медведев Қазақстанға «жасанды мемлекет» ретінде сілтеме жасап, аумағы Ресейге қайтарылуы тиіс деген болатын. Риториканың бұл түрі Орталық Азияда Ресейдің аймақ елдерін толық егеменді деп санамайтындығы және олар үшін сенімді серіктес бола алмайтындығы туралы сезімнің артуына ықпал етеді [</w:t>
      </w:r>
      <w:r w:rsidR="00CB090E" w:rsidRPr="00CB090E">
        <w:rPr>
          <w:rFonts w:ascii="Times New Roman" w:hAnsi="Times New Roman" w:cs="Times New Roman"/>
          <w:sz w:val="28"/>
          <w:szCs w:val="28"/>
          <w:lang w:val="kk-KZ"/>
        </w:rPr>
        <w:t>10</w:t>
      </w:r>
      <w:r w:rsidR="000E76BE">
        <w:rPr>
          <w:rFonts w:ascii="Times New Roman" w:hAnsi="Times New Roman" w:cs="Times New Roman"/>
          <w:sz w:val="28"/>
          <w:szCs w:val="28"/>
          <w:lang w:val="kk-KZ"/>
        </w:rPr>
        <w:t>6</w:t>
      </w:r>
      <w:r w:rsidRPr="007A568C">
        <w:rPr>
          <w:rFonts w:ascii="Times New Roman" w:hAnsi="Times New Roman" w:cs="Times New Roman"/>
          <w:sz w:val="28"/>
          <w:szCs w:val="28"/>
          <w:lang w:val="kk-KZ"/>
        </w:rPr>
        <w:t>]. Мысалы, аймақ банктері ресейлік "МИР" төлем карталарын қабылдамайды, оларды тек Қазақстан АҚШ-тың мақұлдауын алғаннан кейін ғана жеке тұлғаларға пайдалануға рұқсат берді</w:t>
      </w:r>
      <w:r w:rsidR="00750514" w:rsidRPr="00750514">
        <w:rPr>
          <w:rFonts w:ascii="Times New Roman" w:hAnsi="Times New Roman" w:cs="Times New Roman"/>
          <w:sz w:val="28"/>
          <w:szCs w:val="28"/>
          <w:lang w:val="kk-KZ"/>
        </w:rPr>
        <w:t>.</w:t>
      </w:r>
    </w:p>
    <w:p w14:paraId="7764BC90" w14:textId="5C669D9C" w:rsidR="00E672F6" w:rsidRPr="00750514"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Ресейдің беделінің әлсіреуі Орталық Азияның бес республикасы арасында аймақтық күшеюмен және олардың батыспен ынтымақтастығының артуымен де дәлелденеді. Мысалы, бұл республикалар Орталық Азияның Саммитін 2018 жылдан бастап жыл сайын (пандемия кезеңін қоспағанда) сыртқы державалардың қатысуынсыз өткізіп келеді. Нәтижесінде аймақтың жалпы сыртқы сауда айналымы 2017 жылмен салыстырғанда екі есеге жуық өсіп, 2024 жылы 220 миллиард долларға жеткен. Мәскеудің ықпалын одан әрі төмендетуге бағытталған күш-жігерінде Орталық Азия мемлекеттері аймақтық бірегейлікті қалыптастыру үшін де жұмыс істеуде, ал кейбіреулері Кремльдің саясатын қалыптастыруға әсерін азайту шарасы ретінде ресейлік үгіт-насихат арналарын жауып тастаған. Ресейде де Орталық Азиядан көші-қонның төмендеуі байқалады. 2024 жылдың сәуір айынан бастап жұмыс іздеп Тәжікстаннан Санкт-Петербургке келушілер саны 60%-ға, ал Өзбекстаннан келгендер саны 40%-ға қысқарған. Сонымен қатар, Өзбекстанның Ресейде жұмыс істейтін мигранттарының ақша аударымдарына тәуелділігі азайып келеді. Мысалы, 2024 жылдың бірінші жартыжылдығында Өзбекстанға ақша аударымдарының көлемі, ең алдымен, АҚШ, Германия, Оңтүстік Корея және Польшада жұмыс істейтін мигранттардың ақша аударымдарының күрт өсуіне байланысты 25%-ға өсіп, 6,5 миллиард долларға жеткен. Бұл тенденция Украинадағы соғыстың салдарынан туындаған демографиялық дағдарыс жағдайында Ресейдің үлесі азайып келе жатқанын көрсетеді</w:t>
      </w:r>
      <w:r w:rsidR="00750514" w:rsidRPr="00750514">
        <w:rPr>
          <w:rFonts w:ascii="Times New Roman" w:hAnsi="Times New Roman" w:cs="Times New Roman"/>
          <w:sz w:val="28"/>
          <w:szCs w:val="28"/>
          <w:lang w:val="kk-KZ"/>
        </w:rPr>
        <w:t xml:space="preserve"> </w:t>
      </w:r>
      <w:r w:rsidR="00750514" w:rsidRPr="007A568C">
        <w:rPr>
          <w:rFonts w:ascii="Times New Roman" w:hAnsi="Times New Roman" w:cs="Times New Roman"/>
          <w:sz w:val="28"/>
          <w:szCs w:val="28"/>
          <w:lang w:val="kk-KZ"/>
        </w:rPr>
        <w:t>[</w:t>
      </w:r>
      <w:r w:rsidR="00750514" w:rsidRPr="00750514">
        <w:rPr>
          <w:rFonts w:ascii="Times New Roman" w:hAnsi="Times New Roman" w:cs="Times New Roman"/>
          <w:sz w:val="28"/>
          <w:szCs w:val="28"/>
          <w:lang w:val="kk-KZ"/>
        </w:rPr>
        <w:t>10</w:t>
      </w:r>
      <w:r w:rsidR="000E76BE">
        <w:rPr>
          <w:rFonts w:ascii="Times New Roman" w:hAnsi="Times New Roman" w:cs="Times New Roman"/>
          <w:sz w:val="28"/>
          <w:szCs w:val="28"/>
          <w:lang w:val="kk-KZ"/>
        </w:rPr>
        <w:t>7</w:t>
      </w:r>
      <w:r w:rsidR="00750514" w:rsidRPr="007A568C">
        <w:rPr>
          <w:rFonts w:ascii="Times New Roman" w:hAnsi="Times New Roman" w:cs="Times New Roman"/>
          <w:sz w:val="28"/>
          <w:szCs w:val="28"/>
          <w:lang w:val="kk-KZ"/>
        </w:rPr>
        <w:t>].</w:t>
      </w:r>
    </w:p>
    <w:p w14:paraId="6EA2E2AF" w14:textId="4DD7D6CA"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Ресей сонымен бірге КСРО-дан мұраға қалған экономикалық және стратегиялық артықшылықтарын аймаққа қарсы пайдаланып келеді. Орталық Азия мемлекеттерінің егемендігіне кері әсерін тигізген кеңестік мұралардың бірі - негізгі бағыттар мен энергетикалық ресурстарды аймақтан тыс жерлерге тасымалдау бірінші кезекте Ресей арқылы өткендігі. Бұл Мәскеуге өзінің транзиттік әлеуетін Солтүстік Дәліз бен Орталық Азия - Орта құбырын пайдалану арқылы Орталық Азия республикаларынан саяси жеңілдіктер алу үшін пайдалануда стратегиялық артықшылық берді. Ресей аймақтағы сауда және газ құбырларын әртараптандыруға және Орталық Азияның бес республикасы арасындағы әлеуетті интеграциялық процестерді бұзуға бағытталған кез келген әрекеттің алдын алуға дәйекті түрде тырысты. Аймақтағы бұл агрессивті саясат Кремльге деген сенімсіздікті тудырды. Ережеге негізделген тәртіпті құрудың және өзара тиімді мүмкіндіктерді қамтамасыз ету үшін қолданыстағы сауда және энергетикалық жобаларды кеңейтудің орнына, Ресей бұл құралдарды Орталық Азия мемлекеттеріне саяси ықпал ету тетігі ретінде пайдалану тәсілін шектеді. Бұл аймақты белгілі бір мерзімге Ресеймен күштеп байланыстыруда тиімді болғанымен, ұзақ мерзімді перспективада бұл сенімге нұқсан келтірілді. Бұл Орталық Азия республикаларын мүмкіндік туындаған кезде осы тәуелділіктен құтылудың жолдарын іздеуге итермеледі. Демек, бұл мемлекеттер газ құбырларын әртараптандыру үшін Қытайдың күшеюінен пайда көріп, ал Ресей Қытайдың аймақтағы өсіп келе жатқан экономикалық қатысуына төтеп беруге және онымен бәсекелесуге тырысты. Сонымен қатар, Ресейдің Украинаға соғысы оның позициясын одан әрі әлсіретіп, Орталық Азия елдеріне баламалы сауда жолдары мен аймақтағы әлеуетті теңгерім күштерін зерттеуге мүмкіндіктер ашты. Орталық Азияда белсенді түрде алға жылжып келе жатқан негізгі жобалардың бірі – «Орта Дәліз» (Middle Corridor) сауда бағыты. Бұл бастама Қытайды Ресей арқылы Еуропалық нарықтармен байланыстыратын Ресейдің Солтүстік Дәлізіне балама ретінде қарастырылады. Орта Дәліз - бұл Қытайдан Еуропаға Орталық Азия мен Кавказ арқылы тауарлардың қозғалысын жеңілдететін мультимодальды құрлық және теңіз көлігі бағыты. 4250 км-ден астам теміржол желілері мен 500 км теңіз жолдарын қамтитын бұл бағыт Ресейдің Солтүстік Дәлізінен 2000 км-ге қысқа. Сонымен қатар, Қазақстан Әзірбайжанмен Баку-Тбилиси–Джейхан мұнай құбырын пайдалану туралы келісімге сәйкес ресейлік емес бағыттар бойынша мұнай экспортын ұлғайтуда. Бұл балама маршруттар, әсіресе Ресейдің Украинаға басып кіруіне байланысты танымал бола бастады [</w:t>
      </w:r>
      <w:r w:rsidR="00750514" w:rsidRPr="00750514">
        <w:rPr>
          <w:rFonts w:ascii="Times New Roman" w:hAnsi="Times New Roman" w:cs="Times New Roman"/>
          <w:sz w:val="28"/>
          <w:szCs w:val="28"/>
          <w:lang w:val="kk-KZ"/>
        </w:rPr>
        <w:t>1</w:t>
      </w:r>
      <w:r w:rsidR="000F1E24" w:rsidRPr="000F1E24">
        <w:rPr>
          <w:rFonts w:ascii="Times New Roman" w:hAnsi="Times New Roman" w:cs="Times New Roman"/>
          <w:sz w:val="28"/>
          <w:szCs w:val="28"/>
          <w:lang w:val="kk-KZ"/>
        </w:rPr>
        <w:t>0</w:t>
      </w:r>
      <w:r w:rsidR="000E76BE">
        <w:rPr>
          <w:rFonts w:ascii="Times New Roman" w:hAnsi="Times New Roman" w:cs="Times New Roman"/>
          <w:sz w:val="28"/>
          <w:szCs w:val="28"/>
          <w:lang w:val="kk-KZ"/>
        </w:rPr>
        <w:t>8</w:t>
      </w:r>
      <w:r w:rsidRPr="007A568C">
        <w:rPr>
          <w:rFonts w:ascii="Times New Roman" w:hAnsi="Times New Roman" w:cs="Times New Roman"/>
          <w:sz w:val="28"/>
          <w:szCs w:val="28"/>
          <w:lang w:val="kk-KZ"/>
        </w:rPr>
        <w:t>].</w:t>
      </w:r>
    </w:p>
    <w:p w14:paraId="79DF55DF" w14:textId="14FE5851" w:rsidR="00E672F6" w:rsidRPr="00542C3E"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Бір кездері орталық Азия көптеген салаларда Ресейге қатты тәуелді болса, қазір керісінше. Еуропалық нарығының едәуір бөлігін жоғалтқаннан кейін «Газпром» табиғи газды әртүрлі бағыттарға, соның ішінде Орталық Азияға экспорттаудың жаңа мүмкіндіктерін іздеуде. Нәтижесінде, бұрын Ресейді газбен қамтамасыз етіп келген «Орталық Азия - Орталық құбыры» енді ресейлік газды Өзбекстан мен Қазақстанға сатуға бағытталды.</w:t>
      </w:r>
    </w:p>
    <w:p w14:paraId="07EE476C" w14:textId="77777777" w:rsidR="00E672F6" w:rsidRPr="007A568C"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Ресей экономикасы да батыстан жоғары сапалы және инновациялық технологияларды қажет етеді. Алайда, АҚШ пен ЕО енгізген экономикалық санкциялар мен басқа шектеулерге байланысты Ресей бұл тауарларды импорттай алмайды. Нәтижесінде Мәскеу Ресейдің аймаққа тәуелділігін арттыратын қайта экспорттау торабы ретінде кейбір Орталық Азия елдерінің нарықтарына сүйенеді.</w:t>
      </w:r>
    </w:p>
    <w:p w14:paraId="5B36B401" w14:textId="3BE6E421" w:rsidR="00E672F6" w:rsidRDefault="00E672F6" w:rsidP="009D6D12">
      <w:pPr>
        <w:pStyle w:val="af4"/>
        <w:ind w:firstLine="709"/>
        <w:jc w:val="both"/>
        <w:rPr>
          <w:rFonts w:ascii="Times New Roman" w:hAnsi="Times New Roman" w:cs="Times New Roman"/>
          <w:sz w:val="28"/>
          <w:szCs w:val="28"/>
          <w:lang w:val="kk-KZ"/>
        </w:rPr>
      </w:pPr>
      <w:r w:rsidRPr="007A568C">
        <w:rPr>
          <w:rFonts w:ascii="Times New Roman" w:hAnsi="Times New Roman" w:cs="Times New Roman"/>
          <w:sz w:val="28"/>
          <w:szCs w:val="28"/>
          <w:lang w:val="kk-KZ"/>
        </w:rPr>
        <w:t>Бүгінгі таңда Ресейдің Орталық Азия мемлекеттерімен интеграциялануына оң әсер ететін фактордың бірі – ортақ тарихи байланыс. Ресейдің сыртқы істер министрі Сергей Лавровтың 2024 жылдың қараша айындағы Қазақстандағы сапары кезінде бірлескен тарихшылар тобын құру идеясын алға тартты. «Ресей мен Қазақстанда біздің ортақ тарихи өткеніміз бен тарихи бүгінімізге байланысты тақырыптар мезгіл-мезгіл туындайды. Екі мемлекеттің қарым-қатынасында сұрақтар болмаса, бұл қарым-қатынас жоқ дегенді білдіреді. Кез-келген екіжақты қарым-қатынаста күн тәртібі неғұрлым бай болса, соғұрлым көп мәселелер нақты шешімді қажет етеді. Біздің Қазақстанмен достық одақтасымызбен байланысымыз осылай дамиды», - деді Лавров. Ол бұл мәселелер практикалық тұрғыдан, атап айтқанда экономикалық, қаржылық, сауда, инвестициялық байланыстарды АҚШ-тың және жалпы ұжымдық батыстың заңсыз біржақты санкцияларынан қорғайтындай етіп дамыту керектігі туралы айтты.</w:t>
      </w:r>
    </w:p>
    <w:p w14:paraId="5CA465ED" w14:textId="7C8EC59C" w:rsidR="00E672F6" w:rsidRPr="007A568C" w:rsidRDefault="00E672F6" w:rsidP="009D6D12">
      <w:pPr>
        <w:pStyle w:val="af4"/>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w:t>
      </w:r>
      <w:r w:rsidRPr="007A568C">
        <w:rPr>
          <w:rFonts w:ascii="Times New Roman" w:hAnsi="Times New Roman" w:cs="Times New Roman"/>
          <w:sz w:val="28"/>
          <w:szCs w:val="28"/>
          <w:lang w:val="kk-KZ"/>
        </w:rPr>
        <w:t xml:space="preserve">Орталық Азияның экономикалық, саяси жағынан ілгерілеуіне, демографиялық ұлғаюына байланысты қазіргі Ресейдің сыртқы саясаты үшін әлі де өте маңызды аймақ болып отыр. </w:t>
      </w:r>
      <w:r w:rsidRPr="007A568C">
        <w:rPr>
          <w:rFonts w:ascii="Times New Roman" w:hAnsi="Times New Roman" w:cs="Times New Roman"/>
          <w:color w:val="000000"/>
          <w:sz w:val="28"/>
          <w:szCs w:val="28"/>
          <w:lang w:val="kk-KZ"/>
        </w:rPr>
        <w:t>Ресейдің энергетика және қауіпсіздік саласындағы мүдделері аймақ елдерінің мүдделерімен үйлескенімен, кейбір елдердің дербестікке ұмтылысы мен балама серіктестіктер іздеуі аймақтың Ресеймен интеграциялануын қиындатады. Ресей мен Орталық Азия елдері арасындағы ынтымақтастық көптеген бағыттарда сәтті жүзеге асырылып жатқанымен, бұл қатынастарға сыртқы ойыншылардың белсенділігі мен аймақтық өзгерістер айтарлықтай әсер етуде. Сонымен бірге, ортақ тарихи және мәдени құндылықтар екіжақты қарым-қатынастың маңызды тірегі болып қалып отыр. Орталық Азиядағы тұрақсыздық қаупі, шекаралық жанжалдар мен этносаралық қақтығыстар Ресейдің қауіпсіздігіне әсер ететін маңызды факторлар болып қала береді.</w:t>
      </w:r>
    </w:p>
    <w:p w14:paraId="29E70D97" w14:textId="3F061A38" w:rsidR="00E672F6" w:rsidRPr="007A568C" w:rsidRDefault="00E672F6" w:rsidP="009D6D12">
      <w:pPr>
        <w:pStyle w:val="af4"/>
        <w:ind w:firstLine="709"/>
        <w:jc w:val="both"/>
        <w:rPr>
          <w:rFonts w:ascii="Times New Roman" w:hAnsi="Times New Roman" w:cs="Times New Roman"/>
          <w:color w:val="000000"/>
          <w:sz w:val="28"/>
          <w:szCs w:val="28"/>
          <w:lang w:val="kk-KZ"/>
        </w:rPr>
      </w:pPr>
      <w:r w:rsidRPr="007A568C">
        <w:rPr>
          <w:rFonts w:ascii="Times New Roman" w:hAnsi="Times New Roman" w:cs="Times New Roman"/>
          <w:color w:val="000000"/>
          <w:sz w:val="28"/>
          <w:szCs w:val="28"/>
          <w:lang w:val="kk-KZ"/>
        </w:rPr>
        <w:t xml:space="preserve">Бұл аймақтағы Ресейдің сыртқы саясаты бірнеше негізгі басымдықтарды қамтиды: әскери-техникалық ынтымақтастықты нығайту, энергетикалық жобаларды жүзеге асыру және Еуразиялық интеграцияны ілгерілету. Сонымен қатар, Ресей аймақ елдерімен тығыз экономикалық және мәдени байланыстар орнату арқылы өз мүдделерін нығайтып келеді. Қазақстан, Қырғызстан, Өзбекстан, </w:t>
      </w:r>
      <w:r w:rsidR="002A3D46">
        <w:rPr>
          <w:rFonts w:ascii="Times New Roman" w:hAnsi="Times New Roman" w:cs="Times New Roman"/>
          <w:color w:val="000000"/>
          <w:sz w:val="28"/>
          <w:szCs w:val="28"/>
          <w:lang w:val="kk-KZ"/>
        </w:rPr>
        <w:t>Түрікменстан</w:t>
      </w:r>
      <w:r w:rsidRPr="007A568C">
        <w:rPr>
          <w:rFonts w:ascii="Times New Roman" w:hAnsi="Times New Roman" w:cs="Times New Roman"/>
          <w:color w:val="000000"/>
          <w:sz w:val="28"/>
          <w:szCs w:val="28"/>
          <w:lang w:val="kk-KZ"/>
        </w:rPr>
        <w:t xml:space="preserve"> және Тәжікстанмен әртүрлі салалардағы бірлескен жобалар Ресейдің аймақтағы стратегиялық позициясын нығайтады.</w:t>
      </w:r>
    </w:p>
    <w:p w14:paraId="20012131" w14:textId="77777777" w:rsidR="00E672F6" w:rsidRPr="007A568C" w:rsidRDefault="00E672F6" w:rsidP="009D6D12">
      <w:pPr>
        <w:pStyle w:val="af4"/>
        <w:ind w:firstLine="709"/>
        <w:jc w:val="both"/>
        <w:rPr>
          <w:rFonts w:ascii="Times New Roman" w:hAnsi="Times New Roman" w:cs="Times New Roman"/>
          <w:color w:val="000000"/>
          <w:sz w:val="28"/>
          <w:szCs w:val="28"/>
          <w:lang w:val="kk-KZ"/>
        </w:rPr>
      </w:pPr>
      <w:r w:rsidRPr="007A568C">
        <w:rPr>
          <w:rFonts w:ascii="Times New Roman" w:hAnsi="Times New Roman" w:cs="Times New Roman"/>
          <w:color w:val="000000"/>
          <w:sz w:val="28"/>
          <w:szCs w:val="28"/>
          <w:lang w:val="kk-KZ"/>
        </w:rPr>
        <w:t>Ресейдің «жұмсақ күш» стратегиясы Орталық Азия аймағында елеулі рөл атқарады. Орыс мәдениеті мен тілі аймақтық байланыстарды нығайтудың маңызды құралы бола отырып, Ресейдің тарихи ықпалын сақтауға және оның геосаяси мүдделерін ілгерілетуге қызмет етеді. Дегенмен, қазіргі заманда орыс тілінің қолдану деңгейі біртіндеп төмендеп, ана тілдерін насихаттау және ұлттық бірегейлікті күшейту үрдістері күшейіп келеді. Орыс тілі мен мәдениеті Ресейдің ықпалын сақтау үшін әлі де маңызды ресурс болып қалғанымен, бүгінгі таңда оны пайдаланудың жаңа әдістерін іздеу қажет. Бұл тұрғыда орыс тілінің болашағы аймақтық ынтымақтастықтың форматына, Ресейдің мәдени және саяси ұсыныстарының тартымдылығына, сондай-ақ Орталық Азия елдерінің ішкі саясаттағы шешімдеріне тәуелді болмақ.</w:t>
      </w:r>
    </w:p>
    <w:p w14:paraId="66630547" w14:textId="77777777" w:rsidR="00E672F6" w:rsidRPr="007A568C" w:rsidRDefault="00E672F6" w:rsidP="009D6D12">
      <w:pPr>
        <w:pStyle w:val="af4"/>
        <w:ind w:firstLine="709"/>
        <w:jc w:val="both"/>
        <w:rPr>
          <w:rFonts w:ascii="Times New Roman" w:hAnsi="Times New Roman" w:cs="Times New Roman"/>
          <w:color w:val="000000"/>
          <w:sz w:val="28"/>
          <w:szCs w:val="28"/>
          <w:lang w:val="kk-KZ"/>
        </w:rPr>
      </w:pPr>
      <w:r w:rsidRPr="007A568C">
        <w:rPr>
          <w:rFonts w:ascii="Times New Roman" w:hAnsi="Times New Roman" w:cs="Times New Roman"/>
          <w:color w:val="000000"/>
          <w:sz w:val="28"/>
          <w:szCs w:val="28"/>
          <w:lang w:val="kk-KZ"/>
        </w:rPr>
        <w:t>Орталық Азия аймағы ХХІ ғасырдың геосаяси және экономикалық маңызды алаңдарының біріне айналды. Ресейдің дәстүрлі ықпалын сақтауға тырысуы мен Қытайдың экономикалық басымдыққа ұмтылуы бұл аймақтағы мемлекеттер үшін жаңа мүмкіндіктер мен сын-тегеуріндер тудырды. Ресей Еуразиялық Экономикалық Одақ және Ұжымдық Қауіпсіздік Шарты Ұйымы секілді институттарды нығайту арқылы аймақтық интеграцияны сақтап қалуға тырысса, Қытай Шанхай Ынтымақтасстық ұйымы шеңберінде, әсіресе «Белдеу және Жол» бастамасы арқылы өзінің экономикалық және инфрақұрылымдық ықпалын арттыруда.</w:t>
      </w:r>
    </w:p>
    <w:p w14:paraId="7FCE62A2" w14:textId="77777777" w:rsidR="00E672F6" w:rsidRPr="007A568C" w:rsidRDefault="00E672F6" w:rsidP="009D6D12">
      <w:pPr>
        <w:pStyle w:val="af4"/>
        <w:ind w:firstLine="709"/>
        <w:jc w:val="both"/>
        <w:rPr>
          <w:rFonts w:ascii="Times New Roman" w:hAnsi="Times New Roman" w:cs="Times New Roman"/>
          <w:color w:val="000000"/>
          <w:sz w:val="28"/>
          <w:szCs w:val="28"/>
          <w:lang w:val="kk-KZ"/>
        </w:rPr>
      </w:pPr>
      <w:r w:rsidRPr="007A568C">
        <w:rPr>
          <w:rFonts w:ascii="Times New Roman" w:hAnsi="Times New Roman" w:cs="Times New Roman"/>
          <w:color w:val="000000"/>
          <w:sz w:val="28"/>
          <w:szCs w:val="28"/>
          <w:lang w:val="kk-KZ"/>
        </w:rPr>
        <w:t>Аймақтың жаһандық сауда мен транзит дәлізіндегі рөлі күшейіп, Орталық Азия елдері балама әріптестіктерді іздеуде. Бұл тенденциялар Ресейдің экономикалық және саяси үстемдігін әлсіретіп, аймақтық егемендік пен дербестікке ұмтылысын күшейтеді. Әсіресе, «Орта Дәліз» жобасының дамуы және Еуропа мен Азия арасындағы байланысты қамтамасыз ету Ресейге тәуелділікті азайтуға бағытталған.</w:t>
      </w:r>
    </w:p>
    <w:p w14:paraId="2BAAEBFF" w14:textId="77777777" w:rsidR="00E672F6" w:rsidRPr="007A568C" w:rsidRDefault="00E672F6" w:rsidP="009D6D12">
      <w:pPr>
        <w:pStyle w:val="af4"/>
        <w:ind w:firstLine="709"/>
        <w:jc w:val="both"/>
        <w:rPr>
          <w:rFonts w:ascii="Times New Roman" w:hAnsi="Times New Roman" w:cs="Times New Roman"/>
          <w:color w:val="000000"/>
          <w:sz w:val="28"/>
          <w:szCs w:val="28"/>
          <w:lang w:val="kk-KZ"/>
        </w:rPr>
      </w:pPr>
      <w:r w:rsidRPr="007A568C">
        <w:rPr>
          <w:rFonts w:ascii="Times New Roman" w:hAnsi="Times New Roman" w:cs="Times New Roman"/>
          <w:color w:val="000000"/>
          <w:sz w:val="28"/>
          <w:szCs w:val="28"/>
          <w:lang w:val="kk-KZ"/>
        </w:rPr>
        <w:t>Ресейдің Украинадағы соғысы оның аймақтағы беделіне және сенімді серіктес ретіндегі ұстанымына теріс әсер етті. Батыс санкциялары жағдайында Ресейдің экономикалық мүмкіндіктері шектеліп, аймақтағы қатысуын күшейту құралдары әлсіреді. Сонымен қатар, Ресейдің агрессивті саяси риторикасы кейбір Орталық Азия елдері үшін сенімсіздік тудырды. Дегенмен, Ресей үшін аймақ тарихи, географиялық және стратегиялық тұрғыда маңызды болып қала береді. Ортақ мәдени және тарихи байланыстар екіжақты қатынастарды нығайтудың негізі бола алады. Болашақта Ресей мен Орталық Азия арасындағы ынтымақтастықтың тағдыры аймақ елдерінің сыртқы серіктестіктерін әртараптандыру саясатына және Ресейдің жаңа жағдайларға бейімделуіне байланысты болмақ.</w:t>
      </w:r>
    </w:p>
    <w:p w14:paraId="572C54F3" w14:textId="77777777" w:rsidR="00E672F6" w:rsidRPr="007961C3" w:rsidRDefault="00E672F6" w:rsidP="009D6D12">
      <w:pPr>
        <w:pStyle w:val="af4"/>
        <w:ind w:firstLine="709"/>
        <w:jc w:val="both"/>
        <w:rPr>
          <w:rFonts w:ascii="Times New Roman" w:hAnsi="Times New Roman" w:cs="Times New Roman"/>
          <w:color w:val="000000"/>
          <w:sz w:val="28"/>
          <w:szCs w:val="28"/>
          <w:lang w:val="kk-KZ"/>
        </w:rPr>
      </w:pPr>
      <w:r w:rsidRPr="007A568C">
        <w:rPr>
          <w:rFonts w:ascii="Times New Roman" w:hAnsi="Times New Roman" w:cs="Times New Roman"/>
          <w:color w:val="000000"/>
          <w:sz w:val="28"/>
          <w:szCs w:val="28"/>
          <w:lang w:val="kk-KZ"/>
        </w:rPr>
        <w:t>Аймақ елдерінің кейбірі балама серіктестер іздеп, дербес даму бағытын таңдауға бейім екенін ескерсек, Ресей үшін интеграциялық процестерді тереңдету оңай болмайды. Орталық Азия Ресейдің сыртқы саясатының маңызды элементі болып қала береді, ал ынтымақтастықты тереңдету тек аймақтың ғана емес, Ресейдің де тұрақты дамуына ықпал етпек.</w:t>
      </w:r>
    </w:p>
    <w:p w14:paraId="70CBD76B" w14:textId="77777777" w:rsidR="003D5823" w:rsidRDefault="003D5823" w:rsidP="009D6D12">
      <w:pPr>
        <w:spacing w:after="0" w:line="240" w:lineRule="auto"/>
        <w:ind w:firstLine="709"/>
        <w:contextualSpacing/>
        <w:jc w:val="both"/>
        <w:rPr>
          <w:lang w:val="kk-KZ"/>
        </w:rPr>
      </w:pPr>
    </w:p>
    <w:p w14:paraId="649F55D3" w14:textId="77777777" w:rsidR="003B3C4F" w:rsidRDefault="003B3C4F" w:rsidP="009D6D12">
      <w:pPr>
        <w:spacing w:after="0" w:line="240" w:lineRule="auto"/>
        <w:ind w:firstLine="709"/>
        <w:contextualSpacing/>
        <w:jc w:val="both"/>
        <w:rPr>
          <w:lang w:val="kk-KZ"/>
        </w:rPr>
      </w:pPr>
    </w:p>
    <w:p w14:paraId="4FAC6C26" w14:textId="77777777" w:rsidR="003B3C4F" w:rsidRDefault="003B3C4F" w:rsidP="009D6D12">
      <w:pPr>
        <w:spacing w:after="0" w:line="240" w:lineRule="auto"/>
        <w:ind w:firstLine="709"/>
        <w:contextualSpacing/>
        <w:jc w:val="both"/>
        <w:rPr>
          <w:lang w:val="kk-KZ"/>
        </w:rPr>
      </w:pPr>
    </w:p>
    <w:p w14:paraId="24BDC83F" w14:textId="77777777" w:rsidR="003B3C4F" w:rsidRDefault="003B3C4F" w:rsidP="009D6D12">
      <w:pPr>
        <w:spacing w:after="0" w:line="240" w:lineRule="auto"/>
        <w:ind w:firstLine="709"/>
        <w:contextualSpacing/>
        <w:jc w:val="both"/>
        <w:rPr>
          <w:lang w:val="kk-KZ"/>
        </w:rPr>
      </w:pPr>
    </w:p>
    <w:p w14:paraId="1FB7D595" w14:textId="77777777" w:rsidR="003B3C4F" w:rsidRDefault="003B3C4F" w:rsidP="009D6D12">
      <w:pPr>
        <w:spacing w:after="0" w:line="240" w:lineRule="auto"/>
        <w:ind w:firstLine="709"/>
        <w:contextualSpacing/>
        <w:jc w:val="both"/>
        <w:rPr>
          <w:lang w:val="kk-KZ"/>
        </w:rPr>
      </w:pPr>
    </w:p>
    <w:p w14:paraId="6A896D8C" w14:textId="77777777" w:rsidR="003B3C4F" w:rsidRDefault="003B3C4F" w:rsidP="009D6D12">
      <w:pPr>
        <w:spacing w:after="0" w:line="240" w:lineRule="auto"/>
        <w:ind w:firstLine="709"/>
        <w:contextualSpacing/>
        <w:jc w:val="both"/>
        <w:rPr>
          <w:lang w:val="kk-KZ"/>
        </w:rPr>
      </w:pPr>
    </w:p>
    <w:p w14:paraId="4248D4F0" w14:textId="77777777" w:rsidR="003B3C4F" w:rsidRPr="00D113DD" w:rsidRDefault="003B3C4F" w:rsidP="00BB4BE2">
      <w:pPr>
        <w:spacing w:after="0" w:line="240" w:lineRule="auto"/>
        <w:contextualSpacing/>
        <w:jc w:val="both"/>
        <w:rPr>
          <w:lang w:val="kk-KZ"/>
        </w:rPr>
      </w:pPr>
    </w:p>
    <w:p w14:paraId="74E855BE" w14:textId="77777777" w:rsidR="00BB4BE2" w:rsidRPr="00D113DD" w:rsidRDefault="00BB4BE2" w:rsidP="00BB4BE2">
      <w:pPr>
        <w:spacing w:after="0" w:line="240" w:lineRule="auto"/>
        <w:contextualSpacing/>
        <w:jc w:val="both"/>
        <w:rPr>
          <w:lang w:val="kk-KZ"/>
        </w:rPr>
      </w:pPr>
    </w:p>
    <w:p w14:paraId="7F1DE1C3" w14:textId="77777777" w:rsidR="003B3C4F" w:rsidRDefault="003B3C4F" w:rsidP="009D6D12">
      <w:pPr>
        <w:spacing w:after="0" w:line="240" w:lineRule="auto"/>
        <w:ind w:firstLine="709"/>
        <w:contextualSpacing/>
        <w:jc w:val="both"/>
        <w:rPr>
          <w:lang w:val="kk-KZ"/>
        </w:rPr>
      </w:pPr>
    </w:p>
    <w:p w14:paraId="4F3D2030" w14:textId="77777777" w:rsidR="003B3C4F" w:rsidRDefault="003B3C4F" w:rsidP="00691C8A">
      <w:pPr>
        <w:spacing w:after="0" w:line="240" w:lineRule="auto"/>
        <w:contextualSpacing/>
        <w:jc w:val="both"/>
        <w:rPr>
          <w:lang w:val="kk-KZ"/>
        </w:rPr>
      </w:pPr>
    </w:p>
    <w:p w14:paraId="51CFC5E7" w14:textId="77777777" w:rsidR="00691C8A" w:rsidRDefault="00691C8A" w:rsidP="00691C8A">
      <w:pPr>
        <w:spacing w:after="0" w:line="240" w:lineRule="auto"/>
        <w:contextualSpacing/>
        <w:jc w:val="both"/>
        <w:rPr>
          <w:lang w:val="kk-KZ"/>
        </w:rPr>
      </w:pPr>
    </w:p>
    <w:p w14:paraId="7708A4E8" w14:textId="77777777" w:rsidR="003B3C4F" w:rsidRDefault="003B3C4F" w:rsidP="009D6D12">
      <w:pPr>
        <w:spacing w:after="0" w:line="240" w:lineRule="auto"/>
        <w:ind w:firstLine="709"/>
        <w:contextualSpacing/>
        <w:jc w:val="both"/>
        <w:rPr>
          <w:lang w:val="kk-KZ"/>
        </w:rPr>
      </w:pPr>
    </w:p>
    <w:p w14:paraId="336B97AF" w14:textId="28545B8B" w:rsidR="0055495A" w:rsidRPr="00956F64" w:rsidRDefault="0055495A" w:rsidP="003B3C4F">
      <w:pPr>
        <w:spacing w:after="0" w:line="240" w:lineRule="auto"/>
        <w:ind w:firstLine="709"/>
        <w:contextualSpacing/>
        <w:jc w:val="both"/>
        <w:rPr>
          <w:rFonts w:ascii="Times New Roman" w:hAnsi="Times New Roman" w:cs="Times New Roman"/>
          <w:b/>
          <w:bCs/>
          <w:sz w:val="28"/>
          <w:szCs w:val="28"/>
          <w:lang w:val="kk-KZ"/>
        </w:rPr>
      </w:pPr>
      <w:r w:rsidRPr="00956F64">
        <w:rPr>
          <w:rFonts w:ascii="Times New Roman" w:hAnsi="Times New Roman" w:cs="Times New Roman"/>
          <w:b/>
          <w:bCs/>
          <w:sz w:val="28"/>
          <w:szCs w:val="28"/>
          <w:lang w:val="kk-KZ"/>
        </w:rPr>
        <w:t xml:space="preserve">2 </w:t>
      </w:r>
      <w:hyperlink r:id="rId10" w:anchor="_TOC_250004" w:history="1">
        <w:r w:rsidR="00EF1AAA" w:rsidRPr="00A13D43">
          <w:rPr>
            <w:rFonts w:ascii="Times New Roman" w:hAnsi="Times New Roman" w:cs="Times New Roman"/>
            <w:b/>
            <w:bCs/>
            <w:sz w:val="28"/>
            <w:szCs w:val="28"/>
            <w:lang w:val="kk-KZ"/>
          </w:rPr>
          <w:t>РЕСЕЙ</w:t>
        </w:r>
        <w:r w:rsidR="00EF1AAA" w:rsidRPr="00375A7D">
          <w:rPr>
            <w:rFonts w:ascii="Times New Roman" w:hAnsi="Times New Roman" w:cs="Times New Roman"/>
            <w:b/>
            <w:bCs/>
            <w:sz w:val="28"/>
            <w:szCs w:val="28"/>
            <w:lang w:val="kk-KZ"/>
          </w:rPr>
          <w:t xml:space="preserve"> МЕН АЙМАҚ ЕЛДЕРІНІҢ ӨЗАРА ТИІМДІ СЕРІКТЕСТІК БАҒЫТТАРЫ</w:t>
        </w:r>
      </w:hyperlink>
    </w:p>
    <w:p w14:paraId="41A6DA42" w14:textId="77777777" w:rsidR="0055495A" w:rsidRPr="00956F64" w:rsidRDefault="0055495A" w:rsidP="003B3C4F">
      <w:pPr>
        <w:spacing w:after="0" w:line="240" w:lineRule="auto"/>
        <w:ind w:firstLine="709"/>
        <w:contextualSpacing/>
        <w:jc w:val="both"/>
        <w:rPr>
          <w:rFonts w:ascii="Times New Roman" w:hAnsi="Times New Roman" w:cs="Times New Roman"/>
          <w:b/>
          <w:bCs/>
          <w:sz w:val="28"/>
          <w:szCs w:val="28"/>
          <w:lang w:val="kk-KZ"/>
        </w:rPr>
      </w:pPr>
    </w:p>
    <w:p w14:paraId="390FECF8" w14:textId="77777777" w:rsidR="0055495A" w:rsidRPr="00956F64" w:rsidRDefault="0055495A" w:rsidP="003B3C4F">
      <w:pPr>
        <w:spacing w:after="0" w:line="240" w:lineRule="auto"/>
        <w:ind w:firstLine="709"/>
        <w:contextualSpacing/>
        <w:jc w:val="both"/>
        <w:rPr>
          <w:rFonts w:ascii="Times New Roman" w:hAnsi="Times New Roman" w:cs="Times New Roman"/>
          <w:b/>
          <w:bCs/>
          <w:sz w:val="28"/>
          <w:szCs w:val="28"/>
          <w:lang w:val="kk-KZ"/>
        </w:rPr>
      </w:pPr>
      <w:r w:rsidRPr="00956F64">
        <w:rPr>
          <w:rFonts w:ascii="Times New Roman" w:hAnsi="Times New Roman" w:cs="Times New Roman"/>
          <w:b/>
          <w:bCs/>
          <w:sz w:val="28"/>
          <w:szCs w:val="28"/>
          <w:lang w:val="kk-KZ"/>
        </w:rPr>
        <w:t>2.1 Ресейдің Орталық Азиядағы экономикалық мүдделері</w:t>
      </w:r>
    </w:p>
    <w:p w14:paraId="3302BB83" w14:textId="77777777" w:rsidR="0055495A" w:rsidRPr="00956F64" w:rsidRDefault="0055495A" w:rsidP="003B3C4F">
      <w:pPr>
        <w:spacing w:after="0" w:line="240" w:lineRule="auto"/>
        <w:ind w:firstLine="709"/>
        <w:contextualSpacing/>
        <w:jc w:val="both"/>
        <w:rPr>
          <w:rFonts w:ascii="Times New Roman" w:hAnsi="Times New Roman" w:cs="Times New Roman"/>
          <w:b/>
          <w:bCs/>
          <w:sz w:val="28"/>
          <w:szCs w:val="28"/>
          <w:lang w:val="kk-KZ"/>
        </w:rPr>
      </w:pPr>
      <w:r w:rsidRPr="00956F64">
        <w:rPr>
          <w:rFonts w:ascii="Times New Roman" w:hAnsi="Times New Roman" w:cs="Times New Roman"/>
          <w:sz w:val="28"/>
          <w:szCs w:val="28"/>
          <w:lang w:val="kk-KZ"/>
        </w:rPr>
        <w:t>Өзінің бай тарихы, ерекше мәдениеті және бай ресурстары бар Орталық Азия Ресейдің сыртқы саяси стратегиясында дәстүрлі түрде маңызды рөл атқарды. Бұл аймақтағы геосаяси, экономикалық және мәдени мүдделердің тоғысуы оны Ресей дипломатиясының негізгі бағыттарының біріне айналдырады.</w:t>
      </w:r>
    </w:p>
    <w:p w14:paraId="0AE06D21" w14:textId="029FB822" w:rsidR="0055495A" w:rsidRPr="00956F64" w:rsidRDefault="002C3990" w:rsidP="003B3C4F">
      <w:pPr>
        <w:spacing w:after="0" w:line="240" w:lineRule="auto"/>
        <w:ind w:firstLine="709"/>
        <w:contextualSpacing/>
        <w:jc w:val="both"/>
        <w:rPr>
          <w:rFonts w:ascii="Times New Roman" w:hAnsi="Times New Roman" w:cs="Times New Roman"/>
          <w:sz w:val="28"/>
          <w:szCs w:val="28"/>
          <w:lang w:val="kk-KZ"/>
        </w:rPr>
      </w:pPr>
      <w:r w:rsidRPr="002C3990">
        <w:rPr>
          <w:rFonts w:ascii="Times New Roman" w:hAnsi="Times New Roman" w:cs="Times New Roman"/>
          <w:sz w:val="28"/>
          <w:szCs w:val="28"/>
          <w:lang w:val="kk-KZ"/>
        </w:rPr>
        <w:t>Айма</w:t>
      </w:r>
      <w:r>
        <w:rPr>
          <w:rFonts w:ascii="Times New Roman" w:hAnsi="Times New Roman" w:cs="Times New Roman"/>
          <w:sz w:val="28"/>
          <w:szCs w:val="28"/>
          <w:lang w:val="kk-KZ"/>
        </w:rPr>
        <w:t>қтың Ресейдің сыртқы саясатындағы</w:t>
      </w:r>
      <w:r w:rsidR="0055495A" w:rsidRPr="00956F64">
        <w:rPr>
          <w:rFonts w:ascii="Times New Roman" w:hAnsi="Times New Roman" w:cs="Times New Roman"/>
          <w:sz w:val="28"/>
          <w:szCs w:val="28"/>
          <w:lang w:val="kk-KZ"/>
        </w:rPr>
        <w:t xml:space="preserve"> өзектіліг</w:t>
      </w:r>
      <w:r>
        <w:rPr>
          <w:rFonts w:ascii="Times New Roman" w:hAnsi="Times New Roman" w:cs="Times New Roman"/>
          <w:sz w:val="28"/>
          <w:szCs w:val="28"/>
          <w:lang w:val="kk-KZ"/>
        </w:rPr>
        <w:t>і</w:t>
      </w:r>
      <w:r w:rsidR="0055495A" w:rsidRPr="00956F64">
        <w:rPr>
          <w:rFonts w:ascii="Times New Roman" w:hAnsi="Times New Roman" w:cs="Times New Roman"/>
          <w:b/>
          <w:bCs/>
          <w:sz w:val="28"/>
          <w:szCs w:val="28"/>
          <w:lang w:val="kk-KZ"/>
        </w:rPr>
        <w:t xml:space="preserve"> </w:t>
      </w:r>
      <w:r w:rsidR="0055495A" w:rsidRPr="00956F64">
        <w:rPr>
          <w:rFonts w:ascii="Times New Roman" w:hAnsi="Times New Roman" w:cs="Times New Roman"/>
          <w:sz w:val="28"/>
          <w:szCs w:val="28"/>
          <w:lang w:val="kk-KZ"/>
        </w:rPr>
        <w:t>бірқатар маңызды факторларға байланысты:</w:t>
      </w:r>
    </w:p>
    <w:p w14:paraId="5EC74AFA" w14:textId="77777777"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Біріншіден, Орталық Азияның геостратегиялық орналасуы Ресейдің сыртқы саяси стратегиясын қалыптастыруда шешуші рөл атқарады. Аймақ Еуропа мен Азияның түйіскен жерінде орналасқандықтан, оны маңызды транзиттік дәлізге айналдырады. Бұл кеңістікті бақылау Ресейге Еуразия құрлығындағы позициясын нығайтуға және ұлттық қауіпсіздікке төнуі мүмкін қауіптерге қарсы тұруға мүмкіндік береді.</w:t>
      </w:r>
    </w:p>
    <w:p w14:paraId="1E94374F" w14:textId="77777777"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Екіншіден, Орталық Азия елдерінің бай табиғи ресурстары Ресей үшін айтарлықтай экономикалық қызығушылық тудырады. Аймақтың мұнайы, газы, ураны және басқа да минералдық ресурстары Ресейдің энергетикалық саясатының маңызды факторы болып табылады және оның энергия экспорттау жолдарын бақылауда ұстауға ұмтылысы болып табылады. Бұл ресурстарды өндіру және тасымалдау саласындағы ынтымақтастық Ресей мен аймақ елдері арасындағы экономикалық байланысты нығайтуға көмектеседі.</w:t>
      </w:r>
    </w:p>
    <w:p w14:paraId="371A870D" w14:textId="77777777"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Үшіншіден, аймақтық қауіпсіздік мәселелері, соның ішінде терроризм, діни экстремизм және есірткінің заңсыз айналымы қаупі Ресей мен Орталық Азия елдері арасындағы күш-жігерді үйлестіруді және үнемі назар аударуды талап етеді. Көрші Ауғанстандағы тұрақсыздық бұл фактордың маңыздылығын арттырып, қауіпсіздік саласындағы ынтымақтастықты Ресейдің аймақтағы саясатының басым бағыттарының біріне айналдырады.</w:t>
      </w:r>
    </w:p>
    <w:p w14:paraId="0FBBBDCA" w14:textId="77777777"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Төртіншіден, Орталық Азиядағы басқа жаһандық ойыншылардың, атап айтқанда Қытай мен Америка Құрама Штаттарының ықпалының күшеюі аймақта жаңа динамика туғызуда және Ресей стратегиясын қайта қарау мен бейімдеу қажеттілігін туғызуда. Қытайдың «Бір белдеу, бір жол» бастамасы аясындағы экономикалық экспансиясы және оның Ауғанстандағы саясаты мен лаңкестікке қарсы іс-қимыл контекстіндегі АҚШ-тың стратегиялық мүдделері Ресейдің өз мүддесін қорғауы қажет болатын бәсекелестік ортаны тудырады.</w:t>
      </w:r>
    </w:p>
    <w:p w14:paraId="306CAD79" w14:textId="77777777"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Бесіншіден, Орталық Азия елдеріндегі саяси және экономикалық трансформация процестері, соның ішінде саяси элиталардың ауысуы, экономикалық реформалар мен дамудың жаңа үлгілерін іздеу Ресейден осы аймақ елдерінің әрқайсысымен қарым-қатынас орнатуға икемді көзқарасты талап етеді. Ресейдің бұл өзгерістерге бейімделу қабілеті оның ұзақ мерзімді болашағындағы саясатының тиімділігін анықтайды.</w:t>
      </w:r>
    </w:p>
    <w:p w14:paraId="5447D28C" w14:textId="77777777"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Алтыншыдан, посткеңестік кеңістіктегі интеграциялық үдерістер, атап айтқанда, Еуразиялық экономикалық одақ (ЕАЭО) пен Ұжымдық қауіпсіздік шарты ұйымының (ҰҚШҰ) дамуы көп жағдайда Орталық Азия елдерінің қатысуы мен қолдауына байланысты. Бұл жобалардың табыстылығы Ресейдің жетекші аймақтық держава ретіндегі позициясын нығайтуға ұмтылуы аясында стратегиялық маңызды болып табылады.</w:t>
      </w:r>
    </w:p>
    <w:p w14:paraId="62652BA9" w14:textId="77777777"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Осылайша, Ресейдің Орталық Азиядағы саяси және экономикалық мүдделерін жан-жақты зерттеу аймақтағы ағымдағы процестерді түсіну, жағдайдың дамуының ықтимал сценарийлерін болжау және Ресейдің сыртқы саясатының тиімді стратегиясын әзірлеу үшін өзекті және қажет.</w:t>
      </w:r>
    </w:p>
    <w:p w14:paraId="5E48D453" w14:textId="77777777"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color w:val="000000"/>
          <w:sz w:val="28"/>
          <w:szCs w:val="28"/>
          <w:lang w:val="kk-KZ"/>
        </w:rPr>
        <w:t>Соңғы жылдары Ресейдің Орталық Азиядағы саясатын зерттеуге қызығушылық айтарлықтай артты, бұл осы тақырып бойынша жарияланымдар санының өсуінен көрінеді. Оның ішінде ең маңызды соңғы зерттеулерді қарастырайық.</w:t>
      </w:r>
    </w:p>
    <w:p w14:paraId="2B065D81" w14:textId="032795DD" w:rsidR="0055495A" w:rsidRPr="00956F64" w:rsidRDefault="0055495A" w:rsidP="003B3C4F">
      <w:pPr>
        <w:spacing w:after="0" w:line="240" w:lineRule="auto"/>
        <w:ind w:firstLine="709"/>
        <w:contextualSpacing/>
        <w:jc w:val="both"/>
        <w:rPr>
          <w:rFonts w:ascii="Times New Roman" w:hAnsi="Times New Roman" w:cs="Times New Roman"/>
          <w:color w:val="000000"/>
          <w:sz w:val="28"/>
          <w:szCs w:val="28"/>
          <w:lang w:val="kk-KZ"/>
        </w:rPr>
      </w:pPr>
      <w:r w:rsidRPr="00956F64">
        <w:rPr>
          <w:rFonts w:ascii="Times New Roman" w:hAnsi="Times New Roman" w:cs="Times New Roman"/>
          <w:color w:val="000000"/>
          <w:sz w:val="28"/>
          <w:szCs w:val="28"/>
          <w:lang w:val="kk-KZ"/>
        </w:rPr>
        <w:t>Көптеген зерттеулер қауіпсіздік пен әскери ынтымақтастық Ресейдің Орталық Азиядағы саясатының негізгі аспектілері болып қала беретінін көрсетеді. Стронски П. өзінің «China and Russia’s Uneasy Partnership in Central Asia» мақаласында [</w:t>
      </w:r>
      <w:r w:rsidR="003D5823" w:rsidRPr="00956F64">
        <w:rPr>
          <w:rFonts w:ascii="Times New Roman" w:hAnsi="Times New Roman" w:cs="Times New Roman"/>
          <w:color w:val="000000"/>
          <w:sz w:val="28"/>
          <w:szCs w:val="28"/>
          <w:lang w:val="kk-KZ"/>
        </w:rPr>
        <w:t>10</w:t>
      </w:r>
      <w:r w:rsidR="000E76BE">
        <w:rPr>
          <w:rFonts w:ascii="Times New Roman" w:hAnsi="Times New Roman" w:cs="Times New Roman"/>
          <w:color w:val="000000"/>
          <w:sz w:val="28"/>
          <w:szCs w:val="28"/>
          <w:lang w:val="kk-KZ"/>
        </w:rPr>
        <w:t>9</w:t>
      </w:r>
      <w:r w:rsidRPr="00956F64">
        <w:rPr>
          <w:rFonts w:ascii="Times New Roman" w:hAnsi="Times New Roman" w:cs="Times New Roman"/>
          <w:color w:val="000000"/>
          <w:sz w:val="28"/>
          <w:szCs w:val="28"/>
          <w:lang w:val="kk-KZ"/>
        </w:rPr>
        <w:t>] атап өткендей, Ресей өсіп келе жатқан бәсекелестікке қарамастан, аймақтағы қауіпсіздіктің басты кепілі ретіндегі рөлін сақтап қалуға тырысады.</w:t>
      </w:r>
    </w:p>
    <w:p w14:paraId="2E3DE02D" w14:textId="2395C63C" w:rsidR="0055495A" w:rsidRPr="00956F64" w:rsidRDefault="0055495A" w:rsidP="003B3C4F">
      <w:pPr>
        <w:spacing w:after="0" w:line="240" w:lineRule="auto"/>
        <w:ind w:firstLine="709"/>
        <w:contextualSpacing/>
        <w:jc w:val="both"/>
        <w:rPr>
          <w:rFonts w:ascii="Times New Roman" w:hAnsi="Times New Roman" w:cs="Times New Roman"/>
          <w:color w:val="000000"/>
          <w:sz w:val="28"/>
          <w:szCs w:val="28"/>
          <w:lang w:val="kk-KZ"/>
        </w:rPr>
      </w:pPr>
      <w:r w:rsidRPr="00956F64">
        <w:rPr>
          <w:rFonts w:ascii="Times New Roman" w:hAnsi="Times New Roman" w:cs="Times New Roman"/>
          <w:color w:val="000000"/>
          <w:sz w:val="28"/>
          <w:szCs w:val="28"/>
          <w:lang w:val="kk-KZ"/>
        </w:rPr>
        <w:t>Потоцкая Т.И. [</w:t>
      </w:r>
      <w:r w:rsidR="003D5823" w:rsidRPr="00956F64">
        <w:rPr>
          <w:rFonts w:ascii="Times New Roman" w:hAnsi="Times New Roman" w:cs="Times New Roman"/>
          <w:color w:val="000000"/>
          <w:sz w:val="28"/>
          <w:szCs w:val="28"/>
          <w:lang w:val="kk-KZ"/>
        </w:rPr>
        <w:t>1</w:t>
      </w:r>
      <w:r w:rsidR="000E76BE">
        <w:rPr>
          <w:rFonts w:ascii="Times New Roman" w:hAnsi="Times New Roman" w:cs="Times New Roman"/>
          <w:color w:val="000000"/>
          <w:sz w:val="28"/>
          <w:szCs w:val="28"/>
          <w:lang w:val="kk-KZ"/>
        </w:rPr>
        <w:t>1</w:t>
      </w:r>
      <w:r w:rsidR="0035200F" w:rsidRPr="00956F64">
        <w:rPr>
          <w:rFonts w:ascii="Times New Roman" w:hAnsi="Times New Roman" w:cs="Times New Roman"/>
          <w:color w:val="000000"/>
          <w:sz w:val="28"/>
          <w:szCs w:val="28"/>
          <w:lang w:val="kk-KZ"/>
        </w:rPr>
        <w:t>0</w:t>
      </w:r>
      <w:r w:rsidRPr="00956F64">
        <w:rPr>
          <w:rFonts w:ascii="Times New Roman" w:hAnsi="Times New Roman" w:cs="Times New Roman"/>
          <w:color w:val="000000"/>
          <w:sz w:val="28"/>
          <w:szCs w:val="28"/>
          <w:lang w:val="kk-KZ"/>
        </w:rPr>
        <w:t>] Ресейдің Орталық Азиядағы ықпалын күшейту үшін ҰҚШҰ сияқты аймақтық қауіпсіздік ұйымдарын қалай пайдаланатынын талдады. Авторлар бұл ұйымдар Ресейдің аймақтағы әскери қатысуын заңдастыру құралы қызметін атқаратынын атап өтті.</w:t>
      </w:r>
    </w:p>
    <w:p w14:paraId="16CDEEAC" w14:textId="77777777" w:rsidR="0055495A" w:rsidRPr="00956F64" w:rsidRDefault="0055495A" w:rsidP="003B3C4F">
      <w:pPr>
        <w:spacing w:after="0" w:line="240" w:lineRule="auto"/>
        <w:ind w:firstLine="709"/>
        <w:contextualSpacing/>
        <w:jc w:val="both"/>
        <w:rPr>
          <w:rFonts w:ascii="Times New Roman" w:hAnsi="Times New Roman" w:cs="Times New Roman"/>
          <w:color w:val="000000"/>
          <w:sz w:val="28"/>
          <w:szCs w:val="28"/>
          <w:lang w:val="kk-KZ"/>
        </w:rPr>
      </w:pPr>
      <w:r w:rsidRPr="00956F64">
        <w:rPr>
          <w:rFonts w:ascii="Times New Roman" w:hAnsi="Times New Roman" w:cs="Times New Roman"/>
          <w:color w:val="000000"/>
          <w:sz w:val="28"/>
          <w:szCs w:val="28"/>
          <w:lang w:val="kk-KZ"/>
        </w:rPr>
        <w:t>Жалпы, авторлар Ресей стратегиясының өзгермелі жағдайларға бейімделуін, аймақтық қауіпсіздікті қамтамасыз етудегі басым рөлді сақтауға ұмтылуын және оның мақсаттарына жету үшін екіжақты және көпжақты ынтымақтастық форматтарын пайдалануды атап өтеді.</w:t>
      </w:r>
    </w:p>
    <w:p w14:paraId="754A0B88" w14:textId="0472ED82" w:rsidR="0055495A" w:rsidRPr="00956F64" w:rsidRDefault="0055495A" w:rsidP="003B3C4F">
      <w:pPr>
        <w:spacing w:after="0" w:line="240" w:lineRule="auto"/>
        <w:ind w:firstLine="709"/>
        <w:contextualSpacing/>
        <w:jc w:val="both"/>
        <w:rPr>
          <w:rFonts w:ascii="Times New Roman" w:hAnsi="Times New Roman" w:cs="Times New Roman"/>
          <w:color w:val="000000"/>
          <w:sz w:val="28"/>
          <w:szCs w:val="28"/>
          <w:lang w:val="kk-KZ"/>
        </w:rPr>
      </w:pPr>
      <w:r w:rsidRPr="00956F64">
        <w:rPr>
          <w:rFonts w:ascii="Times New Roman" w:hAnsi="Times New Roman" w:cs="Times New Roman"/>
          <w:color w:val="000000"/>
          <w:sz w:val="28"/>
          <w:szCs w:val="28"/>
          <w:lang w:val="kk-KZ"/>
        </w:rPr>
        <w:t>Бірқатар авторлар Ресейдің Орталық Азия елдерімен өзара әрекеттесуінің экономикалық аспектілеріне назар аударады. Мысалы, Умаров Т.</w:t>
      </w:r>
      <w:r w:rsidR="000E76BE">
        <w:rPr>
          <w:rFonts w:ascii="Times New Roman" w:hAnsi="Times New Roman" w:cs="Times New Roman"/>
          <w:color w:val="000000"/>
          <w:sz w:val="28"/>
          <w:szCs w:val="28"/>
          <w:lang w:val="kk-KZ"/>
        </w:rPr>
        <w:t xml:space="preserve"> </w:t>
      </w:r>
      <w:r w:rsidRPr="00956F64">
        <w:rPr>
          <w:rFonts w:ascii="Times New Roman" w:hAnsi="Times New Roman" w:cs="Times New Roman"/>
          <w:color w:val="000000"/>
          <w:sz w:val="28"/>
          <w:szCs w:val="28"/>
          <w:lang w:val="kk-KZ"/>
        </w:rPr>
        <w:t>[</w:t>
      </w:r>
      <w:r w:rsidR="000E76BE">
        <w:rPr>
          <w:rFonts w:ascii="Times New Roman" w:hAnsi="Times New Roman" w:cs="Times New Roman"/>
          <w:color w:val="000000"/>
          <w:sz w:val="28"/>
          <w:szCs w:val="28"/>
          <w:lang w:val="kk-KZ"/>
        </w:rPr>
        <w:t>111</w:t>
      </w:r>
      <w:r w:rsidRPr="00956F64">
        <w:rPr>
          <w:rFonts w:ascii="Times New Roman" w:hAnsi="Times New Roman" w:cs="Times New Roman"/>
          <w:color w:val="000000"/>
          <w:sz w:val="28"/>
          <w:szCs w:val="28"/>
          <w:lang w:val="kk-KZ"/>
        </w:rPr>
        <w:t xml:space="preserve">] өзінің зерттеуінде Ресейдің экономикалық серіктес ретіндегі маңыздылығына қарамастан, Қытай инвестициясының өсуі аясында оның ықпалы бірте-бірте азайып бара жатқанын атап өтеді. Сонымен бірге, </w:t>
      </w:r>
      <w:r w:rsidR="00D113DD">
        <w:rPr>
          <w:rFonts w:ascii="Times New Roman" w:hAnsi="Times New Roman" w:cs="Times New Roman"/>
          <w:color w:val="000000"/>
          <w:sz w:val="28"/>
          <w:szCs w:val="28"/>
          <w:lang w:val="kk-KZ"/>
        </w:rPr>
        <w:t>жұмыста</w:t>
      </w:r>
      <w:r w:rsidRPr="00956F64">
        <w:rPr>
          <w:rFonts w:ascii="Times New Roman" w:hAnsi="Times New Roman" w:cs="Times New Roman"/>
          <w:color w:val="000000"/>
          <w:sz w:val="28"/>
          <w:szCs w:val="28"/>
          <w:lang w:val="kk-KZ"/>
        </w:rPr>
        <w:t xml:space="preserve"> Ресейдің Орталық Азия елдерімен экономикалық қарым-қатынастарындағы еңбек мигранттарының ақша аударымдарының және энергетикалық ынтымақтастықтың маңыздылығына баса назар аударылады.</w:t>
      </w:r>
    </w:p>
    <w:p w14:paraId="34A95273" w14:textId="45F9F7F3" w:rsidR="0055495A" w:rsidRPr="00956F64" w:rsidRDefault="0055495A" w:rsidP="003B3C4F">
      <w:pPr>
        <w:spacing w:after="0" w:line="240" w:lineRule="auto"/>
        <w:ind w:firstLine="709"/>
        <w:contextualSpacing/>
        <w:jc w:val="both"/>
        <w:rPr>
          <w:rFonts w:ascii="Times New Roman" w:hAnsi="Times New Roman" w:cs="Times New Roman"/>
          <w:color w:val="000000"/>
          <w:sz w:val="28"/>
          <w:szCs w:val="28"/>
          <w:lang w:val="kk-KZ"/>
        </w:rPr>
      </w:pPr>
      <w:r w:rsidRPr="00956F64">
        <w:rPr>
          <w:rFonts w:ascii="Times New Roman" w:hAnsi="Times New Roman" w:cs="Times New Roman"/>
          <w:color w:val="000000"/>
          <w:sz w:val="28"/>
          <w:szCs w:val="28"/>
          <w:lang w:val="kk-KZ"/>
        </w:rPr>
        <w:t>ЕАЭО қызметін талдау және Орталық Азияның интеграциялық жобадағы рөлі заманауи зерттеулерде де басым. Шкваря Л.В. [</w:t>
      </w:r>
      <w:r w:rsidR="00D27E5E" w:rsidRPr="00956F64">
        <w:rPr>
          <w:rFonts w:ascii="Times New Roman" w:hAnsi="Times New Roman" w:cs="Times New Roman"/>
          <w:color w:val="000000"/>
          <w:sz w:val="28"/>
          <w:szCs w:val="28"/>
          <w:lang w:val="kk-KZ"/>
        </w:rPr>
        <w:t>11</w:t>
      </w:r>
      <w:r w:rsidR="000E76BE">
        <w:rPr>
          <w:rFonts w:ascii="Times New Roman" w:hAnsi="Times New Roman" w:cs="Times New Roman"/>
          <w:color w:val="000000"/>
          <w:sz w:val="28"/>
          <w:szCs w:val="28"/>
          <w:lang w:val="kk-KZ"/>
        </w:rPr>
        <w:t>2</w:t>
      </w:r>
      <w:r w:rsidRPr="00956F64">
        <w:rPr>
          <w:rFonts w:ascii="Times New Roman" w:hAnsi="Times New Roman" w:cs="Times New Roman"/>
          <w:color w:val="000000"/>
          <w:sz w:val="28"/>
          <w:szCs w:val="28"/>
          <w:lang w:val="kk-KZ"/>
        </w:rPr>
        <w:t>.] жаһандық экономикалық үдерістегі қолайсыздықтың күшеюі жағдайында қатысушы елдердің экономикалық саясатын үйлестірудегі қиындықтарды атап өтіп, экономикалық интеграцияның жетістіктерін де, проблемаларын да қарастырады. Удовенко И.П. [</w:t>
      </w:r>
      <w:r w:rsidR="00D27E5E" w:rsidRPr="00956F64">
        <w:rPr>
          <w:rFonts w:ascii="Times New Roman" w:hAnsi="Times New Roman" w:cs="Times New Roman"/>
          <w:color w:val="000000"/>
          <w:sz w:val="28"/>
          <w:szCs w:val="28"/>
          <w:lang w:val="kk-KZ"/>
        </w:rPr>
        <w:t>11</w:t>
      </w:r>
      <w:r w:rsidR="000E76BE">
        <w:rPr>
          <w:rFonts w:ascii="Times New Roman" w:hAnsi="Times New Roman" w:cs="Times New Roman"/>
          <w:color w:val="000000"/>
          <w:sz w:val="28"/>
          <w:szCs w:val="28"/>
          <w:lang w:val="kk-KZ"/>
        </w:rPr>
        <w:t>3</w:t>
      </w:r>
      <w:r w:rsidRPr="00956F64">
        <w:rPr>
          <w:rFonts w:ascii="Times New Roman" w:hAnsi="Times New Roman" w:cs="Times New Roman"/>
          <w:color w:val="000000"/>
          <w:sz w:val="28"/>
          <w:szCs w:val="28"/>
          <w:lang w:val="kk-KZ"/>
        </w:rPr>
        <w:t>] цифрлық күн тәртібін жүзеге асыру контекстінде ЕАЭО елдері мен Орталық Азияның басқа мемлекеттері арасындағы экономикалық интеграцияны тереңдету мәселелері мен келешегін қарастырады.</w:t>
      </w:r>
    </w:p>
    <w:p w14:paraId="5ECCCAEF" w14:textId="320B9D2D" w:rsidR="0055495A" w:rsidRPr="00956F64" w:rsidRDefault="0055495A" w:rsidP="003B3C4F">
      <w:pPr>
        <w:spacing w:after="0" w:line="240" w:lineRule="auto"/>
        <w:ind w:firstLine="709"/>
        <w:contextualSpacing/>
        <w:jc w:val="both"/>
        <w:rPr>
          <w:rFonts w:ascii="Times New Roman" w:hAnsi="Times New Roman" w:cs="Times New Roman"/>
          <w:color w:val="000000"/>
          <w:sz w:val="28"/>
          <w:szCs w:val="28"/>
          <w:lang w:val="kk-KZ"/>
        </w:rPr>
      </w:pPr>
      <w:r w:rsidRPr="00956F64">
        <w:rPr>
          <w:rFonts w:ascii="Times New Roman" w:hAnsi="Times New Roman" w:cs="Times New Roman"/>
          <w:color w:val="000000"/>
          <w:sz w:val="28"/>
          <w:szCs w:val="28"/>
          <w:lang w:val="kk-KZ"/>
        </w:rPr>
        <w:t>Бірқатар авторлар Ресейдің өзгермелі геосаяси шындыққа өз стратегиясын бейімдей отырып, аймақтағы үстем жағдайын сақтауға ұмтылатынын атап өтеді. Мысалы, Шепель Т.С. және Ходоченко А.В. [</w:t>
      </w:r>
      <w:r w:rsidR="00D27E5E" w:rsidRPr="00956F64">
        <w:rPr>
          <w:rFonts w:ascii="Times New Roman" w:hAnsi="Times New Roman" w:cs="Times New Roman"/>
          <w:color w:val="000000"/>
          <w:sz w:val="28"/>
          <w:szCs w:val="28"/>
          <w:lang w:val="kk-KZ"/>
        </w:rPr>
        <w:t>11</w:t>
      </w:r>
      <w:r w:rsidR="000E76BE">
        <w:rPr>
          <w:rFonts w:ascii="Times New Roman" w:hAnsi="Times New Roman" w:cs="Times New Roman"/>
          <w:color w:val="000000"/>
          <w:sz w:val="28"/>
          <w:szCs w:val="28"/>
          <w:lang w:val="kk-KZ"/>
        </w:rPr>
        <w:t>4</w:t>
      </w:r>
      <w:r w:rsidRPr="00956F64">
        <w:rPr>
          <w:rFonts w:ascii="Times New Roman" w:hAnsi="Times New Roman" w:cs="Times New Roman"/>
          <w:color w:val="000000"/>
          <w:sz w:val="28"/>
          <w:szCs w:val="28"/>
          <w:lang w:val="kk-KZ"/>
        </w:rPr>
        <w:t>.] өз зерттеулерінде Орталық Азия елдерімен байланыстарды нығайту Ресейдің санкциялық қысым жағдайында жаңа геосаяси және экономикалық шындыққа бейімделуі үшін жай емес, қажетті қадамға айналатынын атап өтті.</w:t>
      </w:r>
    </w:p>
    <w:p w14:paraId="719225C3" w14:textId="71DE7BBD" w:rsidR="0055495A" w:rsidRPr="00956F64" w:rsidRDefault="0055495A" w:rsidP="003B3C4F">
      <w:pPr>
        <w:spacing w:after="0" w:line="240" w:lineRule="auto"/>
        <w:ind w:firstLine="709"/>
        <w:contextualSpacing/>
        <w:jc w:val="both"/>
        <w:rPr>
          <w:rFonts w:ascii="Times New Roman" w:hAnsi="Times New Roman" w:cs="Times New Roman"/>
          <w:color w:val="000000"/>
          <w:sz w:val="28"/>
          <w:szCs w:val="28"/>
          <w:lang w:val="kk-KZ"/>
        </w:rPr>
      </w:pPr>
      <w:r w:rsidRPr="00956F64">
        <w:rPr>
          <w:rFonts w:ascii="Times New Roman" w:hAnsi="Times New Roman" w:cs="Times New Roman"/>
          <w:color w:val="000000"/>
          <w:sz w:val="28"/>
          <w:szCs w:val="28"/>
          <w:lang w:val="kk-KZ"/>
        </w:rPr>
        <w:t>Зерттеушілер Мороз Ю.В.</w:t>
      </w:r>
      <w:r w:rsidR="001603C3">
        <w:rPr>
          <w:rFonts w:ascii="Times New Roman" w:hAnsi="Times New Roman" w:cs="Times New Roman"/>
          <w:color w:val="000000"/>
          <w:sz w:val="28"/>
          <w:szCs w:val="28"/>
          <w:lang w:val="kk-KZ"/>
        </w:rPr>
        <w:t xml:space="preserve"> </w:t>
      </w:r>
      <w:r w:rsidRPr="00956F64">
        <w:rPr>
          <w:rFonts w:ascii="Times New Roman" w:hAnsi="Times New Roman" w:cs="Times New Roman"/>
          <w:color w:val="000000"/>
          <w:sz w:val="28"/>
          <w:szCs w:val="28"/>
          <w:lang w:val="kk-KZ"/>
        </w:rPr>
        <w:t>[</w:t>
      </w:r>
      <w:r w:rsidR="00D27E5E" w:rsidRPr="00956F64">
        <w:rPr>
          <w:rFonts w:ascii="Times New Roman" w:hAnsi="Times New Roman" w:cs="Times New Roman"/>
          <w:color w:val="000000"/>
          <w:sz w:val="28"/>
          <w:szCs w:val="28"/>
          <w:lang w:val="kk-KZ"/>
        </w:rPr>
        <w:t>11</w:t>
      </w:r>
      <w:r w:rsidR="000E76BE">
        <w:rPr>
          <w:rFonts w:ascii="Times New Roman" w:hAnsi="Times New Roman" w:cs="Times New Roman"/>
          <w:color w:val="000000"/>
          <w:sz w:val="28"/>
          <w:szCs w:val="28"/>
          <w:lang w:val="kk-KZ"/>
        </w:rPr>
        <w:t>5</w:t>
      </w:r>
      <w:r w:rsidRPr="00956F64">
        <w:rPr>
          <w:rFonts w:ascii="Times New Roman" w:hAnsi="Times New Roman" w:cs="Times New Roman"/>
          <w:color w:val="000000"/>
          <w:sz w:val="28"/>
          <w:szCs w:val="28"/>
          <w:lang w:val="kk-KZ"/>
        </w:rPr>
        <w:t>], Сирочиддин С. [</w:t>
      </w:r>
      <w:r w:rsidR="00D27E5E" w:rsidRPr="00956F64">
        <w:rPr>
          <w:rFonts w:ascii="Times New Roman" w:hAnsi="Times New Roman" w:cs="Times New Roman"/>
          <w:color w:val="000000"/>
          <w:sz w:val="28"/>
          <w:szCs w:val="28"/>
          <w:lang w:val="kk-KZ"/>
        </w:rPr>
        <w:t>11</w:t>
      </w:r>
      <w:r w:rsidR="000E76BE">
        <w:rPr>
          <w:rFonts w:ascii="Times New Roman" w:hAnsi="Times New Roman" w:cs="Times New Roman"/>
          <w:color w:val="000000"/>
          <w:sz w:val="28"/>
          <w:szCs w:val="28"/>
          <w:lang w:val="kk-KZ"/>
        </w:rPr>
        <w:t>6</w:t>
      </w:r>
      <w:r w:rsidRPr="00956F64">
        <w:rPr>
          <w:rFonts w:ascii="Times New Roman" w:hAnsi="Times New Roman" w:cs="Times New Roman"/>
          <w:color w:val="000000"/>
          <w:sz w:val="28"/>
          <w:szCs w:val="28"/>
          <w:lang w:val="kk-KZ"/>
        </w:rPr>
        <w:t>] әскери қатысу және экономикалық байланыстар, энергетикалық ынтымақтастық сияқты дәстүрлі ықпал ету құралдарының да маңыздылығын атап көрсетеді. Ресейдің аймақтағы мүдделерін басқа жаһандық ойыншылардың, әсіресе Қытай мен АҚШ-тың өсіп келе жатқан ықпалымен қалай теңестіретінін талдауға ерекше назар аударылады.</w:t>
      </w:r>
    </w:p>
    <w:p w14:paraId="0EBF9C1C" w14:textId="77777777" w:rsidR="0055495A" w:rsidRPr="00956F64" w:rsidRDefault="0055495A" w:rsidP="003B3C4F">
      <w:pPr>
        <w:spacing w:after="0" w:line="240" w:lineRule="auto"/>
        <w:ind w:firstLine="709"/>
        <w:contextualSpacing/>
        <w:jc w:val="both"/>
        <w:rPr>
          <w:rFonts w:ascii="Times New Roman" w:hAnsi="Times New Roman" w:cs="Times New Roman"/>
          <w:color w:val="000000"/>
          <w:sz w:val="28"/>
          <w:szCs w:val="28"/>
          <w:lang w:val="kk-KZ"/>
        </w:rPr>
      </w:pPr>
      <w:r w:rsidRPr="00956F64">
        <w:rPr>
          <w:rFonts w:ascii="Times New Roman" w:hAnsi="Times New Roman" w:cs="Times New Roman"/>
          <w:color w:val="000000"/>
          <w:sz w:val="28"/>
          <w:szCs w:val="28"/>
          <w:lang w:val="kk-KZ"/>
        </w:rPr>
        <w:t>Авторлар Ресейдің аймақтағы елеулі ықпалына қарамастан, оның әсіресе Қытай тарапынан өсіп келе жатқан бәсекелестікке тап болып отырғанын атап өтті. Зерттеушілер Ресейдің экономикалық стратегиясын өзгермелі шындыққа бейімдеудің, соның ішінде ынтымақтастықты әртараптандыруды және цифрлық экономика мен интеграциялық үдерістерді тереңдету сияқты өзара әрекеттестіктің жаңа бағыттарын дамытудың маңыздылығын атап көрсетеді.</w:t>
      </w:r>
    </w:p>
    <w:p w14:paraId="67D491CC" w14:textId="77777777" w:rsidR="0055495A" w:rsidRPr="00956F64" w:rsidRDefault="0055495A" w:rsidP="003B3C4F">
      <w:pPr>
        <w:spacing w:after="0" w:line="240" w:lineRule="auto"/>
        <w:ind w:firstLine="709"/>
        <w:contextualSpacing/>
        <w:jc w:val="both"/>
        <w:rPr>
          <w:rFonts w:ascii="Times New Roman" w:hAnsi="Times New Roman" w:cs="Times New Roman"/>
          <w:color w:val="000000"/>
          <w:sz w:val="28"/>
          <w:szCs w:val="28"/>
          <w:lang w:val="kk-KZ"/>
        </w:rPr>
      </w:pPr>
      <w:r w:rsidRPr="00956F64">
        <w:rPr>
          <w:rFonts w:ascii="Times New Roman" w:hAnsi="Times New Roman" w:cs="Times New Roman"/>
          <w:sz w:val="28"/>
          <w:szCs w:val="28"/>
          <w:lang w:val="kk-KZ"/>
        </w:rPr>
        <w:t>Ресей Орталық Азияны өзінің артықшылықты мүдделерінің аймағы ретінде қарастырып, аймақтағы өзінің үстем жағдайын сақтауға және нығайтуға ұмтылады. Бұл тілек тарихи өткенге және қазіргі геосаяси шындыққа негізделген бірқатар факторларға байланысты.</w:t>
      </w:r>
    </w:p>
    <w:p w14:paraId="60EA1EB7" w14:textId="71981159"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Ең алдымен, Ресейдің Орталық Азияда болуының тарихи сабақтастығын атап өткен жөн. Ресей империясынан басталып, кеңестік кезеңге дейін жалғасқан ортақ саяси және мәдени кеңістіктің ұзақ тарихы қазіргі заманғы қарым-қатынастардың берік негізін жасады. Бұл ортақ тарих тек саяси және экономикалық байланыстардан ғана емес, мәдени жақындықта, ортақ тіл мен білім беру жүйесінде де көрініс табады [</w:t>
      </w:r>
      <w:r w:rsidR="00254C57" w:rsidRPr="00956F64">
        <w:rPr>
          <w:rFonts w:ascii="Times New Roman" w:hAnsi="Times New Roman" w:cs="Times New Roman"/>
          <w:sz w:val="28"/>
          <w:szCs w:val="28"/>
          <w:lang w:val="kk-KZ"/>
        </w:rPr>
        <w:t>11</w:t>
      </w:r>
      <w:r w:rsidR="000E76BE">
        <w:rPr>
          <w:rFonts w:ascii="Times New Roman" w:hAnsi="Times New Roman" w:cs="Times New Roman"/>
          <w:sz w:val="28"/>
          <w:szCs w:val="28"/>
          <w:lang w:val="kk-KZ"/>
        </w:rPr>
        <w:t xml:space="preserve">6, </w:t>
      </w:r>
      <w:r w:rsidR="001603C3">
        <w:rPr>
          <w:rFonts w:ascii="Times New Roman" w:hAnsi="Times New Roman" w:cs="Times New Roman"/>
          <w:sz w:val="28"/>
          <w:szCs w:val="28"/>
          <w:lang w:val="kk-KZ"/>
        </w:rPr>
        <w:t>с</w:t>
      </w:r>
      <w:r w:rsidR="000E76BE">
        <w:rPr>
          <w:rFonts w:ascii="Times New Roman" w:hAnsi="Times New Roman" w:cs="Times New Roman"/>
          <w:sz w:val="28"/>
          <w:szCs w:val="28"/>
          <w:lang w:val="kk-KZ"/>
        </w:rPr>
        <w:t>. 150-155</w:t>
      </w:r>
      <w:r w:rsidRPr="00956F64">
        <w:rPr>
          <w:rFonts w:ascii="Times New Roman" w:hAnsi="Times New Roman" w:cs="Times New Roman"/>
          <w:sz w:val="28"/>
          <w:szCs w:val="28"/>
          <w:lang w:val="kk-KZ"/>
        </w:rPr>
        <w:t>].</w:t>
      </w:r>
    </w:p>
    <w:p w14:paraId="10A949FF" w14:textId="62C6128E"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Қазіргі халықаралық қатынастардың көпполярлы жүйесі жағдайында Ресей Орталық Азиядағы басқа жаһандық ойыншылардың өсіп келе жатқан ықпалына қарсы тұруға белсенді түрде ұмтылуда. Қытайдың экономикалық экспансиясын және АҚШ-тың аймақтағы саяси ықпалын тежеуге ерекше назар аударылады [</w:t>
      </w:r>
      <w:r w:rsidR="00254C57" w:rsidRPr="00956F64">
        <w:rPr>
          <w:rFonts w:ascii="Times New Roman" w:hAnsi="Times New Roman" w:cs="Times New Roman"/>
          <w:sz w:val="28"/>
          <w:szCs w:val="28"/>
          <w:lang w:val="kk-KZ"/>
        </w:rPr>
        <w:t>11</w:t>
      </w:r>
      <w:r w:rsidR="000E76BE">
        <w:rPr>
          <w:rFonts w:ascii="Times New Roman" w:hAnsi="Times New Roman" w:cs="Times New Roman"/>
          <w:sz w:val="28"/>
          <w:szCs w:val="28"/>
          <w:lang w:val="kk-KZ"/>
        </w:rPr>
        <w:t>5</w:t>
      </w:r>
      <w:r w:rsidRPr="00956F64">
        <w:rPr>
          <w:rFonts w:ascii="Times New Roman" w:hAnsi="Times New Roman" w:cs="Times New Roman"/>
          <w:sz w:val="28"/>
          <w:szCs w:val="28"/>
          <w:lang w:val="kk-KZ"/>
        </w:rPr>
        <w:t xml:space="preserve">, </w:t>
      </w:r>
      <w:r w:rsidR="000E76BE">
        <w:rPr>
          <w:rFonts w:ascii="Times New Roman" w:hAnsi="Times New Roman" w:cs="Times New Roman"/>
          <w:sz w:val="28"/>
          <w:szCs w:val="28"/>
          <w:lang w:val="kk-KZ"/>
        </w:rPr>
        <w:t xml:space="preserve">с. </w:t>
      </w:r>
      <w:r w:rsidRPr="00956F64">
        <w:rPr>
          <w:rFonts w:ascii="Times New Roman" w:hAnsi="Times New Roman" w:cs="Times New Roman"/>
          <w:sz w:val="28"/>
          <w:szCs w:val="28"/>
          <w:lang w:val="kk-KZ"/>
        </w:rPr>
        <w:t>6-1</w:t>
      </w:r>
      <w:r w:rsidR="000E76BE">
        <w:rPr>
          <w:rFonts w:ascii="Times New Roman" w:hAnsi="Times New Roman" w:cs="Times New Roman"/>
          <w:sz w:val="28"/>
          <w:szCs w:val="28"/>
          <w:lang w:val="kk-KZ"/>
        </w:rPr>
        <w:t>8</w:t>
      </w:r>
      <w:r w:rsidRPr="00956F64">
        <w:rPr>
          <w:rFonts w:ascii="Times New Roman" w:hAnsi="Times New Roman" w:cs="Times New Roman"/>
          <w:sz w:val="28"/>
          <w:szCs w:val="28"/>
          <w:lang w:val="kk-KZ"/>
        </w:rPr>
        <w:t>]. Мәскеу өзінің басым рөлін сақтап қалу және бәсекелестерінің өз ұстанымдарын шектен тыс күшейтуіне жол бермеу үшін экономикалық ынталандырудан бастап әскери-саяси ынтымақтастыққа дейін әртүрлі құралдарды қолдануда.</w:t>
      </w:r>
    </w:p>
    <w:p w14:paraId="4988643F" w14:textId="77777777"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Қауіпсіздік мәселелері Ресейдің Орталық Азиядағы саясатында басты орын алады. Мәскеу аймақтағы тұрақтылықты өзінің ұлттық қауіпсіздігінің негізгі элементі ретінде қарастырады, бұл Ресейдің аймақтық қауіпсіздік мәселелерін шешуге белсенді қатысуына әкеледі.</w:t>
      </w:r>
    </w:p>
    <w:p w14:paraId="107AAFF6" w14:textId="77777777"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Терроризм мен діни экстремизмге қарсы күрес Ресей мен Орталық Азия елдері арасындағы ынтымақтастықтың басым бағыттарының бірі болып табылады. Тұрақсыз жағдай сақталып отырған Ауғанстанға жақындық аймақ елдеріне экстремистік идеологиялар мен содырлардың ену қаупін тудырады. Ресей лаңкестікке қарсы бірлескен оқу-жаттығуларға, барлау ақпараттарымен алмасуға және Орталық Азия елдерінің қауіпсіздік күштері үшін мамандарды даярлауға белсенді қатысады.</w:t>
      </w:r>
    </w:p>
    <w:p w14:paraId="4DBD397F" w14:textId="3BD9CC1F"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Ресейдің Орталық Азиядағы әскери қатысуы аймақтық қауіпсіздікті қамтамасыз ету және Ресей мүдделерін қорғаудың маңызды құралы болып табылады. Тәжікстандағы 201-ші әскери база мен Қырғызстандағы Кант авиабазасы Ресей ықпалының әскери бекініс қызметін атқарып қана қоймай, аймақтағы тұрақтылықты сақтауда шешуші рөл атқарады [</w:t>
      </w:r>
      <w:r w:rsidR="000E76BE">
        <w:rPr>
          <w:rFonts w:ascii="Times New Roman" w:hAnsi="Times New Roman" w:cs="Times New Roman"/>
          <w:sz w:val="28"/>
          <w:szCs w:val="28"/>
          <w:lang w:val="kk-KZ"/>
        </w:rPr>
        <w:t>75</w:t>
      </w:r>
      <w:r w:rsidRPr="00956F64">
        <w:rPr>
          <w:rFonts w:ascii="Times New Roman" w:hAnsi="Times New Roman" w:cs="Times New Roman"/>
          <w:sz w:val="28"/>
          <w:szCs w:val="28"/>
          <w:lang w:val="kk-KZ"/>
        </w:rPr>
        <w:t>]. Бұл нысандар Ресейге туындап жатқан қауіп-қатерге тез жауап беруге және Орталық Азияда ұзақ мерзімді қатысуға дайындығын көрсетуге мүмкіндік береді.</w:t>
      </w:r>
    </w:p>
    <w:p w14:paraId="6F53A1C3" w14:textId="065BEC33" w:rsidR="0055495A" w:rsidRPr="00956F64" w:rsidRDefault="0055495A" w:rsidP="003B3C4F">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Айта кету керек, Ресей Орталық Азиядағы әртүрлі интеграциялық бастамаларды белсенді түрде алға жылжытып, оларды аймақтағы ықпалын күшейтудің негізгі тетігі ретінде қарастырады. Осылайша, Ресейдің Орталық Азиядағы әскери-саяси мүдделерін Мәскеумен ынтымақтасу дәрежесіне қарай үш санатқа бөлуге болады [</w:t>
      </w:r>
      <w:r w:rsidR="00254C57" w:rsidRPr="00956F64">
        <w:rPr>
          <w:rFonts w:ascii="Times New Roman" w:hAnsi="Times New Roman" w:cs="Times New Roman"/>
          <w:sz w:val="28"/>
          <w:szCs w:val="28"/>
          <w:lang w:val="kk-KZ"/>
        </w:rPr>
        <w:t>11</w:t>
      </w:r>
      <w:r w:rsidR="000E76BE">
        <w:rPr>
          <w:rFonts w:ascii="Times New Roman" w:hAnsi="Times New Roman" w:cs="Times New Roman"/>
          <w:sz w:val="28"/>
          <w:szCs w:val="28"/>
          <w:lang w:val="kk-KZ"/>
        </w:rPr>
        <w:t>1</w:t>
      </w:r>
      <w:r w:rsidRPr="00956F64">
        <w:rPr>
          <w:rFonts w:ascii="Times New Roman" w:hAnsi="Times New Roman" w:cs="Times New Roman"/>
          <w:sz w:val="28"/>
          <w:szCs w:val="28"/>
          <w:lang w:val="kk-KZ"/>
        </w:rPr>
        <w:t>]. Бірінші санатқа Ресейдің сенімді одақтастары – Қазақстан, Қырғызстан және Тәжікстан кіреді. Бұл мемлекеттер Ресеймен тығыз әскери-саяси өзара іс-қимылды қамтамасыз ететін ТМД, ҰҚШҰ және ШЫҰ-ның тұрақты мүшелері болып табылады (</w:t>
      </w:r>
      <w:r w:rsidR="00611586">
        <w:rPr>
          <w:rFonts w:ascii="Times New Roman" w:hAnsi="Times New Roman" w:cs="Times New Roman"/>
          <w:sz w:val="28"/>
          <w:szCs w:val="28"/>
          <w:lang w:val="kk-KZ"/>
        </w:rPr>
        <w:t>2</w:t>
      </w:r>
      <w:r w:rsidR="003B3C4F">
        <w:rPr>
          <w:rFonts w:ascii="Times New Roman" w:hAnsi="Times New Roman" w:cs="Times New Roman"/>
          <w:sz w:val="28"/>
          <w:szCs w:val="28"/>
          <w:lang w:val="kk-KZ"/>
        </w:rPr>
        <w:t>-</w:t>
      </w:r>
      <w:r w:rsidRPr="00956F64">
        <w:rPr>
          <w:rFonts w:ascii="Times New Roman" w:hAnsi="Times New Roman" w:cs="Times New Roman"/>
          <w:sz w:val="28"/>
          <w:szCs w:val="28"/>
          <w:lang w:val="kk-KZ"/>
        </w:rPr>
        <w:t>кесте). Екінші санатты Өзбекстан ұсынады, оның саяси бағыты тұрақты емес, бірақ бұл ел ТМД мүшесі болып қала береді. Үшінші санатқа бейтарап позицияны ұстанатын және ТМД-ға тек қауымдастырылған мүше ретінде қатысатын Түрікменстан кіреді.</w:t>
      </w:r>
    </w:p>
    <w:p w14:paraId="7671B3DE" w14:textId="77777777" w:rsidR="0055495A" w:rsidRPr="00956F64" w:rsidRDefault="0055495A" w:rsidP="003B3C4F">
      <w:pPr>
        <w:spacing w:after="0" w:line="240" w:lineRule="auto"/>
        <w:ind w:firstLine="709"/>
        <w:contextualSpacing/>
        <w:jc w:val="both"/>
        <w:rPr>
          <w:rFonts w:ascii="Times New Roman" w:hAnsi="Times New Roman" w:cs="Times New Roman"/>
          <w:sz w:val="28"/>
          <w:szCs w:val="28"/>
          <w:highlight w:val="yellow"/>
          <w:lang w:val="kk-KZ"/>
        </w:rPr>
      </w:pPr>
    </w:p>
    <w:p w14:paraId="030E3993" w14:textId="4894F87C" w:rsidR="0055495A" w:rsidRPr="00956F64" w:rsidRDefault="003B3C4F" w:rsidP="008B08EE">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sidR="00611586">
        <w:rPr>
          <w:rFonts w:ascii="Times New Roman" w:hAnsi="Times New Roman" w:cs="Times New Roman"/>
          <w:sz w:val="28"/>
          <w:szCs w:val="28"/>
          <w:lang w:val="kk-KZ"/>
        </w:rPr>
        <w:t>2</w:t>
      </w:r>
      <w:r w:rsidR="0055495A" w:rsidRPr="00956F64">
        <w:rPr>
          <w:rFonts w:ascii="Times New Roman" w:hAnsi="Times New Roman" w:cs="Times New Roman"/>
          <w:sz w:val="28"/>
          <w:szCs w:val="28"/>
          <w:lang w:val="kk-KZ"/>
        </w:rPr>
        <w:t xml:space="preserve"> – Орталық Азия елдері мен Ресей Федерациясының интеграциялық бастамаларға мүшелікке негізделген ынтымақтастық дәрежесіне талдау</w:t>
      </w:r>
    </w:p>
    <w:p w14:paraId="53C35B7F" w14:textId="77777777" w:rsidR="0055495A" w:rsidRPr="001603C3" w:rsidRDefault="0055495A" w:rsidP="008B08EE">
      <w:pPr>
        <w:spacing w:after="0" w:line="240" w:lineRule="auto"/>
        <w:contextualSpacing/>
        <w:jc w:val="both"/>
        <w:rPr>
          <w:rFonts w:ascii="Times New Roman" w:hAnsi="Times New Roman" w:cs="Times New Roman"/>
          <w:i/>
          <w:iCs/>
          <w:sz w:val="24"/>
          <w:szCs w:val="24"/>
          <w:lang w:val="kk-KZ"/>
        </w:rPr>
      </w:pPr>
    </w:p>
    <w:tbl>
      <w:tblPr>
        <w:tblStyle w:val="af5"/>
        <w:tblW w:w="9559" w:type="dxa"/>
        <w:jc w:val="center"/>
        <w:tblLayout w:type="fixed"/>
        <w:tblLook w:val="04A0" w:firstRow="1" w:lastRow="0" w:firstColumn="1" w:lastColumn="0" w:noHBand="0" w:noVBand="1"/>
      </w:tblPr>
      <w:tblGrid>
        <w:gridCol w:w="1664"/>
        <w:gridCol w:w="3192"/>
        <w:gridCol w:w="1093"/>
        <w:gridCol w:w="1701"/>
        <w:gridCol w:w="1909"/>
      </w:tblGrid>
      <w:tr w:rsidR="0055495A" w:rsidRPr="001603C3" w14:paraId="3D90A13B" w14:textId="77777777" w:rsidTr="003B3C4F">
        <w:trPr>
          <w:jc w:val="center"/>
        </w:trPr>
        <w:tc>
          <w:tcPr>
            <w:tcW w:w="1664" w:type="dxa"/>
          </w:tcPr>
          <w:p w14:paraId="0899FF98" w14:textId="77777777" w:rsidR="0055495A" w:rsidRPr="001603C3" w:rsidRDefault="0055495A" w:rsidP="008B08EE">
            <w:pPr>
              <w:contextualSpacing/>
              <w:jc w:val="center"/>
              <w:rPr>
                <w:rFonts w:ascii="Times New Roman" w:hAnsi="Times New Roman" w:cs="Times New Roman"/>
                <w:bCs/>
                <w:sz w:val="24"/>
                <w:szCs w:val="24"/>
                <w:lang w:val="kk-KZ"/>
              </w:rPr>
            </w:pPr>
            <w:r w:rsidRPr="001603C3">
              <w:rPr>
                <w:rFonts w:ascii="Times New Roman" w:hAnsi="Times New Roman" w:cs="Times New Roman"/>
                <w:bCs/>
                <w:sz w:val="24"/>
                <w:szCs w:val="24"/>
              </w:rPr>
              <w:t>Елдер</w:t>
            </w:r>
          </w:p>
        </w:tc>
        <w:tc>
          <w:tcPr>
            <w:tcW w:w="3192" w:type="dxa"/>
          </w:tcPr>
          <w:p w14:paraId="16EF1648" w14:textId="77777777" w:rsidR="0055495A" w:rsidRPr="001603C3" w:rsidRDefault="0055495A" w:rsidP="008B08EE">
            <w:pPr>
              <w:contextualSpacing/>
              <w:jc w:val="center"/>
              <w:rPr>
                <w:rFonts w:ascii="Times New Roman" w:hAnsi="Times New Roman" w:cs="Times New Roman"/>
                <w:bCs/>
                <w:sz w:val="24"/>
                <w:szCs w:val="24"/>
                <w:lang w:val="kk-KZ"/>
              </w:rPr>
            </w:pPr>
            <w:r w:rsidRPr="001603C3">
              <w:rPr>
                <w:rFonts w:ascii="Times New Roman" w:hAnsi="Times New Roman" w:cs="Times New Roman"/>
                <w:bCs/>
                <w:sz w:val="24"/>
                <w:szCs w:val="24"/>
                <w:lang w:val="kk-KZ"/>
              </w:rPr>
              <w:t>ТМД</w:t>
            </w:r>
          </w:p>
        </w:tc>
        <w:tc>
          <w:tcPr>
            <w:tcW w:w="1093" w:type="dxa"/>
          </w:tcPr>
          <w:p w14:paraId="6D367423" w14:textId="77777777" w:rsidR="0055495A" w:rsidRPr="001603C3" w:rsidRDefault="0055495A" w:rsidP="008B08EE">
            <w:pPr>
              <w:contextualSpacing/>
              <w:jc w:val="center"/>
              <w:rPr>
                <w:rFonts w:ascii="Times New Roman" w:hAnsi="Times New Roman" w:cs="Times New Roman"/>
                <w:bCs/>
                <w:sz w:val="24"/>
                <w:szCs w:val="24"/>
                <w:lang w:val="kk-KZ"/>
              </w:rPr>
            </w:pPr>
            <w:r w:rsidRPr="001603C3">
              <w:rPr>
                <w:rFonts w:ascii="Times New Roman" w:hAnsi="Times New Roman" w:cs="Times New Roman"/>
                <w:bCs/>
                <w:sz w:val="24"/>
                <w:szCs w:val="24"/>
              </w:rPr>
              <w:t>ЕАЭ</w:t>
            </w:r>
            <w:r w:rsidRPr="001603C3">
              <w:rPr>
                <w:rFonts w:ascii="Times New Roman" w:hAnsi="Times New Roman" w:cs="Times New Roman"/>
                <w:bCs/>
                <w:sz w:val="24"/>
                <w:szCs w:val="24"/>
                <w:lang w:val="kk-KZ"/>
              </w:rPr>
              <w:t>О</w:t>
            </w:r>
          </w:p>
        </w:tc>
        <w:tc>
          <w:tcPr>
            <w:tcW w:w="1701" w:type="dxa"/>
          </w:tcPr>
          <w:p w14:paraId="5D125474" w14:textId="77777777" w:rsidR="0055495A" w:rsidRPr="001603C3" w:rsidRDefault="0055495A" w:rsidP="008B08EE">
            <w:pPr>
              <w:contextualSpacing/>
              <w:jc w:val="center"/>
              <w:rPr>
                <w:rFonts w:ascii="Times New Roman" w:hAnsi="Times New Roman" w:cs="Times New Roman"/>
                <w:bCs/>
                <w:sz w:val="24"/>
                <w:szCs w:val="24"/>
                <w:lang w:val="kk-KZ"/>
              </w:rPr>
            </w:pPr>
            <w:r w:rsidRPr="001603C3">
              <w:rPr>
                <w:rFonts w:ascii="Times New Roman" w:hAnsi="Times New Roman" w:cs="Times New Roman"/>
                <w:bCs/>
                <w:sz w:val="24"/>
                <w:szCs w:val="24"/>
                <w:lang w:val="kk-KZ"/>
              </w:rPr>
              <w:t>ҰҚШҰ</w:t>
            </w:r>
          </w:p>
        </w:tc>
        <w:tc>
          <w:tcPr>
            <w:tcW w:w="1909" w:type="dxa"/>
          </w:tcPr>
          <w:p w14:paraId="233EDC28" w14:textId="77777777" w:rsidR="0055495A" w:rsidRPr="001603C3" w:rsidRDefault="0055495A" w:rsidP="008B08EE">
            <w:pPr>
              <w:contextualSpacing/>
              <w:jc w:val="center"/>
              <w:rPr>
                <w:rFonts w:ascii="Times New Roman" w:hAnsi="Times New Roman" w:cs="Times New Roman"/>
                <w:bCs/>
                <w:sz w:val="24"/>
                <w:szCs w:val="24"/>
                <w:lang w:val="kk-KZ"/>
              </w:rPr>
            </w:pPr>
            <w:r w:rsidRPr="001603C3">
              <w:rPr>
                <w:rFonts w:ascii="Times New Roman" w:hAnsi="Times New Roman" w:cs="Times New Roman"/>
                <w:bCs/>
                <w:sz w:val="24"/>
                <w:szCs w:val="24"/>
              </w:rPr>
              <w:t>Ш</w:t>
            </w:r>
            <w:r w:rsidRPr="001603C3">
              <w:rPr>
                <w:rFonts w:ascii="Times New Roman" w:hAnsi="Times New Roman" w:cs="Times New Roman"/>
                <w:bCs/>
                <w:sz w:val="24"/>
                <w:szCs w:val="24"/>
                <w:lang w:val="kk-KZ"/>
              </w:rPr>
              <w:t>ЫҰ</w:t>
            </w:r>
          </w:p>
        </w:tc>
      </w:tr>
      <w:tr w:rsidR="0055495A" w:rsidRPr="001603C3" w14:paraId="0ADA5D16" w14:textId="77777777" w:rsidTr="003B3C4F">
        <w:trPr>
          <w:jc w:val="center"/>
        </w:trPr>
        <w:tc>
          <w:tcPr>
            <w:tcW w:w="1664" w:type="dxa"/>
          </w:tcPr>
          <w:p w14:paraId="70861ED6" w14:textId="77777777" w:rsidR="0055495A" w:rsidRPr="001603C3" w:rsidRDefault="0055495A" w:rsidP="003B3C4F">
            <w:pPr>
              <w:ind w:firstLine="104"/>
              <w:contextualSpacing/>
              <w:rPr>
                <w:rFonts w:ascii="Times New Roman" w:hAnsi="Times New Roman" w:cs="Times New Roman"/>
                <w:sz w:val="24"/>
                <w:szCs w:val="24"/>
              </w:rPr>
            </w:pPr>
            <w:r w:rsidRPr="001603C3">
              <w:rPr>
                <w:rFonts w:ascii="Times New Roman" w:hAnsi="Times New Roman" w:cs="Times New Roman"/>
                <w:sz w:val="24"/>
                <w:szCs w:val="24"/>
                <w:lang w:val="kk-KZ"/>
              </w:rPr>
              <w:t>Қазақстан</w:t>
            </w:r>
          </w:p>
        </w:tc>
        <w:tc>
          <w:tcPr>
            <w:tcW w:w="3192" w:type="dxa"/>
          </w:tcPr>
          <w:p w14:paraId="6459DFBE"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c>
          <w:tcPr>
            <w:tcW w:w="1093" w:type="dxa"/>
          </w:tcPr>
          <w:p w14:paraId="66E95A5B"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c>
          <w:tcPr>
            <w:tcW w:w="1701" w:type="dxa"/>
          </w:tcPr>
          <w:p w14:paraId="213C4933"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c>
          <w:tcPr>
            <w:tcW w:w="1909" w:type="dxa"/>
          </w:tcPr>
          <w:p w14:paraId="20D0F1D6"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r>
      <w:tr w:rsidR="0055495A" w:rsidRPr="001603C3" w14:paraId="20AA7069" w14:textId="77777777" w:rsidTr="003B3C4F">
        <w:trPr>
          <w:jc w:val="center"/>
        </w:trPr>
        <w:tc>
          <w:tcPr>
            <w:tcW w:w="1664" w:type="dxa"/>
          </w:tcPr>
          <w:p w14:paraId="7631CD43" w14:textId="77777777" w:rsidR="0055495A" w:rsidRPr="001603C3" w:rsidRDefault="0055495A" w:rsidP="003B3C4F">
            <w:pPr>
              <w:ind w:firstLine="104"/>
              <w:contextualSpacing/>
              <w:rPr>
                <w:rFonts w:ascii="Times New Roman" w:hAnsi="Times New Roman" w:cs="Times New Roman"/>
                <w:sz w:val="24"/>
                <w:szCs w:val="24"/>
              </w:rPr>
            </w:pPr>
            <w:r w:rsidRPr="001603C3">
              <w:rPr>
                <w:rFonts w:ascii="Times New Roman" w:hAnsi="Times New Roman" w:cs="Times New Roman"/>
                <w:sz w:val="24"/>
                <w:szCs w:val="24"/>
                <w:lang w:val="kk-KZ"/>
              </w:rPr>
              <w:t>Қырғызстан</w:t>
            </w:r>
          </w:p>
        </w:tc>
        <w:tc>
          <w:tcPr>
            <w:tcW w:w="3192" w:type="dxa"/>
          </w:tcPr>
          <w:p w14:paraId="6F9C6CFC"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c>
          <w:tcPr>
            <w:tcW w:w="1093" w:type="dxa"/>
          </w:tcPr>
          <w:p w14:paraId="5F0E043E"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c>
          <w:tcPr>
            <w:tcW w:w="1701" w:type="dxa"/>
          </w:tcPr>
          <w:p w14:paraId="37C5B2BD"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c>
          <w:tcPr>
            <w:tcW w:w="1909" w:type="dxa"/>
          </w:tcPr>
          <w:p w14:paraId="3666CBEF"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r>
      <w:tr w:rsidR="0055495A" w:rsidRPr="001603C3" w14:paraId="74EF07BF" w14:textId="77777777" w:rsidTr="003B3C4F">
        <w:trPr>
          <w:jc w:val="center"/>
        </w:trPr>
        <w:tc>
          <w:tcPr>
            <w:tcW w:w="1664" w:type="dxa"/>
          </w:tcPr>
          <w:p w14:paraId="45A724CA" w14:textId="77777777" w:rsidR="0055495A" w:rsidRPr="001603C3" w:rsidRDefault="0055495A" w:rsidP="003B3C4F">
            <w:pPr>
              <w:ind w:firstLine="104"/>
              <w:contextualSpacing/>
              <w:rPr>
                <w:rFonts w:ascii="Times New Roman" w:hAnsi="Times New Roman" w:cs="Times New Roman"/>
                <w:sz w:val="24"/>
                <w:szCs w:val="24"/>
                <w:lang w:val="kk-KZ"/>
              </w:rPr>
            </w:pPr>
            <w:r w:rsidRPr="001603C3">
              <w:rPr>
                <w:rFonts w:ascii="Times New Roman" w:hAnsi="Times New Roman" w:cs="Times New Roman"/>
                <w:sz w:val="24"/>
                <w:szCs w:val="24"/>
                <w:lang w:val="kk-KZ"/>
              </w:rPr>
              <w:t>Тәжікстан</w:t>
            </w:r>
          </w:p>
        </w:tc>
        <w:tc>
          <w:tcPr>
            <w:tcW w:w="3192" w:type="dxa"/>
          </w:tcPr>
          <w:p w14:paraId="383B3F83"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c>
          <w:tcPr>
            <w:tcW w:w="1093" w:type="dxa"/>
          </w:tcPr>
          <w:p w14:paraId="54004E2B" w14:textId="77777777" w:rsidR="0055495A" w:rsidRPr="001603C3" w:rsidRDefault="0055495A" w:rsidP="008B08EE">
            <w:pPr>
              <w:jc w:val="center"/>
              <w:rPr>
                <w:rFonts w:ascii="Times New Roman" w:hAnsi="Times New Roman" w:cs="Times New Roman"/>
                <w:color w:val="000000" w:themeColor="text1"/>
                <w:sz w:val="24"/>
                <w:szCs w:val="24"/>
                <w:lang w:val="kk-KZ"/>
              </w:rPr>
            </w:pPr>
          </w:p>
        </w:tc>
        <w:tc>
          <w:tcPr>
            <w:tcW w:w="1701" w:type="dxa"/>
          </w:tcPr>
          <w:p w14:paraId="2AC3AFB3"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p>
        </w:tc>
        <w:tc>
          <w:tcPr>
            <w:tcW w:w="1909" w:type="dxa"/>
          </w:tcPr>
          <w:p w14:paraId="303824F8"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r>
      <w:tr w:rsidR="0055495A" w:rsidRPr="001603C3" w14:paraId="71891BF5" w14:textId="77777777" w:rsidTr="003B3C4F">
        <w:trPr>
          <w:jc w:val="center"/>
        </w:trPr>
        <w:tc>
          <w:tcPr>
            <w:tcW w:w="1664" w:type="dxa"/>
          </w:tcPr>
          <w:p w14:paraId="1109196F" w14:textId="77777777" w:rsidR="0055495A" w:rsidRPr="001603C3" w:rsidRDefault="0055495A" w:rsidP="003B3C4F">
            <w:pPr>
              <w:ind w:firstLine="104"/>
              <w:contextualSpacing/>
              <w:rPr>
                <w:rFonts w:ascii="Times New Roman" w:hAnsi="Times New Roman" w:cs="Times New Roman"/>
                <w:sz w:val="24"/>
                <w:szCs w:val="24"/>
                <w:lang w:val="kk-KZ"/>
              </w:rPr>
            </w:pPr>
            <w:r w:rsidRPr="001603C3">
              <w:rPr>
                <w:rFonts w:ascii="Times New Roman" w:hAnsi="Times New Roman" w:cs="Times New Roman"/>
                <w:sz w:val="24"/>
                <w:szCs w:val="24"/>
                <w:lang w:val="kk-KZ"/>
              </w:rPr>
              <w:t>Түрікменстан</w:t>
            </w:r>
          </w:p>
        </w:tc>
        <w:tc>
          <w:tcPr>
            <w:tcW w:w="3192" w:type="dxa"/>
          </w:tcPr>
          <w:p w14:paraId="2521724B"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i/>
                <w:iCs/>
                <w:color w:val="000000" w:themeColor="text1"/>
                <w:sz w:val="24"/>
                <w:szCs w:val="24"/>
              </w:rPr>
              <w:t>(</w:t>
            </w:r>
            <w:r w:rsidRPr="001603C3">
              <w:rPr>
                <w:rFonts w:ascii="Times New Roman" w:hAnsi="Times New Roman" w:cs="Times New Roman"/>
                <w:i/>
                <w:iCs/>
                <w:color w:val="000000" w:themeColor="text1"/>
                <w:sz w:val="24"/>
                <w:szCs w:val="24"/>
                <w:lang w:val="kk-KZ"/>
              </w:rPr>
              <w:t>қауымдастырылған</w:t>
            </w:r>
            <w:r w:rsidRPr="001603C3">
              <w:rPr>
                <w:rFonts w:ascii="Times New Roman" w:hAnsi="Times New Roman" w:cs="Times New Roman"/>
                <w:i/>
                <w:iCs/>
                <w:color w:val="000000" w:themeColor="text1"/>
                <w:sz w:val="24"/>
                <w:szCs w:val="24"/>
              </w:rPr>
              <w:t xml:space="preserve"> </w:t>
            </w:r>
            <w:r w:rsidRPr="001603C3">
              <w:rPr>
                <w:rFonts w:ascii="Times New Roman" w:hAnsi="Times New Roman" w:cs="Times New Roman"/>
                <w:i/>
                <w:iCs/>
                <w:color w:val="000000" w:themeColor="text1"/>
                <w:sz w:val="24"/>
                <w:szCs w:val="24"/>
                <w:lang w:val="kk-KZ"/>
              </w:rPr>
              <w:t>мүшелік</w:t>
            </w:r>
            <w:r w:rsidRPr="001603C3">
              <w:rPr>
                <w:rFonts w:ascii="Times New Roman" w:hAnsi="Times New Roman" w:cs="Times New Roman"/>
                <w:i/>
                <w:iCs/>
                <w:color w:val="000000" w:themeColor="text1"/>
                <w:sz w:val="24"/>
                <w:szCs w:val="24"/>
              </w:rPr>
              <w:t>)</w:t>
            </w:r>
          </w:p>
        </w:tc>
        <w:tc>
          <w:tcPr>
            <w:tcW w:w="1093" w:type="dxa"/>
          </w:tcPr>
          <w:p w14:paraId="0F2A7F37"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c>
          <w:tcPr>
            <w:tcW w:w="1701" w:type="dxa"/>
          </w:tcPr>
          <w:p w14:paraId="6C5F1DE5"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c>
          <w:tcPr>
            <w:tcW w:w="1909" w:type="dxa"/>
          </w:tcPr>
          <w:p w14:paraId="180ACDE2" w14:textId="77777777" w:rsidR="0055495A" w:rsidRPr="001603C3" w:rsidRDefault="0055495A" w:rsidP="008B08EE">
            <w:pPr>
              <w:contextualSpacing/>
              <w:jc w:val="center"/>
              <w:rPr>
                <w:rFonts w:ascii="Times New Roman" w:hAnsi="Times New Roman" w:cs="Times New Roman"/>
                <w:color w:val="000000" w:themeColor="text1"/>
                <w:sz w:val="24"/>
                <w:szCs w:val="24"/>
              </w:rPr>
            </w:pPr>
            <w:r w:rsidRPr="001603C3">
              <w:rPr>
                <w:rFonts w:ascii="Times New Roman" w:hAnsi="Times New Roman" w:cs="Times New Roman"/>
                <w:color w:val="000000" w:themeColor="text1"/>
                <w:sz w:val="24"/>
                <w:szCs w:val="24"/>
                <w:lang w:val="en-US"/>
              </w:rPr>
              <w:t>-</w:t>
            </w:r>
          </w:p>
        </w:tc>
      </w:tr>
      <w:tr w:rsidR="0055495A" w:rsidRPr="001603C3" w14:paraId="21C12346" w14:textId="77777777" w:rsidTr="003B3C4F">
        <w:trPr>
          <w:jc w:val="center"/>
        </w:trPr>
        <w:tc>
          <w:tcPr>
            <w:tcW w:w="1664" w:type="dxa"/>
          </w:tcPr>
          <w:p w14:paraId="3402836F" w14:textId="77777777" w:rsidR="0055495A" w:rsidRPr="001603C3" w:rsidRDefault="0055495A" w:rsidP="003B3C4F">
            <w:pPr>
              <w:ind w:firstLine="104"/>
              <w:contextualSpacing/>
              <w:rPr>
                <w:rFonts w:ascii="Times New Roman" w:hAnsi="Times New Roman" w:cs="Times New Roman"/>
                <w:sz w:val="24"/>
                <w:szCs w:val="24"/>
                <w:lang w:val="kk-KZ"/>
              </w:rPr>
            </w:pPr>
            <w:r w:rsidRPr="001603C3">
              <w:rPr>
                <w:rFonts w:ascii="Times New Roman" w:hAnsi="Times New Roman" w:cs="Times New Roman"/>
                <w:sz w:val="24"/>
                <w:szCs w:val="24"/>
              </w:rPr>
              <w:t>Ресей</w:t>
            </w:r>
          </w:p>
        </w:tc>
        <w:tc>
          <w:tcPr>
            <w:tcW w:w="3192" w:type="dxa"/>
          </w:tcPr>
          <w:p w14:paraId="5F7915DC" w14:textId="77777777" w:rsidR="0055495A" w:rsidRPr="001603C3" w:rsidRDefault="0055495A" w:rsidP="008B08EE">
            <w:pPr>
              <w:contextualSpacing/>
              <w:jc w:val="center"/>
              <w:rPr>
                <w:rFonts w:ascii="Times New Roman" w:hAnsi="Times New Roman" w:cs="Times New Roman"/>
                <w:color w:val="000000" w:themeColor="text1"/>
                <w:sz w:val="24"/>
                <w:szCs w:val="24"/>
                <w:lang w:val="kk-KZ"/>
              </w:rPr>
            </w:pPr>
            <w:r w:rsidRPr="001603C3">
              <w:rPr>
                <w:rFonts w:ascii="Times New Roman" w:hAnsi="Times New Roman" w:cs="Times New Roman"/>
                <w:color w:val="000000" w:themeColor="text1"/>
                <w:sz w:val="24"/>
                <w:szCs w:val="24"/>
                <w:lang w:val="en-US"/>
              </w:rPr>
              <w:t>+</w:t>
            </w:r>
          </w:p>
        </w:tc>
        <w:tc>
          <w:tcPr>
            <w:tcW w:w="1093" w:type="dxa"/>
          </w:tcPr>
          <w:p w14:paraId="43487F46" w14:textId="77777777" w:rsidR="0055495A" w:rsidRPr="001603C3" w:rsidRDefault="0055495A" w:rsidP="008B08EE">
            <w:pPr>
              <w:contextualSpacing/>
              <w:jc w:val="center"/>
              <w:rPr>
                <w:rFonts w:ascii="Times New Roman" w:hAnsi="Times New Roman" w:cs="Times New Roman"/>
                <w:color w:val="000000" w:themeColor="text1"/>
                <w:sz w:val="24"/>
                <w:szCs w:val="24"/>
                <w:lang w:val="kk-KZ"/>
              </w:rPr>
            </w:pPr>
            <w:r w:rsidRPr="001603C3">
              <w:rPr>
                <w:rFonts w:ascii="Times New Roman" w:hAnsi="Times New Roman" w:cs="Times New Roman"/>
                <w:color w:val="000000" w:themeColor="text1"/>
                <w:sz w:val="24"/>
                <w:szCs w:val="24"/>
                <w:lang w:val="en-US"/>
              </w:rPr>
              <w:t>+</w:t>
            </w:r>
          </w:p>
        </w:tc>
        <w:tc>
          <w:tcPr>
            <w:tcW w:w="1701" w:type="dxa"/>
          </w:tcPr>
          <w:p w14:paraId="4F477EEA" w14:textId="77777777" w:rsidR="0055495A" w:rsidRPr="001603C3" w:rsidRDefault="0055495A" w:rsidP="008B08EE">
            <w:pPr>
              <w:contextualSpacing/>
              <w:jc w:val="center"/>
              <w:rPr>
                <w:rFonts w:ascii="Times New Roman" w:hAnsi="Times New Roman" w:cs="Times New Roman"/>
                <w:color w:val="000000" w:themeColor="text1"/>
                <w:sz w:val="24"/>
                <w:szCs w:val="24"/>
                <w:lang w:val="kk-KZ"/>
              </w:rPr>
            </w:pPr>
            <w:r w:rsidRPr="001603C3">
              <w:rPr>
                <w:rFonts w:ascii="Times New Roman" w:hAnsi="Times New Roman" w:cs="Times New Roman"/>
                <w:color w:val="000000" w:themeColor="text1"/>
                <w:sz w:val="24"/>
                <w:szCs w:val="24"/>
                <w:lang w:val="en-US"/>
              </w:rPr>
              <w:t>+</w:t>
            </w:r>
          </w:p>
        </w:tc>
        <w:tc>
          <w:tcPr>
            <w:tcW w:w="1909" w:type="dxa"/>
          </w:tcPr>
          <w:p w14:paraId="04DCB2B9" w14:textId="77777777" w:rsidR="0055495A" w:rsidRPr="001603C3" w:rsidRDefault="0055495A" w:rsidP="008B08EE">
            <w:pPr>
              <w:contextualSpacing/>
              <w:jc w:val="center"/>
              <w:rPr>
                <w:rFonts w:ascii="Times New Roman" w:hAnsi="Times New Roman" w:cs="Times New Roman"/>
                <w:color w:val="000000" w:themeColor="text1"/>
                <w:sz w:val="24"/>
                <w:szCs w:val="24"/>
                <w:lang w:val="kk-KZ"/>
              </w:rPr>
            </w:pPr>
            <w:r w:rsidRPr="001603C3">
              <w:rPr>
                <w:rFonts w:ascii="Times New Roman" w:hAnsi="Times New Roman" w:cs="Times New Roman"/>
                <w:color w:val="000000" w:themeColor="text1"/>
                <w:sz w:val="24"/>
                <w:szCs w:val="24"/>
                <w:lang w:val="en-US"/>
              </w:rPr>
              <w:t>+</w:t>
            </w:r>
          </w:p>
        </w:tc>
      </w:tr>
      <w:tr w:rsidR="0055495A" w:rsidRPr="001603C3" w14:paraId="5CA58948" w14:textId="77777777" w:rsidTr="003B3C4F">
        <w:trPr>
          <w:jc w:val="center"/>
        </w:trPr>
        <w:tc>
          <w:tcPr>
            <w:tcW w:w="1664" w:type="dxa"/>
          </w:tcPr>
          <w:p w14:paraId="0972F386" w14:textId="77777777" w:rsidR="0055495A" w:rsidRPr="001603C3" w:rsidRDefault="0055495A" w:rsidP="003B3C4F">
            <w:pPr>
              <w:ind w:firstLine="104"/>
              <w:contextualSpacing/>
              <w:rPr>
                <w:rFonts w:ascii="Times New Roman" w:hAnsi="Times New Roman" w:cs="Times New Roman"/>
                <w:sz w:val="24"/>
                <w:szCs w:val="24"/>
                <w:lang w:val="kk-KZ"/>
              </w:rPr>
            </w:pPr>
            <w:r w:rsidRPr="001603C3">
              <w:rPr>
                <w:rFonts w:ascii="Times New Roman" w:hAnsi="Times New Roman" w:cs="Times New Roman"/>
                <w:sz w:val="24"/>
                <w:szCs w:val="24"/>
                <w:lang w:val="kk-KZ"/>
              </w:rPr>
              <w:t>Өзбекстан</w:t>
            </w:r>
          </w:p>
        </w:tc>
        <w:tc>
          <w:tcPr>
            <w:tcW w:w="3192" w:type="dxa"/>
          </w:tcPr>
          <w:p w14:paraId="19F50CE9" w14:textId="77777777" w:rsidR="0055495A" w:rsidRPr="001603C3" w:rsidRDefault="0055495A" w:rsidP="008B08EE">
            <w:pPr>
              <w:contextualSpacing/>
              <w:jc w:val="center"/>
              <w:rPr>
                <w:rFonts w:ascii="Times New Roman" w:hAnsi="Times New Roman" w:cs="Times New Roman"/>
                <w:i/>
                <w:iCs/>
                <w:color w:val="000000" w:themeColor="text1"/>
                <w:sz w:val="24"/>
                <w:szCs w:val="24"/>
              </w:rPr>
            </w:pPr>
            <w:r w:rsidRPr="001603C3">
              <w:rPr>
                <w:rFonts w:ascii="Times New Roman" w:hAnsi="Times New Roman" w:cs="Times New Roman"/>
                <w:color w:val="000000" w:themeColor="text1"/>
                <w:sz w:val="24"/>
                <w:szCs w:val="24"/>
                <w:lang w:val="en-US"/>
              </w:rPr>
              <w:t>+</w:t>
            </w:r>
          </w:p>
        </w:tc>
        <w:tc>
          <w:tcPr>
            <w:tcW w:w="1093" w:type="dxa"/>
          </w:tcPr>
          <w:p w14:paraId="68FD0715" w14:textId="77777777" w:rsidR="0055495A" w:rsidRPr="001603C3" w:rsidRDefault="0055495A" w:rsidP="008B08EE">
            <w:pPr>
              <w:pStyle w:val="a7"/>
              <w:numPr>
                <w:ilvl w:val="0"/>
                <w:numId w:val="20"/>
              </w:numPr>
              <w:jc w:val="center"/>
              <w:rPr>
                <w:rFonts w:ascii="Times New Roman" w:hAnsi="Times New Roman" w:cs="Times New Roman"/>
                <w:color w:val="000000" w:themeColor="text1"/>
                <w:sz w:val="24"/>
                <w:szCs w:val="24"/>
                <w:lang w:val="en-US"/>
              </w:rPr>
            </w:pPr>
          </w:p>
        </w:tc>
        <w:tc>
          <w:tcPr>
            <w:tcW w:w="1701" w:type="dxa"/>
          </w:tcPr>
          <w:p w14:paraId="4E05928F"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c>
          <w:tcPr>
            <w:tcW w:w="1909" w:type="dxa"/>
          </w:tcPr>
          <w:p w14:paraId="46D4614C" w14:textId="77777777" w:rsidR="0055495A" w:rsidRPr="001603C3" w:rsidRDefault="0055495A" w:rsidP="008B08EE">
            <w:pPr>
              <w:contextualSpacing/>
              <w:jc w:val="center"/>
              <w:rPr>
                <w:rFonts w:ascii="Times New Roman" w:hAnsi="Times New Roman" w:cs="Times New Roman"/>
                <w:color w:val="000000" w:themeColor="text1"/>
                <w:sz w:val="24"/>
                <w:szCs w:val="24"/>
                <w:lang w:val="en-US"/>
              </w:rPr>
            </w:pPr>
            <w:r w:rsidRPr="001603C3">
              <w:rPr>
                <w:rFonts w:ascii="Times New Roman" w:hAnsi="Times New Roman" w:cs="Times New Roman"/>
                <w:color w:val="000000" w:themeColor="text1"/>
                <w:sz w:val="24"/>
                <w:szCs w:val="24"/>
                <w:lang w:val="en-US"/>
              </w:rPr>
              <w:t>+</w:t>
            </w:r>
          </w:p>
        </w:tc>
      </w:tr>
      <w:tr w:rsidR="0055495A" w:rsidRPr="001603C3" w14:paraId="246B7E85" w14:textId="77777777" w:rsidTr="003B3C4F">
        <w:trPr>
          <w:jc w:val="center"/>
        </w:trPr>
        <w:tc>
          <w:tcPr>
            <w:tcW w:w="9559" w:type="dxa"/>
            <w:gridSpan w:val="5"/>
          </w:tcPr>
          <w:p w14:paraId="559085D7" w14:textId="6EA9936F" w:rsidR="0055495A" w:rsidRPr="001603C3" w:rsidRDefault="00741C21" w:rsidP="000E76BE">
            <w:pPr>
              <w:ind w:firstLine="562"/>
              <w:contextualSpacing/>
              <w:rPr>
                <w:rFonts w:ascii="Times New Roman" w:hAnsi="Times New Roman" w:cs="Times New Roman"/>
                <w:color w:val="000000" w:themeColor="text1"/>
                <w:sz w:val="24"/>
                <w:szCs w:val="24"/>
                <w:lang w:val="kk-KZ"/>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55495A" w:rsidRPr="001603C3">
              <w:rPr>
                <w:rFonts w:ascii="Times New Roman" w:hAnsi="Times New Roman" w:cs="Times New Roman"/>
                <w:color w:val="000000" w:themeColor="text1"/>
                <w:sz w:val="24"/>
                <w:szCs w:val="24"/>
              </w:rPr>
              <w:t>[</w:t>
            </w:r>
            <w:r w:rsidR="00254C57" w:rsidRPr="001603C3">
              <w:rPr>
                <w:rFonts w:ascii="Times New Roman" w:hAnsi="Times New Roman" w:cs="Times New Roman"/>
                <w:color w:val="000000" w:themeColor="text1"/>
                <w:sz w:val="24"/>
                <w:szCs w:val="24"/>
                <w:lang w:val="en-US"/>
              </w:rPr>
              <w:t>11</w:t>
            </w:r>
            <w:r w:rsidR="000E76BE" w:rsidRPr="001603C3">
              <w:rPr>
                <w:rFonts w:ascii="Times New Roman" w:hAnsi="Times New Roman" w:cs="Times New Roman"/>
                <w:color w:val="000000" w:themeColor="text1"/>
                <w:sz w:val="24"/>
                <w:szCs w:val="24"/>
              </w:rPr>
              <w:t>1</w:t>
            </w:r>
            <w:r w:rsidR="0055495A" w:rsidRPr="001603C3">
              <w:rPr>
                <w:rFonts w:ascii="Times New Roman" w:hAnsi="Times New Roman" w:cs="Times New Roman"/>
                <w:color w:val="000000" w:themeColor="text1"/>
                <w:sz w:val="24"/>
                <w:szCs w:val="24"/>
              </w:rPr>
              <w:t>]</w:t>
            </w:r>
          </w:p>
        </w:tc>
      </w:tr>
    </w:tbl>
    <w:p w14:paraId="4AE17FFE" w14:textId="77777777" w:rsidR="0055495A" w:rsidRPr="00956F64" w:rsidRDefault="0055495A" w:rsidP="008B08EE">
      <w:pPr>
        <w:spacing w:after="0" w:line="240" w:lineRule="auto"/>
        <w:ind w:firstLine="709"/>
        <w:contextualSpacing/>
        <w:jc w:val="both"/>
        <w:rPr>
          <w:rFonts w:ascii="Times New Roman" w:hAnsi="Times New Roman" w:cs="Times New Roman"/>
          <w:sz w:val="28"/>
          <w:szCs w:val="28"/>
          <w:lang w:val="kk-KZ"/>
        </w:rPr>
      </w:pPr>
    </w:p>
    <w:p w14:paraId="47F81EA5" w14:textId="5E858A2D" w:rsidR="0055495A" w:rsidRPr="003B3C4F" w:rsidRDefault="0055495A" w:rsidP="008B08EE">
      <w:pPr>
        <w:spacing w:after="0" w:line="240" w:lineRule="auto"/>
        <w:ind w:firstLine="709"/>
        <w:contextualSpacing/>
        <w:jc w:val="both"/>
        <w:rPr>
          <w:rFonts w:ascii="Times New Roman" w:hAnsi="Times New Roman" w:cs="Times New Roman"/>
          <w:kern w:val="0"/>
          <w:sz w:val="28"/>
          <w:szCs w:val="28"/>
          <w:lang w:val="kk-KZ"/>
        </w:rPr>
      </w:pPr>
      <w:r w:rsidRPr="003B3C4F">
        <w:rPr>
          <w:rFonts w:ascii="Times New Roman" w:hAnsi="Times New Roman" w:cs="Times New Roman"/>
          <w:kern w:val="0"/>
          <w:sz w:val="28"/>
          <w:szCs w:val="28"/>
          <w:lang w:val="kk-KZ"/>
        </w:rPr>
        <w:t>Ресейдің ерекше назары ұйымның негізгі әскери инфрақұрылымдық нысандары орналасқан ҰҚШҰ елдеріне аударылады. Қазақстанда әуе шабуылына қарсы қорғаныс полигондары, ғарышты барлауға арналған радиотехникалық орталықтар, ұшу сынақ орталықтары орналасқан. Қырғызстан аумағында авиациялық база, Әскери-теңіз күштерінің суасты қайықтарына қарсы қару-жарақ сынақ базасы және байланыс орталықтары орналасқан. Тәжікстанда мотоатқыштар полктері, авиациялық топтар және ғарыш кеңістігін бақылауға арналған оптикалық-электрондық кешендер орналасқан.</w:t>
      </w:r>
    </w:p>
    <w:p w14:paraId="14BC84F3" w14:textId="229425BB" w:rsidR="0055495A" w:rsidRPr="003B3C4F" w:rsidRDefault="0055495A" w:rsidP="008B08EE">
      <w:pPr>
        <w:spacing w:after="0" w:line="240" w:lineRule="auto"/>
        <w:ind w:firstLine="709"/>
        <w:contextualSpacing/>
        <w:jc w:val="both"/>
        <w:rPr>
          <w:rFonts w:ascii="Times New Roman" w:hAnsi="Times New Roman" w:cs="Times New Roman"/>
          <w:kern w:val="0"/>
          <w:sz w:val="28"/>
          <w:szCs w:val="28"/>
          <w:lang w:val="kk-KZ"/>
        </w:rPr>
      </w:pPr>
      <w:r w:rsidRPr="003B3C4F">
        <w:rPr>
          <w:rFonts w:ascii="Times New Roman" w:hAnsi="Times New Roman" w:cs="Times New Roman"/>
          <w:kern w:val="0"/>
          <w:sz w:val="28"/>
          <w:szCs w:val="28"/>
          <w:lang w:val="kk-KZ"/>
        </w:rPr>
        <w:t>Өзбекстан ҰҚШҰ-дан шыққанына қарамастан, кеңестік кезеңнен қалған әскери аэродромдар желісінің арқасында Ресей үшін стратегиялық маңызды болып қала береді. Ташкент, Шыршық, Нөкіс және басқалары сияқты ірі қалаларға жақын орналасқан бұл базалар бүкіл аймақты әлеуетті бақылауды қамтамасыз етеді. Бұрынғы кезде Ресей 2006-2012 жылдар аралығында Орталық Азияда күштерін жедел орналастыру үшін пайдаланған Қарши-Ханабад авиабазасы ерекше рөл атқарды [</w:t>
      </w:r>
      <w:r w:rsidR="00254C57" w:rsidRPr="003B3C4F">
        <w:rPr>
          <w:rFonts w:ascii="Times New Roman" w:hAnsi="Times New Roman" w:cs="Times New Roman"/>
          <w:kern w:val="0"/>
          <w:sz w:val="28"/>
          <w:szCs w:val="28"/>
          <w:lang w:val="kk-KZ"/>
        </w:rPr>
        <w:t>110</w:t>
      </w:r>
      <w:r w:rsidRPr="003B3C4F">
        <w:rPr>
          <w:rFonts w:ascii="Times New Roman" w:hAnsi="Times New Roman" w:cs="Times New Roman"/>
          <w:kern w:val="0"/>
          <w:sz w:val="28"/>
          <w:szCs w:val="28"/>
          <w:lang w:val="kk-KZ"/>
        </w:rPr>
        <w:t xml:space="preserve">, </w:t>
      </w:r>
      <w:r w:rsidR="000E76BE">
        <w:rPr>
          <w:rFonts w:ascii="Times New Roman" w:hAnsi="Times New Roman" w:cs="Times New Roman"/>
          <w:kern w:val="0"/>
          <w:sz w:val="28"/>
          <w:szCs w:val="28"/>
          <w:lang w:val="kk-KZ"/>
        </w:rPr>
        <w:t xml:space="preserve">с. </w:t>
      </w:r>
      <w:r w:rsidRPr="003B3C4F">
        <w:rPr>
          <w:rFonts w:ascii="Times New Roman" w:hAnsi="Times New Roman" w:cs="Times New Roman"/>
          <w:kern w:val="0"/>
          <w:sz w:val="28"/>
          <w:szCs w:val="28"/>
          <w:lang w:val="kk-KZ"/>
        </w:rPr>
        <w:t>488-</w:t>
      </w:r>
      <w:r w:rsidR="000E76BE">
        <w:rPr>
          <w:rFonts w:ascii="Times New Roman" w:hAnsi="Times New Roman" w:cs="Times New Roman"/>
          <w:kern w:val="0"/>
          <w:sz w:val="28"/>
          <w:szCs w:val="28"/>
          <w:lang w:val="kk-KZ"/>
        </w:rPr>
        <w:t>499</w:t>
      </w:r>
      <w:r w:rsidRPr="003B3C4F">
        <w:rPr>
          <w:rFonts w:ascii="Times New Roman" w:hAnsi="Times New Roman" w:cs="Times New Roman"/>
          <w:kern w:val="0"/>
          <w:sz w:val="28"/>
          <w:szCs w:val="28"/>
          <w:lang w:val="kk-KZ"/>
        </w:rPr>
        <w:t>]. Ресей қазір бұл базаны пайдалану мүмкіндігінен айырылғанымен, Өзбекстанмен әскери ынтымақтастық басқа форматтарда жалғасуда.</w:t>
      </w:r>
    </w:p>
    <w:p w14:paraId="1F450C10" w14:textId="77777777" w:rsidR="0055495A" w:rsidRPr="003B3C4F" w:rsidRDefault="0055495A" w:rsidP="008B08EE">
      <w:pPr>
        <w:spacing w:after="0" w:line="240" w:lineRule="auto"/>
        <w:ind w:firstLine="709"/>
        <w:contextualSpacing/>
        <w:jc w:val="both"/>
        <w:rPr>
          <w:rFonts w:ascii="Times New Roman" w:hAnsi="Times New Roman" w:cs="Times New Roman"/>
          <w:kern w:val="0"/>
          <w:sz w:val="28"/>
          <w:szCs w:val="28"/>
          <w:lang w:val="kk-KZ"/>
        </w:rPr>
      </w:pPr>
      <w:r w:rsidRPr="003B3C4F">
        <w:rPr>
          <w:rFonts w:ascii="Times New Roman" w:hAnsi="Times New Roman" w:cs="Times New Roman"/>
          <w:kern w:val="0"/>
          <w:sz w:val="28"/>
          <w:szCs w:val="28"/>
          <w:lang w:val="kk-KZ"/>
        </w:rPr>
        <w:t>Осылайша, Ресейдің Орталық Азия аймағындағы әскери-саяси мүдделері әскери нысандар желісі арқылы стратегиялық қатысуды сақтауға және аймақтық қауіпсіздік ұйымдары аясында тығыз ынтымақтастыққа бағытталған.</w:t>
      </w:r>
    </w:p>
    <w:p w14:paraId="36EC749D" w14:textId="697F8B1D" w:rsidR="0055495A" w:rsidRPr="003B3C4F" w:rsidRDefault="0055495A" w:rsidP="008B08EE">
      <w:pPr>
        <w:spacing w:after="0" w:line="240" w:lineRule="auto"/>
        <w:ind w:firstLine="709"/>
        <w:contextualSpacing/>
        <w:jc w:val="both"/>
        <w:rPr>
          <w:rFonts w:ascii="Times New Roman" w:hAnsi="Times New Roman" w:cs="Times New Roman"/>
          <w:kern w:val="0"/>
          <w:sz w:val="28"/>
          <w:szCs w:val="28"/>
          <w:lang w:val="kk-KZ"/>
        </w:rPr>
      </w:pPr>
      <w:r w:rsidRPr="003B3C4F">
        <w:rPr>
          <w:rFonts w:ascii="Times New Roman" w:hAnsi="Times New Roman" w:cs="Times New Roman"/>
          <w:kern w:val="0"/>
          <w:sz w:val="28"/>
          <w:szCs w:val="28"/>
        </w:rPr>
        <w:t>Есірткі айналымын бақылау да маңызды міндет болып табылады. Орталық Азия Ауғанстаннан Ресейге және одан әрі Еуропаға есірткінің негізгі транзиттік жолы болып табылады. Мәскеу шекаралық бақылауды күшейтуге және аймақтағы есірткінің заңсыз айналымына қарсы күрес тетіктерін жетілдіруге қомақты қаражат жұмсауда. Осылайша, Ресей БҰҰ-ның Орталық Азиядағы есірткі және қылмыспен күрес жобасын жалғастыру үшін 500 мың доллар бөлді [11</w:t>
      </w:r>
      <w:r w:rsidR="001603C3">
        <w:rPr>
          <w:rFonts w:ascii="Times New Roman" w:hAnsi="Times New Roman" w:cs="Times New Roman"/>
          <w:kern w:val="0"/>
          <w:sz w:val="28"/>
          <w:szCs w:val="28"/>
        </w:rPr>
        <w:t>7</w:t>
      </w:r>
      <w:r w:rsidRPr="003B3C4F">
        <w:rPr>
          <w:rFonts w:ascii="Times New Roman" w:hAnsi="Times New Roman" w:cs="Times New Roman"/>
          <w:kern w:val="0"/>
          <w:sz w:val="28"/>
          <w:szCs w:val="28"/>
        </w:rPr>
        <w:t>].</w:t>
      </w:r>
    </w:p>
    <w:p w14:paraId="28428AB8" w14:textId="32AEB45B" w:rsidR="0055495A" w:rsidRPr="003B3C4F" w:rsidRDefault="0055495A" w:rsidP="008B08EE">
      <w:pPr>
        <w:spacing w:after="0" w:line="240" w:lineRule="auto"/>
        <w:ind w:firstLine="709"/>
        <w:contextualSpacing/>
        <w:jc w:val="both"/>
        <w:rPr>
          <w:rFonts w:ascii="Times New Roman" w:hAnsi="Times New Roman" w:cs="Times New Roman"/>
          <w:kern w:val="0"/>
          <w:sz w:val="28"/>
          <w:szCs w:val="28"/>
          <w:lang w:val="kk-KZ"/>
        </w:rPr>
      </w:pPr>
      <w:r w:rsidRPr="003B3C4F">
        <w:rPr>
          <w:rFonts w:ascii="Times New Roman" w:hAnsi="Times New Roman" w:cs="Times New Roman"/>
          <w:kern w:val="0"/>
          <w:sz w:val="28"/>
          <w:szCs w:val="28"/>
          <w:lang w:val="kk-KZ"/>
        </w:rPr>
        <w:t>Ресей де Орталық Азия елдеріндегі саяси тұрақтылықты сақтауға мүдделі, оны аймақтағы мүдделерін қамтамасыз етудің негізгі факторы ретінде қарастырады. Мәскеу, әдетте, Ресейге адалдық пен ынтымақтастыққа дайын екенін көрсететін қалыптасқан саяси режимдерді дәстүрлі түрде қолдайды. Орталық Азиядағы саясатын жүзеге асыру кезінде Мәскеу көшбасшылық топтар арасындағы тығыз байланысты дамытуға сүйенеді. Президент Путин мен Орталық Азия республикалары басшыларының жеке қарым-қатынастарына ерекше мән беріледі, өйткені бұл елдерде мемлекеттің бірінші тұлғасының лауазымына байланысты шешімдер көбінесе жоғары деңгейде қабылданады</w:t>
      </w:r>
      <w:r w:rsidR="001603C3">
        <w:rPr>
          <w:rFonts w:ascii="Times New Roman" w:hAnsi="Times New Roman" w:cs="Times New Roman"/>
          <w:kern w:val="0"/>
          <w:sz w:val="28"/>
          <w:szCs w:val="28"/>
          <w:lang w:val="kk-KZ"/>
        </w:rPr>
        <w:t> </w:t>
      </w:r>
      <w:r w:rsidRPr="003B3C4F">
        <w:rPr>
          <w:rFonts w:ascii="Times New Roman" w:hAnsi="Times New Roman" w:cs="Times New Roman"/>
          <w:kern w:val="0"/>
          <w:sz w:val="28"/>
          <w:szCs w:val="28"/>
          <w:lang w:val="kk-KZ"/>
        </w:rPr>
        <w:t>[</w:t>
      </w:r>
      <w:r w:rsidR="00B43D0B" w:rsidRPr="003B3C4F">
        <w:rPr>
          <w:rFonts w:ascii="Times New Roman" w:hAnsi="Times New Roman" w:cs="Times New Roman"/>
          <w:kern w:val="0"/>
          <w:sz w:val="28"/>
          <w:szCs w:val="28"/>
          <w:lang w:val="kk-KZ"/>
        </w:rPr>
        <w:t>118</w:t>
      </w:r>
      <w:r w:rsidRPr="003B3C4F">
        <w:rPr>
          <w:rFonts w:ascii="Times New Roman" w:hAnsi="Times New Roman" w:cs="Times New Roman"/>
          <w:kern w:val="0"/>
          <w:sz w:val="28"/>
          <w:szCs w:val="28"/>
          <w:lang w:val="kk-KZ"/>
        </w:rPr>
        <w:t>].</w:t>
      </w:r>
    </w:p>
    <w:p w14:paraId="1BD08CF6" w14:textId="664709AC" w:rsidR="0055495A" w:rsidRPr="003B3C4F" w:rsidRDefault="0055495A" w:rsidP="008B08EE">
      <w:pPr>
        <w:spacing w:after="0" w:line="240" w:lineRule="auto"/>
        <w:ind w:firstLine="709"/>
        <w:contextualSpacing/>
        <w:jc w:val="both"/>
        <w:rPr>
          <w:rFonts w:ascii="Times New Roman" w:hAnsi="Times New Roman" w:cs="Times New Roman"/>
          <w:kern w:val="0"/>
          <w:sz w:val="28"/>
          <w:szCs w:val="28"/>
          <w:lang w:val="kk-KZ"/>
        </w:rPr>
      </w:pPr>
      <w:r w:rsidRPr="003B3C4F">
        <w:rPr>
          <w:rFonts w:ascii="Times New Roman" w:hAnsi="Times New Roman" w:cs="Times New Roman"/>
          <w:kern w:val="0"/>
          <w:sz w:val="28"/>
          <w:szCs w:val="28"/>
          <w:lang w:val="kk-KZ"/>
        </w:rPr>
        <w:t>Бұл стратегияның тиімділігін Еуразиялық экономикалық одақты (ЕАЭО) құру мысалы айқын көрсетеді. Бұл ауқымды интеграциялық жобаны жүзеге асыру көп жағдайда Қазақстанның бұрынғы Президенті Нұрсұлтан Назарбаевтың жеке қолдауы мен белсенді қатысуының арқасында мүмкін болды [1</w:t>
      </w:r>
      <w:r w:rsidR="00B43D0B" w:rsidRPr="003B3C4F">
        <w:rPr>
          <w:rFonts w:ascii="Times New Roman" w:hAnsi="Times New Roman" w:cs="Times New Roman"/>
          <w:kern w:val="0"/>
          <w:sz w:val="28"/>
          <w:szCs w:val="28"/>
          <w:lang w:val="kk-KZ"/>
        </w:rPr>
        <w:t>19</w:t>
      </w:r>
      <w:r w:rsidRPr="003B3C4F">
        <w:rPr>
          <w:rFonts w:ascii="Times New Roman" w:hAnsi="Times New Roman" w:cs="Times New Roman"/>
          <w:kern w:val="0"/>
          <w:sz w:val="28"/>
          <w:szCs w:val="28"/>
          <w:lang w:val="kk-KZ"/>
        </w:rPr>
        <w:t>].</w:t>
      </w:r>
    </w:p>
    <w:p w14:paraId="2ABC8439" w14:textId="28A9536A" w:rsidR="0055495A" w:rsidRPr="003B3C4F" w:rsidRDefault="0055495A" w:rsidP="008B08EE">
      <w:pPr>
        <w:spacing w:after="0" w:line="240" w:lineRule="auto"/>
        <w:ind w:firstLine="709"/>
        <w:contextualSpacing/>
        <w:jc w:val="both"/>
        <w:rPr>
          <w:rFonts w:ascii="Times New Roman" w:hAnsi="Times New Roman" w:cs="Times New Roman"/>
          <w:kern w:val="0"/>
          <w:sz w:val="28"/>
          <w:szCs w:val="28"/>
          <w:lang w:val="kk-KZ"/>
        </w:rPr>
      </w:pPr>
      <w:r w:rsidRPr="003B3C4F">
        <w:rPr>
          <w:rFonts w:ascii="Times New Roman" w:hAnsi="Times New Roman" w:cs="Times New Roman"/>
          <w:kern w:val="0"/>
          <w:sz w:val="28"/>
          <w:szCs w:val="28"/>
          <w:lang w:val="kk-KZ"/>
        </w:rPr>
        <w:t>Осылайша, элитааралық байланыстарды және жеке дипломатияны жоғары деңгейде дамыту Ресей үшін Орталық Азиядағы өз мүдделерін ілгерілету мен тұрақтылықты сақтаудың негізгі құралдары болып табылады</w:t>
      </w:r>
      <w:r w:rsidR="001603C3">
        <w:rPr>
          <w:rFonts w:ascii="Times New Roman" w:hAnsi="Times New Roman" w:cs="Times New Roman"/>
          <w:kern w:val="0"/>
          <w:sz w:val="28"/>
          <w:szCs w:val="28"/>
          <w:lang w:val="kk-KZ"/>
        </w:rPr>
        <w:t xml:space="preserve"> [120]</w:t>
      </w:r>
      <w:r w:rsidRPr="003B3C4F">
        <w:rPr>
          <w:rFonts w:ascii="Times New Roman" w:hAnsi="Times New Roman" w:cs="Times New Roman"/>
          <w:kern w:val="0"/>
          <w:sz w:val="28"/>
          <w:szCs w:val="28"/>
          <w:lang w:val="kk-KZ"/>
        </w:rPr>
        <w:t>.</w:t>
      </w:r>
    </w:p>
    <w:p w14:paraId="1D2943CB" w14:textId="77777777" w:rsidR="0055495A" w:rsidRPr="003B3C4F" w:rsidRDefault="0055495A" w:rsidP="008B08EE">
      <w:pPr>
        <w:spacing w:after="0" w:line="240" w:lineRule="auto"/>
        <w:ind w:firstLine="709"/>
        <w:contextualSpacing/>
        <w:jc w:val="both"/>
        <w:rPr>
          <w:rFonts w:ascii="Times New Roman" w:hAnsi="Times New Roman" w:cs="Times New Roman"/>
          <w:kern w:val="0"/>
          <w:sz w:val="28"/>
          <w:szCs w:val="28"/>
          <w:lang w:val="kk-KZ"/>
        </w:rPr>
      </w:pPr>
      <w:r w:rsidRPr="003B3C4F">
        <w:rPr>
          <w:rFonts w:ascii="Times New Roman" w:hAnsi="Times New Roman" w:cs="Times New Roman"/>
          <w:kern w:val="0"/>
          <w:sz w:val="28"/>
          <w:szCs w:val="28"/>
          <w:lang w:val="kk-KZ"/>
        </w:rPr>
        <w:t>Ресей аймақтағы мемлекетаралық қақтығыстарды реттеуде белсенді рөл атқарады, делдал ретінде әрекет етеді. Мысал ретінде Ресейдің Қырғызстан мен Тәжікстан арасындағы шекаралық дауларды шешуге қатысуын келтіруге болады. Бұл делдалдық рөл Ресейге аймақтағы беделі мен ықпалын нығайтуға мүмкіндік береді.</w:t>
      </w:r>
    </w:p>
    <w:p w14:paraId="531A885B" w14:textId="455A1B07" w:rsidR="0055495A" w:rsidRPr="003B3C4F" w:rsidRDefault="0055495A" w:rsidP="008B08EE">
      <w:pPr>
        <w:spacing w:after="0" w:line="240" w:lineRule="auto"/>
        <w:ind w:firstLine="709"/>
        <w:contextualSpacing/>
        <w:jc w:val="both"/>
        <w:rPr>
          <w:rFonts w:ascii="Times New Roman" w:hAnsi="Times New Roman" w:cs="Times New Roman"/>
          <w:kern w:val="0"/>
          <w:sz w:val="28"/>
          <w:szCs w:val="28"/>
          <w:lang w:val="kk-KZ"/>
        </w:rPr>
      </w:pPr>
      <w:r w:rsidRPr="003B3C4F">
        <w:rPr>
          <w:rFonts w:ascii="Times New Roman" w:hAnsi="Times New Roman" w:cs="Times New Roman"/>
          <w:kern w:val="0"/>
          <w:sz w:val="28"/>
          <w:szCs w:val="28"/>
          <w:lang w:val="kk-KZ"/>
        </w:rPr>
        <w:t>Мәскеу «түрлі-түсті төңкерістерге» және Орталық Азия елдерінің саяси үрдістеріне сыртқы араласуға қарсы тұруға ерекше көңіл бөледі [1</w:t>
      </w:r>
      <w:r w:rsidR="00B43D0B" w:rsidRPr="003B3C4F">
        <w:rPr>
          <w:rFonts w:ascii="Times New Roman" w:hAnsi="Times New Roman" w:cs="Times New Roman"/>
          <w:kern w:val="0"/>
          <w:sz w:val="28"/>
          <w:szCs w:val="28"/>
          <w:lang w:val="kk-KZ"/>
        </w:rPr>
        <w:t>2</w:t>
      </w:r>
      <w:r w:rsidR="001603C3">
        <w:rPr>
          <w:rFonts w:ascii="Times New Roman" w:hAnsi="Times New Roman" w:cs="Times New Roman"/>
          <w:kern w:val="0"/>
          <w:sz w:val="28"/>
          <w:szCs w:val="28"/>
          <w:lang w:val="kk-KZ"/>
        </w:rPr>
        <w:t>1</w:t>
      </w:r>
      <w:r w:rsidRPr="003B3C4F">
        <w:rPr>
          <w:rFonts w:ascii="Times New Roman" w:hAnsi="Times New Roman" w:cs="Times New Roman"/>
          <w:kern w:val="0"/>
          <w:sz w:val="28"/>
          <w:szCs w:val="28"/>
          <w:lang w:val="kk-KZ"/>
        </w:rPr>
        <w:t>.]. Бұл оның 2005 жылы Әндіжан (Өзбекстан) оқиғасына әрекетінен анық көрінді, Мәскеу Батыс елдерінің халықаралық тергеу жүргізу туралы талаптарына қарсылық танытып, мұны Өзбекстанның ішкі істеріне араласу деп санады. Осылайша, Ресей аймақтағы саяси тұрақсыздықты өз мүдделеріне қатер ретінде қарастырады және Украина немесе Грузияда орын алған сценарийлерге ұқсас сценарийлердің алдын алуға тырысады.</w:t>
      </w:r>
    </w:p>
    <w:p w14:paraId="3BEDDB15" w14:textId="77777777" w:rsidR="0055495A" w:rsidRPr="003B3C4F" w:rsidRDefault="0055495A" w:rsidP="008B08EE">
      <w:pPr>
        <w:spacing w:after="0" w:line="240" w:lineRule="auto"/>
        <w:ind w:firstLine="709"/>
        <w:contextualSpacing/>
        <w:jc w:val="both"/>
        <w:rPr>
          <w:rFonts w:ascii="Times New Roman" w:hAnsi="Times New Roman" w:cs="Times New Roman"/>
          <w:kern w:val="0"/>
          <w:sz w:val="28"/>
          <w:szCs w:val="28"/>
          <w:lang w:val="kk-KZ"/>
        </w:rPr>
      </w:pPr>
      <w:r w:rsidRPr="003B3C4F">
        <w:rPr>
          <w:rFonts w:ascii="Times New Roman" w:hAnsi="Times New Roman" w:cs="Times New Roman"/>
          <w:kern w:val="0"/>
          <w:sz w:val="28"/>
          <w:szCs w:val="28"/>
          <w:lang w:val="kk-KZ"/>
        </w:rPr>
        <w:t>Ресейдің Орталық Азиядағы саяси мүдделерінің маңызды аспектісі негізгі халықаралық мәселелер бойынша аймақ елдерімен сыртқы саяси ұстанымдарын үйлестіруге ұмтылу болып табылады. Мәскеу Орталық Азия мемлекеттерінің БҰҰ-да және басқа да халықаралық ұйымдарда, әсіресе өзінің жаһандық мүдделеріне қатысты мәселелерде қолдау алуға ұмтылуда. Оның үстіне Батыстың санкциялары аясында Ресей саяси және экономикалық қысымға қарсы тұруда Орталық Азия елдерінен қолдау іздеп отыр. Аймақ елдері әртүрлі жаһандық ойыншылармен қарым-қатынастарында тепе-теңдікті сақтауға ұмтылғанымен, олардың қолдауы Ресей үшін Батыспен қарсыласуының маңызды факторы болып қала береді.</w:t>
      </w:r>
    </w:p>
    <w:p w14:paraId="2EFA8E2B" w14:textId="321D8D44" w:rsidR="0055495A" w:rsidRPr="003B3C4F" w:rsidRDefault="0055495A" w:rsidP="008B08EE">
      <w:pPr>
        <w:spacing w:after="0" w:line="240" w:lineRule="auto"/>
        <w:ind w:firstLine="709"/>
        <w:contextualSpacing/>
        <w:jc w:val="both"/>
        <w:rPr>
          <w:rFonts w:ascii="Times New Roman" w:hAnsi="Times New Roman" w:cs="Times New Roman"/>
          <w:kern w:val="0"/>
          <w:sz w:val="28"/>
          <w:szCs w:val="28"/>
          <w:lang w:val="kk-KZ"/>
        </w:rPr>
      </w:pPr>
      <w:r w:rsidRPr="003B3C4F">
        <w:rPr>
          <w:rFonts w:ascii="Times New Roman" w:hAnsi="Times New Roman" w:cs="Times New Roman"/>
          <w:kern w:val="0"/>
          <w:sz w:val="28"/>
          <w:szCs w:val="28"/>
          <w:lang w:val="kk-KZ"/>
        </w:rPr>
        <w:t xml:space="preserve">Мәскеудің аймақтағы </w:t>
      </w:r>
      <w:r w:rsidRPr="003B3C4F">
        <w:rPr>
          <w:rFonts w:ascii="Times New Roman" w:hAnsi="Times New Roman" w:cs="Times New Roman"/>
          <w:i/>
          <w:iCs/>
          <w:kern w:val="0"/>
          <w:sz w:val="28"/>
          <w:szCs w:val="28"/>
          <w:lang w:val="kk-KZ"/>
        </w:rPr>
        <w:t>экономикалық мүдделеріне</w:t>
      </w:r>
      <w:r w:rsidRPr="003B3C4F">
        <w:rPr>
          <w:rFonts w:ascii="Times New Roman" w:hAnsi="Times New Roman" w:cs="Times New Roman"/>
          <w:kern w:val="0"/>
          <w:sz w:val="28"/>
          <w:szCs w:val="28"/>
          <w:lang w:val="kk-KZ"/>
        </w:rPr>
        <w:t xml:space="preserve"> келетін болсақ, энергетика Ресей мен Орталық Азия елдері арасындағы экономикалық өзара іс-қимылдың негізгі саласы екенін атап өткен жөн. Ресейлік компаниялар аймақтағы мұнай-газ кен орындарын игеруге белсенді қатысуда. Осылайша, Өзбекстандағы соңғы 20 жыл ішінде Лукойл компаниясы осы елдегі жобаларға 7,5 миллиард доллар инвестициялады, ал «Лукойл» компаниясының Өзбекстан экономикасына салған қаржылық инвестицияларының жалпы көлемі осы уақыт ішінде 10 миллиард доллардан асты 134, 4 млрд текше метр өндірілді м табиғи газ [1</w:t>
      </w:r>
      <w:r w:rsidR="001603C3">
        <w:rPr>
          <w:rFonts w:ascii="Times New Roman" w:hAnsi="Times New Roman" w:cs="Times New Roman"/>
          <w:kern w:val="0"/>
          <w:sz w:val="28"/>
          <w:szCs w:val="28"/>
          <w:lang w:val="kk-KZ"/>
        </w:rPr>
        <w:t>22</w:t>
      </w:r>
      <w:r w:rsidRPr="003B3C4F">
        <w:rPr>
          <w:rFonts w:ascii="Times New Roman" w:hAnsi="Times New Roman" w:cs="Times New Roman"/>
          <w:kern w:val="0"/>
          <w:sz w:val="28"/>
          <w:szCs w:val="28"/>
          <w:lang w:val="kk-KZ"/>
        </w:rPr>
        <w:t>].</w:t>
      </w:r>
    </w:p>
    <w:p w14:paraId="5D2CE3C8" w14:textId="0B6E85BE" w:rsidR="0055495A" w:rsidRPr="003B3C4F" w:rsidRDefault="0055495A" w:rsidP="008B08EE">
      <w:pPr>
        <w:spacing w:after="0" w:line="240" w:lineRule="auto"/>
        <w:ind w:firstLine="709"/>
        <w:contextualSpacing/>
        <w:jc w:val="both"/>
        <w:rPr>
          <w:rFonts w:ascii="Times New Roman" w:hAnsi="Times New Roman" w:cs="Times New Roman"/>
          <w:color w:val="000000"/>
          <w:kern w:val="0"/>
          <w:sz w:val="28"/>
          <w:szCs w:val="28"/>
          <w:lang w:val="kk-KZ"/>
        </w:rPr>
      </w:pPr>
      <w:r w:rsidRPr="003B3C4F">
        <w:rPr>
          <w:rFonts w:ascii="Times New Roman" w:hAnsi="Times New Roman" w:cs="Times New Roman"/>
          <w:color w:val="000000"/>
          <w:kern w:val="0"/>
          <w:sz w:val="28"/>
          <w:szCs w:val="28"/>
          <w:lang w:val="kk-KZ"/>
        </w:rPr>
        <w:t>Мұнай секторындағы негізгі серіктес Қазақстан болып табылады, оның мұнайы негізінен Ресей аумағы арқылы Каспий құбыр консорциумы (КҚК) жүйесі арқылы экспортталады. Бұл бағыт объективті себептермен мерзімді тоқтауларға қарамастан, экономикалық тұрғыдан ең тиімді болып қала береді. Ресей КҚК мұнайы Батыстың санкцияларына ұшырамайтынын, бұл ынтымақтастықты өзара тиімді ететінін атап көрсетеді. Бұған қоса, Мәскеу өз мұнай өнімдерін аймақ елдеріне, әсіресе, Қазақстанға жеткізуге мүдделі. Ресей мұнайының Қазақстан арқылы Қытайға транзитін сақтау да екі жақтың мүддесіне жауап береді. Осылайша, Ресей мұнай және мұнай өнімдері саласындағы өзара тиімді ынтымақтастықты ұсына отырып, Орталық Азияның энергетикалық нарығында өзінің қатысуын сақтауға және кеңейтуге ұмтылады</w:t>
      </w:r>
      <w:r w:rsidR="001603C3">
        <w:rPr>
          <w:rFonts w:ascii="Times New Roman" w:hAnsi="Times New Roman" w:cs="Times New Roman"/>
          <w:color w:val="000000"/>
          <w:kern w:val="0"/>
          <w:sz w:val="28"/>
          <w:szCs w:val="28"/>
          <w:lang w:val="kk-KZ"/>
        </w:rPr>
        <w:t> </w:t>
      </w:r>
      <w:r w:rsidRPr="003B3C4F">
        <w:rPr>
          <w:rFonts w:ascii="Times New Roman" w:hAnsi="Times New Roman" w:cs="Times New Roman"/>
          <w:color w:val="000000"/>
          <w:kern w:val="0"/>
          <w:sz w:val="28"/>
          <w:szCs w:val="28"/>
          <w:lang w:val="kk-KZ"/>
        </w:rPr>
        <w:t>[1</w:t>
      </w:r>
      <w:r w:rsidR="00B43D0B" w:rsidRPr="003B3C4F">
        <w:rPr>
          <w:rFonts w:ascii="Times New Roman" w:hAnsi="Times New Roman" w:cs="Times New Roman"/>
          <w:color w:val="000000"/>
          <w:kern w:val="0"/>
          <w:sz w:val="28"/>
          <w:szCs w:val="28"/>
          <w:lang w:val="kk-KZ"/>
        </w:rPr>
        <w:t>2</w:t>
      </w:r>
      <w:r w:rsidR="001603C3">
        <w:rPr>
          <w:rFonts w:ascii="Times New Roman" w:hAnsi="Times New Roman" w:cs="Times New Roman"/>
          <w:color w:val="000000"/>
          <w:kern w:val="0"/>
          <w:sz w:val="28"/>
          <w:szCs w:val="28"/>
          <w:lang w:val="kk-KZ"/>
        </w:rPr>
        <w:t>3</w:t>
      </w:r>
      <w:r w:rsidRPr="003B3C4F">
        <w:rPr>
          <w:rFonts w:ascii="Times New Roman" w:hAnsi="Times New Roman" w:cs="Times New Roman"/>
          <w:color w:val="000000"/>
          <w:kern w:val="0"/>
          <w:sz w:val="28"/>
          <w:szCs w:val="28"/>
          <w:lang w:val="kk-KZ"/>
        </w:rPr>
        <w:t>].</w:t>
      </w:r>
    </w:p>
    <w:p w14:paraId="1E2B5988" w14:textId="77777777" w:rsidR="0055495A" w:rsidRPr="003B3C4F" w:rsidRDefault="0055495A" w:rsidP="008B08EE">
      <w:pPr>
        <w:spacing w:after="0" w:line="240" w:lineRule="auto"/>
        <w:ind w:firstLine="709"/>
        <w:contextualSpacing/>
        <w:jc w:val="both"/>
        <w:rPr>
          <w:rFonts w:ascii="Times New Roman" w:hAnsi="Times New Roman" w:cs="Times New Roman"/>
          <w:kern w:val="0"/>
          <w:sz w:val="28"/>
          <w:szCs w:val="28"/>
          <w:lang w:val="kk-KZ"/>
        </w:rPr>
      </w:pPr>
      <w:r w:rsidRPr="003B3C4F">
        <w:rPr>
          <w:rFonts w:ascii="Times New Roman" w:hAnsi="Times New Roman" w:cs="Times New Roman"/>
          <w:kern w:val="0"/>
          <w:sz w:val="28"/>
          <w:szCs w:val="28"/>
          <w:lang w:val="kk-KZ"/>
        </w:rPr>
        <w:t>Сауда қатынастары экономикалық өзара іс-қимылдың маңызды бөлігін құрайды. Ресей аймақ елдері үшін ең ірі сауда серіктестерінің бірі болып табылады. Осылайша, Орталық Азияның сыртқы саудасының 33 пайызы Ресейге тиесілі. Жалпы сауда көлемі 2023 жылы 44 миллиард АҚШ долларынан астам әсерлі деңгейге жетті. Ресей Орталық Азияға өнеркәсіптік құрал-жабдықтарды, көлік құралдарын, металдар мен химия өнімдерін экспорттайды. Облыстан импортталатын тауарларға ауыл шаруашылығы өнімдері, тоқыма және минералды шикізат кіреді.</w:t>
      </w:r>
    </w:p>
    <w:p w14:paraId="00168323" w14:textId="1BC1DB9F" w:rsidR="0055495A" w:rsidRDefault="0055495A" w:rsidP="008B08EE">
      <w:pPr>
        <w:spacing w:after="0" w:line="240" w:lineRule="auto"/>
        <w:ind w:firstLine="709"/>
        <w:contextualSpacing/>
        <w:jc w:val="both"/>
        <w:rPr>
          <w:rFonts w:ascii="Times New Roman" w:hAnsi="Times New Roman" w:cs="Times New Roman"/>
          <w:kern w:val="0"/>
          <w:sz w:val="28"/>
          <w:szCs w:val="28"/>
          <w:lang w:val="kk-KZ"/>
        </w:rPr>
      </w:pPr>
      <w:r w:rsidRPr="003B3C4F">
        <w:rPr>
          <w:rFonts w:ascii="Times New Roman" w:hAnsi="Times New Roman" w:cs="Times New Roman"/>
          <w:kern w:val="0"/>
          <w:sz w:val="28"/>
          <w:szCs w:val="28"/>
          <w:lang w:val="kk-KZ"/>
        </w:rPr>
        <w:t>Бұл табыстың негізгі факторы ұлттық валютада есеп айырысуға көшу болды (1</w:t>
      </w:r>
      <w:r w:rsidR="00741C21">
        <w:rPr>
          <w:rFonts w:ascii="Times New Roman" w:hAnsi="Times New Roman" w:cs="Times New Roman"/>
          <w:bCs/>
          <w:iCs/>
          <w:color w:val="000000"/>
          <w:kern w:val="0"/>
          <w:sz w:val="28"/>
          <w:szCs w:val="28"/>
          <w:lang w:val="kk-KZ"/>
        </w:rPr>
        <w:t>-</w:t>
      </w:r>
      <w:r w:rsidRPr="003B3C4F">
        <w:rPr>
          <w:rFonts w:ascii="Times New Roman" w:hAnsi="Times New Roman" w:cs="Times New Roman"/>
          <w:kern w:val="0"/>
          <w:sz w:val="28"/>
          <w:szCs w:val="28"/>
          <w:lang w:val="kk-KZ"/>
        </w:rPr>
        <w:t>сурет). Әсіресе, мұндай елді мекендердің үлесі 80%-ға жеткен Қазақстан, Қырғызстан және Тәжікстан жоғары көрсеткіштерді көрсетіп отыр. Өзбекстанмен саудада бұл көрсеткіш 55%, ал Түрікменстанмен 24% құрайды [1</w:t>
      </w:r>
      <w:r w:rsidR="00B43D0B" w:rsidRPr="003B3C4F">
        <w:rPr>
          <w:rFonts w:ascii="Times New Roman" w:hAnsi="Times New Roman" w:cs="Times New Roman"/>
          <w:kern w:val="0"/>
          <w:sz w:val="28"/>
          <w:szCs w:val="28"/>
          <w:lang w:val="kk-KZ"/>
        </w:rPr>
        <w:t>2</w:t>
      </w:r>
      <w:r w:rsidR="001603C3">
        <w:rPr>
          <w:rFonts w:ascii="Times New Roman" w:hAnsi="Times New Roman" w:cs="Times New Roman"/>
          <w:kern w:val="0"/>
          <w:sz w:val="28"/>
          <w:szCs w:val="28"/>
          <w:lang w:val="kk-KZ"/>
        </w:rPr>
        <w:t>4</w:t>
      </w:r>
      <w:r w:rsidRPr="003B3C4F">
        <w:rPr>
          <w:rFonts w:ascii="Times New Roman" w:hAnsi="Times New Roman" w:cs="Times New Roman"/>
          <w:kern w:val="0"/>
          <w:sz w:val="28"/>
          <w:szCs w:val="28"/>
          <w:lang w:val="kk-KZ"/>
        </w:rPr>
        <w:t>].</w:t>
      </w:r>
    </w:p>
    <w:p w14:paraId="207B77B3" w14:textId="61682CDD" w:rsidR="003B3C4F" w:rsidRDefault="003B3C4F" w:rsidP="008B08EE">
      <w:pPr>
        <w:spacing w:after="0" w:line="240" w:lineRule="auto"/>
        <w:ind w:firstLine="709"/>
        <w:contextualSpacing/>
        <w:jc w:val="both"/>
        <w:rPr>
          <w:rFonts w:ascii="Times New Roman" w:hAnsi="Times New Roman" w:cs="Times New Roman"/>
          <w:kern w:val="0"/>
          <w:sz w:val="28"/>
          <w:szCs w:val="28"/>
          <w:lang w:val="kk-KZ"/>
        </w:rPr>
      </w:pPr>
      <w:r w:rsidRPr="00956F64">
        <w:rPr>
          <w:rFonts w:ascii="Times New Roman" w:hAnsi="Times New Roman" w:cs="Times New Roman"/>
          <w:b/>
          <w:bCs/>
          <w:noProof/>
          <w:color w:val="000000"/>
          <w:sz w:val="28"/>
          <w:szCs w:val="28"/>
          <w:lang w:eastAsia="ru-RU"/>
        </w:rPr>
        <w:drawing>
          <wp:anchor distT="0" distB="0" distL="114300" distR="114300" simplePos="0" relativeHeight="251659264" behindDoc="0" locked="0" layoutInCell="1" allowOverlap="1" wp14:anchorId="6B8642A5" wp14:editId="08A0B9D6">
            <wp:simplePos x="0" y="0"/>
            <wp:positionH relativeFrom="column">
              <wp:posOffset>171450</wp:posOffset>
            </wp:positionH>
            <wp:positionV relativeFrom="paragraph">
              <wp:posOffset>192405</wp:posOffset>
            </wp:positionV>
            <wp:extent cx="5905500" cy="3200400"/>
            <wp:effectExtent l="0" t="0" r="0" b="0"/>
            <wp:wrapThrough wrapText="bothSides">
              <wp:wrapPolygon edited="0">
                <wp:start x="3832" y="1543"/>
                <wp:lineTo x="209" y="2443"/>
                <wp:lineTo x="209" y="3086"/>
                <wp:lineTo x="3832" y="3857"/>
                <wp:lineTo x="3832" y="5914"/>
                <wp:lineTo x="975" y="6171"/>
                <wp:lineTo x="1115" y="7714"/>
                <wp:lineTo x="10800" y="7971"/>
                <wp:lineTo x="975" y="9900"/>
                <wp:lineTo x="975" y="10929"/>
                <wp:lineTo x="6759" y="12086"/>
                <wp:lineTo x="10800" y="12086"/>
                <wp:lineTo x="4250" y="12986"/>
                <wp:lineTo x="697" y="13757"/>
                <wp:lineTo x="697" y="14271"/>
                <wp:lineTo x="4111" y="16200"/>
                <wp:lineTo x="4459" y="16200"/>
                <wp:lineTo x="1045" y="17486"/>
                <wp:lineTo x="1045" y="18257"/>
                <wp:lineTo x="3832" y="18257"/>
                <wp:lineTo x="3623" y="20571"/>
                <wp:lineTo x="4250" y="21471"/>
                <wp:lineTo x="4459" y="21471"/>
                <wp:lineTo x="21530" y="21471"/>
                <wp:lineTo x="21530" y="15686"/>
                <wp:lineTo x="19092" y="14143"/>
                <wp:lineTo x="19231" y="13114"/>
                <wp:lineTo x="17837" y="12857"/>
                <wp:lineTo x="10800" y="12086"/>
                <wp:lineTo x="16444" y="12086"/>
                <wp:lineTo x="19161" y="11443"/>
                <wp:lineTo x="19231" y="9386"/>
                <wp:lineTo x="17141" y="9000"/>
                <wp:lineTo x="10800" y="7971"/>
                <wp:lineTo x="13935" y="7971"/>
                <wp:lineTo x="14563" y="7586"/>
                <wp:lineTo x="14563" y="5529"/>
                <wp:lineTo x="8710" y="3857"/>
                <wp:lineTo x="8640" y="1543"/>
                <wp:lineTo x="3832" y="1543"/>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2101B256" w14:textId="77777777" w:rsidR="003B3C4F" w:rsidRDefault="003B3C4F" w:rsidP="008B08EE">
      <w:pPr>
        <w:spacing w:after="0" w:line="240" w:lineRule="auto"/>
        <w:ind w:firstLine="709"/>
        <w:contextualSpacing/>
        <w:jc w:val="both"/>
        <w:rPr>
          <w:rFonts w:ascii="Times New Roman" w:hAnsi="Times New Roman" w:cs="Times New Roman"/>
          <w:kern w:val="0"/>
          <w:sz w:val="28"/>
          <w:szCs w:val="28"/>
          <w:lang w:val="kk-KZ"/>
        </w:rPr>
      </w:pPr>
    </w:p>
    <w:p w14:paraId="59234B5B" w14:textId="77777777" w:rsidR="003B3C4F" w:rsidRDefault="003B3C4F" w:rsidP="008B08EE">
      <w:pPr>
        <w:spacing w:after="0" w:line="240" w:lineRule="auto"/>
        <w:ind w:firstLine="709"/>
        <w:contextualSpacing/>
        <w:jc w:val="both"/>
        <w:rPr>
          <w:rFonts w:ascii="Times New Roman" w:hAnsi="Times New Roman" w:cs="Times New Roman"/>
          <w:kern w:val="0"/>
          <w:sz w:val="28"/>
          <w:szCs w:val="28"/>
          <w:lang w:val="kk-KZ"/>
        </w:rPr>
      </w:pPr>
    </w:p>
    <w:p w14:paraId="3A0ED227" w14:textId="77777777" w:rsidR="003B3C4F" w:rsidRDefault="003B3C4F" w:rsidP="008B08EE">
      <w:pPr>
        <w:spacing w:after="0" w:line="240" w:lineRule="auto"/>
        <w:ind w:firstLine="709"/>
        <w:contextualSpacing/>
        <w:jc w:val="both"/>
        <w:rPr>
          <w:rFonts w:ascii="Times New Roman" w:hAnsi="Times New Roman" w:cs="Times New Roman"/>
          <w:kern w:val="0"/>
          <w:sz w:val="28"/>
          <w:szCs w:val="28"/>
          <w:lang w:val="kk-KZ"/>
        </w:rPr>
      </w:pPr>
    </w:p>
    <w:p w14:paraId="65A0F1D1" w14:textId="77777777" w:rsidR="003B3C4F" w:rsidRDefault="003B3C4F" w:rsidP="008B08EE">
      <w:pPr>
        <w:spacing w:after="0" w:line="240" w:lineRule="auto"/>
        <w:ind w:firstLine="709"/>
        <w:contextualSpacing/>
        <w:jc w:val="both"/>
        <w:rPr>
          <w:rFonts w:ascii="Times New Roman" w:hAnsi="Times New Roman" w:cs="Times New Roman"/>
          <w:kern w:val="0"/>
          <w:sz w:val="28"/>
          <w:szCs w:val="28"/>
          <w:lang w:val="kk-KZ"/>
        </w:rPr>
      </w:pPr>
    </w:p>
    <w:p w14:paraId="6A69BBFC" w14:textId="77777777" w:rsidR="003B3C4F" w:rsidRDefault="003B3C4F" w:rsidP="008B08EE">
      <w:pPr>
        <w:spacing w:after="0" w:line="240" w:lineRule="auto"/>
        <w:ind w:firstLine="709"/>
        <w:contextualSpacing/>
        <w:jc w:val="both"/>
        <w:rPr>
          <w:rFonts w:ascii="Times New Roman" w:hAnsi="Times New Roman" w:cs="Times New Roman"/>
          <w:kern w:val="0"/>
          <w:sz w:val="28"/>
          <w:szCs w:val="28"/>
          <w:lang w:val="kk-KZ"/>
        </w:rPr>
      </w:pPr>
    </w:p>
    <w:p w14:paraId="755DA350" w14:textId="77777777" w:rsidR="003B3C4F" w:rsidRDefault="003B3C4F" w:rsidP="008B08EE">
      <w:pPr>
        <w:spacing w:after="0" w:line="240" w:lineRule="auto"/>
        <w:ind w:firstLine="709"/>
        <w:contextualSpacing/>
        <w:jc w:val="both"/>
        <w:rPr>
          <w:rFonts w:ascii="Times New Roman" w:hAnsi="Times New Roman" w:cs="Times New Roman"/>
          <w:kern w:val="0"/>
          <w:sz w:val="28"/>
          <w:szCs w:val="28"/>
          <w:lang w:val="kk-KZ"/>
        </w:rPr>
      </w:pPr>
    </w:p>
    <w:p w14:paraId="244F1C11" w14:textId="77777777" w:rsidR="003B3C4F" w:rsidRDefault="003B3C4F" w:rsidP="008B08EE">
      <w:pPr>
        <w:spacing w:after="0" w:line="240" w:lineRule="auto"/>
        <w:ind w:firstLine="709"/>
        <w:contextualSpacing/>
        <w:jc w:val="both"/>
        <w:rPr>
          <w:rFonts w:ascii="Times New Roman" w:hAnsi="Times New Roman" w:cs="Times New Roman"/>
          <w:kern w:val="0"/>
          <w:sz w:val="28"/>
          <w:szCs w:val="28"/>
          <w:lang w:val="kk-KZ"/>
        </w:rPr>
      </w:pPr>
    </w:p>
    <w:p w14:paraId="09F47027" w14:textId="77777777" w:rsidR="003B3C4F" w:rsidRDefault="003B3C4F" w:rsidP="008B08EE">
      <w:pPr>
        <w:spacing w:after="0" w:line="240" w:lineRule="auto"/>
        <w:ind w:firstLine="709"/>
        <w:contextualSpacing/>
        <w:jc w:val="both"/>
        <w:rPr>
          <w:rFonts w:ascii="Times New Roman" w:hAnsi="Times New Roman" w:cs="Times New Roman"/>
          <w:kern w:val="0"/>
          <w:sz w:val="28"/>
          <w:szCs w:val="28"/>
          <w:lang w:val="kk-KZ"/>
        </w:rPr>
      </w:pPr>
    </w:p>
    <w:p w14:paraId="017F2F96" w14:textId="77777777" w:rsidR="003B3C4F" w:rsidRDefault="003B3C4F" w:rsidP="008B08EE">
      <w:pPr>
        <w:spacing w:after="0" w:line="240" w:lineRule="auto"/>
        <w:ind w:firstLine="709"/>
        <w:contextualSpacing/>
        <w:jc w:val="both"/>
        <w:rPr>
          <w:rFonts w:ascii="Times New Roman" w:hAnsi="Times New Roman" w:cs="Times New Roman"/>
          <w:kern w:val="0"/>
          <w:sz w:val="28"/>
          <w:szCs w:val="28"/>
          <w:lang w:val="kk-KZ"/>
        </w:rPr>
      </w:pPr>
    </w:p>
    <w:p w14:paraId="07512F70" w14:textId="77777777" w:rsidR="003B3C4F" w:rsidRPr="003B3C4F" w:rsidRDefault="003B3C4F" w:rsidP="008B08EE">
      <w:pPr>
        <w:spacing w:after="0" w:line="240" w:lineRule="auto"/>
        <w:ind w:firstLine="709"/>
        <w:contextualSpacing/>
        <w:jc w:val="both"/>
        <w:rPr>
          <w:rFonts w:ascii="Times New Roman" w:hAnsi="Times New Roman" w:cs="Times New Roman"/>
          <w:kern w:val="0"/>
          <w:sz w:val="28"/>
          <w:szCs w:val="28"/>
          <w:lang w:val="kk-KZ"/>
        </w:rPr>
      </w:pPr>
    </w:p>
    <w:p w14:paraId="1905F414" w14:textId="77777777" w:rsidR="003B3C4F" w:rsidRDefault="003B3C4F" w:rsidP="003B3C4F">
      <w:pPr>
        <w:spacing w:after="0" w:line="240" w:lineRule="auto"/>
        <w:ind w:left="142"/>
        <w:contextualSpacing/>
        <w:jc w:val="center"/>
        <w:rPr>
          <w:rFonts w:ascii="Times New Roman" w:hAnsi="Times New Roman" w:cs="Times New Roman"/>
          <w:bCs/>
          <w:iCs/>
          <w:color w:val="000000"/>
          <w:sz w:val="28"/>
          <w:szCs w:val="28"/>
          <w:lang w:val="kk-KZ"/>
        </w:rPr>
      </w:pPr>
    </w:p>
    <w:p w14:paraId="147152A0" w14:textId="77777777" w:rsidR="003B3C4F" w:rsidRDefault="003B3C4F" w:rsidP="003B3C4F">
      <w:pPr>
        <w:spacing w:after="0" w:line="240" w:lineRule="auto"/>
        <w:ind w:left="142"/>
        <w:contextualSpacing/>
        <w:jc w:val="center"/>
        <w:rPr>
          <w:rFonts w:ascii="Times New Roman" w:hAnsi="Times New Roman" w:cs="Times New Roman"/>
          <w:bCs/>
          <w:iCs/>
          <w:color w:val="000000"/>
          <w:sz w:val="28"/>
          <w:szCs w:val="28"/>
          <w:lang w:val="kk-KZ"/>
        </w:rPr>
      </w:pPr>
    </w:p>
    <w:p w14:paraId="5A7B6FCF" w14:textId="77777777" w:rsidR="003B3C4F" w:rsidRDefault="003B3C4F" w:rsidP="003B3C4F">
      <w:pPr>
        <w:spacing w:after="0" w:line="240" w:lineRule="auto"/>
        <w:ind w:left="142"/>
        <w:contextualSpacing/>
        <w:jc w:val="center"/>
        <w:rPr>
          <w:rFonts w:ascii="Times New Roman" w:hAnsi="Times New Roman" w:cs="Times New Roman"/>
          <w:bCs/>
          <w:iCs/>
          <w:color w:val="000000"/>
          <w:sz w:val="28"/>
          <w:szCs w:val="28"/>
          <w:lang w:val="kk-KZ"/>
        </w:rPr>
      </w:pPr>
    </w:p>
    <w:p w14:paraId="4C7D2E11" w14:textId="77777777" w:rsidR="003B3C4F" w:rsidRDefault="003B3C4F" w:rsidP="003B3C4F">
      <w:pPr>
        <w:spacing w:after="0" w:line="240" w:lineRule="auto"/>
        <w:ind w:left="142"/>
        <w:contextualSpacing/>
        <w:jc w:val="center"/>
        <w:rPr>
          <w:rFonts w:ascii="Times New Roman" w:hAnsi="Times New Roman" w:cs="Times New Roman"/>
          <w:bCs/>
          <w:iCs/>
          <w:color w:val="000000"/>
          <w:sz w:val="28"/>
          <w:szCs w:val="28"/>
          <w:lang w:val="kk-KZ"/>
        </w:rPr>
      </w:pPr>
    </w:p>
    <w:p w14:paraId="795D2228" w14:textId="77777777" w:rsidR="003B3C4F" w:rsidRDefault="003B3C4F" w:rsidP="003B3C4F">
      <w:pPr>
        <w:spacing w:after="0" w:line="240" w:lineRule="auto"/>
        <w:ind w:left="142"/>
        <w:contextualSpacing/>
        <w:jc w:val="center"/>
        <w:rPr>
          <w:rFonts w:ascii="Times New Roman" w:hAnsi="Times New Roman" w:cs="Times New Roman"/>
          <w:bCs/>
          <w:iCs/>
          <w:color w:val="000000"/>
          <w:sz w:val="28"/>
          <w:szCs w:val="28"/>
          <w:lang w:val="kk-KZ"/>
        </w:rPr>
      </w:pPr>
    </w:p>
    <w:p w14:paraId="04F44C86" w14:textId="77777777" w:rsidR="003B3C4F" w:rsidRDefault="003B3C4F" w:rsidP="003B3C4F">
      <w:pPr>
        <w:spacing w:after="0" w:line="240" w:lineRule="auto"/>
        <w:ind w:left="142"/>
        <w:contextualSpacing/>
        <w:jc w:val="center"/>
        <w:rPr>
          <w:rFonts w:ascii="Times New Roman" w:hAnsi="Times New Roman" w:cs="Times New Roman"/>
          <w:bCs/>
          <w:iCs/>
          <w:color w:val="000000"/>
          <w:sz w:val="28"/>
          <w:szCs w:val="28"/>
          <w:lang w:val="kk-KZ"/>
        </w:rPr>
      </w:pPr>
    </w:p>
    <w:p w14:paraId="344A4DA2" w14:textId="77777777" w:rsidR="00AD62F2" w:rsidRPr="00AD62F2" w:rsidRDefault="00AD62F2" w:rsidP="003B3C4F">
      <w:pPr>
        <w:spacing w:after="0" w:line="240" w:lineRule="auto"/>
        <w:ind w:left="142"/>
        <w:contextualSpacing/>
        <w:jc w:val="center"/>
        <w:rPr>
          <w:rFonts w:ascii="Times New Roman" w:hAnsi="Times New Roman" w:cs="Times New Roman"/>
          <w:bCs/>
          <w:iCs/>
          <w:color w:val="000000"/>
          <w:sz w:val="16"/>
          <w:szCs w:val="16"/>
          <w:lang w:val="kk-KZ"/>
        </w:rPr>
      </w:pPr>
    </w:p>
    <w:p w14:paraId="7AB18930" w14:textId="23163229" w:rsidR="0055495A" w:rsidRPr="00956F64" w:rsidRDefault="0055495A" w:rsidP="00AD62F2">
      <w:pPr>
        <w:spacing w:after="0" w:line="240" w:lineRule="auto"/>
        <w:contextualSpacing/>
        <w:jc w:val="center"/>
        <w:rPr>
          <w:rFonts w:ascii="Times New Roman" w:hAnsi="Times New Roman" w:cs="Times New Roman"/>
          <w:bCs/>
          <w:iCs/>
          <w:color w:val="000000"/>
          <w:sz w:val="28"/>
          <w:szCs w:val="28"/>
          <w:lang w:val="kk-KZ"/>
        </w:rPr>
      </w:pPr>
      <w:r w:rsidRPr="00956F64">
        <w:rPr>
          <w:rFonts w:ascii="Times New Roman" w:hAnsi="Times New Roman" w:cs="Times New Roman"/>
          <w:bCs/>
          <w:iCs/>
          <w:color w:val="000000"/>
          <w:sz w:val="28"/>
          <w:szCs w:val="28"/>
          <w:lang w:val="kk-KZ"/>
        </w:rPr>
        <w:t>C</w:t>
      </w:r>
      <w:r w:rsidRPr="00956F64">
        <w:rPr>
          <w:rFonts w:ascii="Times New Roman" w:hAnsi="Times New Roman" w:cs="Times New Roman"/>
          <w:sz w:val="28"/>
          <w:szCs w:val="28"/>
          <w:lang w:val="kk-KZ"/>
        </w:rPr>
        <w:t>урет</w:t>
      </w:r>
      <w:r w:rsidR="00AD62F2">
        <w:rPr>
          <w:rFonts w:ascii="Times New Roman" w:hAnsi="Times New Roman" w:cs="Times New Roman"/>
          <w:sz w:val="28"/>
          <w:szCs w:val="28"/>
          <w:lang w:val="kk-KZ"/>
        </w:rPr>
        <w:t xml:space="preserve"> 1 </w:t>
      </w:r>
      <w:r w:rsidRPr="00956F64">
        <w:rPr>
          <w:rFonts w:ascii="Times New Roman" w:hAnsi="Times New Roman" w:cs="Times New Roman"/>
          <w:bCs/>
          <w:iCs/>
          <w:color w:val="000000"/>
          <w:sz w:val="28"/>
          <w:szCs w:val="28"/>
          <w:lang w:val="kk-KZ"/>
        </w:rPr>
        <w:t>– Орталық Азия елдерімен ресейлік ұлттық валюталардағы есеп айырысудың үлесі</w:t>
      </w:r>
    </w:p>
    <w:p w14:paraId="07E8EE7A" w14:textId="77777777" w:rsidR="0055495A" w:rsidRPr="00AD62F2" w:rsidRDefault="0055495A" w:rsidP="008B08EE">
      <w:pPr>
        <w:spacing w:after="0" w:line="240" w:lineRule="auto"/>
        <w:contextualSpacing/>
        <w:jc w:val="center"/>
        <w:rPr>
          <w:rFonts w:ascii="Times New Roman" w:hAnsi="Times New Roman" w:cs="Times New Roman"/>
          <w:i/>
          <w:iCs/>
          <w:sz w:val="16"/>
          <w:szCs w:val="16"/>
          <w:lang w:val="kk-KZ"/>
        </w:rPr>
      </w:pPr>
    </w:p>
    <w:p w14:paraId="0E117F23" w14:textId="34375D97" w:rsidR="0055495A" w:rsidRPr="00AD62F2" w:rsidRDefault="00741C21" w:rsidP="008B08EE">
      <w:pPr>
        <w:spacing w:after="0" w:line="240" w:lineRule="auto"/>
        <w:ind w:firstLine="709"/>
        <w:contextualSpacing/>
        <w:jc w:val="both"/>
        <w:rPr>
          <w:rFonts w:ascii="Times New Roman" w:hAnsi="Times New Roman" w:cs="Times New Roman"/>
          <w:bCs/>
          <w:iCs/>
          <w:color w:val="000000"/>
          <w:sz w:val="24"/>
          <w:szCs w:val="24"/>
          <w:lang w:val="kk-KZ"/>
        </w:rPr>
      </w:pPr>
      <w:r w:rsidRPr="00D42275">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55495A" w:rsidRPr="00AD62F2">
        <w:rPr>
          <w:rFonts w:ascii="Times New Roman" w:hAnsi="Times New Roman" w:cs="Times New Roman"/>
          <w:bCs/>
          <w:iCs/>
          <w:color w:val="000000"/>
          <w:sz w:val="24"/>
          <w:szCs w:val="24"/>
          <w:lang w:val="kk-KZ"/>
        </w:rPr>
        <w:t>[1</w:t>
      </w:r>
      <w:r w:rsidR="00163DA8" w:rsidRPr="00AD62F2">
        <w:rPr>
          <w:rFonts w:ascii="Times New Roman" w:hAnsi="Times New Roman" w:cs="Times New Roman"/>
          <w:bCs/>
          <w:iCs/>
          <w:color w:val="000000"/>
          <w:sz w:val="24"/>
          <w:szCs w:val="24"/>
          <w:lang w:val="kk-KZ"/>
        </w:rPr>
        <w:t>2</w:t>
      </w:r>
      <w:r w:rsidR="001603C3">
        <w:rPr>
          <w:rFonts w:ascii="Times New Roman" w:hAnsi="Times New Roman" w:cs="Times New Roman"/>
          <w:bCs/>
          <w:iCs/>
          <w:color w:val="000000"/>
          <w:sz w:val="24"/>
          <w:szCs w:val="24"/>
          <w:lang w:val="kk-KZ"/>
        </w:rPr>
        <w:t>4</w:t>
      </w:r>
      <w:r w:rsidR="0055495A" w:rsidRPr="00AD62F2">
        <w:rPr>
          <w:rFonts w:ascii="Times New Roman" w:hAnsi="Times New Roman" w:cs="Times New Roman"/>
          <w:bCs/>
          <w:iCs/>
          <w:color w:val="000000"/>
          <w:sz w:val="24"/>
          <w:szCs w:val="24"/>
          <w:lang w:val="kk-KZ"/>
        </w:rPr>
        <w:t>]</w:t>
      </w:r>
    </w:p>
    <w:p w14:paraId="504719C3" w14:textId="77777777" w:rsidR="0055495A" w:rsidRPr="00956F64" w:rsidRDefault="0055495A" w:rsidP="008B08EE">
      <w:pPr>
        <w:spacing w:after="0" w:line="240" w:lineRule="auto"/>
        <w:ind w:firstLine="709"/>
        <w:contextualSpacing/>
        <w:jc w:val="both"/>
        <w:rPr>
          <w:rFonts w:ascii="Times New Roman" w:hAnsi="Times New Roman" w:cs="Times New Roman"/>
          <w:bCs/>
          <w:iCs/>
          <w:color w:val="000000"/>
          <w:sz w:val="28"/>
          <w:szCs w:val="28"/>
          <w:lang w:val="kk-KZ"/>
        </w:rPr>
      </w:pPr>
    </w:p>
    <w:p w14:paraId="52B42295" w14:textId="3E95228C" w:rsidR="0055495A" w:rsidRDefault="0055495A" w:rsidP="008B08EE">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Еңбек миграциясы экономикалық қатынастардың маңызды факторы болып табылады. Ресей Ішкі істер министрлігінің мәліметі бойынша, 2023 жылы елде Орталық Азиядан 3 миллионға жуық еңбек мигранттары болған. Мигранттардың ақша аударымдары аймақтағы кейбір елдердің ЖІӨ-нің елеулі бөлігін құрайды: Қырғызстанда – шамамен 30-35%, Тәжікстанда – 25-29%-дан астам, Өзбекстанда – 15%, Қазақстанда – 0,3% [1</w:t>
      </w:r>
      <w:r w:rsidR="00163DA8" w:rsidRPr="00956F64">
        <w:rPr>
          <w:rFonts w:ascii="Times New Roman" w:hAnsi="Times New Roman" w:cs="Times New Roman"/>
          <w:sz w:val="28"/>
          <w:szCs w:val="28"/>
          <w:lang w:val="kk-KZ"/>
        </w:rPr>
        <w:t>24</w:t>
      </w:r>
      <w:r w:rsidRPr="00956F64">
        <w:rPr>
          <w:rFonts w:ascii="Times New Roman" w:hAnsi="Times New Roman" w:cs="Times New Roman"/>
          <w:sz w:val="28"/>
          <w:szCs w:val="28"/>
          <w:lang w:val="kk-KZ"/>
        </w:rPr>
        <w:t>]. Қырғызстан мен Тәжікстан үшін Ресей осы елдерге ақша аударымдарының жалпы көлемінің шамамен үштен екісін қамтамасыз ете отырып, мұндай кірістің ерекше маңызды көзі болып табылады. Өзбекстанда ресейлік трансферттердің үлесі де айтарлықтай және жалпы көлемнің жартысынан көбі – 56% құрайды. Қазақстан, аз дәрежеде болса да, Ресейден түсетін ақша ағындарына да тәуелді – олар елге аударылатын барлық трансферттердің 44%-ын құрайды (2</w:t>
      </w:r>
      <w:r w:rsidR="00AD62F2">
        <w:rPr>
          <w:rFonts w:ascii="Times New Roman" w:hAnsi="Times New Roman" w:cs="Times New Roman"/>
          <w:sz w:val="28"/>
          <w:szCs w:val="28"/>
          <w:lang w:val="kk-KZ"/>
        </w:rPr>
        <w:t>-</w:t>
      </w:r>
      <w:r w:rsidRPr="00956F64">
        <w:rPr>
          <w:rFonts w:ascii="Times New Roman" w:hAnsi="Times New Roman" w:cs="Times New Roman"/>
          <w:sz w:val="28"/>
          <w:szCs w:val="28"/>
          <w:lang w:val="kk-KZ"/>
        </w:rPr>
        <w:t>сурет) [1</w:t>
      </w:r>
      <w:r w:rsidR="00163DA8" w:rsidRPr="00956F64">
        <w:rPr>
          <w:rFonts w:ascii="Times New Roman" w:hAnsi="Times New Roman" w:cs="Times New Roman"/>
          <w:sz w:val="28"/>
          <w:szCs w:val="28"/>
          <w:lang w:val="kk-KZ"/>
        </w:rPr>
        <w:t>25</w:t>
      </w:r>
      <w:r w:rsidRPr="00956F64">
        <w:rPr>
          <w:rFonts w:ascii="Times New Roman" w:hAnsi="Times New Roman" w:cs="Times New Roman"/>
          <w:sz w:val="28"/>
          <w:szCs w:val="28"/>
          <w:lang w:val="kk-KZ"/>
        </w:rPr>
        <w:t>]. Осылайша, Ресей Орталық Азиядан келген еңбек мигранттары үшін негізгі қаржылық донор болып қала береді, бұл аймақ пен Ресей арасындағы тұрақты экономикалық қарым-қатынасты көрсетеді.</w:t>
      </w:r>
    </w:p>
    <w:p w14:paraId="704B3C8A" w14:textId="77777777" w:rsidR="001603C3" w:rsidRPr="00956F64" w:rsidRDefault="001603C3" w:rsidP="008B08EE">
      <w:pPr>
        <w:spacing w:after="0" w:line="240" w:lineRule="auto"/>
        <w:ind w:firstLine="709"/>
        <w:contextualSpacing/>
        <w:jc w:val="both"/>
        <w:rPr>
          <w:rFonts w:ascii="Times New Roman" w:hAnsi="Times New Roman" w:cs="Times New Roman"/>
          <w:sz w:val="28"/>
          <w:szCs w:val="28"/>
          <w:lang w:val="kk-KZ"/>
        </w:rPr>
      </w:pPr>
    </w:p>
    <w:p w14:paraId="534A02A6" w14:textId="7ED4D34E" w:rsidR="00AD62F2" w:rsidRDefault="00AD62F2" w:rsidP="00AD62F2">
      <w:pPr>
        <w:spacing w:after="0" w:line="240" w:lineRule="auto"/>
        <w:contextualSpacing/>
        <w:jc w:val="both"/>
        <w:rPr>
          <w:rFonts w:ascii="Times New Roman" w:hAnsi="Times New Roman" w:cs="Times New Roman"/>
          <w:sz w:val="28"/>
          <w:szCs w:val="28"/>
          <w:lang w:val="kk-KZ"/>
        </w:rPr>
      </w:pPr>
      <w:r w:rsidRPr="00956F64">
        <w:rPr>
          <w:rFonts w:ascii="Times New Roman" w:hAnsi="Times New Roman" w:cs="Times New Roman"/>
          <w:i/>
          <w:iCs/>
          <w:noProof/>
          <w:sz w:val="28"/>
          <w:szCs w:val="28"/>
          <w:lang w:eastAsia="ru-RU"/>
        </w:rPr>
        <w:drawing>
          <wp:anchor distT="0" distB="0" distL="114300" distR="114300" simplePos="0" relativeHeight="251660288" behindDoc="0" locked="0" layoutInCell="1" allowOverlap="1" wp14:anchorId="5AD17DD3" wp14:editId="3C3FFBBB">
            <wp:simplePos x="0" y="0"/>
            <wp:positionH relativeFrom="column">
              <wp:posOffset>97790</wp:posOffset>
            </wp:positionH>
            <wp:positionV relativeFrom="paragraph">
              <wp:posOffset>62865</wp:posOffset>
            </wp:positionV>
            <wp:extent cx="5699760" cy="3200400"/>
            <wp:effectExtent l="0" t="0" r="0" b="0"/>
            <wp:wrapThrough wrapText="bothSides">
              <wp:wrapPolygon edited="0">
                <wp:start x="144" y="386"/>
                <wp:lineTo x="217" y="7329"/>
                <wp:lineTo x="3393" y="8871"/>
                <wp:lineTo x="217" y="8871"/>
                <wp:lineTo x="217" y="9386"/>
                <wp:lineTo x="2382" y="10929"/>
                <wp:lineTo x="217" y="10929"/>
                <wp:lineTo x="217" y="11443"/>
                <wp:lineTo x="2382" y="12986"/>
                <wp:lineTo x="217" y="12986"/>
                <wp:lineTo x="217" y="13500"/>
                <wp:lineTo x="2382" y="15043"/>
                <wp:lineTo x="217" y="15043"/>
                <wp:lineTo x="217" y="15557"/>
                <wp:lineTo x="2382" y="17100"/>
                <wp:lineTo x="217" y="17229"/>
                <wp:lineTo x="217" y="17743"/>
                <wp:lineTo x="2382" y="19157"/>
                <wp:lineTo x="505" y="19286"/>
                <wp:lineTo x="578" y="20443"/>
                <wp:lineTo x="4332" y="21214"/>
                <wp:lineTo x="4332" y="21471"/>
                <wp:lineTo x="21513" y="21471"/>
                <wp:lineTo x="21513" y="5143"/>
                <wp:lineTo x="15160" y="4757"/>
                <wp:lineTo x="15305" y="3857"/>
                <wp:lineTo x="14872" y="3600"/>
                <wp:lineTo x="10396" y="2443"/>
                <wp:lineTo x="1083" y="386"/>
                <wp:lineTo x="144" y="386"/>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59547857" w14:textId="77777777" w:rsidR="00AD62F2" w:rsidRDefault="00AD62F2" w:rsidP="00AD62F2">
      <w:pPr>
        <w:spacing w:after="0" w:line="240" w:lineRule="auto"/>
        <w:contextualSpacing/>
        <w:jc w:val="both"/>
        <w:rPr>
          <w:rFonts w:ascii="Times New Roman" w:hAnsi="Times New Roman" w:cs="Times New Roman"/>
          <w:sz w:val="28"/>
          <w:szCs w:val="28"/>
          <w:lang w:val="kk-KZ"/>
        </w:rPr>
      </w:pPr>
    </w:p>
    <w:p w14:paraId="189979E0" w14:textId="77777777" w:rsidR="00AD62F2" w:rsidRDefault="00AD62F2" w:rsidP="00AD62F2">
      <w:pPr>
        <w:spacing w:after="0" w:line="240" w:lineRule="auto"/>
        <w:contextualSpacing/>
        <w:jc w:val="both"/>
        <w:rPr>
          <w:rFonts w:ascii="Times New Roman" w:hAnsi="Times New Roman" w:cs="Times New Roman"/>
          <w:sz w:val="28"/>
          <w:szCs w:val="28"/>
          <w:lang w:val="kk-KZ"/>
        </w:rPr>
      </w:pPr>
    </w:p>
    <w:p w14:paraId="52E538CD" w14:textId="77777777" w:rsidR="00AD62F2" w:rsidRDefault="00AD62F2" w:rsidP="00AD62F2">
      <w:pPr>
        <w:spacing w:after="0" w:line="240" w:lineRule="auto"/>
        <w:contextualSpacing/>
        <w:jc w:val="both"/>
        <w:rPr>
          <w:rFonts w:ascii="Times New Roman" w:hAnsi="Times New Roman" w:cs="Times New Roman"/>
          <w:sz w:val="28"/>
          <w:szCs w:val="28"/>
          <w:lang w:val="kk-KZ"/>
        </w:rPr>
      </w:pPr>
    </w:p>
    <w:p w14:paraId="3EC0F3AE" w14:textId="77777777" w:rsidR="00AD62F2" w:rsidRDefault="00AD62F2" w:rsidP="00AD62F2">
      <w:pPr>
        <w:spacing w:after="0" w:line="240" w:lineRule="auto"/>
        <w:contextualSpacing/>
        <w:jc w:val="both"/>
        <w:rPr>
          <w:rFonts w:ascii="Times New Roman" w:hAnsi="Times New Roman" w:cs="Times New Roman"/>
          <w:sz w:val="28"/>
          <w:szCs w:val="28"/>
          <w:lang w:val="kk-KZ"/>
        </w:rPr>
      </w:pPr>
    </w:p>
    <w:p w14:paraId="0B512092" w14:textId="77777777" w:rsidR="00AD62F2" w:rsidRDefault="00AD62F2" w:rsidP="00AD62F2">
      <w:pPr>
        <w:spacing w:after="0" w:line="240" w:lineRule="auto"/>
        <w:contextualSpacing/>
        <w:jc w:val="both"/>
        <w:rPr>
          <w:rFonts w:ascii="Times New Roman" w:hAnsi="Times New Roman" w:cs="Times New Roman"/>
          <w:sz w:val="28"/>
          <w:szCs w:val="28"/>
          <w:lang w:val="kk-KZ"/>
        </w:rPr>
      </w:pPr>
    </w:p>
    <w:p w14:paraId="425B4A05" w14:textId="77777777" w:rsidR="00AD62F2" w:rsidRDefault="00AD62F2" w:rsidP="00AD62F2">
      <w:pPr>
        <w:spacing w:after="0" w:line="240" w:lineRule="auto"/>
        <w:contextualSpacing/>
        <w:jc w:val="both"/>
        <w:rPr>
          <w:rFonts w:ascii="Times New Roman" w:hAnsi="Times New Roman" w:cs="Times New Roman"/>
          <w:sz w:val="28"/>
          <w:szCs w:val="28"/>
          <w:lang w:val="kk-KZ"/>
        </w:rPr>
      </w:pPr>
    </w:p>
    <w:p w14:paraId="43337882" w14:textId="77777777" w:rsidR="00AD62F2" w:rsidRDefault="00AD62F2" w:rsidP="00AD62F2">
      <w:pPr>
        <w:spacing w:after="0" w:line="240" w:lineRule="auto"/>
        <w:contextualSpacing/>
        <w:jc w:val="both"/>
        <w:rPr>
          <w:rFonts w:ascii="Times New Roman" w:hAnsi="Times New Roman" w:cs="Times New Roman"/>
          <w:sz w:val="28"/>
          <w:szCs w:val="28"/>
          <w:lang w:val="kk-KZ"/>
        </w:rPr>
      </w:pPr>
    </w:p>
    <w:p w14:paraId="28A2F323" w14:textId="77777777" w:rsidR="00AD62F2" w:rsidRDefault="00AD62F2" w:rsidP="00AD62F2">
      <w:pPr>
        <w:spacing w:after="0" w:line="240" w:lineRule="auto"/>
        <w:contextualSpacing/>
        <w:jc w:val="both"/>
        <w:rPr>
          <w:rFonts w:ascii="Times New Roman" w:hAnsi="Times New Roman" w:cs="Times New Roman"/>
          <w:sz w:val="28"/>
          <w:szCs w:val="28"/>
          <w:lang w:val="kk-KZ"/>
        </w:rPr>
      </w:pPr>
    </w:p>
    <w:p w14:paraId="0E564C60" w14:textId="77777777" w:rsidR="00AD62F2" w:rsidRDefault="00AD62F2" w:rsidP="00AD62F2">
      <w:pPr>
        <w:spacing w:after="0" w:line="240" w:lineRule="auto"/>
        <w:contextualSpacing/>
        <w:jc w:val="both"/>
        <w:rPr>
          <w:rFonts w:ascii="Times New Roman" w:hAnsi="Times New Roman" w:cs="Times New Roman"/>
          <w:sz w:val="28"/>
          <w:szCs w:val="28"/>
          <w:lang w:val="kk-KZ"/>
        </w:rPr>
      </w:pPr>
    </w:p>
    <w:p w14:paraId="1FBCBD5E" w14:textId="77777777" w:rsidR="00AD62F2" w:rsidRDefault="00AD62F2" w:rsidP="00AD62F2">
      <w:pPr>
        <w:spacing w:after="0" w:line="240" w:lineRule="auto"/>
        <w:contextualSpacing/>
        <w:jc w:val="both"/>
        <w:rPr>
          <w:rFonts w:ascii="Times New Roman" w:hAnsi="Times New Roman" w:cs="Times New Roman"/>
          <w:sz w:val="28"/>
          <w:szCs w:val="28"/>
          <w:lang w:val="kk-KZ"/>
        </w:rPr>
      </w:pPr>
    </w:p>
    <w:p w14:paraId="26B9855C" w14:textId="77777777" w:rsidR="00AD62F2" w:rsidRDefault="00AD62F2" w:rsidP="00AD62F2">
      <w:pPr>
        <w:spacing w:after="0" w:line="240" w:lineRule="auto"/>
        <w:contextualSpacing/>
        <w:jc w:val="both"/>
        <w:rPr>
          <w:rFonts w:ascii="Times New Roman" w:hAnsi="Times New Roman" w:cs="Times New Roman"/>
          <w:sz w:val="28"/>
          <w:szCs w:val="28"/>
          <w:lang w:val="kk-KZ"/>
        </w:rPr>
      </w:pPr>
    </w:p>
    <w:p w14:paraId="4ED8A16A" w14:textId="6074E07C" w:rsidR="00AD62F2" w:rsidRDefault="00AD62F2" w:rsidP="00AD62F2">
      <w:pPr>
        <w:spacing w:after="0" w:line="240" w:lineRule="auto"/>
        <w:contextualSpacing/>
        <w:jc w:val="both"/>
        <w:rPr>
          <w:rFonts w:ascii="Times New Roman" w:hAnsi="Times New Roman" w:cs="Times New Roman"/>
          <w:sz w:val="28"/>
          <w:szCs w:val="28"/>
          <w:lang w:val="kk-KZ"/>
        </w:rPr>
      </w:pPr>
    </w:p>
    <w:p w14:paraId="7DA8F9DD" w14:textId="77777777" w:rsidR="00AD62F2" w:rsidRDefault="00AD62F2" w:rsidP="00AD62F2">
      <w:pPr>
        <w:spacing w:after="0" w:line="240" w:lineRule="auto"/>
        <w:contextualSpacing/>
        <w:jc w:val="both"/>
        <w:rPr>
          <w:rFonts w:ascii="Times New Roman" w:hAnsi="Times New Roman" w:cs="Times New Roman"/>
          <w:sz w:val="28"/>
          <w:szCs w:val="28"/>
          <w:lang w:val="kk-KZ"/>
        </w:rPr>
      </w:pPr>
    </w:p>
    <w:p w14:paraId="568697AF" w14:textId="77777777" w:rsidR="00AD62F2" w:rsidRDefault="00AD62F2" w:rsidP="00AD62F2">
      <w:pPr>
        <w:spacing w:after="0" w:line="240" w:lineRule="auto"/>
        <w:contextualSpacing/>
        <w:jc w:val="both"/>
        <w:rPr>
          <w:rFonts w:ascii="Times New Roman" w:hAnsi="Times New Roman" w:cs="Times New Roman"/>
          <w:sz w:val="28"/>
          <w:szCs w:val="28"/>
          <w:lang w:val="kk-KZ"/>
        </w:rPr>
      </w:pPr>
    </w:p>
    <w:p w14:paraId="0475ECEB" w14:textId="77777777" w:rsidR="00AD62F2" w:rsidRPr="00AD62F2" w:rsidRDefault="00AD62F2" w:rsidP="00AD62F2">
      <w:pPr>
        <w:spacing w:after="0" w:line="240" w:lineRule="auto"/>
        <w:contextualSpacing/>
        <w:jc w:val="both"/>
        <w:rPr>
          <w:rFonts w:ascii="Times New Roman" w:hAnsi="Times New Roman" w:cs="Times New Roman"/>
          <w:sz w:val="16"/>
          <w:szCs w:val="16"/>
          <w:lang w:val="kk-KZ"/>
        </w:rPr>
      </w:pPr>
    </w:p>
    <w:p w14:paraId="3D06BA4A" w14:textId="77777777" w:rsidR="00AD62F2" w:rsidRPr="00AD62F2" w:rsidRDefault="00AD62F2" w:rsidP="00AD62F2">
      <w:pPr>
        <w:spacing w:after="0" w:line="240" w:lineRule="auto"/>
        <w:contextualSpacing/>
        <w:jc w:val="both"/>
        <w:rPr>
          <w:rFonts w:ascii="Times New Roman" w:hAnsi="Times New Roman" w:cs="Times New Roman"/>
          <w:sz w:val="16"/>
          <w:szCs w:val="16"/>
          <w:lang w:val="kk-KZ"/>
        </w:rPr>
      </w:pPr>
    </w:p>
    <w:p w14:paraId="7CB109EC" w14:textId="24806D83" w:rsidR="0055495A" w:rsidRPr="00956F64" w:rsidRDefault="0055495A" w:rsidP="00AD62F2">
      <w:pPr>
        <w:spacing w:after="0" w:line="240" w:lineRule="auto"/>
        <w:contextualSpacing/>
        <w:jc w:val="center"/>
        <w:rPr>
          <w:rFonts w:ascii="Times New Roman" w:hAnsi="Times New Roman" w:cs="Times New Roman"/>
          <w:bCs/>
          <w:iCs/>
          <w:color w:val="000000"/>
          <w:sz w:val="28"/>
          <w:szCs w:val="28"/>
          <w:lang w:val="kk-KZ"/>
        </w:rPr>
      </w:pPr>
      <w:r w:rsidRPr="00956F64">
        <w:rPr>
          <w:rFonts w:ascii="Times New Roman" w:hAnsi="Times New Roman" w:cs="Times New Roman"/>
          <w:sz w:val="28"/>
          <w:szCs w:val="28"/>
          <w:lang w:val="kk-KZ"/>
        </w:rPr>
        <w:t>Сурет 2</w:t>
      </w:r>
      <w:r w:rsidR="00AD62F2">
        <w:rPr>
          <w:rFonts w:ascii="Times New Roman" w:hAnsi="Times New Roman" w:cs="Times New Roman"/>
          <w:sz w:val="28"/>
          <w:szCs w:val="28"/>
          <w:lang w:val="kk-KZ"/>
        </w:rPr>
        <w:t xml:space="preserve"> </w:t>
      </w:r>
      <w:r w:rsidRPr="00956F64">
        <w:rPr>
          <w:rFonts w:ascii="Times New Roman" w:hAnsi="Times New Roman" w:cs="Times New Roman"/>
          <w:bCs/>
          <w:iCs/>
          <w:color w:val="000000"/>
          <w:sz w:val="28"/>
          <w:szCs w:val="28"/>
          <w:lang w:val="kk-KZ"/>
        </w:rPr>
        <w:t>– Аймақтағы Ресей Федерациясының ақша аударымдарының үлесі</w:t>
      </w:r>
    </w:p>
    <w:p w14:paraId="2ED6A436" w14:textId="77777777" w:rsidR="0055495A" w:rsidRPr="00AD62F2" w:rsidRDefault="0055495A" w:rsidP="008B08EE">
      <w:pPr>
        <w:spacing w:after="0" w:line="240" w:lineRule="auto"/>
        <w:ind w:right="-46" w:firstLine="709"/>
        <w:contextualSpacing/>
        <w:jc w:val="center"/>
        <w:rPr>
          <w:rFonts w:ascii="Times New Roman" w:hAnsi="Times New Roman" w:cs="Times New Roman"/>
          <w:sz w:val="16"/>
          <w:szCs w:val="16"/>
          <w:lang w:val="kk-KZ"/>
        </w:rPr>
      </w:pPr>
    </w:p>
    <w:p w14:paraId="7B6680A8" w14:textId="7A7935AA" w:rsidR="0055495A" w:rsidRPr="00AD62F2" w:rsidRDefault="00741C21" w:rsidP="008B08EE">
      <w:pPr>
        <w:spacing w:after="0" w:line="240" w:lineRule="auto"/>
        <w:ind w:firstLine="709"/>
        <w:contextualSpacing/>
        <w:jc w:val="both"/>
        <w:rPr>
          <w:rFonts w:ascii="Times New Roman" w:hAnsi="Times New Roman" w:cs="Times New Roman"/>
          <w:bCs/>
          <w:iCs/>
          <w:color w:val="000000"/>
          <w:sz w:val="24"/>
          <w:szCs w:val="24"/>
          <w:lang w:val="kk-KZ"/>
        </w:rPr>
      </w:pPr>
      <w:r w:rsidRPr="00FB0B1E">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55495A" w:rsidRPr="00AD62F2">
        <w:rPr>
          <w:rFonts w:ascii="Times New Roman" w:hAnsi="Times New Roman" w:cs="Times New Roman"/>
          <w:bCs/>
          <w:iCs/>
          <w:color w:val="000000"/>
          <w:sz w:val="24"/>
          <w:szCs w:val="24"/>
          <w:lang w:val="kk-KZ"/>
        </w:rPr>
        <w:t>[1</w:t>
      </w:r>
      <w:r w:rsidR="00163DA8" w:rsidRPr="00AD62F2">
        <w:rPr>
          <w:rFonts w:ascii="Times New Roman" w:hAnsi="Times New Roman" w:cs="Times New Roman"/>
          <w:bCs/>
          <w:iCs/>
          <w:color w:val="000000"/>
          <w:sz w:val="24"/>
          <w:szCs w:val="24"/>
          <w:lang w:val="kk-KZ"/>
        </w:rPr>
        <w:t>25</w:t>
      </w:r>
      <w:r w:rsidR="0055495A" w:rsidRPr="00AD62F2">
        <w:rPr>
          <w:rFonts w:ascii="Times New Roman" w:hAnsi="Times New Roman" w:cs="Times New Roman"/>
          <w:bCs/>
          <w:iCs/>
          <w:color w:val="000000"/>
          <w:sz w:val="24"/>
          <w:szCs w:val="24"/>
          <w:lang w:val="kk-KZ"/>
        </w:rPr>
        <w:t>]</w:t>
      </w:r>
    </w:p>
    <w:p w14:paraId="2662B374" w14:textId="77777777" w:rsidR="0055495A" w:rsidRPr="00956F64" w:rsidRDefault="0055495A" w:rsidP="008B08EE">
      <w:pPr>
        <w:spacing w:after="0" w:line="240" w:lineRule="auto"/>
        <w:ind w:firstLine="709"/>
        <w:contextualSpacing/>
        <w:jc w:val="both"/>
        <w:rPr>
          <w:rFonts w:ascii="Times New Roman" w:hAnsi="Times New Roman" w:cs="Times New Roman"/>
          <w:i/>
          <w:iCs/>
          <w:sz w:val="28"/>
          <w:szCs w:val="28"/>
          <w:lang w:val="kk-KZ"/>
        </w:rPr>
      </w:pPr>
    </w:p>
    <w:p w14:paraId="338B3DE3" w14:textId="68010A93" w:rsidR="0055495A" w:rsidRPr="00956F64" w:rsidRDefault="0055495A" w:rsidP="008B08EE">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 xml:space="preserve">Ресейлік компаниялардың Орталық Азиядағы инвестициялық қызметі экономиканың әртүрлі салаларын қамтиды. </w:t>
      </w:r>
      <w:r w:rsidRPr="00956F64">
        <w:rPr>
          <w:rFonts w:ascii="Times New Roman" w:hAnsi="Times New Roman" w:cs="Times New Roman"/>
          <w:sz w:val="28"/>
          <w:szCs w:val="28"/>
        </w:rPr>
        <w:t xml:space="preserve">Ресейлік инвестиция тау-кен өнеркәсібі, телекоммуникация және банк секторына бағытталған. Дегенмен, Ресейдің Орталық Азиядағы экономикалық мүдделері өсіп келе жатқан бәсекелестікке тап болады. </w:t>
      </w:r>
      <w:r w:rsidRPr="00956F64">
        <w:rPr>
          <w:rFonts w:ascii="Times New Roman" w:hAnsi="Times New Roman" w:cs="Times New Roman"/>
          <w:sz w:val="28"/>
          <w:szCs w:val="28"/>
          <w:lang w:val="kk-KZ"/>
        </w:rPr>
        <w:t>Сондықтан</w:t>
      </w:r>
      <w:r w:rsidRPr="00956F64">
        <w:rPr>
          <w:rFonts w:ascii="Times New Roman" w:hAnsi="Times New Roman" w:cs="Times New Roman"/>
          <w:sz w:val="28"/>
          <w:szCs w:val="28"/>
        </w:rPr>
        <w:t xml:space="preserve">, Орталық Азияның Қытай және Ресеймен инвестициялық қарым-қатынасы Қытайдың пайдасына </w:t>
      </w:r>
      <w:r w:rsidRPr="00956F64">
        <w:rPr>
          <w:rFonts w:ascii="Times New Roman" w:hAnsi="Times New Roman" w:cs="Times New Roman"/>
          <w:sz w:val="28"/>
          <w:szCs w:val="28"/>
          <w:lang w:val="kk-KZ"/>
        </w:rPr>
        <w:t>қарай өтуде. Оған мысал ретінде 2022 жылдың соңында Қытайдан аймақ елдеріне жинақталған инвестиция көлемі 15 миллиард долларға жеткенін ал, ресейлік инвестициялар әлдеқайда аз, небәрі 4,63 миллиард долларды құрағаны дәлел болады. Осылайша, Қытайдың Орталық Азия экономикасына салған инвестициясы Ресейден үш еседен астамға асып түсті [</w:t>
      </w:r>
      <w:r w:rsidR="007A4F37" w:rsidRPr="00956F64">
        <w:rPr>
          <w:rFonts w:ascii="Times New Roman" w:hAnsi="Times New Roman" w:cs="Times New Roman"/>
          <w:sz w:val="28"/>
          <w:szCs w:val="28"/>
          <w:lang w:val="kk-KZ"/>
        </w:rPr>
        <w:t>126</w:t>
      </w:r>
      <w:r w:rsidRPr="00956F64">
        <w:rPr>
          <w:rFonts w:ascii="Times New Roman" w:hAnsi="Times New Roman" w:cs="Times New Roman"/>
          <w:sz w:val="28"/>
          <w:szCs w:val="28"/>
          <w:lang w:val="kk-KZ"/>
        </w:rPr>
        <w:t>].</w:t>
      </w:r>
    </w:p>
    <w:p w14:paraId="7FD1F1A5" w14:textId="77777777" w:rsidR="0055495A" w:rsidRPr="00956F64" w:rsidRDefault="0055495A" w:rsidP="008B08EE">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Бұл бетбұрыс әсіресе Қытайдың «Бір белдеу, бір жол» бастамасын іске қосқаннан кейін байқала бастады. Осы сәттен бастап аймақта Қытай капиталының қатысуымен кәсіпорындар санының белсенді өсуі басталды. Қытай инвестиция көлемі жағынан Ресейді басып озып қана қоймай, Орталық Азиядағы негізгі инвестор ретінде оның орнын басты.</w:t>
      </w:r>
    </w:p>
    <w:p w14:paraId="34305262" w14:textId="2DDCD992" w:rsidR="0055495A" w:rsidRPr="00956F64" w:rsidRDefault="0055495A" w:rsidP="008B08EE">
      <w:pPr>
        <w:spacing w:after="0" w:line="240" w:lineRule="auto"/>
        <w:ind w:firstLine="709"/>
        <w:contextualSpacing/>
        <w:jc w:val="both"/>
        <w:rPr>
          <w:rFonts w:ascii="Times New Roman" w:hAnsi="Times New Roman" w:cs="Times New Roman"/>
          <w:sz w:val="28"/>
          <w:szCs w:val="28"/>
          <w:lang w:val="kk-KZ"/>
        </w:rPr>
      </w:pPr>
      <w:r w:rsidRPr="00956F64">
        <w:rPr>
          <w:rFonts w:ascii="Times New Roman" w:hAnsi="Times New Roman" w:cs="Times New Roman"/>
          <w:sz w:val="28"/>
          <w:szCs w:val="28"/>
          <w:lang w:val="kk-KZ"/>
        </w:rPr>
        <w:t>Осы сын-қатерлерге жауап ретінде Ресей аймақтағы экономикалық стратегиясын бейімдеуде. Мәскеу ЕАЭО аясындағы интеграцияны тереңдетуге, цифрлық технологиялар мен инновациялық жобаларды дамытуға ерекше мән береді. Мәселен, ресейлік «Яндекс» компаниясы Қазақстан мен Өзбекстандағы қызметін кеңейтіп, электронды коммерция және көлік саласында қызмет көрсетуде</w:t>
      </w:r>
      <w:r w:rsidR="007A4F37" w:rsidRPr="00956F64">
        <w:rPr>
          <w:rFonts w:ascii="Times New Roman" w:hAnsi="Times New Roman" w:cs="Times New Roman"/>
          <w:sz w:val="28"/>
          <w:szCs w:val="28"/>
          <w:lang w:val="kk-KZ"/>
        </w:rPr>
        <w:t xml:space="preserve"> [127]</w:t>
      </w:r>
      <w:r w:rsidRPr="00956F64">
        <w:rPr>
          <w:rFonts w:ascii="Times New Roman" w:hAnsi="Times New Roman" w:cs="Times New Roman"/>
          <w:sz w:val="28"/>
          <w:szCs w:val="28"/>
          <w:lang w:val="kk-KZ"/>
        </w:rPr>
        <w:t>.</w:t>
      </w:r>
    </w:p>
    <w:p w14:paraId="3CD554CA" w14:textId="77777777" w:rsidR="0055495A" w:rsidRPr="00AD62F2" w:rsidRDefault="0055495A" w:rsidP="00AD62F2">
      <w:pPr>
        <w:spacing w:after="0" w:line="240" w:lineRule="auto"/>
        <w:ind w:firstLine="709"/>
        <w:contextualSpacing/>
        <w:jc w:val="both"/>
        <w:rPr>
          <w:rFonts w:ascii="Times New Roman" w:hAnsi="Times New Roman" w:cs="Times New Roman"/>
          <w:b/>
          <w:bCs/>
          <w:sz w:val="28"/>
          <w:szCs w:val="28"/>
          <w:lang w:val="kk-KZ"/>
        </w:rPr>
      </w:pPr>
      <w:r w:rsidRPr="00956F64">
        <w:rPr>
          <w:rFonts w:ascii="Times New Roman" w:hAnsi="Times New Roman" w:cs="Times New Roman"/>
          <w:sz w:val="28"/>
          <w:szCs w:val="28"/>
          <w:lang w:val="kk-KZ"/>
        </w:rPr>
        <w:t>Қорытындылай келе,</w:t>
      </w:r>
      <w:r w:rsidRPr="00956F64">
        <w:rPr>
          <w:rFonts w:ascii="Times New Roman" w:hAnsi="Times New Roman" w:cs="Times New Roman"/>
          <w:b/>
          <w:bCs/>
          <w:sz w:val="28"/>
          <w:szCs w:val="28"/>
          <w:lang w:val="kk-KZ"/>
        </w:rPr>
        <w:t xml:space="preserve"> </w:t>
      </w:r>
      <w:r w:rsidRPr="00956F64">
        <w:rPr>
          <w:rFonts w:ascii="Times New Roman" w:hAnsi="Times New Roman" w:cs="Times New Roman"/>
          <w:sz w:val="28"/>
          <w:szCs w:val="28"/>
          <w:lang w:val="kk-KZ"/>
        </w:rPr>
        <w:t xml:space="preserve">Ресейдің Орталық Азиядағы саяси және экономикалық мүдделері көп қырлы және стратегиялық маңызды болып қала береді. Басқа жаһандық ойыншылардың бәсекелестігінің күшеюіне қарамастан, Ресей тарихи байланыстарға, ортақ мәдени кеңістікке және әртүрлі салалардағы өзара тиімді ынтымақтастыққа сүйене отырып, аймақтағы елеулі ықпалын </w:t>
      </w:r>
      <w:r w:rsidRPr="00AD62F2">
        <w:rPr>
          <w:rFonts w:ascii="Times New Roman" w:hAnsi="Times New Roman" w:cs="Times New Roman"/>
          <w:sz w:val="28"/>
          <w:szCs w:val="28"/>
          <w:lang w:val="kk-KZ"/>
        </w:rPr>
        <w:t>сақтап қалды.</w:t>
      </w:r>
    </w:p>
    <w:p w14:paraId="5F22A565" w14:textId="77777777" w:rsidR="0055495A" w:rsidRPr="00AD62F2" w:rsidRDefault="0055495A" w:rsidP="00AD62F2">
      <w:pPr>
        <w:spacing w:after="0" w:line="240" w:lineRule="auto"/>
        <w:ind w:firstLine="709"/>
        <w:contextualSpacing/>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Қауіпсіздік саласында Ресей екіжақты келісімдерді де, ҰҚШҰ сияқты көпжақты форматтарды да пайдалана отырып, басты рөлді атқарып келеді. Мәскеу терроризмге, діни экстремизмге және есірткінің заңсыз айналымына қарсы іс-қимылға белсенді қатысады, бұл Ресейдің де, аймақ елдерінің де мүдделеріне жауап береді.</w:t>
      </w:r>
    </w:p>
    <w:p w14:paraId="4F2FEFA1" w14:textId="77777777" w:rsidR="0055495A" w:rsidRPr="00AD62F2" w:rsidRDefault="0055495A" w:rsidP="00AD62F2">
      <w:pPr>
        <w:spacing w:after="0" w:line="240" w:lineRule="auto"/>
        <w:ind w:firstLine="709"/>
        <w:contextualSpacing/>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Ресейдің Орталық Азия елдерімен экономикалық өзара әрекеттестігі энергетика, сауда және еңбек миграциясын қоса алғанда, кең ауқымды салаларды қамтиды. Ресейлік компаниялардың маңыздылығын сақтайтын энергетика секторының орны ерекше болып қала береді. Сауда қатынастары оң динамика көрсетіп отыр, бұған ұлттық валютадағы есеп айырысуларға көшу ықпал етіп отыр.</w:t>
      </w:r>
    </w:p>
    <w:p w14:paraId="7D08C874" w14:textId="77777777" w:rsidR="0055495A" w:rsidRPr="00AD62F2" w:rsidRDefault="0055495A" w:rsidP="00AD62F2">
      <w:pPr>
        <w:spacing w:after="0" w:line="240" w:lineRule="auto"/>
        <w:ind w:firstLine="709"/>
        <w:contextualSpacing/>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Дегенмен, Ресейдің алдында айтарлықтай қиындықтар бар, олардың ішінде Қытайдың аймақтағы өсіп келе жатқан экономикалық қатысуы. Қытай инвестициялары ресейлік инвестициялардан айтарлықтай асып түседі, бұл Мәскеуден өз стратегиясын өзгертуді талап етеді. Бұған жауап ретінде Ресей ЕАЭО аясындағы интеграцияны тереңдетуге және инновациялық жобаларды дамытуға баса назар аударуда.</w:t>
      </w:r>
    </w:p>
    <w:p w14:paraId="54FF0998" w14:textId="77777777" w:rsidR="0055495A" w:rsidRPr="00AD62F2" w:rsidRDefault="0055495A" w:rsidP="00AD62F2">
      <w:pPr>
        <w:spacing w:after="0" w:line="240" w:lineRule="auto"/>
        <w:ind w:firstLine="709"/>
        <w:contextualSpacing/>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Жалпы, бәсекелестіктің күшеюіне қарамастан, Ресей Орталық Азиядағы негізгі ойыншы ретіндегі рөлін сақтап қалды. Ресейдің аймақтағы стратегиясының табысты болуы Мәскеудің өзгермелі геосаяси шындыққа бейімделу қабілетіне байланысты болмақ. Бұл өз ықпалын сақтау мен көпвекторлы сыртқы саясатқа ұмтылған Орталық Азия елдерінің мүдделерін ескеру арасындағы теңгерімді сақтау қажеттілігін қамтиды. Ресей аймақтағы серіктестер үшін тартымды және басқа жаһандық ойыншылардың ұсыныстарымен бәсекеге қабілетті болатын өзара тиімді жобаларды ұсынуы қажет.</w:t>
      </w:r>
    </w:p>
    <w:p w14:paraId="571FE502" w14:textId="77777777" w:rsidR="0055495A" w:rsidRPr="00AD62F2" w:rsidRDefault="0055495A" w:rsidP="00AD62F2">
      <w:pPr>
        <w:spacing w:after="0" w:line="240" w:lineRule="auto"/>
        <w:ind w:firstLine="709"/>
        <w:contextualSpacing/>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Батыстың санкцияларының Ресейдің Орталық Азиядағы саясатына әсерін атап өткен жөн. Бір жағынан, санкциялар экономикалық ынтымақтастық үшін қосымша қиындықтар туғызып, қаржылық операцияларды қиындатып, кейбір ресейлік компаниялардың мүмкіндіктерін шектеді. Екінші жағынан, бұл жағдай Ресейді балама серіктестер мен нарықтар ретінде қарастыра отырып, Орталық Азия елдерімен экономикалық байланыстарды белсендірек дамытуға итермеледі.</w:t>
      </w:r>
    </w:p>
    <w:p w14:paraId="7DA160EE" w14:textId="77777777" w:rsidR="0055495A" w:rsidRPr="00AD62F2" w:rsidRDefault="0055495A" w:rsidP="00AD62F2">
      <w:pPr>
        <w:spacing w:after="0" w:line="240" w:lineRule="auto"/>
        <w:ind w:firstLine="709"/>
        <w:contextualSpacing/>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Санкциялар аясында Ресей балама қаржылық тетіктерді, соның ішінде ұлттық валюталармен есеп айырысуды дамыту бойынша күш-жігерін күшейтіп, Орталық Азиядағы әріптестерімен резонанс тудырды. Сонымен қатар, санкциялар экономикалық ынтымақтастықтың жаңа нысандарын іздеуді ынталандырды, мысалы, импортты алмастыру және бірлескен өндірісті дамыту саласында.</w:t>
      </w:r>
    </w:p>
    <w:p w14:paraId="3310772F" w14:textId="77777777" w:rsidR="0055495A" w:rsidRPr="00AD62F2" w:rsidRDefault="0055495A" w:rsidP="00AD62F2">
      <w:pPr>
        <w:spacing w:after="0" w:line="240" w:lineRule="auto"/>
        <w:ind w:firstLine="709"/>
        <w:contextualSpacing/>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Осылайша, Ресейдің күрделі геосаяси жағдайларда қозғалыс жасау қабілеті, ынтымақтастықтың тартымды нысандарын ұсыну және өзінің дәстүрлі артықшылықтарын тиімді пайдалана отырып, санкциялық қысымның шынайылығына бейімделу оның Орталық Азиядағы позициясын ұзақ мерзімді сақтау мен нығайтудағы табысын анықтайды.</w:t>
      </w:r>
    </w:p>
    <w:p w14:paraId="19B90F22" w14:textId="77777777" w:rsidR="0055495A" w:rsidRPr="00AD62F2" w:rsidRDefault="0055495A" w:rsidP="00AD62F2">
      <w:pPr>
        <w:spacing w:after="0" w:line="240" w:lineRule="auto"/>
        <w:ind w:firstLine="709"/>
        <w:contextualSpacing/>
        <w:jc w:val="both"/>
        <w:rPr>
          <w:rFonts w:ascii="Times New Roman" w:hAnsi="Times New Roman" w:cs="Times New Roman"/>
          <w:sz w:val="28"/>
          <w:szCs w:val="28"/>
          <w:lang w:val="kk-KZ"/>
        </w:rPr>
      </w:pPr>
    </w:p>
    <w:p w14:paraId="2C5006AF" w14:textId="05DECC7D" w:rsidR="007A327A" w:rsidRPr="00AD62F2" w:rsidRDefault="007A327A" w:rsidP="00AD62F2">
      <w:pPr>
        <w:spacing w:after="0" w:line="240" w:lineRule="auto"/>
        <w:ind w:firstLine="709"/>
        <w:jc w:val="both"/>
        <w:rPr>
          <w:rFonts w:ascii="Times New Roman" w:hAnsi="Times New Roman" w:cs="Times New Roman"/>
          <w:b/>
          <w:bCs/>
          <w:sz w:val="28"/>
          <w:szCs w:val="28"/>
        </w:rPr>
      </w:pPr>
      <w:r w:rsidRPr="00AD62F2">
        <w:rPr>
          <w:rFonts w:ascii="Times New Roman" w:hAnsi="Times New Roman" w:cs="Times New Roman"/>
          <w:b/>
          <w:bCs/>
          <w:sz w:val="28"/>
          <w:szCs w:val="28"/>
          <w:lang w:val="kk-KZ"/>
        </w:rPr>
        <w:t xml:space="preserve">2.2 </w:t>
      </w:r>
      <w:r w:rsidRPr="00AD62F2">
        <w:rPr>
          <w:rFonts w:ascii="Times New Roman" w:hAnsi="Times New Roman" w:cs="Times New Roman"/>
          <w:b/>
          <w:bCs/>
          <w:sz w:val="28"/>
          <w:szCs w:val="28"/>
        </w:rPr>
        <w:t>Ресей Федерация</w:t>
      </w:r>
      <w:r w:rsidR="00EF1AAA">
        <w:rPr>
          <w:rFonts w:ascii="Times New Roman" w:hAnsi="Times New Roman" w:cs="Times New Roman"/>
          <w:b/>
          <w:bCs/>
          <w:sz w:val="28"/>
          <w:szCs w:val="28"/>
        </w:rPr>
        <w:t xml:space="preserve">сы мен Орталық Азия арасындағы </w:t>
      </w:r>
      <w:r w:rsidRPr="00AD62F2">
        <w:rPr>
          <w:rFonts w:ascii="Times New Roman" w:hAnsi="Times New Roman" w:cs="Times New Roman"/>
          <w:b/>
          <w:bCs/>
          <w:sz w:val="28"/>
          <w:szCs w:val="28"/>
        </w:rPr>
        <w:t>әскери-саяси ы</w:t>
      </w:r>
      <w:r w:rsidRPr="00AD62F2">
        <w:rPr>
          <w:rFonts w:ascii="Times New Roman" w:hAnsi="Times New Roman" w:cs="Times New Roman"/>
          <w:b/>
          <w:bCs/>
          <w:sz w:val="28"/>
          <w:szCs w:val="28"/>
          <w:lang w:val="kk-KZ"/>
        </w:rPr>
        <w:t>қпалдастық</w:t>
      </w:r>
    </w:p>
    <w:p w14:paraId="151D1F2D" w14:textId="77777777"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rPr>
        <w:t>Кеңес Одағы ыдырағаннан кейін Орталық Азия республикалары әлемдегі ең ірі және ең қуатты қарулы күштердің бір бөлігі</w:t>
      </w:r>
      <w:r w:rsidRPr="00AD62F2">
        <w:rPr>
          <w:rFonts w:ascii="Times New Roman" w:hAnsi="Times New Roman" w:cs="Times New Roman"/>
          <w:sz w:val="28"/>
          <w:szCs w:val="28"/>
          <w:lang w:val="kk-KZ"/>
        </w:rPr>
        <w:t>н</w:t>
      </w:r>
      <w:r w:rsidRPr="00AD62F2">
        <w:rPr>
          <w:rFonts w:ascii="Times New Roman" w:hAnsi="Times New Roman" w:cs="Times New Roman"/>
          <w:sz w:val="28"/>
          <w:szCs w:val="28"/>
        </w:rPr>
        <w:t xml:space="preserve"> құрудан жаңа ұлттық шекаралармен шектелген тәуелсіз қорғаныс күштерін құруға көшті. Ресейдің Орталық Азиядағы әскери - стратегиялық саясаты ерекше маңызға ие, өйткені Ресей Федерациясының он екі субъектісі Орталық Азия аймағының елдерімен шамамен 7500 шақырымға шектеседі, </w:t>
      </w:r>
      <w:r w:rsidRPr="00AD62F2">
        <w:rPr>
          <w:rFonts w:ascii="Times New Roman" w:hAnsi="Times New Roman" w:cs="Times New Roman"/>
          <w:sz w:val="28"/>
          <w:szCs w:val="28"/>
          <w:lang w:val="kk-KZ"/>
        </w:rPr>
        <w:t>және</w:t>
      </w:r>
      <w:r w:rsidRPr="00AD62F2">
        <w:rPr>
          <w:rFonts w:ascii="Times New Roman" w:hAnsi="Times New Roman" w:cs="Times New Roman"/>
          <w:sz w:val="28"/>
          <w:szCs w:val="28"/>
        </w:rPr>
        <w:t xml:space="preserve"> бұл аймақ арқылы Сібір мен Қиыр Шығысты байланыстыратын маңызды инфрақұрылымдық буын өтеді.</w:t>
      </w:r>
      <w:r w:rsidRPr="00AD62F2">
        <w:rPr>
          <w:rFonts w:ascii="Times New Roman" w:hAnsi="Times New Roman" w:cs="Times New Roman"/>
          <w:sz w:val="28"/>
          <w:szCs w:val="28"/>
          <w:lang w:val="kk-KZ"/>
        </w:rPr>
        <w:t xml:space="preserve"> Сонымен қатар Ресей Федерациясының Орталық Азия елдерінде маңызды әскери базалары, геостратегиялық объектілері, шекаралық бақылау пунктілері орналасқан. Әскери – саяси қатынас тұрғысынан бұл аймақта Ресейдің рөлі ерекше сипатқа ие. Орталық Азияның Ауғанстанмен шекаралас болуы аймақты Ресей үшін де, өзге сыртқы акторлар үшін де қауіпсіздік ынтымақтастығы мақсатында өзекті етіп отыр. Орталық Азия мемлекеттерінің экономикалық ерекшеліктері де Ресейдің аймақтағы рөлінің маңызын көрсетеді. Ресей әфскери күшінің бұрынғы Кеңестік Социалистік Республикаларда болуы негізінен Ұжымдық Қауіпсіздік Туралы Шарт Ұйымы (ҰҚШҰ) арқылы сақталады.</w:t>
      </w:r>
    </w:p>
    <w:p w14:paraId="1941AC49" w14:textId="68B5840C"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 xml:space="preserve">Бұл </w:t>
      </w:r>
      <w:r w:rsidR="00FE74F8">
        <w:rPr>
          <w:rFonts w:ascii="Times New Roman" w:hAnsi="Times New Roman" w:cs="Times New Roman"/>
          <w:sz w:val="28"/>
          <w:szCs w:val="28"/>
          <w:lang w:val="kk-KZ"/>
        </w:rPr>
        <w:t xml:space="preserve">бөлімде </w:t>
      </w:r>
      <w:r w:rsidRPr="00AD62F2">
        <w:rPr>
          <w:rFonts w:ascii="Times New Roman" w:hAnsi="Times New Roman" w:cs="Times New Roman"/>
          <w:sz w:val="28"/>
          <w:szCs w:val="28"/>
          <w:lang w:val="kk-KZ"/>
        </w:rPr>
        <w:t>Ресейдің Орталық Азиядағы әскери мүмкіндіктеріне сараптама жасау, Орталық Азия мемлекеттерімен қауіпсіздік тұрғысында ынтымақтасуға талпынып келе жатқан Қытай мен АҚШ-тың аймақтағы рөлінің алғышарттарына сипат беру, Ресеймен   қатынасына салыстырмалы талдау жасау және Украинадағы соғыстың Ұжымдық Қауіпсіздік Туралы Шарт Ұйымының жұмысына қаншалықты әсер еткеніне талдау жасалды.</w:t>
      </w:r>
    </w:p>
    <w:p w14:paraId="077B2312" w14:textId="64306F06"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1990 жылдардың басында-ақ аймақтық қауіпсіздік пен бейбітшілікті нығайту саласындағы тиімді ынтымақтастықты қамтамасыз ету - жаңадан тәуелсіздігін алған елдердің маңызды бағыты болды. "Интеграция" және "қауіпсіздік" посткеңестік кеңістіктегі жаңа идеологияларға айналды.</w:t>
      </w:r>
    </w:p>
    <w:p w14:paraId="19FD2602" w14:textId="31201DF6"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 ҰҚШҰ шеңберінде Қазақстан, Қырғызстан және Тәжікстан мемлекеттерімен тығыз байланысты. Оның шетелдегі ең ірі әскери базасы Тәжікстанда орналасса, Қырғызстанда Біріккен Ірі әскери базасы жұмыс жасап тұр. Ал Қазақстан территориясында Байқоңырды және полигондық жерлерді жалға алушы ретінде қауіпсіздік мақсатында орналастырылған әскери топтары бар. Өзбекстандағы биліктің, сонымен бірге әскери сыртқы саясатының өзгеруі Ресеймен әскери ынтымақтастыққа жақында ғана әкелді. Ал Түрікменстан Ресейді Каспий теңізі арқылы байланыстырады. Ресейдің Орталық Азия елдерімен тығыз әскери қарым-қатынаста болуы бұрынғы Кеңестік әскери базаларды аймақта пайдалануды жалғастыруға мүмкіндік берді.</w:t>
      </w:r>
    </w:p>
    <w:p w14:paraId="1FA7E49C" w14:textId="785E26FB"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Аймақта соңғы он жылдан бері Қытайдың әскери рөлінің жан-жақты өсуінің Ресейдің Орталық Азиямен қауіпсіздік байланысына әсер етуі байқалады. Бұған екі ел динамикасының соңғы он</w:t>
      </w:r>
      <w:r w:rsidR="00AD62F2">
        <w:rPr>
          <w:rFonts w:ascii="Times New Roman" w:hAnsi="Times New Roman" w:cs="Times New Roman"/>
          <w:sz w:val="28"/>
          <w:szCs w:val="28"/>
          <w:lang w:val="kk-KZ"/>
        </w:rPr>
        <w:t xml:space="preserve">жылдықтағы даму қарқыны дәлел. </w:t>
      </w:r>
      <w:r w:rsidRPr="00AD62F2">
        <w:rPr>
          <w:rFonts w:ascii="Times New Roman" w:hAnsi="Times New Roman" w:cs="Times New Roman"/>
          <w:sz w:val="28"/>
          <w:szCs w:val="28"/>
          <w:lang w:val="kk-KZ"/>
        </w:rPr>
        <w:t>Украинадағы соғыстың басталуы Ресейдің Орталық Азиядағы ҰҚШҰ серіктестігіне дезинтеграциялық тұрғыдан теріс әсерін тигізді.</w:t>
      </w:r>
    </w:p>
    <w:p w14:paraId="06F9EBE6" w14:textId="4F0A75F3"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Ұжымдық қауіпсіздік туралы шарт ұйымы шеңберінде Ресейдің әскери-стратегиялық саясаты Орталық Азиядағы бейбітшілік пен тұрақтылықты нығайтуда маңызды рөл атқарады. Аймақтағы қауіпсіздік пен егемендікке бағытталған бұл ынтымақтастық Ресей, Беларусь, Армения, Қазақстан, Қырғызстан және Тәжікстан мемлекеттерінің күш-жігерін біріктіреді. ҰҚШҰ-ның негізгі мақсаты - мүше мемлекеттердің аумақтық тұтастығын, егемендігін қорғау және сыртқы қауіптерге бірлесе жауап беру. 2022 жылы қаңтарда Қазақстан территориясына ҰҚШҰ әскері ұйым келісім-шарты негізінде шақыртылған болатын. Ресей мен Орталық Азия елдері арасындағы тығыз әскери және саяси байланыстар, оның ішінде Қазақстандағы Байқоңыр ғарыш айлағы, Кант авиабазасы, Тәжікстандағы 201-ші әскери база Ресеймен қатынасқа айтарлықтай үлес қосуда. Алайда, қазіргі геосаяси жағдайлар және сыртқы ойыншылардың, атап айтқанда Қытай мен АҚШ-тың аймаққа ықпалы жаңа мәселелерді туындатады, бұл Ресейдің аймақтағы рөлін қайта бағалауды талап етеді.</w:t>
      </w:r>
    </w:p>
    <w:p w14:paraId="3CDB8503" w14:textId="43F190D6"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Ресейдің аймақтағы әскери стратегиялық саясаты Ұжымдық қауіпсіздік туралы шарт ұйымы (ҰҚШҰ) шеңберінде жүргізілуде. Ұйым 2002 жылы құрылып, Ресей, Беларусь, Армения, Қазақстан, Қырғызстан және Тәжікстанның мемлекетаралық әскери-саяси одағына айналды. ҰҚШҰ-ның мақсаты бейбітшілікті, халықаралық және өңірлік қауіпсіздік пен тұрақтылықты нығайту, сондай-ақ мүше мемлекеттердің тәуелсіздігін, аумақтық тұтастығы мен егемендігін бірлесіп қорғау. ҰҚШҰ-ның басты міндеті – келісімге қатысушы елдердің аумағы мен экономикалық кеңістігін бірлескен әскери-саяси күш-жігермен нығайту, сыртқы агрессорлардан, халықаралық террористерден және ауқымды табиғи апаттардан қорғау, сондай-ақ бітімгершілік операцияларды жүргізу болып отыр. Бүгінде ҰҚШҰ аясында Ресей Қазақстан, Қырғызстан және Тәжікстан мемлекеттерімен екіжақты және көпжақты келісімдер негізінде әскери ынтымақтастық құрып келеді. Ресей мен Қазақстан арасындағы қорғаныс қатынастары бүгінгі күні жақын күйінде қалып отыр. Себебі Ресей және Қазақстан ҰҚШҰ жанындағы әскери жаттығуларды жүйелі түрде бірге өткізіп тұратын көрші мемлекеттер. Қазақстан аталған ұйымда Ресейден кейінгі екінші ірі әскери үлес қосушы. Сондай-ақ ресейлік қару-жарақты ресейлік әскерилермен бірдей бағамен сатып алуға және әуе қорғанысында бірігіп әрекеттесуге мүдделі [128]. Екі ел арасындағы мұндай тығыз қатынастың орнауына түрткі болатын тағы бір себеп  Қазақстанда Азия аумағындағы баллистикалық зымырандар мен ғарыш объектілерінің қозғалысын бақылайтын радиотехникалық тораптың жұмыс істеуі, сонымен қатар, Қазақстандағы Байқоңыр ғарыш айлағының Ресейге жалға берілуі. Сондай-ақ Ресей полигондар ретінде 8,6 млн гектардан астам жерді жалға алады, олардың аумағында мыңға дейін Ресей әскери күштері үнемі белсенділік танытады [129].</w:t>
      </w:r>
    </w:p>
    <w:p w14:paraId="4C8A8F3E" w14:textId="27D3F348"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ҰҚШҰ ұйымы аймақтағы Ресейдің ықпалының сақталуына әсер ететін бірден бір әскери ұйым. Мысалы, 2003 Жылы ҰҚШҰ қамқорлығымен Ресей Америка Құрама Штаттарының Ауғанстандағы соғысты қолдау үшін Манас аэродромын пайдалануына реакция ретінде Кант авиабазасын құрды. 2012 жылы Кант авиабазасы, Қаракөлдегі әскери-теңіз қаруын сынау базасы, Чалдыбардағы байланыс орталығы және Майлуу-Суудағы сейсмологиялық орталық Ресейдің бірлескен Әскери Базасы болып бір орталыққа біріктірілді. Ал бұл қарым-қатынас өз кезегінде әскери дайындықты кеңейтуге ұласты: Қырғызстанның 40 аға офицері Ресей Федерациясы Қарулы Күштерінің бас штабы әскери академиясынан курстан өтсе, 1100 қырғыз офицері мен курсанттары ресейдің әскери университеттерінде 2000 жылдан бастап білім алып келеді. Орыс-қырғыз қорғаныс қатынастары тіпті 2014 жылы АҚШ-тың Манас транзиттік орталығының жабылуына ықпал етті. ҰҚШҰ-ның мүшесі ретінде қазіргі уақытта Ресеймен екіжақты және көпжақты тығыз қарым-қатынастағы тағы бір Орталық Азия мемлекеті - Тәжікстан. Ресейдің елдегі әскери қатысуы ішінара экстремизммен күресуге, шекара қауіпсіздігін қамтамасыз етуге және тәжік қауіпсіздігін тұрақтандыруға көмектесуге бағытталған. Тәжікстанмен әскери қарым-қатынас оның аймақтық қауіпсіздігін тұрақтандырып, сондай-ақ Ресейдің Орталық Азиядағы үстемдігін бекітеді. 2012 жылы Ресей Тәжікстандағы шекаралас базаны 2042 жылға дейін жалға алуға қол қойды. Тәжікстанда Ресейдің бұрын 201-ші Мотоатқыштар Дивизиясы ретінде белгілі 201-ші әскери базасы орналасқан, екі жерде бөлініп орналасқан бұл база Ресейдің шетелдегі ең ірі әскери базасы болып саналады [128]. Ресейдің әскери базалары, қауіпсіздік келісімдері және шекаралық бақылау - авторитарлық Орталық Азия режимдерінің жалпы тұрақтылығын қамтамасыз етудегі жұмсақ қол нысандары деуге де болады. Бұған жеңілдетілген сауда мәмілелері, еңбек мигранттарының Ресейдің еңбек нарығына салыстырмалы түрде оңай қол жетімділігі, қарызды есептен шығару және қомақты қаржылай көмек кіреді. Ресейдің Орталық Азияның бес елінің үшеуінде әскери базалары бар: Тәжікстандағы 201-ші әскери база, Қырғызстандағы ҰҚШҰ Кант авиабазасы және Қазақстандағы Байқоңыр аэродромы. Сонымен қатар, Қазақстан мен Қырғызстанда бірнеше кішігірім әскери нысандар мен полигондары бар.</w:t>
      </w:r>
    </w:p>
    <w:p w14:paraId="7AA61E7A" w14:textId="4605ACA7"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Дегенмен де, аталған ұйым шеңберінде соңғы жылдары дезинтеграциялық әрекеттер де байқалуда, бұған Ресейдің Украинадағы соғысының басталуы себеп деген болжам басым. Мысалы, 2022 жылы қазан айында Қырғызстан өз аумағында Мәскеу бастаған ҰҚШҰ аясындағы әскери жаттығулар өткізуді тоқтатты, ал желтоқсан айында Өзбекстан президенті Шавкат Мирзиеев ресейлік әріптесі Владимир Путинмен кездесуден қашып, Бішкекке сапарын кейінге қалдырды [130].</w:t>
      </w:r>
    </w:p>
    <w:p w14:paraId="51EC302C" w14:textId="6E15632E"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Ресейдің ҰҚШҰ шеңберінде Орталық Азия мемлекеттеріне ықпалын келесі цифрлардан байқауға болады: Ресей 2015-2020 жылдар аралығында Орталық Азиядағы қару-жарақ сатылымының 62 пайызын құраған, ал ҰҚШҰ мүшелері Қазақстан, Қырғызстан және Өзбекстанға қару-жарақ берудегі көшбасшылығы айтарлықтай, ресейлік қару-жарақ осы үш елдегі импорттың 80 пайызын құрайды [1</w:t>
      </w:r>
      <w:r w:rsidR="001603C3">
        <w:rPr>
          <w:rFonts w:ascii="Times New Roman" w:hAnsi="Times New Roman" w:cs="Times New Roman"/>
          <w:sz w:val="28"/>
          <w:szCs w:val="28"/>
          <w:lang w:val="kk-KZ"/>
        </w:rPr>
        <w:t>0</w:t>
      </w:r>
      <w:r w:rsidR="001074EB" w:rsidRPr="00AD62F2">
        <w:rPr>
          <w:rFonts w:ascii="Times New Roman" w:hAnsi="Times New Roman" w:cs="Times New Roman"/>
          <w:sz w:val="28"/>
          <w:szCs w:val="28"/>
          <w:lang w:val="kk-KZ"/>
        </w:rPr>
        <w:t>3</w:t>
      </w:r>
      <w:r w:rsidRPr="00AD62F2">
        <w:rPr>
          <w:rFonts w:ascii="Times New Roman" w:hAnsi="Times New Roman" w:cs="Times New Roman"/>
          <w:sz w:val="28"/>
          <w:szCs w:val="28"/>
          <w:lang w:val="kk-KZ"/>
        </w:rPr>
        <w:t xml:space="preserve">]. Аймақта орыс тілінің кең таралуы да бұл жағдайға оң әсерін тигізіп отыр. Әскери училищелеріндегі барлық шетелдік офицерлердің үштен бір бөлігі Қазақстаннан келеді, ал қазақстандық әскерилердің жартысынан көбі Ресейде дайындықтан өткен. Жалпы Ресейдің ҰҚШҰ мүшелеріне арналған әскери жаттығулары кем дегенде жыл сайын өткізіледі. Айта кету керек, бірнеше жылдық үзілістен кейін Мәскеу 2018 жылы ҰҚШҰ-ға мүше емес </w:t>
      </w:r>
      <w:r w:rsidR="002A3D46" w:rsidRPr="00AD62F2">
        <w:rPr>
          <w:rFonts w:ascii="Times New Roman" w:hAnsi="Times New Roman" w:cs="Times New Roman"/>
          <w:sz w:val="28"/>
          <w:szCs w:val="28"/>
          <w:lang w:val="kk-KZ"/>
        </w:rPr>
        <w:t>Түрікменстан</w:t>
      </w:r>
      <w:r w:rsidRPr="00AD62F2">
        <w:rPr>
          <w:rFonts w:ascii="Times New Roman" w:hAnsi="Times New Roman" w:cs="Times New Roman"/>
          <w:sz w:val="28"/>
          <w:szCs w:val="28"/>
          <w:lang w:val="kk-KZ"/>
        </w:rPr>
        <w:t xml:space="preserve"> және Өзбекстанмен жаттығуларды қайта бастайтынын мәлімдеді.</w:t>
      </w:r>
    </w:p>
    <w:p w14:paraId="6D00D994" w14:textId="16D78A4A"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Ресейдің аталған екі мемлекетпен әскери қатынасы бірқатар ерекшеліктерге толы. Өзбекстанның тұңғыш президенті Ислам Каримовтың тұсында елдің Ресеймен қауіпсіздік қатынастары алыстап кетті. Президент Шавкат Мирзиеев бұл саясатты 2018 жылы өзгертіп, Өзбекстан мен Ресей 2005 жылдан бергі алғашқы бірлескен әскери жаттығуларын өткізді. Содан бері Өзбекстан Ресеймен екіжақты және көпжақты әскери жаттығуларға қатысып келеді. Одан бұрын 2016 жылы Өзбекстан мен Ресей ресейлік қару-жарақты Ресейдің ішкі бағасынан төмен бағада сатып ала алатын келісімге қол қойған болатын [128]. Ресейдің Мирзиеев тұсындағы Ресей - Өзбекстан қорғаныс қатынастарының қайта жандануы Өзбекстанды қайта қаруландыруда маңызды рөл атқарды.</w:t>
      </w:r>
    </w:p>
    <w:p w14:paraId="54A7FB8D" w14:textId="65E0E696"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Ал Ресей - Түрікменстан қорғаныс қатынастары екі негізгі факторға байланысты құрылған: Каспий теңізі және Ауғанстан-</w:t>
      </w:r>
      <w:r w:rsidR="002A3D46" w:rsidRPr="00AD62F2">
        <w:rPr>
          <w:rFonts w:ascii="Times New Roman" w:hAnsi="Times New Roman" w:cs="Times New Roman"/>
          <w:sz w:val="28"/>
          <w:szCs w:val="28"/>
          <w:lang w:val="kk-KZ"/>
        </w:rPr>
        <w:t>Түрікменстан</w:t>
      </w:r>
      <w:r w:rsidRPr="00AD62F2">
        <w:rPr>
          <w:rFonts w:ascii="Times New Roman" w:hAnsi="Times New Roman" w:cs="Times New Roman"/>
          <w:sz w:val="28"/>
          <w:szCs w:val="28"/>
          <w:lang w:val="kk-KZ"/>
        </w:rPr>
        <w:t xml:space="preserve"> шекарасындағы қорғаныс пен қауіпсіздік. Ресейдің Каспийдегі ықпалы басым болып қала бермек, алайда аймақта әскери күштердің күшеюіне байланысты шиеленіс – әсіресе әр Каспий державасы су астындағы өз энергетикалық ресурстарын қорғауға ұмтылатындықтан басталуы мүмкін. АҚШ-тың </w:t>
      </w:r>
      <w:r w:rsidR="002A3D46" w:rsidRPr="00AD62F2">
        <w:rPr>
          <w:rFonts w:ascii="Times New Roman" w:hAnsi="Times New Roman" w:cs="Times New Roman"/>
          <w:sz w:val="28"/>
          <w:szCs w:val="28"/>
          <w:lang w:val="kk-KZ"/>
        </w:rPr>
        <w:t>Түрікменстан</w:t>
      </w:r>
      <w:r w:rsidRPr="00AD62F2">
        <w:rPr>
          <w:rFonts w:ascii="Times New Roman" w:hAnsi="Times New Roman" w:cs="Times New Roman"/>
          <w:sz w:val="28"/>
          <w:szCs w:val="28"/>
          <w:lang w:val="kk-KZ"/>
        </w:rPr>
        <w:t>мен Каспийдегі жасырын әскери ынтымақтастығы нәтижесінде әскери-теңіз базасы салынып, түрікмен кемелері Каспийдегі ең ауыр қаруланған кемелер болып саналды.</w:t>
      </w:r>
    </w:p>
    <w:p w14:paraId="4B6A2292" w14:textId="7FFB010C"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Ресейдің ҰҚШҰ шеңберіндегі әскери базалары Арменияда, Қазақстанда, Қырғызстанда және Тәжікстанда бар. ҰҚШҰ-дағы тығыз қарым-қатынастың арқасында Мәскеу Орталық Азия елдері үшін  қару-жарақтың негізгі жеткізушісі және әскери қызметшілерін даярлаушы (жаттықтырушы) болып қала береді. Ресейдің ҰҚШҰ шеңберінде жүргізіп отырған Орталық Азиядағы қауіпсіздік саясатының бірі - қорғаныс секторындағы үстемдігін сақтау, сонымен қатар, қауіпсіздікті қамтамасыз ету мақсатында әскери күшін аймақта қалдыру, және Орталық Азия елдеріне негізгі материал тасымалдаушы болып қала беру.</w:t>
      </w:r>
    </w:p>
    <w:p w14:paraId="41BD066B" w14:textId="77777777" w:rsidR="007A327A" w:rsidRPr="00AD62F2" w:rsidRDefault="007A327A" w:rsidP="00AD62F2">
      <w:pPr>
        <w:pStyle w:val="af4"/>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Ресейдің Ұжымдық қауіпсіздік туралы шарт ұйымы шеңберінде аймақтағы әскери стратегиялық саясаты оның Орталық Азия елдеріндегі ықпалын сақтап қалу және нығайтуға бағытталған. ҰҚШҰ Ресей үшін аймақтағы қауіпсіздікті қамтамасыз етудің негізгі тетігі болып отыр, сондай-ақ бұл ұйым Мәскеудің Орталық Азия елдерімен тығыз әскери-саяси және экономикалық ынтымақтастық орнатуының негізі ретінде әрекет етеді.</w:t>
      </w:r>
    </w:p>
    <w:p w14:paraId="0BAC0660" w14:textId="77777777" w:rsidR="007A327A" w:rsidRPr="00AD62F2" w:rsidRDefault="007A327A" w:rsidP="00AD62F2">
      <w:pPr>
        <w:pStyle w:val="af4"/>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Ресейдің Қазақстан, Қырғызстан және Тәжікстанмен қорғаныс саласындағы серіктестігі екіжақты және көпжақты форматтарда белсенді дамуда. Бұл байланыстар ортақ әскери жаттығулар, ресейлік әскери техниканы жеткізу және әскери кадрларды даярлау сияқты салаларды қамтиды. Ресейдің Қазақстандағы Байқоңыр ғарыш айлағы, Қырғызстандағы Кант авиабазасы және Тәжікстандағы 201-ші әскери база секілді стратегиялық нысандары оның аймақтағы әскери қатысуының тұрақтылығын қамтамасыз етеді. Сонымен бірге, Ресей аймақ елдерінің қауіпсіздік жүйелерін нығайтуда басты рөл атқарып отыр.</w:t>
      </w:r>
    </w:p>
    <w:p w14:paraId="617D39A2" w14:textId="78C4ECF7"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Ресейдің әскери саясаты Орталық Азиядағы үшінші елдердің әскери қатысуын азайтуға, Ұжымдық Қауіпсіздік туралы Шартты ұйымдастыруды нығайтуға және аймақтағы әскери базаларының мәртебесін сақтауға бағытталған. Сондықтан болашақта Ресей АҚШ-тың, Қытайдың және Түркияның аймақтағы саяси және әскери-стратегиялық ықпалына ерекше назар аударуы мүмкін, ал бұл өз кезегінде Орталық Азия елдерінің тәуелсіз әскери-саяси саясатына теріс әсер етуі мүмкін. Алайда, сарапшылардың пікірінше, бұл елдердің аумақтық тұтастығы мен қауіпсіздігін қамтамасыз етудегі әскери-стратегиялық мүдделері Ресейді иеліктен әзірге ығыстырмайды [</w:t>
      </w:r>
      <w:r w:rsidR="00ED3A0E" w:rsidRPr="00AD62F2">
        <w:rPr>
          <w:rFonts w:ascii="Times New Roman" w:hAnsi="Times New Roman" w:cs="Times New Roman"/>
          <w:sz w:val="28"/>
          <w:szCs w:val="28"/>
          <w:lang w:val="kk-KZ"/>
        </w:rPr>
        <w:t>13</w:t>
      </w:r>
      <w:r w:rsidR="001603C3">
        <w:rPr>
          <w:rFonts w:ascii="Times New Roman" w:hAnsi="Times New Roman" w:cs="Times New Roman"/>
          <w:sz w:val="28"/>
          <w:szCs w:val="28"/>
          <w:lang w:val="kk-KZ"/>
        </w:rPr>
        <w:t>1</w:t>
      </w:r>
      <w:r w:rsidRPr="00AD62F2">
        <w:rPr>
          <w:rFonts w:ascii="Times New Roman" w:hAnsi="Times New Roman" w:cs="Times New Roman"/>
          <w:sz w:val="28"/>
          <w:szCs w:val="28"/>
          <w:lang w:val="kk-KZ"/>
        </w:rPr>
        <w:t>].</w:t>
      </w:r>
    </w:p>
    <w:p w14:paraId="1C18F4DD" w14:textId="2FAA3C63"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 xml:space="preserve">Аймақтағы Ресейдің әскери саясатының жүргізілуіне сыртқы күштердің ықпалы зор. Ресей мен Орталық Азия арасындағы әскери байланыстар аймақтағы басқа да күштердің ықпалына тәуелді болып келеді. Олардың бірегейі 2001 жылы Қытай, Қазақстан, Қырғызстан, Ресей, Тәжікстан және Өзбекстан мемлекеттері құрған Шанхай Ынтымақтастық Ұйымының (ШЫҰ) шеңберінде жүргізіліп отырған Қытайдың ықпалы. ШЫҰ-ның мақсаты - аймақтық ынтымақтастық пен байланысты дамыту және көпжақты әскери жаттығуларын өткізу. Сонымен қатар, Қытай терроризм, сепаратизм және діни экстремизмге қарсы тұру үшін өзінің әскери күшін Орталық Азия аймағында арттыруға тырысуда. Қауіпсіздік мәселелері - Орталық Азиядағы Қытай сыртқы саясатының іргелі, маңызды бағыты. Шын мәнінде, 1990 жылдары ҚХР мен аймақ елдері арасындағы қарым-қатынас олар тәуелсіздікке қол жеткізгеннен басталған болатын. Қоғамдары тарихи, мәдени, лингвистикалық және діни жағынан ұйғырларға жақын бес тәуелсіз мемлекеттің Қытайдың Шыңжаң - Ұйғыр автономиялық ауданымен (СУАР) шекарада пайда болуы ҚХР саяси режимінің тұрақтылығы үшін жаңа қауіп факторына айналды. 2015 жылдың қазан айында Қазақстан мен Қытай терроризм мен көтерілісшілер сияқты қауіптердің алдын алу мақсатында қорғаныс келісіміне қол қойды. Бұл екіжақты келісім таулы жерлерде, қалалық ортада және теңізде арнайы жасақтар мен жаттығулардың бірлесіп оқытуын қамтиды. Дегенмен, Қазақстан қарулы күштері қатынас тілі ретінде орыс тілін қолданғандықтан, екіжақты Қазақстан - Қытай қорғаныс қатынастары жаңадан құрылғанымен күрделі болып қала бермек </w:t>
      </w:r>
      <w:r w:rsidR="00ED3A0E" w:rsidRPr="00AD62F2">
        <w:rPr>
          <w:rFonts w:ascii="Times New Roman" w:hAnsi="Times New Roman" w:cs="Times New Roman"/>
          <w:sz w:val="28"/>
          <w:szCs w:val="28"/>
          <w:lang w:val="kk-KZ"/>
        </w:rPr>
        <w:t>[13</w:t>
      </w:r>
      <w:r w:rsidR="001603C3">
        <w:rPr>
          <w:rFonts w:ascii="Times New Roman" w:hAnsi="Times New Roman" w:cs="Times New Roman"/>
          <w:sz w:val="28"/>
          <w:szCs w:val="28"/>
          <w:lang w:val="kk-KZ"/>
        </w:rPr>
        <w:t>2</w:t>
      </w:r>
      <w:r w:rsidR="00ED3A0E" w:rsidRPr="00AD62F2">
        <w:rPr>
          <w:rFonts w:ascii="Times New Roman" w:hAnsi="Times New Roman" w:cs="Times New Roman"/>
          <w:sz w:val="28"/>
          <w:szCs w:val="28"/>
          <w:lang w:val="kk-KZ"/>
        </w:rPr>
        <w:t>].</w:t>
      </w:r>
    </w:p>
    <w:p w14:paraId="0476832D" w14:textId="036928C7"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Аймақтағы маңызы өсіп келе жатқан тағы бір сыртқы актор - Америка Құрама Штаттары болып отыр. Оның Орталық Азияға бағытталған стратегиясы бойынша, АҚШ екіжақты әскери және азаматтық әріптестік бағдарламалары шеңберінде зорлық-зомбылық экстремизмін зерттеу, анықтау, алдын алу және оған қарсы тұру үшін Орталық Азия мемлекеттерімен ынтымақтасады; шетелдік террористік содырлар мен олардың отбасыларын қоғамға қайтару, оңалту және қайта біріктіру; және құқық қорғау органдары мен қауіпсіздік қызметтерінің шекараларды қорғау және террористердің қозғалысы мен адам саудасының Орталық Азияға және сол арқылы жолын кесу әлеуетін нығайту. Америка Құрама Штаттары 200-ден астам кадрларды даярлау іс-шараларын өткізіп, 2600-ден астам шекарашыларды оқытып, Орталық Азиядағы шекара қауіпсіздігіне 90 миллионнан астам доллар инвестициялады</w:t>
      </w:r>
      <w:r w:rsidR="009A3FFF" w:rsidRPr="00AD62F2">
        <w:rPr>
          <w:rFonts w:ascii="Times New Roman" w:hAnsi="Times New Roman" w:cs="Times New Roman"/>
          <w:sz w:val="28"/>
          <w:szCs w:val="28"/>
          <w:lang w:val="kk-KZ"/>
        </w:rPr>
        <w:t>.</w:t>
      </w:r>
    </w:p>
    <w:p w14:paraId="5193145D" w14:textId="6F2C3F60" w:rsidR="007A327A" w:rsidRPr="00AD62F2" w:rsidRDefault="007A327A" w:rsidP="00AD62F2">
      <w:pPr>
        <w:spacing w:after="0" w:line="240" w:lineRule="auto"/>
        <w:ind w:firstLine="709"/>
        <w:jc w:val="both"/>
        <w:rPr>
          <w:rFonts w:ascii="Times New Roman" w:hAnsi="Times New Roman" w:cs="Times New Roman"/>
          <w:sz w:val="28"/>
          <w:szCs w:val="28"/>
        </w:rPr>
      </w:pPr>
      <w:r w:rsidRPr="00AD62F2">
        <w:rPr>
          <w:rFonts w:ascii="Times New Roman" w:hAnsi="Times New Roman" w:cs="Times New Roman"/>
          <w:sz w:val="28"/>
          <w:szCs w:val="28"/>
          <w:lang w:val="kk-KZ"/>
        </w:rPr>
        <w:t xml:space="preserve">Америка Құрама Штаттарының Қырғызстанда бұдан былай әскери қатысуы болмаса да, Қырғызстанмен әскери ынтымақтастығын арттырып, Ресей ықпалының тежегішіне айналып келе жатқан Қытай болды. 2014 жылы Қытай қорғанысқа 16 миллион доллар көлемінде көмек көрсететінін мәлімдеп, 2017 жылы Қырғыз шекара әскерлерінің 700 сарбазы Шыңжаңдағы қару-жарақ контрабандасына қарсы қытай-қырғыз бірлескен оқу-жаттығуларына қатысты. Ал 2019 жылдың тамызында Қытай Халық Қарулы Полициясының 150-ге жуық қызметкері және Қырғыз Ұлттық Гвардиясы Шыңжаңда терроризмге қарсы бірлескен оқу-жаттығу өткізді. Бұл бірлескен жаттығу қытай-қырғыз қатынастарын нығайтуға және бірлескен командалық іс-әрекеттерді жүзеге асыруға бағытталған. Қытайдың Ресейге қарағанда ықпалы төмен болғанымен, қауіпсіздік шараларын күшейтуі байқалады. Ал Өзбекстан Ресейден тәуелділікті азайту мақсатында Қытаймен әскери ынтымақтастықты жандандырып келеді. 2019 жылы Өзбекстан Ұлттық Гвардиясы Қытай Халық Республикасының қарулы полициясымен терроризмге қарсы бірлескен жаттығуларға қатысты. Алайда, өзбек Ұлттық Гвардиясы Ресей Гвардиясымен де осындай ынтымақтастық туралы келісімге одан бір жыл бұрын қол қойған болатын. </w:t>
      </w:r>
      <w:r w:rsidRPr="00AD62F2">
        <w:rPr>
          <w:rFonts w:ascii="Times New Roman" w:hAnsi="Times New Roman" w:cs="Times New Roman"/>
          <w:sz w:val="28"/>
          <w:szCs w:val="28"/>
        </w:rPr>
        <w:t>Ресей де, Қытай да Өзбекстанның негізгі әскери одақтасы болуға тырысуда</w:t>
      </w:r>
      <w:r w:rsidR="009A3FFF" w:rsidRPr="00AD62F2">
        <w:rPr>
          <w:rFonts w:ascii="Times New Roman" w:hAnsi="Times New Roman" w:cs="Times New Roman"/>
          <w:sz w:val="28"/>
          <w:szCs w:val="28"/>
        </w:rPr>
        <w:t xml:space="preserve"> </w:t>
      </w:r>
      <w:r w:rsidR="009A3FFF" w:rsidRPr="00AD62F2">
        <w:rPr>
          <w:rFonts w:ascii="Times New Roman" w:hAnsi="Times New Roman" w:cs="Times New Roman"/>
          <w:sz w:val="28"/>
          <w:szCs w:val="28"/>
          <w:lang w:val="kk-KZ"/>
        </w:rPr>
        <w:t>[13</w:t>
      </w:r>
      <w:r w:rsidR="001603C3">
        <w:rPr>
          <w:rFonts w:ascii="Times New Roman" w:hAnsi="Times New Roman" w:cs="Times New Roman"/>
          <w:sz w:val="28"/>
          <w:szCs w:val="28"/>
          <w:lang w:val="kk-KZ"/>
        </w:rPr>
        <w:t>3</w:t>
      </w:r>
      <w:r w:rsidR="009A3FFF" w:rsidRPr="00AD62F2">
        <w:rPr>
          <w:rFonts w:ascii="Times New Roman" w:hAnsi="Times New Roman" w:cs="Times New Roman"/>
          <w:sz w:val="28"/>
          <w:szCs w:val="28"/>
          <w:lang w:val="kk-KZ"/>
        </w:rPr>
        <w:t>].</w:t>
      </w:r>
    </w:p>
    <w:p w14:paraId="12810469" w14:textId="07DD1524"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rPr>
        <w:t>Қытай бұрын Ресей үстемдік еткен аймақтық қауіпсіздікке қатысуын күшейтуде. Ақпан айында ҰҚШҰ мүшесі Тәжікстанда Қытай әскери базасының құрылуы туралы ақпарат пайда болды. Тәжікстан ҰҚШҰ-ның да, ШЫҰ-ның да мүшесі ретінде қазіргі уақытта Қытаймен де, Ресеймен де екіжақты және көпжақты тығыз қарым-қатынаста</w:t>
      </w:r>
      <w:r w:rsidRPr="00AD62F2">
        <w:rPr>
          <w:rFonts w:ascii="Times New Roman" w:hAnsi="Times New Roman" w:cs="Times New Roman"/>
          <w:sz w:val="28"/>
          <w:szCs w:val="28"/>
          <w:lang w:val="kk-KZ"/>
        </w:rPr>
        <w:t>. Қытайдың Орталық Азиядағы тұрақты әскери қатысуын бастау, әсіресе Қытай аймақтағы әскери инфрақұрылымын одан әрі дамытуға ұмтылса Ресей үшін қиын болуы мүмкін.</w:t>
      </w:r>
    </w:p>
    <w:p w14:paraId="7A92F4B3" w14:textId="7945E6D3"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 xml:space="preserve">Қытайдың аймаққа жоғары деңгейдегі соңғы сапарларының тақырыбы қауіпсіздік болды. 2022 жылдың сәуірінде ҚХР-ның сол кездегі қорғаныс министрі Вэй Фэнхэ Қазақстан мен </w:t>
      </w:r>
      <w:r w:rsidR="002A3D46" w:rsidRPr="00AD62F2">
        <w:rPr>
          <w:rFonts w:ascii="Times New Roman" w:hAnsi="Times New Roman" w:cs="Times New Roman"/>
          <w:sz w:val="28"/>
          <w:szCs w:val="28"/>
          <w:lang w:val="kk-KZ"/>
        </w:rPr>
        <w:t>Түрікменстан</w:t>
      </w:r>
      <w:r w:rsidRPr="00AD62F2">
        <w:rPr>
          <w:rFonts w:ascii="Times New Roman" w:hAnsi="Times New Roman" w:cs="Times New Roman"/>
          <w:sz w:val="28"/>
          <w:szCs w:val="28"/>
          <w:lang w:val="kk-KZ"/>
        </w:rPr>
        <w:t>да болып, Қазақстан президенті Тоқаев пен Түрікменстан президенті Бердімұхамедов және олардың қорғаныс министрлерімен кездесу өткізді. Кездесулер барысында тараптар әскери ынтымақтастықты нығайту және "жабдықтар технологиясы" саласындағы ынтымақтастық және Ауғанстан мен Украинадағы жағдай туралы пікір алмасты. Қытайдың аймақ қауіпсіздігіне әсері Орталық Азия Мәскеумен қауіпсіздік бойынша серіктес ретінде өзара әрекеттесуге құлықсыз бола бастаса өзекті бола түседі. Дегенмен Бейжің аймақтағы Ресейдің ықпалын азайтуға белсенді түрде тырысып жатқан жоқ, Си Цзиньпиннің 2023 жылғы Ресейге сапарынан кейін Қытай мен Ресей  ынтымақтастықты нығайту, Орталық Азияны қолдау, егемендік, ұлттық дамуға кепілдік беру, және сыртқы күштерге қарсы тұру жолында бірлескен мәмілеге келді [</w:t>
      </w:r>
      <w:r w:rsidR="009A3FFF" w:rsidRPr="00AD62F2">
        <w:rPr>
          <w:rFonts w:ascii="Times New Roman" w:hAnsi="Times New Roman" w:cs="Times New Roman"/>
          <w:sz w:val="28"/>
          <w:szCs w:val="28"/>
          <w:lang w:val="kk-KZ"/>
        </w:rPr>
        <w:t>13</w:t>
      </w:r>
      <w:r w:rsidR="001603C3">
        <w:rPr>
          <w:rFonts w:ascii="Times New Roman" w:hAnsi="Times New Roman" w:cs="Times New Roman"/>
          <w:sz w:val="28"/>
          <w:szCs w:val="28"/>
          <w:lang w:val="kk-KZ"/>
        </w:rPr>
        <w:t>4</w:t>
      </w:r>
      <w:r w:rsidRPr="00AD62F2">
        <w:rPr>
          <w:rFonts w:ascii="Times New Roman" w:hAnsi="Times New Roman" w:cs="Times New Roman"/>
          <w:sz w:val="28"/>
          <w:szCs w:val="28"/>
          <w:lang w:val="kk-KZ"/>
        </w:rPr>
        <w:t>].</w:t>
      </w:r>
    </w:p>
    <w:p w14:paraId="72C27EF2" w14:textId="77777777"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Бейжің де, Мәскеу де Орталық Азиядағы қауіпсіздік мүдделерін ілгерілету үшін әскери көмекті, құрал-жабдықтарды сатуды, жаттығулар мен әскери алмасуларды, сондай-ақ әскери базаларды біріктіреді. Көмекті қару-жарақ сатудан ажырату қиын, өйткені Қытай да, Ресей де тікелей көмек көрсетудің орнына әскери техниканы үлкен жеңілдіктермен және жомарт төлем шарттарымен жиі ұсынады.</w:t>
      </w:r>
    </w:p>
    <w:p w14:paraId="2A8CF6F0" w14:textId="03E31DA0"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 Орталық Азияны әскери техникамен қамтамасыз етуде бұрыннан үстемдік етіп келеді, бірақ Қытай тез қарқын алып, кейбір облыстарда Ресейді басып озған. 2010-2014 жылдар аралығында Қытайдың Орталық Азияға әскери экспорты бұл аймақтағы жалпы мөлшердің небәрі 1,5 пайызын құраса, 2015-2019 жылдар аралығында бұл көрсеткіш 18 пайызға дейін өскен</w:t>
      </w:r>
      <w:r w:rsidR="00455890" w:rsidRPr="00AD62F2">
        <w:rPr>
          <w:rFonts w:ascii="Times New Roman" w:hAnsi="Times New Roman" w:cs="Times New Roman"/>
          <w:sz w:val="28"/>
          <w:szCs w:val="28"/>
          <w:lang w:val="kk-KZ"/>
        </w:rPr>
        <w:t xml:space="preserve"> [13</w:t>
      </w:r>
      <w:r w:rsidR="001603C3">
        <w:rPr>
          <w:rFonts w:ascii="Times New Roman" w:hAnsi="Times New Roman" w:cs="Times New Roman"/>
          <w:sz w:val="28"/>
          <w:szCs w:val="28"/>
          <w:lang w:val="kk-KZ"/>
        </w:rPr>
        <w:t>5</w:t>
      </w:r>
      <w:r w:rsidR="00455890" w:rsidRPr="00AD62F2">
        <w:rPr>
          <w:rFonts w:ascii="Times New Roman" w:hAnsi="Times New Roman" w:cs="Times New Roman"/>
          <w:sz w:val="28"/>
          <w:szCs w:val="28"/>
          <w:lang w:val="kk-KZ"/>
        </w:rPr>
        <w:t>].</w:t>
      </w:r>
    </w:p>
    <w:p w14:paraId="7CEA13C0" w14:textId="4735943A"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 xml:space="preserve">Орталық Азиядағы қауіпсіздік тұрғысынан әскери қатысуында Ресей Қытайға қарағанда әлдеқайда алда. Мәскеудің Тәжікстанда Ресей шекарасынан тыс бейбіт уақыттағы ең үлкен 7000 сарбаздан тұратын контингенті бар. Оның Қырғызстандағы контингенті салыстырмалы түрде аз – 500 сарбаздан тұрады, дегенмен Кант авиабазасында Ресей үшін әуе қуатын жобалаудың маңызды платформасы бар. Сонымен қатар, Ресей Қазақстандағы "Байқоңыр" ғарыш айлағын, оның ғарыштық бағдарламасының орталығын, сондай-ақ "Сары Шаған" баллистикалық зымырандарды сынау полигонын және зымыранға қарсы және зениттік қаруларды сынайтын полигонды басқарады. Салыстырмалы түрде, Қытай аймақта тек Тәжікстанның шалғай Памир тауларында, Ауғанстанмен шекаралас жерде бірыңғай базаны басқарады. База 2016 жылы ашылып, Халықтық Қарулы Полиция күштерінің контингентін қабылдайды. Көптеген жылдар бойы оның бар екенін жоққа шығарып келген Қытай мен Тәжікстан үкіметтері 2021 жылы аталған базаның бар екенін мойындаған болатын. Олар сондай-ақ Тәжікстанға көмекті ұлғайту үшін база толығымен Қытайдың бақылауына берілетінін және аймақта тағы бір Қытай базасын ашуды жоспарлап отырғанын хабарлады </w:t>
      </w:r>
      <w:r w:rsidR="00455890" w:rsidRPr="00AD62F2">
        <w:rPr>
          <w:rFonts w:ascii="Times New Roman" w:hAnsi="Times New Roman" w:cs="Times New Roman"/>
          <w:sz w:val="28"/>
          <w:szCs w:val="28"/>
          <w:lang w:val="kk-KZ"/>
        </w:rPr>
        <w:t>[13</w:t>
      </w:r>
      <w:r w:rsidR="001603C3">
        <w:rPr>
          <w:rFonts w:ascii="Times New Roman" w:hAnsi="Times New Roman" w:cs="Times New Roman"/>
          <w:sz w:val="28"/>
          <w:szCs w:val="28"/>
          <w:lang w:val="kk-KZ"/>
        </w:rPr>
        <w:t>6</w:t>
      </w:r>
      <w:r w:rsidR="00455890" w:rsidRPr="00AD62F2">
        <w:rPr>
          <w:rFonts w:ascii="Times New Roman" w:hAnsi="Times New Roman" w:cs="Times New Roman"/>
          <w:sz w:val="28"/>
          <w:szCs w:val="28"/>
          <w:lang w:val="kk-KZ"/>
        </w:rPr>
        <w:t>].</w:t>
      </w:r>
    </w:p>
    <w:p w14:paraId="3B04A04A" w14:textId="034295B9"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Ресейдің сыртқы істер министрлігінің мәлімдеуінше, Орталық Азия елдері үшін қауіпсіздікке төнетін қатерлер халықаралық террористік ұйымдар мен көршілес Ауғанстандағы дағдарыстан туындайды. Есірткі мәселесі террористік қауіппен тығыз байланысты. Ал Ресейдің Тәжікстан мен Қырғызстандағы әскери базасы аймақтағы қауіпсіздіктің кепілі болып отыр. Сондықтан Кремль есірткі саудасы қаупін немесе оңтүстік шекарадан төнетін исламдық экстремизм сияқты қауіпсіздікке төнетін қатерлерді азайту мақсатында Орталық Азия үкіметтерімен қауіпсіздік саласындағы ынтымақтастықты сақтауға және ақпарат алмасуға тырысып келеді.</w:t>
      </w:r>
    </w:p>
    <w:p w14:paraId="3B861452" w14:textId="77777777" w:rsidR="007A327A" w:rsidRPr="00AD62F2" w:rsidRDefault="007A327A" w:rsidP="00AD62F2">
      <w:pPr>
        <w:spacing w:after="0" w:line="240" w:lineRule="auto"/>
        <w:ind w:firstLine="709"/>
        <w:jc w:val="both"/>
        <w:rPr>
          <w:rFonts w:ascii="Times New Roman" w:hAnsi="Times New Roman" w:cs="Times New Roman"/>
          <w:color w:val="000000"/>
          <w:sz w:val="28"/>
          <w:szCs w:val="28"/>
          <w:lang w:val="kk-KZ"/>
        </w:rPr>
      </w:pPr>
      <w:r w:rsidRPr="00AD62F2">
        <w:rPr>
          <w:rFonts w:ascii="Times New Roman" w:hAnsi="Times New Roman" w:cs="Times New Roman"/>
          <w:color w:val="000000"/>
          <w:sz w:val="28"/>
          <w:szCs w:val="28"/>
          <w:lang w:val="kk-KZ"/>
        </w:rPr>
        <w:t>Ресейдің Орталық Азиядағы әскери саясатына сыртқы күштердің ықпалы айтарлықтай маңызды. Қытай мен АҚШ сияқты ірі ойыншылардың аймаққа қатысуы Мәскеудің бұл өңірдегі дәстүрлі үстемдігінен айырыла бастағанын көрсетеді. Әсіресе Қытайдың Шанхай Ынтымақтастық Ұйымы шеңберіндегі және екіжақты форматтағы белсенділігі аймақ қауіпсіздігіндегі рөлін күшейтіп отыр. Қытай терроризмге қарсы күрес пен шекаралық қауіпсіздік саласындағы әрекеттерін кеңейте отырып, бірте-бірте әскери қатысуын ұлғайтуда.</w:t>
      </w:r>
    </w:p>
    <w:p w14:paraId="21C654AC" w14:textId="77777777" w:rsidR="007A327A" w:rsidRPr="00AD62F2" w:rsidRDefault="007A327A" w:rsidP="00AD62F2">
      <w:pPr>
        <w:spacing w:after="0" w:line="240" w:lineRule="auto"/>
        <w:ind w:firstLine="709"/>
        <w:jc w:val="both"/>
        <w:rPr>
          <w:rFonts w:ascii="Times New Roman" w:hAnsi="Times New Roman" w:cs="Times New Roman"/>
          <w:color w:val="000000"/>
          <w:sz w:val="28"/>
          <w:szCs w:val="28"/>
          <w:lang w:val="kk-KZ"/>
        </w:rPr>
      </w:pPr>
      <w:r w:rsidRPr="00AD62F2">
        <w:rPr>
          <w:rFonts w:ascii="Times New Roman" w:hAnsi="Times New Roman" w:cs="Times New Roman"/>
          <w:color w:val="000000"/>
          <w:sz w:val="28"/>
          <w:szCs w:val="28"/>
          <w:lang w:val="kk-KZ"/>
        </w:rPr>
        <w:t>Сонымен қатар, АҚШ Орталық Азия елдерімен шекара қауіпсіздігін нығайту, экстремизмнің алдын алу және адам саудасына қарсы күрес салаларында ынтымақтасуда. Бұл іс-шаралар АҚШ-тың аймақтағы ықпалын арттырып, Ресейдің позициясын бәсеңдетуге ықпал етуде. Қытайдың да, АҚШ-тың да қару-жарақ жеткізу, әскери жаттығулар және кадрларды даярлау арқылы аймақтағы рөлін кеңейтуі Ресейдің аймақтағы әскери және саяси ықпалына сын-қатер тудырып отыр.</w:t>
      </w:r>
    </w:p>
    <w:p w14:paraId="50AB1DE1" w14:textId="28B0F569"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color w:val="000000"/>
          <w:sz w:val="28"/>
          <w:szCs w:val="28"/>
          <w:lang w:val="kk-KZ"/>
        </w:rPr>
        <w:t>Соған қарамастан, Ресей Орталық Азиядағы қауіпсіздіктің негізгі кепілі ретіндегі рөлін сақтап келеді. Ресейдің Тәжікстан, Қырғызстан және Қазақстандағы әскери базалары, сондай-ақ аймақ елдеріне әскери техника жеткізудегі басымдығы оның бұл позициясын бекітеді. Дегенмен, Қытайдың экономикалық және әскери қатысуы ұлғайған сайын, Ресей мен Қытай арасындағы бәсекелестік күшейіп, аймақтағы қауіпсіздік ландшафты күрделене түсуі мүмкін</w:t>
      </w:r>
      <w:r w:rsidR="001603C3">
        <w:rPr>
          <w:rFonts w:ascii="Times New Roman" w:hAnsi="Times New Roman" w:cs="Times New Roman"/>
          <w:color w:val="000000"/>
          <w:sz w:val="28"/>
          <w:szCs w:val="28"/>
          <w:lang w:val="kk-KZ"/>
        </w:rPr>
        <w:t xml:space="preserve"> </w:t>
      </w:r>
      <w:r w:rsidR="00455890" w:rsidRPr="00AD62F2">
        <w:rPr>
          <w:rFonts w:ascii="Times New Roman" w:hAnsi="Times New Roman" w:cs="Times New Roman"/>
          <w:sz w:val="28"/>
          <w:szCs w:val="28"/>
          <w:lang w:val="kk-KZ"/>
        </w:rPr>
        <w:t>[13</w:t>
      </w:r>
      <w:r w:rsidR="001603C3">
        <w:rPr>
          <w:rFonts w:ascii="Times New Roman" w:hAnsi="Times New Roman" w:cs="Times New Roman"/>
          <w:sz w:val="28"/>
          <w:szCs w:val="28"/>
          <w:lang w:val="kk-KZ"/>
        </w:rPr>
        <w:t>7</w:t>
      </w:r>
      <w:r w:rsidR="00455890" w:rsidRPr="00AD62F2">
        <w:rPr>
          <w:rFonts w:ascii="Times New Roman" w:hAnsi="Times New Roman" w:cs="Times New Roman"/>
          <w:sz w:val="28"/>
          <w:szCs w:val="28"/>
          <w:lang w:val="kk-KZ"/>
        </w:rPr>
        <w:t>]</w:t>
      </w:r>
      <w:r w:rsidRPr="00AD62F2">
        <w:rPr>
          <w:rFonts w:ascii="Times New Roman" w:hAnsi="Times New Roman" w:cs="Times New Roman"/>
          <w:color w:val="000000"/>
          <w:sz w:val="28"/>
          <w:szCs w:val="28"/>
          <w:lang w:val="kk-KZ"/>
        </w:rPr>
        <w:t>.</w:t>
      </w:r>
    </w:p>
    <w:p w14:paraId="4FA620F2" w14:textId="5B643387"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Осылайша, Ресейдің Қазақстан, Қырғызстан және Тәжікстанмен қатынасы Ұжымдық Қауіпсіздік Туралы Шарт Ұйымы аясында өрбіп келеді. Қазақстан ҰҚШҰ шеңберінде әскери қуаты жағынан Ресеймен тығыз байланысын сақтай отырып, екінші орынға ие. Ал Қырғызстан экспорттық нарықта және Ресейдегі қырғыз азаматтарының ақша аударымдарына тәуелді болғандықтан қорғаныс қатынастары берік болып қала береді. Тәжікстан Ауғанстанмен шекаралас болуы арқылы маңызды, онда Ресейдің әскери базасы орналастырылған. Ресей мен Орталық Азия арасындағы тығыз қауіпсіздік қатынастарының жалғасуы Орталық Азиядағы Қытайдың ықпалын тежеп, тепе-теңдік сақтауға көмектеседі. Сонымен қатар, Қытай АҚШ-тың Ауғанстаннан шығуын мүмкіндік ретінде қарастырып, сыртқы қарыздарының жартысына жуығы Қытайға тиесілі Тәжікстанды қазірдің өзінде айтарлықтай экономикалық әсер ету тетіктері бар ел ретінде қарастырып отыр.</w:t>
      </w:r>
    </w:p>
    <w:p w14:paraId="334AC672" w14:textId="2E1999C9" w:rsidR="007A327A" w:rsidRPr="00AD62F2" w:rsidRDefault="007A327A" w:rsidP="00AD62F2">
      <w:pPr>
        <w:pStyle w:val="af4"/>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Соңғы онжылдықта Қытайдың Орталық Азиядағы қауіпсіздік күштерінің қатысуы, соның ішінде әскери байланыстарының күшеюі, бірлескен жаттығулар өткізуі ұлғайып келеді. Бұл өз кезегінде Ресейдің Орталық Азияға қатысты әскери саясатына көбірек көңіл бөлуге итермелеуі мүмкін. Қауіпсіздік мәселелері тұрғысынан Ресей Орталық Азия елдері үшін басты серіктес екендігіне күмән жоқ. Алайда, бұл аймақ елдерінің өздері серіктестерін әр тараптандырғысы келмейді дегенді білдірмейді.</w:t>
      </w:r>
    </w:p>
    <w:p w14:paraId="56ABD7C8" w14:textId="77777777" w:rsidR="007A327A" w:rsidRPr="00AD62F2" w:rsidRDefault="007A327A" w:rsidP="00AD62F2">
      <w:pPr>
        <w:pStyle w:val="af4"/>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Аймақтық егемендік пен қауіпсіздікті қамтамасыз ету үшін Орталық Азия үкіметтері Ресейдің немесе Қытайдың қатысуынсыз және қадағалауынсыз аймақтық ынтымақтастыққа қатысуы керек. Орталық Азия мемлекеттерінен тұратын көпжақты қауіпсіздік ұйымы аймақтың қауіпсіздігін нығайтып, ақпарат алмасу мен өзара байланысты дамытуға ықпал етеді.</w:t>
      </w:r>
    </w:p>
    <w:p w14:paraId="198201BB" w14:textId="77777777" w:rsidR="007A327A" w:rsidRPr="00AD62F2" w:rsidRDefault="007A327A" w:rsidP="00AD62F2">
      <w:pPr>
        <w:pStyle w:val="af4"/>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Ресейдің ҰҚШҰ аясындағы әскери-стратегиялық саясаты Орталық Азиядағы қауіпсіздікті қамтамасыз етудің негізгі факторларының бірі болып қала бермек. ҰҚШҰ мүшелерімен бірлескен жаттығулар, қару-жарақ жеткізілімдері және инфрақұрылымдық жобалар Мәскеудің аймақтағы ықпалын сақтауға мүмкіндік береді. Сонымен қатар, Қытайдың және АҚШ-тың аймақтағы белсенділігі Ресейдің қауіпсіздік саясатын жаңа жағдайларға бейімдеуге мәжбүрлеуде. Болашақта Орталық Азия елдері үшін қауіпсіздік саласындағы ынтымақтастықтың әртараптандырылуы маңызды болмақ. Аймақтағы тұрақтылықты қамтамасыз ету үшін Ресей, Қытай және басқа да серіктестердің бірлескен күш-жігері қажет. Бұл ынтымақтастықтың негізгі мақсаты - әр мемлекеттің егемендігі мен аумақтық тұтастығын сақтау арқылы өңірдегі бейбітшілікті нығайту.</w:t>
      </w:r>
    </w:p>
    <w:p w14:paraId="2B890FE4" w14:textId="14F7398F" w:rsidR="007A327A" w:rsidRPr="00AD62F2" w:rsidRDefault="007A327A" w:rsidP="00AD62F2">
      <w:pPr>
        <w:pStyle w:val="af4"/>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Орталық Азия Қытай мен Ресей үшін өте маңызды. Онда екеуінің де қауіпсіздік мүдделері бар, оларды саяси және экономикалық мүдделер ретінде жіктеуге болады. Олар "үш зұлым" деп аталатын терроризм, сепаратизм және діни экстремизммен  күресуге тырысып, осылайша өздерінің осал аймақтарын: Шыңжаңдағы шекараны қорғау үшін Орталық Азия мемлекеттерімен Ресеймен серіктесу арқылы қатынас құруға талпынуда</w:t>
      </w:r>
      <w:r w:rsidR="00086438" w:rsidRPr="00AD62F2">
        <w:rPr>
          <w:rFonts w:ascii="Times New Roman" w:hAnsi="Times New Roman" w:cs="Times New Roman"/>
          <w:sz w:val="28"/>
          <w:szCs w:val="28"/>
          <w:lang w:val="kk-KZ"/>
        </w:rPr>
        <w:t xml:space="preserve"> [13</w:t>
      </w:r>
      <w:r w:rsidR="001603C3">
        <w:rPr>
          <w:rFonts w:ascii="Times New Roman" w:hAnsi="Times New Roman" w:cs="Times New Roman"/>
          <w:sz w:val="28"/>
          <w:szCs w:val="28"/>
          <w:lang w:val="kk-KZ"/>
        </w:rPr>
        <w:t>8</w:t>
      </w:r>
      <w:r w:rsidR="00086438" w:rsidRPr="00AD62F2">
        <w:rPr>
          <w:rFonts w:ascii="Times New Roman" w:hAnsi="Times New Roman" w:cs="Times New Roman"/>
          <w:sz w:val="28"/>
          <w:szCs w:val="28"/>
          <w:lang w:val="kk-KZ"/>
        </w:rPr>
        <w:t>]</w:t>
      </w:r>
      <w:r w:rsidRPr="00AD62F2">
        <w:rPr>
          <w:rFonts w:ascii="Times New Roman" w:hAnsi="Times New Roman" w:cs="Times New Roman"/>
          <w:sz w:val="28"/>
          <w:szCs w:val="28"/>
          <w:lang w:val="kk-KZ"/>
        </w:rPr>
        <w:t>.</w:t>
      </w:r>
    </w:p>
    <w:p w14:paraId="44337711" w14:textId="77777777" w:rsidR="007A327A" w:rsidRPr="00AD62F2" w:rsidRDefault="007A327A" w:rsidP="00AD62F2">
      <w:pPr>
        <w:pStyle w:val="af4"/>
        <w:ind w:firstLine="709"/>
        <w:jc w:val="both"/>
        <w:rPr>
          <w:rFonts w:ascii="Times New Roman" w:hAnsi="Times New Roman" w:cs="Times New Roman"/>
          <w:color w:val="000000"/>
          <w:sz w:val="28"/>
          <w:szCs w:val="28"/>
          <w:lang w:val="kk-KZ"/>
        </w:rPr>
      </w:pPr>
      <w:r w:rsidRPr="00AD62F2">
        <w:rPr>
          <w:rFonts w:ascii="Times New Roman" w:hAnsi="Times New Roman" w:cs="Times New Roman"/>
          <w:sz w:val="28"/>
          <w:szCs w:val="28"/>
          <w:lang w:val="kk-KZ"/>
        </w:rPr>
        <w:t xml:space="preserve">Украинадағы соғыс Ресейдің қауіпсіздік провайдері ретіндегі беделіне нұқсан келтіргеннен кейін, аймақ қауіпсіздік мәселелері бойынша басқа елдермен, соның ішінде Қытаймен серіктестікті ашық талқылап келеді. Бұған елдердің ШЫҰ шеңберінде бірігуі де оң ықпалын тигізді. </w:t>
      </w:r>
      <w:r w:rsidRPr="00AD62F2">
        <w:rPr>
          <w:rFonts w:ascii="Times New Roman" w:hAnsi="Times New Roman" w:cs="Times New Roman"/>
          <w:color w:val="000000"/>
          <w:sz w:val="28"/>
          <w:szCs w:val="28"/>
          <w:lang w:val="kk-KZ"/>
        </w:rPr>
        <w:t>Ресейдің Украинадағы әрекеттеріне байланысты ҰҚШҰ шеңберінде белгілі бір дезинтеграциялық үдерістер байқалады. Кейбір елдер өз территорияларында ұйымның әскери жаттығуларын өткізуден бас тартса, басқалары Мәскеумен ынтымақтастықты қайта қарастыруда. Мұндай жағдайлар аймақтағы Ресейдің әскери үстемдігіне сыртқы ойыншылардың, әсіресе Қытай мен АҚШ-тың әсерін күшейту мүмкіндігін көрсетеді.</w:t>
      </w:r>
    </w:p>
    <w:p w14:paraId="056BADD5" w14:textId="17F03662" w:rsidR="007A327A" w:rsidRPr="00AD62F2" w:rsidRDefault="007A327A" w:rsidP="00AD62F2">
      <w:pPr>
        <w:spacing w:after="0" w:line="240" w:lineRule="auto"/>
        <w:ind w:firstLine="709"/>
        <w:jc w:val="both"/>
        <w:rPr>
          <w:rFonts w:ascii="Times New Roman" w:hAnsi="Times New Roman" w:cs="Times New Roman"/>
          <w:color w:val="000000"/>
          <w:sz w:val="28"/>
          <w:szCs w:val="28"/>
          <w:lang w:val="kk-KZ"/>
        </w:rPr>
      </w:pPr>
      <w:r w:rsidRPr="00AD62F2">
        <w:rPr>
          <w:rFonts w:ascii="Times New Roman" w:hAnsi="Times New Roman" w:cs="Times New Roman"/>
          <w:color w:val="000000"/>
          <w:sz w:val="28"/>
          <w:szCs w:val="28"/>
          <w:lang w:val="kk-KZ"/>
        </w:rPr>
        <w:t>Ресейдің ҰҚШҰ шеңберіндегі аймақтағы әскери саясаты оның қауіпсіздік кепілі ретіндегі рөлін сақтауға бағытталған. Алайда, бұл саясаттың тиімділігі халықаралық және аймақтық жағдайлардың өзгеруіне тікелей тәуелді болмақ. Ресейдің Орталық Азиядағы әскери саясаты сыртқы күштердің әсеріне бейімделуді қажет етеді. Мәскеудің өңірдегі дәстүрлі ықпалына жаңа қауіптер мен бәсекелестіктер төнгенімен, Ресей аймақтағы қауіпсіздіктің негізгі тірегі болып қала береді. Бұл позицияны сақтау аймақтағы жаңа геосаяси және қауіпсіздік сын-қатерлеріне байланысты саясатты қайта қарауды талап етеді.</w:t>
      </w:r>
    </w:p>
    <w:p w14:paraId="0EF87203" w14:textId="77777777" w:rsidR="007A327A" w:rsidRPr="00AD62F2" w:rsidRDefault="007A327A"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 бұл аймақта екіұшты имиджге ие: бір жағынан ол бұрынғы отаршыл держава, екінші жағынан қауіпсіздік кепілі, еңбек мигранттарының баратын жері және экономикалық көмек көрсетуші. Ресей басқаратын ҰҚШҰ-мен ұйымның мүшесі емес Өзбекстан да қауіпсіздік саласындағы тығыз ынтымақтастыққа ұмтылады. Ресей Қытайдың аймақтағы қатысуын қабылдауға келіскенімен, ол басқа сыртқы державалардың, әсіресе АҚШ-тың кез келген келісіміне үзілді-кесілді қарсы. Ресей АҚШ-тың Ауғанстанға қатысуын қысқартуды талап ету арқылы АҚШ-ты Қырғызстаннан ығыстырды. АҚШ 2001 жылдан бері қолданып келе жатқан Манас әскери базасынан 2014 жылы бас тартуға мәжбүр болды.</w:t>
      </w:r>
    </w:p>
    <w:p w14:paraId="6C3AA851" w14:textId="02B8B16C" w:rsidR="007A327A" w:rsidRPr="00AD62F2" w:rsidRDefault="007A327A" w:rsidP="00AD62F2">
      <w:pPr>
        <w:pStyle w:val="af4"/>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 xml:space="preserve">Аймақтық егемендік пен қауіпсіздікті қамтамасыз ету үшін Орталық Азия үкіметтері Ресейдің немесе Қытайдың қатысуынсыз және қадағалауынсыз аймақтық ынтымақтастыққа қатысуы керек. Орталық Азия мемлекеттерінен тұратын көпжақты қауіпсіздік ұйымы аймақтың қауіпсіздігін нығайтып, ақпарат алмасу мен өзара байланысты дамытуға ықпал етеді. Аймақтық гегемондарды қоспағанда, көпжақты жағдай Орталық Азия елдерінің аймақтық державалардың емес, қауіпсіздік мақсаттарын алға жылжыту мақсатында көбірек шешімдер қабылдауына мүмкіндік береді. Аймақтық ынтымақтастық сонымен қатар Ауғанстанды Орталық </w:t>
      </w:r>
      <w:r w:rsidR="00843185" w:rsidRPr="00AD62F2">
        <w:rPr>
          <w:rFonts w:ascii="Times New Roman" w:hAnsi="Times New Roman" w:cs="Times New Roman"/>
          <w:sz w:val="28"/>
          <w:szCs w:val="28"/>
          <w:lang w:val="kk-KZ"/>
        </w:rPr>
        <w:t>А</w:t>
      </w:r>
      <w:r w:rsidRPr="00AD62F2">
        <w:rPr>
          <w:rFonts w:ascii="Times New Roman" w:hAnsi="Times New Roman" w:cs="Times New Roman"/>
          <w:sz w:val="28"/>
          <w:szCs w:val="28"/>
          <w:lang w:val="kk-KZ"/>
        </w:rPr>
        <w:t>зияға қосуға бағытталған Тәжікстан, Өзбекстан және Түр</w:t>
      </w:r>
      <w:r w:rsidR="00843185" w:rsidRPr="00AD62F2">
        <w:rPr>
          <w:rFonts w:ascii="Times New Roman" w:hAnsi="Times New Roman" w:cs="Times New Roman"/>
          <w:sz w:val="28"/>
          <w:szCs w:val="28"/>
          <w:lang w:val="kk-KZ"/>
        </w:rPr>
        <w:t>ік</w:t>
      </w:r>
      <w:r w:rsidRPr="00AD62F2">
        <w:rPr>
          <w:rFonts w:ascii="Times New Roman" w:hAnsi="Times New Roman" w:cs="Times New Roman"/>
          <w:sz w:val="28"/>
          <w:szCs w:val="28"/>
          <w:lang w:val="kk-KZ"/>
        </w:rPr>
        <w:t>менстанмен шекарасындағы ақпарат алмасуды және бірлескен қауіпсіздік операцияларын күшейтуі мүмкін.</w:t>
      </w:r>
    </w:p>
    <w:p w14:paraId="1E46D931" w14:textId="2EBBAA73" w:rsidR="00E672F6" w:rsidRPr="00AD62F2" w:rsidRDefault="00E672F6" w:rsidP="00AD62F2">
      <w:pPr>
        <w:spacing w:after="0" w:line="240" w:lineRule="auto"/>
        <w:ind w:firstLine="709"/>
        <w:jc w:val="both"/>
        <w:rPr>
          <w:rFonts w:ascii="-webkit-standard" w:hAnsi="-webkit-standard"/>
          <w:color w:val="000000"/>
          <w:sz w:val="27"/>
          <w:szCs w:val="27"/>
          <w:lang w:val="kk-KZ"/>
        </w:rPr>
      </w:pPr>
    </w:p>
    <w:p w14:paraId="7EB33491" w14:textId="75631155" w:rsidR="007C4354" w:rsidRPr="00AD62F2" w:rsidRDefault="008B56BD" w:rsidP="00AD62F2">
      <w:pPr>
        <w:spacing w:after="0" w:line="240" w:lineRule="auto"/>
        <w:ind w:firstLine="709"/>
        <w:contextualSpacing/>
        <w:jc w:val="both"/>
        <w:rPr>
          <w:rFonts w:ascii="Times New Roman" w:eastAsia="Times New Roman" w:hAnsi="Times New Roman" w:cs="Times New Roman"/>
          <w:b/>
          <w:bCs/>
          <w:kern w:val="0"/>
          <w:sz w:val="28"/>
          <w:szCs w:val="28"/>
          <w:lang w:val="kk-KZ"/>
          <w14:ligatures w14:val="none"/>
        </w:rPr>
      </w:pPr>
      <w:r w:rsidRPr="00AD62F2">
        <w:rPr>
          <w:rFonts w:ascii="Times New Roman" w:eastAsia="Times New Roman" w:hAnsi="Times New Roman" w:cs="Times New Roman"/>
          <w:b/>
          <w:bCs/>
          <w:kern w:val="0"/>
          <w:sz w:val="28"/>
          <w:szCs w:val="28"/>
          <w:lang w:val="kk-KZ"/>
          <w14:ligatures w14:val="none"/>
        </w:rPr>
        <w:t>2.3 «РФ және ОА» арасындағы еңбек миграциясы</w:t>
      </w:r>
      <w:r w:rsidR="00F018AA" w:rsidRPr="00AD62F2">
        <w:rPr>
          <w:rFonts w:ascii="Times New Roman" w:eastAsia="Times New Roman" w:hAnsi="Times New Roman" w:cs="Times New Roman"/>
          <w:b/>
          <w:bCs/>
          <w:kern w:val="0"/>
          <w:sz w:val="28"/>
          <w:szCs w:val="28"/>
          <w:lang w:val="kk-KZ"/>
          <w14:ligatures w14:val="none"/>
        </w:rPr>
        <w:t>ның</w:t>
      </w:r>
      <w:r w:rsidRPr="00AD62F2">
        <w:rPr>
          <w:rFonts w:ascii="Times New Roman" w:eastAsia="Times New Roman" w:hAnsi="Times New Roman" w:cs="Times New Roman"/>
          <w:b/>
          <w:bCs/>
          <w:kern w:val="0"/>
          <w:sz w:val="28"/>
          <w:szCs w:val="28"/>
          <w:lang w:val="kk-KZ"/>
          <w14:ligatures w14:val="none"/>
        </w:rPr>
        <w:t xml:space="preserve"> қазіргі жағдайы</w:t>
      </w:r>
    </w:p>
    <w:p w14:paraId="3BF4930A" w14:textId="60F04730" w:rsidR="007C4354" w:rsidRPr="00AD62F2" w:rsidRDefault="007C4354"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 xml:space="preserve">Ресей мен Орталық Азия елдерінің көші-қон саясаты </w:t>
      </w:r>
      <w:r w:rsidR="00AD62F2">
        <w:rPr>
          <w:rFonts w:ascii="Times New Roman" w:hAnsi="Times New Roman" w:cs="Times New Roman"/>
          <w:sz w:val="28"/>
          <w:szCs w:val="28"/>
          <w:lang w:val="kk-KZ"/>
        </w:rPr>
        <w:t>‒</w:t>
      </w:r>
      <w:r w:rsidRPr="00AD62F2">
        <w:rPr>
          <w:rFonts w:ascii="Times New Roman" w:hAnsi="Times New Roman" w:cs="Times New Roman"/>
          <w:sz w:val="28"/>
          <w:szCs w:val="28"/>
          <w:lang w:val="kk-KZ"/>
        </w:rPr>
        <w:t xml:space="preserve"> бұл экономикалық, мәдени-әлеуметтік және саяси, құқықтық аспектілерді қамтитын көпқырлы мәселе. Орталық Азия азаматтары үшін, әсіресе Өзбекстан, Қырғызстан, Тәжікстан және Түрікменстан сияқты елдерден көші-қонның дәстүрлі түрде негізгі бағыты Ресей болып табылады. Көші-қонның негізгі себебі-жұмыс тапшылығы, өйткені бұл елдердің экономикасы әртүрлі факторларға байланысты Ресейге қарағанда баяу дамиды және өмір сүру деңгейі төмен.</w:t>
      </w:r>
    </w:p>
    <w:p w14:paraId="30B9C3EB" w14:textId="77777777" w:rsidR="007C4354" w:rsidRPr="00AD62F2" w:rsidRDefault="007C4354"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 мен Орталық Азия елдері арасындағы көші-қон әлемдегі тұрақты дәліздердің бірі болып табылады. Ол Кеңес Одағының ыдырауымен және Ресей тәуелсіздік алғаннан бері пайда болды. Алайда бүгінде көші-қон сипаты өзгерістерге ұшырады.</w:t>
      </w:r>
    </w:p>
    <w:p w14:paraId="619DEDAE" w14:textId="77777777" w:rsidR="007C4354" w:rsidRPr="00AD62F2" w:rsidRDefault="007C4354"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Соңғы үш онжылдықта Ресей маңызды мақсатты ел ретінде пайда болды: негізінен 1990 жылдары Ресейге Орталық Азия республикаларынан этникалық орыстар қоныс аударды. Тиісінше 2000 жылдары олардың соңынан Ресейдің ірі қалаларына жұмыс іздеп, отбасын асырау үшін Тәжікстан, Өзбекстан және Қырғызстаннан келген мигранттар көбейді.</w:t>
      </w:r>
    </w:p>
    <w:p w14:paraId="02B407DA" w14:textId="43F7EBED" w:rsidR="007C4354" w:rsidRPr="00AD62F2" w:rsidRDefault="007C4354"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 xml:space="preserve">1990 жылдары Ресейге саяси жағдайы тұрақсыз, белгілі бір этникалық топтардың қысымына ұшыраған, </w:t>
      </w:r>
      <w:r w:rsidR="004777E4" w:rsidRPr="00AD62F2">
        <w:rPr>
          <w:rFonts w:ascii="Times New Roman" w:hAnsi="Times New Roman" w:cs="Times New Roman"/>
          <w:sz w:val="28"/>
          <w:szCs w:val="28"/>
          <w:lang w:val="kk-KZ"/>
        </w:rPr>
        <w:t>мысалы,</w:t>
      </w:r>
      <w:r w:rsidRPr="00AD62F2">
        <w:rPr>
          <w:rFonts w:ascii="Times New Roman" w:hAnsi="Times New Roman" w:cs="Times New Roman"/>
          <w:sz w:val="28"/>
          <w:szCs w:val="28"/>
          <w:lang w:val="kk-KZ"/>
        </w:rPr>
        <w:t xml:space="preserve"> Тәжікстан азамат соғыстары болған</w:t>
      </w:r>
      <w:r w:rsidR="004777E4" w:rsidRPr="00AD62F2">
        <w:rPr>
          <w:rFonts w:ascii="Times New Roman" w:hAnsi="Times New Roman" w:cs="Times New Roman"/>
          <w:sz w:val="28"/>
          <w:szCs w:val="28"/>
          <w:lang w:val="kk-KZ"/>
        </w:rPr>
        <w:t xml:space="preserve"> кейін</w:t>
      </w:r>
      <w:r w:rsidRPr="00AD62F2">
        <w:rPr>
          <w:rFonts w:ascii="Times New Roman" w:hAnsi="Times New Roman" w:cs="Times New Roman"/>
          <w:sz w:val="28"/>
          <w:szCs w:val="28"/>
          <w:lang w:val="kk-KZ"/>
        </w:rPr>
        <w:t xml:space="preserve"> елдерден мәжбүрлі миграцияның үлкен ағыны келді. Сондай-ақ XX ғасырдың 90-жылдарында қоныс аударушылардың көпшілігі негізінен тарихи-мәдени отандарына оралған орыстілділер болды.</w:t>
      </w:r>
    </w:p>
    <w:p w14:paraId="4F9DEF4A" w14:textId="18D3292E" w:rsidR="007C4354" w:rsidRPr="00AD62F2" w:rsidRDefault="007C4354"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КСРО ыдырағаннан кейінгі мигранттардың үлкен ағыны 1992 жылы Ресейдің Федералдық көші-қон қызметінің құрылуына себеп болды және қандай да бір жолмен мигранттардың мәртебесі мен құқықтарын анықтайтын көші-қон заңнамасының дамуына негіз болды, атап айтқанда, 1993 жылы қабылданған «Босқындар туралы» заң</w:t>
      </w:r>
      <w:r w:rsidR="00D6470C" w:rsidRPr="00AD62F2">
        <w:rPr>
          <w:rFonts w:ascii="Times New Roman" w:hAnsi="Times New Roman" w:cs="Times New Roman"/>
          <w:sz w:val="28"/>
          <w:szCs w:val="28"/>
          <w:lang w:val="kk-KZ"/>
        </w:rPr>
        <w:t xml:space="preserve"> </w:t>
      </w:r>
      <w:r w:rsidRPr="00AD62F2">
        <w:rPr>
          <w:rFonts w:ascii="Times New Roman" w:hAnsi="Times New Roman" w:cs="Times New Roman"/>
          <w:sz w:val="28"/>
          <w:szCs w:val="28"/>
          <w:lang w:val="kk-KZ"/>
        </w:rPr>
        <w:t>[1</w:t>
      </w:r>
      <w:r w:rsidR="001603C3">
        <w:rPr>
          <w:rFonts w:ascii="Times New Roman" w:hAnsi="Times New Roman" w:cs="Times New Roman"/>
          <w:sz w:val="28"/>
          <w:szCs w:val="28"/>
          <w:lang w:val="kk-KZ"/>
        </w:rPr>
        <w:t>39</w:t>
      </w:r>
      <w:r w:rsidRPr="00AD62F2">
        <w:rPr>
          <w:rFonts w:ascii="Times New Roman" w:hAnsi="Times New Roman" w:cs="Times New Roman"/>
          <w:sz w:val="28"/>
          <w:szCs w:val="28"/>
          <w:lang w:val="kk-KZ"/>
        </w:rPr>
        <w:t xml:space="preserve">, </w:t>
      </w:r>
      <w:r w:rsidR="007C3B49" w:rsidRPr="00AD62F2">
        <w:rPr>
          <w:rFonts w:ascii="Times New Roman" w:hAnsi="Times New Roman" w:cs="Times New Roman"/>
          <w:sz w:val="28"/>
          <w:szCs w:val="28"/>
          <w:lang w:val="kk-KZ"/>
        </w:rPr>
        <w:t>1</w:t>
      </w:r>
      <w:r w:rsidR="002318B7" w:rsidRPr="00AD62F2">
        <w:rPr>
          <w:rFonts w:ascii="Times New Roman" w:hAnsi="Times New Roman" w:cs="Times New Roman"/>
          <w:sz w:val="28"/>
          <w:szCs w:val="28"/>
          <w:lang w:val="kk-KZ"/>
        </w:rPr>
        <w:t>4</w:t>
      </w:r>
      <w:r w:rsidR="001603C3">
        <w:rPr>
          <w:rFonts w:ascii="Times New Roman" w:hAnsi="Times New Roman" w:cs="Times New Roman"/>
          <w:sz w:val="28"/>
          <w:szCs w:val="28"/>
          <w:lang w:val="kk-KZ"/>
        </w:rPr>
        <w:t>0</w:t>
      </w:r>
      <w:r w:rsidRPr="00AD62F2">
        <w:rPr>
          <w:rFonts w:ascii="Times New Roman" w:hAnsi="Times New Roman" w:cs="Times New Roman"/>
          <w:sz w:val="28"/>
          <w:szCs w:val="28"/>
          <w:lang w:val="kk-KZ"/>
        </w:rPr>
        <w:t>].</w:t>
      </w:r>
    </w:p>
    <w:p w14:paraId="78F1D375" w14:textId="1AA54B84" w:rsidR="007C4354" w:rsidRPr="00AD62F2" w:rsidRDefault="007C4354"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 xml:space="preserve">Қазіргі </w:t>
      </w:r>
      <w:r w:rsidR="00D6470C" w:rsidRPr="00AD62F2">
        <w:rPr>
          <w:rFonts w:ascii="Times New Roman" w:hAnsi="Times New Roman" w:cs="Times New Roman"/>
          <w:sz w:val="28"/>
          <w:szCs w:val="28"/>
          <w:lang w:val="kk-KZ"/>
        </w:rPr>
        <w:t xml:space="preserve">РФ </w:t>
      </w:r>
      <w:r w:rsidRPr="00AD62F2">
        <w:rPr>
          <w:rFonts w:ascii="Times New Roman" w:hAnsi="Times New Roman" w:cs="Times New Roman"/>
          <w:sz w:val="28"/>
          <w:szCs w:val="28"/>
          <w:lang w:val="kk-KZ"/>
        </w:rPr>
        <w:t>аумағындағы көші-қон мәселелерін, сондай-ақ заңсыз көші-қонға қарсы күресті Президенттің 2016 жылғы 5 сәуірдегі Жарлығымен құрылған Ресей Федерациясы Ішкі істер министрлігінің Көші-қон мәселелері жөніндегі Бас басқармасы жүзеге асырады</w:t>
      </w:r>
      <w:r w:rsidR="001603C3">
        <w:rPr>
          <w:rFonts w:ascii="Times New Roman" w:hAnsi="Times New Roman" w:cs="Times New Roman"/>
          <w:sz w:val="28"/>
          <w:szCs w:val="28"/>
          <w:lang w:val="kk-KZ"/>
        </w:rPr>
        <w:t xml:space="preserve"> </w:t>
      </w:r>
      <w:r w:rsidRPr="00AD62F2">
        <w:rPr>
          <w:rFonts w:ascii="Times New Roman" w:hAnsi="Times New Roman" w:cs="Times New Roman"/>
          <w:sz w:val="28"/>
          <w:szCs w:val="28"/>
          <w:lang w:val="kk-KZ"/>
        </w:rPr>
        <w:t>[</w:t>
      </w:r>
      <w:r w:rsidR="008C4EE0" w:rsidRPr="00AD62F2">
        <w:rPr>
          <w:rFonts w:ascii="Times New Roman" w:hAnsi="Times New Roman" w:cs="Times New Roman"/>
          <w:sz w:val="28"/>
          <w:szCs w:val="28"/>
          <w:lang w:val="kk-KZ"/>
        </w:rPr>
        <w:t>14</w:t>
      </w:r>
      <w:r w:rsidR="001603C3">
        <w:rPr>
          <w:rFonts w:ascii="Times New Roman" w:hAnsi="Times New Roman" w:cs="Times New Roman"/>
          <w:sz w:val="28"/>
          <w:szCs w:val="28"/>
          <w:lang w:val="kk-KZ"/>
        </w:rPr>
        <w:t>1</w:t>
      </w:r>
      <w:r w:rsidRPr="00AD62F2">
        <w:rPr>
          <w:rFonts w:ascii="Times New Roman" w:hAnsi="Times New Roman" w:cs="Times New Roman"/>
          <w:sz w:val="28"/>
          <w:szCs w:val="28"/>
          <w:lang w:val="kk-KZ"/>
        </w:rPr>
        <w:t>].</w:t>
      </w:r>
    </w:p>
    <w:p w14:paraId="704A1DB9" w14:textId="77777777" w:rsidR="007C4354" w:rsidRPr="00AD62F2" w:rsidRDefault="007C4354"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Орталық Азия елдерінің ішінде Қырғызстан, Тәжікстан және Өзбекстан еңбек мигранттарының донор елдері болса, Қазақстан реципиент ел болып табылады. Сондықтан зерттеудің негізгі бағыты Қырғызстан, Тәжікстан және Өзбекстанға бағытталады.</w:t>
      </w:r>
    </w:p>
    <w:p w14:paraId="66632389" w14:textId="77777777" w:rsidR="007C4354" w:rsidRPr="00AD62F2" w:rsidRDefault="007C4354" w:rsidP="00AD62F2">
      <w:pPr>
        <w:spacing w:after="0" w:line="240" w:lineRule="auto"/>
        <w:ind w:firstLine="709"/>
        <w:jc w:val="both"/>
        <w:rPr>
          <w:rFonts w:ascii="Times New Roman" w:hAnsi="Times New Roman" w:cs="Times New Roman"/>
          <w:color w:val="000000" w:themeColor="text1"/>
          <w:sz w:val="28"/>
          <w:szCs w:val="28"/>
          <w:lang w:val="kk-KZ"/>
        </w:rPr>
      </w:pPr>
      <w:r w:rsidRPr="00AD62F2">
        <w:rPr>
          <w:rFonts w:ascii="Times New Roman" w:hAnsi="Times New Roman" w:cs="Times New Roman"/>
          <w:color w:val="000000" w:themeColor="text1"/>
          <w:sz w:val="28"/>
          <w:szCs w:val="28"/>
          <w:lang w:val="kk-KZ"/>
        </w:rPr>
        <w:t>1998 жылғы дағдарыстан Ресей экономикасының тез қалпына келуі, халық санының үздіксіз төмендеуімен бірге, шамамен 2005 жылға қарай визасыз саяхат және мәдени байланыстары ресейлік еңбек нарығында жұмыс күшінің тапшылығын тудырды, бұл өз кезегінде бұрынғы кеңестік республикалардан келген мигранттарды тартты.</w:t>
      </w:r>
    </w:p>
    <w:p w14:paraId="04573D2D" w14:textId="33B16459" w:rsidR="007C4354" w:rsidRPr="00AD62F2" w:rsidRDefault="007C4354"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2015 жылы Орталық Азия елдерінен Ресейге эмиграцияның жаңа кезеңі басталды. Ресей азаматтығынсыз мигранттардың заңды келуін реттейтін заңнама өзгерді (заңдастыру жұмыс істеу құқығын қамтиды): шектеулі мерзімге визасыз режим, жұмысқа рұқсат алу мүмкіндігі, сондай-ақ уақытша тұруға рұқсаттар мен тұру құқығы пайда болды. Өзбекстан мен Тәжікстан азаматтары үшін жұмыс істеуге рұқсат алу үш айдан астам заңды тұрудың міндетті шартына айналды. Ал Еуразиялық экономикалық одаққа 2015 жылдан бері мүше болған Қырғызстан азаматтары тек тұрғылықты жері бойынша тіркеліп, еңбек шартын жасасуға міндетті болды</w:t>
      </w:r>
      <w:r w:rsidR="00AD62F2">
        <w:rPr>
          <w:rFonts w:ascii="Times New Roman" w:hAnsi="Times New Roman" w:cs="Times New Roman"/>
          <w:sz w:val="28"/>
          <w:szCs w:val="28"/>
          <w:lang w:val="kk-KZ"/>
        </w:rPr>
        <w:t xml:space="preserve"> </w:t>
      </w:r>
      <w:r w:rsidRPr="00AD62F2">
        <w:rPr>
          <w:rFonts w:ascii="Times New Roman" w:hAnsi="Times New Roman" w:cs="Times New Roman"/>
          <w:sz w:val="28"/>
          <w:szCs w:val="28"/>
          <w:lang w:val="kk-KZ"/>
        </w:rPr>
        <w:t>[</w:t>
      </w:r>
      <w:r w:rsidR="008C4EE0" w:rsidRPr="00AD62F2">
        <w:rPr>
          <w:rFonts w:ascii="Times New Roman" w:hAnsi="Times New Roman" w:cs="Times New Roman"/>
          <w:sz w:val="28"/>
          <w:szCs w:val="28"/>
          <w:lang w:val="kk-KZ"/>
        </w:rPr>
        <w:t>1</w:t>
      </w:r>
      <w:r w:rsidRPr="00AD62F2">
        <w:rPr>
          <w:rFonts w:ascii="Times New Roman" w:hAnsi="Times New Roman" w:cs="Times New Roman"/>
          <w:sz w:val="28"/>
          <w:szCs w:val="28"/>
          <w:lang w:val="kk-KZ"/>
        </w:rPr>
        <w:t>4</w:t>
      </w:r>
      <w:r w:rsidR="001603C3">
        <w:rPr>
          <w:rFonts w:ascii="Times New Roman" w:hAnsi="Times New Roman" w:cs="Times New Roman"/>
          <w:sz w:val="28"/>
          <w:szCs w:val="28"/>
          <w:lang w:val="kk-KZ"/>
        </w:rPr>
        <w:t>2</w:t>
      </w:r>
      <w:r w:rsidRPr="00AD62F2">
        <w:rPr>
          <w:rFonts w:ascii="Times New Roman" w:hAnsi="Times New Roman" w:cs="Times New Roman"/>
          <w:sz w:val="28"/>
          <w:szCs w:val="28"/>
          <w:lang w:val="kk-KZ"/>
        </w:rPr>
        <w:t>].</w:t>
      </w:r>
    </w:p>
    <w:p w14:paraId="21D2AB3C" w14:textId="194EA751" w:rsidR="007C4354" w:rsidRPr="00AD62F2" w:rsidRDefault="007C4354"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Визасыз режим (Түрікменстанды қоспағанда), қауіпсіздік және «тілдік кедергінің» болмауы Орталық Азия елдері азаматтарының Ресейдің еңбек нарығына жоғары қызығушылығын арттырады. Ресейдің билігі көші-қонды реттеу саласындағы ынтымақтастықты дамытып, тиісті құқықтық базаны жетілдіруде. 2017 жылы Ресей Федерациясына жұмыс істеу үшін Өзбекстан азаматтарын ұйымдасқан түрде іріктеу туралы үкіметаралық келісім пайдалы бастама</w:t>
      </w:r>
      <w:r w:rsidR="00BD0C98" w:rsidRPr="00AD62F2">
        <w:rPr>
          <w:rFonts w:ascii="Times New Roman" w:hAnsi="Times New Roman" w:cs="Times New Roman"/>
          <w:sz w:val="28"/>
          <w:szCs w:val="28"/>
          <w:lang w:val="kk-KZ"/>
        </w:rPr>
        <w:t xml:space="preserve"> </w:t>
      </w:r>
      <w:r w:rsidRPr="00AD62F2">
        <w:rPr>
          <w:rFonts w:ascii="Times New Roman" w:hAnsi="Times New Roman" w:cs="Times New Roman"/>
          <w:sz w:val="28"/>
          <w:szCs w:val="28"/>
          <w:lang w:val="kk-KZ"/>
        </w:rPr>
        <w:t>болды. 2019 жылы Тәжікстанмен жасалған осындай келісімді жүзеге асыруға дайындал</w:t>
      </w:r>
      <w:r w:rsidR="00A01417" w:rsidRPr="00AD62F2">
        <w:rPr>
          <w:rFonts w:ascii="Times New Roman" w:hAnsi="Times New Roman" w:cs="Times New Roman"/>
          <w:sz w:val="28"/>
          <w:szCs w:val="28"/>
          <w:lang w:val="kk-KZ"/>
        </w:rPr>
        <w:t xml:space="preserve">ды, </w:t>
      </w:r>
      <w:r w:rsidRPr="00AD62F2">
        <w:rPr>
          <w:rFonts w:ascii="Times New Roman" w:hAnsi="Times New Roman" w:cs="Times New Roman"/>
          <w:sz w:val="28"/>
          <w:szCs w:val="28"/>
          <w:lang w:val="kk-KZ"/>
        </w:rPr>
        <w:t xml:space="preserve">Қырғызстанмен </w:t>
      </w:r>
      <w:r w:rsidR="008D1EDB" w:rsidRPr="00AD62F2">
        <w:rPr>
          <w:rFonts w:ascii="Times New Roman" w:hAnsi="Times New Roman" w:cs="Times New Roman"/>
          <w:sz w:val="28"/>
          <w:szCs w:val="28"/>
          <w:lang w:val="kk-KZ"/>
        </w:rPr>
        <w:t>де</w:t>
      </w:r>
      <w:r w:rsidRPr="00AD62F2">
        <w:rPr>
          <w:rFonts w:ascii="Times New Roman" w:hAnsi="Times New Roman" w:cs="Times New Roman"/>
          <w:sz w:val="28"/>
          <w:szCs w:val="28"/>
          <w:lang w:val="kk-KZ"/>
        </w:rPr>
        <w:t xml:space="preserve"> үкіметаралық құжат </w:t>
      </w:r>
      <w:r w:rsidR="008D1EDB" w:rsidRPr="00AD62F2">
        <w:rPr>
          <w:rFonts w:ascii="Times New Roman" w:hAnsi="Times New Roman" w:cs="Times New Roman"/>
          <w:sz w:val="28"/>
          <w:szCs w:val="28"/>
          <w:lang w:val="kk-KZ"/>
        </w:rPr>
        <w:t>сол жылы жасалды</w:t>
      </w:r>
      <w:r w:rsidRPr="00AD62F2">
        <w:rPr>
          <w:rFonts w:ascii="Times New Roman" w:hAnsi="Times New Roman" w:cs="Times New Roman"/>
          <w:sz w:val="28"/>
          <w:szCs w:val="28"/>
          <w:lang w:val="kk-KZ"/>
        </w:rPr>
        <w:t>.</w:t>
      </w:r>
    </w:p>
    <w:p w14:paraId="42AF8868" w14:textId="37D4229A" w:rsidR="00C63993" w:rsidRPr="00AD62F2" w:rsidRDefault="007C4354"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Ресей Федерациясы Ішкі істер министрлігінің мәліметі бойынша, 2019 жылы – 2023 жылдың екінші жартыжылдығында Орталық Азия елдерінен келген мигранттардың саны орта есеппен 8,5 миллионнан астам адамды құрады. (1-кесте). Ең көп мигранттар Өзбекстаннан (51%), Тәжікстаннан (шамамен 32%) және Қырғызстаннан (шамамен 18%) болды. Украинада арнайы әскери операция басталғаннан кейін Батыс елдері Ресейге қарсы жаңа экономикалық санкциялар енгізді</w:t>
      </w:r>
      <w:r w:rsidR="00C63993" w:rsidRPr="00AD62F2">
        <w:rPr>
          <w:rFonts w:ascii="Times New Roman" w:hAnsi="Times New Roman" w:cs="Times New Roman"/>
          <w:sz w:val="28"/>
          <w:szCs w:val="28"/>
          <w:lang w:val="kk-KZ"/>
        </w:rPr>
        <w:t>.</w:t>
      </w:r>
    </w:p>
    <w:p w14:paraId="6310DFDC" w14:textId="77777777" w:rsidR="00C63993" w:rsidRPr="00AD62F2" w:rsidRDefault="00C63993"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Бүгінгі таңда Ресей Федерациясында Орталық Азия елдерінің 3,985 миллионнан астам азаматы тұрақты тұрады. 2019-2024 жылдар аралығында олар өз елдеріне 55,2 млрд. АҚШ долларын аударды. Бірқатар сарапшылардың пікірінше, еңбек мигранттары Ресейдің ЖІӨ-нің шамамен 10% құрайды, бұл өзара әрекеттесудің тиімді сипатын көрсетеді.</w:t>
      </w:r>
    </w:p>
    <w:p w14:paraId="75C221BE" w14:textId="7BECEA87" w:rsidR="009D43D3" w:rsidRPr="00AD62F2" w:rsidRDefault="009D43D3"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 xml:space="preserve">Ресейдегі көші-қон </w:t>
      </w:r>
      <w:r w:rsidR="00FB7041" w:rsidRPr="00AD62F2">
        <w:rPr>
          <w:rFonts w:ascii="Times New Roman" w:hAnsi="Times New Roman" w:cs="Times New Roman"/>
          <w:sz w:val="28"/>
          <w:szCs w:val="28"/>
          <w:lang w:val="kk-KZ"/>
        </w:rPr>
        <w:t>үрдісінің</w:t>
      </w:r>
      <w:r w:rsidRPr="00AD62F2">
        <w:rPr>
          <w:rFonts w:ascii="Times New Roman" w:hAnsi="Times New Roman" w:cs="Times New Roman"/>
          <w:sz w:val="28"/>
          <w:szCs w:val="28"/>
          <w:lang w:val="kk-KZ"/>
        </w:rPr>
        <w:t xml:space="preserve"> өзгеруі 22 наурызда Crocus City Hall-да болған терактіден кейін Тәжікстан Республикасының Еңбек, көші-қон және жұмыспен қамту министрлігі Ресейден өз азаматтарының күрт кетуін тіркеді, ал Ресей Федерациясының ірі қалаларында мигранттарды жаппай тексеру және Орталық Азия елдерінен заңсыз көшіп келушілерді шығару басталды. Оқиғадан кейін Ресейдің көптеген шенеуніктері Ресей Федерациясының көші-қон саясатына жүйелі өзгерістер енгізуді жақтады және олар әлі де талқылануда. Ел Орталық Азия елдерінен келетін жұмыс күшінен бас тартпақ емес. Ресей билігі мигранттарды тіркеу үдерісін цифрландыруды жеделдетіп, оларды жұмысқа орналастыруды бір </w:t>
      </w:r>
      <w:r w:rsidR="007762D5" w:rsidRPr="00AD62F2">
        <w:rPr>
          <w:rFonts w:ascii="Times New Roman" w:hAnsi="Times New Roman" w:cs="Times New Roman"/>
          <w:sz w:val="28"/>
          <w:szCs w:val="28"/>
          <w:lang w:val="kk-KZ"/>
        </w:rPr>
        <w:t>орталыққа</w:t>
      </w:r>
      <w:r w:rsidRPr="00AD62F2">
        <w:rPr>
          <w:rFonts w:ascii="Times New Roman" w:hAnsi="Times New Roman" w:cs="Times New Roman"/>
          <w:sz w:val="28"/>
          <w:szCs w:val="28"/>
          <w:lang w:val="kk-KZ"/>
        </w:rPr>
        <w:t xml:space="preserve"> тапсыруды көздеп отырғаны белгілі</w:t>
      </w:r>
      <w:r w:rsidR="00E046EB" w:rsidRPr="00AD62F2">
        <w:rPr>
          <w:rFonts w:ascii="Times New Roman" w:hAnsi="Times New Roman" w:cs="Times New Roman"/>
          <w:sz w:val="28"/>
          <w:szCs w:val="28"/>
          <w:lang w:val="kk-KZ"/>
        </w:rPr>
        <w:t xml:space="preserve"> </w:t>
      </w:r>
      <w:r w:rsidR="00276DF7" w:rsidRPr="00AD62F2">
        <w:rPr>
          <w:rFonts w:ascii="Times New Roman" w:hAnsi="Times New Roman" w:cs="Times New Roman"/>
          <w:sz w:val="28"/>
          <w:szCs w:val="28"/>
          <w:lang w:val="kk-KZ"/>
        </w:rPr>
        <w:t>[</w:t>
      </w:r>
      <w:r w:rsidR="00853A80" w:rsidRPr="00AD62F2">
        <w:rPr>
          <w:rFonts w:ascii="Times New Roman" w:hAnsi="Times New Roman" w:cs="Times New Roman"/>
          <w:sz w:val="28"/>
          <w:szCs w:val="28"/>
          <w:lang w:val="kk-KZ"/>
        </w:rPr>
        <w:t>14</w:t>
      </w:r>
      <w:r w:rsidR="001603C3">
        <w:rPr>
          <w:rFonts w:ascii="Times New Roman" w:hAnsi="Times New Roman" w:cs="Times New Roman"/>
          <w:sz w:val="28"/>
          <w:szCs w:val="28"/>
          <w:lang w:val="kk-KZ"/>
        </w:rPr>
        <w:t>3</w:t>
      </w:r>
      <w:r w:rsidR="00276DF7" w:rsidRPr="00AD62F2">
        <w:rPr>
          <w:rFonts w:ascii="Times New Roman" w:hAnsi="Times New Roman" w:cs="Times New Roman"/>
          <w:sz w:val="28"/>
          <w:szCs w:val="28"/>
          <w:lang w:val="kk-KZ"/>
        </w:rPr>
        <w:t>]</w:t>
      </w:r>
      <w:r w:rsidRPr="00AD62F2">
        <w:rPr>
          <w:rFonts w:ascii="Times New Roman" w:hAnsi="Times New Roman" w:cs="Times New Roman"/>
          <w:sz w:val="28"/>
          <w:szCs w:val="28"/>
          <w:lang w:val="kk-KZ"/>
        </w:rPr>
        <w:t>.</w:t>
      </w:r>
    </w:p>
    <w:p w14:paraId="2A75772C" w14:textId="28EA93E0" w:rsidR="00DA06B9" w:rsidRPr="00AD62F2" w:rsidRDefault="00AE1E0B"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Росстат статистикасы Орталық Азияның барлық елдерімен бірге көші-қонның өсуі оң күйінде қалып отыр, бірақ оның динамикасы әртүрлі елдерден келгендермен ерекшеленеді. Мәселен, Ресей мен Тәжікстан арасындағы көші-қонның өсуі ағымдағы жылдың жеті айында 2 есеге азайды: 52,7 мыңнан 24,6 мың адамға дейін. Көрсеткіш Қырғызстанмен 5 есе, Қазақстанмен 26,3 пайызға төмендеген. Ал Өзбекстанмен көші-қон, керісінше, 2,5 есеге жуық,</w:t>
      </w:r>
      <w:r w:rsidR="00DA06B9" w:rsidRPr="00AD62F2">
        <w:rPr>
          <w:rFonts w:ascii="Times New Roman" w:hAnsi="Times New Roman" w:cs="Times New Roman"/>
          <w:sz w:val="28"/>
          <w:szCs w:val="28"/>
          <w:lang w:val="kk-KZ"/>
        </w:rPr>
        <w:t xml:space="preserve"> </w:t>
      </w:r>
      <w:r w:rsidR="002A3D46" w:rsidRPr="00AD62F2">
        <w:rPr>
          <w:rFonts w:ascii="Times New Roman" w:hAnsi="Times New Roman" w:cs="Times New Roman"/>
          <w:sz w:val="28"/>
          <w:szCs w:val="28"/>
          <w:lang w:val="kk-KZ"/>
        </w:rPr>
        <w:t>Түрікменстан</w:t>
      </w:r>
      <w:r w:rsidRPr="00AD62F2">
        <w:rPr>
          <w:rFonts w:ascii="Times New Roman" w:hAnsi="Times New Roman" w:cs="Times New Roman"/>
          <w:sz w:val="28"/>
          <w:szCs w:val="28"/>
          <w:lang w:val="kk-KZ"/>
        </w:rPr>
        <w:t>мен – 2 есе өсті.</w:t>
      </w:r>
    </w:p>
    <w:p w14:paraId="76AE7606" w14:textId="317AED77" w:rsidR="000B3ED6" w:rsidRDefault="00611586" w:rsidP="00AD62F2">
      <w:pPr>
        <w:spacing w:after="0" w:line="240" w:lineRule="auto"/>
        <w:ind w:firstLine="709"/>
        <w:jc w:val="both"/>
        <w:rPr>
          <w:rFonts w:ascii="Times New Roman" w:hAnsi="Times New Roman" w:cs="Times New Roman"/>
          <w:sz w:val="28"/>
          <w:szCs w:val="28"/>
          <w:lang w:val="kk-KZ"/>
        </w:rPr>
      </w:pPr>
      <w:r w:rsidRPr="00AD62F2">
        <w:rPr>
          <w:rFonts w:ascii="Times New Roman" w:hAnsi="Times New Roman" w:cs="Times New Roman"/>
          <w:sz w:val="28"/>
          <w:szCs w:val="28"/>
          <w:lang w:val="kk-KZ"/>
        </w:rPr>
        <w:t>3</w:t>
      </w:r>
      <w:r w:rsidR="000B3ED6" w:rsidRPr="00AD62F2">
        <w:rPr>
          <w:rFonts w:ascii="Times New Roman" w:hAnsi="Times New Roman" w:cs="Times New Roman"/>
          <w:sz w:val="28"/>
          <w:szCs w:val="28"/>
          <w:lang w:val="kk-KZ"/>
        </w:rPr>
        <w:t xml:space="preserve">-суретте </w:t>
      </w:r>
      <w:r w:rsidR="002A4405" w:rsidRPr="00AD62F2">
        <w:rPr>
          <w:rFonts w:ascii="Times New Roman" w:hAnsi="Times New Roman" w:cs="Times New Roman"/>
          <w:sz w:val="28"/>
          <w:szCs w:val="28"/>
          <w:lang w:val="kk-KZ"/>
        </w:rPr>
        <w:t>Орталық Аз</w:t>
      </w:r>
      <w:r w:rsidR="00653C1E" w:rsidRPr="00AD62F2">
        <w:rPr>
          <w:rFonts w:ascii="Times New Roman" w:hAnsi="Times New Roman" w:cs="Times New Roman"/>
          <w:sz w:val="28"/>
          <w:szCs w:val="28"/>
          <w:lang w:val="kk-KZ"/>
        </w:rPr>
        <w:t>и</w:t>
      </w:r>
      <w:r w:rsidR="002A4405" w:rsidRPr="00AD62F2">
        <w:rPr>
          <w:rFonts w:ascii="Times New Roman" w:hAnsi="Times New Roman" w:cs="Times New Roman"/>
          <w:sz w:val="28"/>
          <w:szCs w:val="28"/>
          <w:lang w:val="kk-KZ"/>
        </w:rPr>
        <w:t xml:space="preserve">ядан </w:t>
      </w:r>
      <w:r w:rsidR="00653C1E" w:rsidRPr="00AD62F2">
        <w:rPr>
          <w:rFonts w:ascii="Times New Roman" w:hAnsi="Times New Roman" w:cs="Times New Roman"/>
          <w:sz w:val="28"/>
          <w:szCs w:val="28"/>
          <w:lang w:val="kk-KZ"/>
        </w:rPr>
        <w:t xml:space="preserve">келген миграциялық өсімінің соңғы </w:t>
      </w:r>
      <w:r w:rsidR="00276DF7" w:rsidRPr="00AD62F2">
        <w:rPr>
          <w:rFonts w:ascii="Times New Roman" w:hAnsi="Times New Roman" w:cs="Times New Roman"/>
          <w:sz w:val="28"/>
          <w:szCs w:val="28"/>
          <w:lang w:val="kk-KZ"/>
        </w:rPr>
        <w:t>3 жылдағы көрсеткіші</w:t>
      </w:r>
      <w:r w:rsidR="00AD62F2">
        <w:rPr>
          <w:rFonts w:ascii="Times New Roman" w:hAnsi="Times New Roman" w:cs="Times New Roman"/>
          <w:sz w:val="28"/>
          <w:szCs w:val="28"/>
          <w:lang w:val="kk-KZ"/>
        </w:rPr>
        <w:t>.</w:t>
      </w:r>
    </w:p>
    <w:p w14:paraId="65816E8C" w14:textId="77777777" w:rsidR="00AD62F2" w:rsidRPr="00AD62F2" w:rsidRDefault="00AD62F2" w:rsidP="00AD62F2">
      <w:pPr>
        <w:spacing w:after="0" w:line="240" w:lineRule="auto"/>
        <w:ind w:firstLine="709"/>
        <w:jc w:val="both"/>
        <w:rPr>
          <w:rFonts w:ascii="Times New Roman" w:hAnsi="Times New Roman" w:cs="Times New Roman"/>
          <w:sz w:val="28"/>
          <w:szCs w:val="28"/>
          <w:lang w:val="kk-KZ"/>
        </w:rPr>
      </w:pPr>
    </w:p>
    <w:p w14:paraId="47AB5A55" w14:textId="0F92C7BE" w:rsidR="005868EC" w:rsidRDefault="00FA1314" w:rsidP="008B08EE">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0D05878A" wp14:editId="6496611E">
            <wp:extent cx="6142892" cy="2977662"/>
            <wp:effectExtent l="0" t="0" r="0" b="0"/>
            <wp:docPr id="22142950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1D8B65" w14:textId="77777777" w:rsidR="00AD62F2" w:rsidRPr="00AD62F2" w:rsidRDefault="00AD62F2" w:rsidP="008B08EE">
      <w:pPr>
        <w:spacing w:after="0" w:line="240" w:lineRule="auto"/>
        <w:jc w:val="both"/>
        <w:rPr>
          <w:rFonts w:ascii="Times New Roman" w:hAnsi="Times New Roman" w:cs="Times New Roman"/>
          <w:sz w:val="16"/>
          <w:szCs w:val="16"/>
          <w:lang w:val="kk-KZ"/>
        </w:rPr>
      </w:pPr>
    </w:p>
    <w:p w14:paraId="6285D168" w14:textId="380F5938" w:rsidR="00AD62F2" w:rsidRPr="00AD62F2" w:rsidRDefault="00AD62F2" w:rsidP="00AD62F2">
      <w:pPr>
        <w:spacing w:after="0" w:line="240" w:lineRule="auto"/>
        <w:jc w:val="center"/>
        <w:rPr>
          <w:rFonts w:ascii="Times New Roman" w:hAnsi="Times New Roman" w:cs="Times New Roman"/>
          <w:sz w:val="28"/>
          <w:szCs w:val="28"/>
          <w:lang w:val="kk-KZ"/>
        </w:rPr>
      </w:pPr>
      <w:r>
        <w:rPr>
          <w:rFonts w:ascii="Times New Roman" w:hAnsi="Times New Roman" w:cs="Times New Roman"/>
          <w:bCs/>
          <w:sz w:val="28"/>
          <w:szCs w:val="28"/>
          <w:lang w:val="kk-KZ"/>
        </w:rPr>
        <w:t xml:space="preserve">Сурет 3 – </w:t>
      </w:r>
      <w:r w:rsidRPr="00AD62F2">
        <w:rPr>
          <w:rFonts w:ascii="Times New Roman" w:hAnsi="Times New Roman" w:cs="Times New Roman"/>
          <w:bCs/>
          <w:sz w:val="28"/>
          <w:szCs w:val="28"/>
          <w:lang w:val="x-none"/>
        </w:rPr>
        <w:t>Ресейдің Орталық Азия елдерімен миграциясының өсуі</w:t>
      </w:r>
      <w:r>
        <w:rPr>
          <w:rFonts w:ascii="Times New Roman" w:hAnsi="Times New Roman" w:cs="Times New Roman"/>
          <w:bCs/>
          <w:sz w:val="28"/>
          <w:szCs w:val="28"/>
          <w:lang w:val="kk-KZ"/>
        </w:rPr>
        <w:t xml:space="preserve"> </w:t>
      </w:r>
      <w:r w:rsidRPr="00AD62F2">
        <w:rPr>
          <w:rFonts w:ascii="Times New Roman" w:hAnsi="Times New Roman" w:cs="Times New Roman"/>
          <w:bCs/>
          <w:sz w:val="28"/>
          <w:szCs w:val="28"/>
          <w:lang w:val="kk-KZ"/>
        </w:rPr>
        <w:t>мың. адам</w:t>
      </w:r>
    </w:p>
    <w:p w14:paraId="74E6C930" w14:textId="77777777" w:rsidR="00AD62F2" w:rsidRPr="00AD62F2" w:rsidRDefault="00AD62F2" w:rsidP="008B08EE">
      <w:pPr>
        <w:spacing w:after="0" w:line="240" w:lineRule="auto"/>
        <w:jc w:val="both"/>
        <w:rPr>
          <w:rFonts w:ascii="Times New Roman" w:hAnsi="Times New Roman" w:cs="Times New Roman"/>
          <w:sz w:val="16"/>
          <w:szCs w:val="16"/>
          <w:lang w:val="kk-KZ"/>
        </w:rPr>
      </w:pPr>
    </w:p>
    <w:p w14:paraId="414503D9" w14:textId="12DF03D7" w:rsidR="00823339" w:rsidRPr="00D42275" w:rsidRDefault="00741C21" w:rsidP="00AD62F2">
      <w:pPr>
        <w:spacing w:after="0" w:line="240" w:lineRule="auto"/>
        <w:ind w:firstLine="709"/>
        <w:jc w:val="both"/>
        <w:rPr>
          <w:rFonts w:ascii="Times New Roman" w:hAnsi="Times New Roman" w:cs="Times New Roman"/>
          <w:sz w:val="24"/>
          <w:szCs w:val="24"/>
          <w:lang w:val="kk-KZ"/>
        </w:rPr>
      </w:pPr>
      <w:r w:rsidRPr="00D42275">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F05301" w:rsidRPr="00D42275">
        <w:rPr>
          <w:rFonts w:ascii="Times New Roman" w:hAnsi="Times New Roman" w:cs="Times New Roman"/>
          <w:sz w:val="24"/>
          <w:szCs w:val="24"/>
          <w:lang w:val="kk-KZ"/>
        </w:rPr>
        <w:t>[</w:t>
      </w:r>
      <w:r w:rsidR="00853A80" w:rsidRPr="00D42275">
        <w:rPr>
          <w:rFonts w:ascii="Times New Roman" w:hAnsi="Times New Roman" w:cs="Times New Roman"/>
          <w:sz w:val="24"/>
          <w:szCs w:val="24"/>
          <w:lang w:val="kk-KZ"/>
        </w:rPr>
        <w:t>14</w:t>
      </w:r>
      <w:r w:rsidR="001603C3" w:rsidRPr="00D42275">
        <w:rPr>
          <w:rFonts w:ascii="Times New Roman" w:hAnsi="Times New Roman" w:cs="Times New Roman"/>
          <w:sz w:val="24"/>
          <w:szCs w:val="24"/>
          <w:lang w:val="kk-KZ"/>
        </w:rPr>
        <w:t>4</w:t>
      </w:r>
      <w:r w:rsidR="00F05301" w:rsidRPr="00D42275">
        <w:rPr>
          <w:rFonts w:ascii="Times New Roman" w:hAnsi="Times New Roman" w:cs="Times New Roman"/>
          <w:sz w:val="24"/>
          <w:szCs w:val="24"/>
          <w:lang w:val="kk-KZ"/>
        </w:rPr>
        <w:t>]</w:t>
      </w:r>
    </w:p>
    <w:p w14:paraId="3C8324DD" w14:textId="5AA968A6" w:rsidR="005F6D98" w:rsidRPr="005F6D98" w:rsidRDefault="00944258" w:rsidP="00AD62F2">
      <w:pPr>
        <w:spacing w:after="0" w:line="240" w:lineRule="auto"/>
        <w:ind w:firstLine="709"/>
        <w:jc w:val="both"/>
        <w:rPr>
          <w:rFonts w:ascii="Times New Roman" w:hAnsi="Times New Roman" w:cs="Times New Roman"/>
          <w:sz w:val="28"/>
          <w:szCs w:val="28"/>
          <w:lang w:val="kk-KZ"/>
        </w:rPr>
      </w:pPr>
      <w:r w:rsidRPr="00944258">
        <w:rPr>
          <w:rFonts w:ascii="Times New Roman" w:hAnsi="Times New Roman" w:cs="Times New Roman"/>
          <w:sz w:val="28"/>
          <w:szCs w:val="28"/>
          <w:lang w:val="kk-KZ"/>
        </w:rPr>
        <w:t>Миграцияның ауытқуына байланысты Ресейден Орталық Азия елдеріне ақша аударымдарының көлемі қалай өзгергенін атап өтейік. Қазақстан үшін бұл динамика күрт теріс болды: ағымдағы жылдың қаңтар-қыркүйек айларында Ресей Федерациясынан Қазақстан Республикасына ақша аудару жүйелері арқылы 49,5 млрд</w:t>
      </w:r>
      <w:r w:rsidR="00741C21">
        <w:rPr>
          <w:rFonts w:ascii="Times New Roman" w:hAnsi="Times New Roman" w:cs="Times New Roman"/>
          <w:sz w:val="28"/>
          <w:szCs w:val="28"/>
          <w:lang w:val="kk-KZ"/>
        </w:rPr>
        <w:t>.</w:t>
      </w:r>
      <w:r w:rsidRPr="00944258">
        <w:rPr>
          <w:rFonts w:ascii="Times New Roman" w:hAnsi="Times New Roman" w:cs="Times New Roman"/>
          <w:sz w:val="28"/>
          <w:szCs w:val="28"/>
          <w:lang w:val="kk-KZ"/>
        </w:rPr>
        <w:t xml:space="preserve"> теңге жөнелтілді – 2023 жылдың алғашқы үш тоқсанымен салыстырғанда 38 млрд</w:t>
      </w:r>
      <w:r w:rsidR="00741C21">
        <w:rPr>
          <w:rFonts w:ascii="Times New Roman" w:hAnsi="Times New Roman" w:cs="Times New Roman"/>
          <w:sz w:val="28"/>
          <w:szCs w:val="28"/>
          <w:lang w:val="kk-KZ"/>
        </w:rPr>
        <w:t>.</w:t>
      </w:r>
      <w:r w:rsidRPr="00944258">
        <w:rPr>
          <w:rFonts w:ascii="Times New Roman" w:hAnsi="Times New Roman" w:cs="Times New Roman"/>
          <w:sz w:val="28"/>
          <w:szCs w:val="28"/>
          <w:lang w:val="kk-KZ"/>
        </w:rPr>
        <w:t xml:space="preserve"> теңгеге (немесе 43,4%) аз. </w:t>
      </w:r>
    </w:p>
    <w:p w14:paraId="7AD5BF30" w14:textId="62AA16E3" w:rsidR="005F6D98" w:rsidRPr="005F6D98" w:rsidRDefault="00944258" w:rsidP="00AD62F2">
      <w:pPr>
        <w:spacing w:after="0" w:line="240" w:lineRule="auto"/>
        <w:ind w:firstLine="709"/>
        <w:jc w:val="both"/>
        <w:rPr>
          <w:rFonts w:ascii="Times New Roman" w:hAnsi="Times New Roman" w:cs="Times New Roman"/>
          <w:sz w:val="28"/>
          <w:szCs w:val="28"/>
          <w:lang w:val="kk-KZ"/>
        </w:rPr>
      </w:pPr>
      <w:r w:rsidRPr="00944258">
        <w:rPr>
          <w:rFonts w:ascii="Times New Roman" w:hAnsi="Times New Roman" w:cs="Times New Roman"/>
          <w:sz w:val="28"/>
          <w:szCs w:val="28"/>
          <w:lang w:val="kk-KZ"/>
        </w:rPr>
        <w:t>Орталық Азияның кейбір басқа елдеріндегі жағдай басқаша. Ресейден Өзбекстанға аударылған трансферттердің көлемі керісінше 35 пайызға өсіп, 6,5 миллиардтан 8,8 миллиард долларға дейін өсті, деп хабарлады Өзбекстан Республикасының Орталық банкінің өкілі. Бұл тенденция Өзбекстан мен Ресей арасындағы көші-қон ағынының өзгеруімен дәл сәйкес келеді.</w:t>
      </w:r>
    </w:p>
    <w:p w14:paraId="04503AF6" w14:textId="30209F4B" w:rsidR="00ED7CF3" w:rsidRPr="00404B96" w:rsidRDefault="00ED7CF3" w:rsidP="00AD62F2">
      <w:pPr>
        <w:spacing w:after="0" w:line="240" w:lineRule="auto"/>
        <w:ind w:firstLine="709"/>
        <w:jc w:val="both"/>
        <w:rPr>
          <w:rFonts w:ascii="Times New Roman" w:hAnsi="Times New Roman" w:cs="Times New Roman"/>
          <w:sz w:val="28"/>
          <w:szCs w:val="28"/>
          <w:lang w:val="kk-KZ"/>
        </w:rPr>
      </w:pPr>
      <w:r w:rsidRPr="00ED7CF3">
        <w:rPr>
          <w:rFonts w:ascii="Times New Roman" w:hAnsi="Times New Roman" w:cs="Times New Roman"/>
          <w:sz w:val="28"/>
          <w:szCs w:val="28"/>
          <w:lang w:val="kk-KZ"/>
        </w:rPr>
        <w:t>Ресейден Қырғызстанға аударым көлемі де артты. 2024 жылдың қаңтар-қыркүйек айларында Ресей Федерациясынан Қырғыз Республикасына ақша аудару жүйесі арқылы 271,3 млн</w:t>
      </w:r>
      <w:r w:rsidR="00741C21">
        <w:rPr>
          <w:rFonts w:ascii="Times New Roman" w:hAnsi="Times New Roman" w:cs="Times New Roman"/>
          <w:sz w:val="28"/>
          <w:szCs w:val="28"/>
          <w:lang w:val="kk-KZ"/>
        </w:rPr>
        <w:t>.</w:t>
      </w:r>
      <w:r w:rsidRPr="00ED7CF3">
        <w:rPr>
          <w:rFonts w:ascii="Times New Roman" w:hAnsi="Times New Roman" w:cs="Times New Roman"/>
          <w:sz w:val="28"/>
          <w:szCs w:val="28"/>
          <w:lang w:val="kk-KZ"/>
        </w:rPr>
        <w:t xml:space="preserve"> АҚШ доллары жөнелтілді, бұл бір жыл бұрынғыдан 17,2%-ға көп. Тәжікстан мен </w:t>
      </w:r>
      <w:r w:rsidR="002A3D46">
        <w:rPr>
          <w:rFonts w:ascii="Times New Roman" w:hAnsi="Times New Roman" w:cs="Times New Roman"/>
          <w:sz w:val="28"/>
          <w:szCs w:val="28"/>
          <w:lang w:val="kk-KZ"/>
        </w:rPr>
        <w:t>Түрікменстан</w:t>
      </w:r>
      <w:r w:rsidRPr="00ED7CF3">
        <w:rPr>
          <w:rFonts w:ascii="Times New Roman" w:hAnsi="Times New Roman" w:cs="Times New Roman"/>
          <w:sz w:val="28"/>
          <w:szCs w:val="28"/>
          <w:lang w:val="kk-KZ"/>
        </w:rPr>
        <w:t>ға трансшекаралық аударымдар туралы мәліметтерді бұл елдердің орталық банктері ұсынбайды.</w:t>
      </w:r>
    </w:p>
    <w:p w14:paraId="5A70B620" w14:textId="6E8BC4CE" w:rsidR="007C4354" w:rsidRDefault="00C63993" w:rsidP="00AD62F2">
      <w:pPr>
        <w:spacing w:after="0" w:line="240" w:lineRule="auto"/>
        <w:ind w:firstLine="709"/>
        <w:jc w:val="both"/>
        <w:rPr>
          <w:rFonts w:ascii="Times New Roman" w:hAnsi="Times New Roman" w:cs="Times New Roman"/>
          <w:sz w:val="28"/>
          <w:szCs w:val="28"/>
          <w:lang w:val="kk-KZ"/>
        </w:rPr>
      </w:pPr>
      <w:r w:rsidRPr="007E3B37">
        <w:rPr>
          <w:rFonts w:ascii="Times New Roman" w:hAnsi="Times New Roman" w:cs="Times New Roman"/>
          <w:sz w:val="28"/>
          <w:szCs w:val="28"/>
          <w:lang w:val="kk-KZ"/>
        </w:rPr>
        <w:t>Соңғы сатистикалық мәліметтер бойынша, Ресейде қалған шетелдіктер саны бойынша Өзбекстан көш бастап тұр (1,792 млн</w:t>
      </w:r>
      <w:r w:rsidR="00741C21">
        <w:rPr>
          <w:rFonts w:ascii="Times New Roman" w:hAnsi="Times New Roman" w:cs="Times New Roman"/>
          <w:sz w:val="28"/>
          <w:szCs w:val="28"/>
          <w:lang w:val="kk-KZ"/>
        </w:rPr>
        <w:t>.</w:t>
      </w:r>
      <w:r w:rsidRPr="007E3B37">
        <w:rPr>
          <w:rFonts w:ascii="Times New Roman" w:hAnsi="Times New Roman" w:cs="Times New Roman"/>
          <w:sz w:val="28"/>
          <w:szCs w:val="28"/>
          <w:lang w:val="kk-KZ"/>
        </w:rPr>
        <w:t xml:space="preserve"> адамнан астам), екінші орында Тәжікстан (1,231 млн астам), одан кейін Қазақстан (606,9 мың), Қырғызстан (262,8 мың) және Түрікменстан (92 мың)</w:t>
      </w:r>
      <w:r w:rsidR="007C4354" w:rsidRPr="007E3B37">
        <w:rPr>
          <w:rFonts w:ascii="Times New Roman" w:hAnsi="Times New Roman" w:cs="Times New Roman"/>
          <w:sz w:val="28"/>
          <w:szCs w:val="28"/>
          <w:lang w:val="kk-KZ"/>
        </w:rPr>
        <w:t xml:space="preserve"> [</w:t>
      </w:r>
      <w:r w:rsidR="00853A80" w:rsidRPr="00404B96">
        <w:rPr>
          <w:rFonts w:ascii="Times New Roman" w:hAnsi="Times New Roman" w:cs="Times New Roman"/>
          <w:sz w:val="28"/>
          <w:szCs w:val="28"/>
          <w:lang w:val="kk-KZ"/>
        </w:rPr>
        <w:t>14</w:t>
      </w:r>
      <w:r w:rsidR="004F6CAD">
        <w:rPr>
          <w:rFonts w:ascii="Times New Roman" w:hAnsi="Times New Roman" w:cs="Times New Roman"/>
          <w:sz w:val="28"/>
          <w:szCs w:val="28"/>
          <w:lang w:val="kk-KZ"/>
        </w:rPr>
        <w:t>5</w:t>
      </w:r>
      <w:r w:rsidR="007C4354" w:rsidRPr="007E3B37">
        <w:rPr>
          <w:rFonts w:ascii="Times New Roman" w:hAnsi="Times New Roman" w:cs="Times New Roman"/>
          <w:sz w:val="28"/>
          <w:szCs w:val="28"/>
          <w:lang w:val="kk-KZ"/>
        </w:rPr>
        <w:t>].</w:t>
      </w:r>
    </w:p>
    <w:p w14:paraId="3107D7C5" w14:textId="4E06F7B3" w:rsidR="007C4354" w:rsidRPr="001B3952" w:rsidRDefault="007C4354" w:rsidP="00AD62F2">
      <w:pPr>
        <w:spacing w:after="0" w:line="240" w:lineRule="auto"/>
        <w:ind w:firstLine="709"/>
        <w:jc w:val="both"/>
        <w:rPr>
          <w:rFonts w:ascii="Times New Roman" w:hAnsi="Times New Roman" w:cs="Times New Roman"/>
          <w:sz w:val="28"/>
          <w:szCs w:val="28"/>
          <w:lang w:val="kk-KZ"/>
        </w:rPr>
      </w:pPr>
      <w:r w:rsidRPr="001B3952">
        <w:rPr>
          <w:rFonts w:ascii="Times New Roman" w:hAnsi="Times New Roman" w:cs="Times New Roman"/>
          <w:sz w:val="28"/>
          <w:szCs w:val="28"/>
          <w:lang w:val="kk-KZ"/>
        </w:rPr>
        <w:t>Шетелдік компаниялардың кетуі және рубльдің Орталық Азия елдерінің ұлттық валюталарына қатысты құнсыздануы кейбір мигранттардың эмиграцияның басқа арналарына қайта бағдарлана бастауына әкелді. Ресей Ішкі істер министрлігінің мәліметінше, 2023 жылдың алғашқы 6 айында Орталық Азия елдерінен Ресейге қоныс аударғандар саны</w:t>
      </w:r>
      <w:r w:rsidR="00A648C8">
        <w:rPr>
          <w:rFonts w:ascii="Times New Roman" w:hAnsi="Times New Roman" w:cs="Times New Roman"/>
          <w:sz w:val="28"/>
          <w:szCs w:val="28"/>
          <w:lang w:val="kk-KZ"/>
        </w:rPr>
        <w:t>,</w:t>
      </w:r>
      <w:r w:rsidR="00A648C8" w:rsidRPr="00A648C8">
        <w:rPr>
          <w:rFonts w:ascii="Times New Roman" w:hAnsi="Times New Roman" w:cs="Times New Roman"/>
          <w:sz w:val="28"/>
          <w:szCs w:val="28"/>
          <w:lang w:val="kk-KZ"/>
        </w:rPr>
        <w:t xml:space="preserve"> </w:t>
      </w:r>
      <w:r w:rsidR="00A648C8" w:rsidRPr="001B3952">
        <w:rPr>
          <w:rFonts w:ascii="Times New Roman" w:hAnsi="Times New Roman" w:cs="Times New Roman"/>
          <w:sz w:val="28"/>
          <w:szCs w:val="28"/>
          <w:lang w:val="kk-KZ"/>
        </w:rPr>
        <w:t xml:space="preserve">2022 жылдың екінші жартыжылдығымен салыстырғанда </w:t>
      </w:r>
      <w:r w:rsidRPr="001B3952">
        <w:rPr>
          <w:rFonts w:ascii="Times New Roman" w:hAnsi="Times New Roman" w:cs="Times New Roman"/>
          <w:sz w:val="28"/>
          <w:szCs w:val="28"/>
          <w:lang w:val="kk-KZ"/>
        </w:rPr>
        <w:t>2,14 миллион адамға азайған</w:t>
      </w:r>
      <w:r w:rsidR="00AD62F2">
        <w:rPr>
          <w:rFonts w:ascii="Times New Roman" w:hAnsi="Times New Roman" w:cs="Times New Roman"/>
          <w:sz w:val="28"/>
          <w:szCs w:val="28"/>
          <w:lang w:val="kk-KZ"/>
        </w:rPr>
        <w:t xml:space="preserve"> </w:t>
      </w:r>
      <w:r w:rsidR="00A648C8" w:rsidRPr="001B3952">
        <w:rPr>
          <w:rFonts w:ascii="Times New Roman" w:hAnsi="Times New Roman" w:cs="Times New Roman"/>
          <w:sz w:val="28"/>
          <w:szCs w:val="28"/>
          <w:lang w:val="kk-KZ"/>
        </w:rPr>
        <w:t>(1-</w:t>
      </w:r>
      <w:r w:rsidR="00AF5765">
        <w:rPr>
          <w:rFonts w:ascii="Times New Roman" w:hAnsi="Times New Roman" w:cs="Times New Roman"/>
          <w:sz w:val="28"/>
          <w:szCs w:val="28"/>
          <w:lang w:val="kk-KZ"/>
        </w:rPr>
        <w:t>кесте</w:t>
      </w:r>
      <w:r w:rsidR="00A648C8" w:rsidRPr="001B3952">
        <w:rPr>
          <w:rFonts w:ascii="Times New Roman" w:hAnsi="Times New Roman" w:cs="Times New Roman"/>
          <w:sz w:val="28"/>
          <w:szCs w:val="28"/>
          <w:lang w:val="kk-KZ"/>
        </w:rPr>
        <w:t>)</w:t>
      </w:r>
      <w:r w:rsidRPr="001B3952">
        <w:rPr>
          <w:rFonts w:ascii="Times New Roman" w:hAnsi="Times New Roman" w:cs="Times New Roman"/>
          <w:sz w:val="28"/>
          <w:szCs w:val="28"/>
          <w:lang w:val="kk-KZ"/>
        </w:rPr>
        <w:t>. Мигранттар санының ең көп төмендеуі Өзбекстан (– 1,22 млн</w:t>
      </w:r>
      <w:r w:rsidR="00741C21">
        <w:rPr>
          <w:rFonts w:ascii="Times New Roman" w:hAnsi="Times New Roman" w:cs="Times New Roman"/>
          <w:sz w:val="28"/>
          <w:szCs w:val="28"/>
          <w:lang w:val="kk-KZ"/>
        </w:rPr>
        <w:t>.</w:t>
      </w:r>
      <w:r w:rsidRPr="001B3952">
        <w:rPr>
          <w:rFonts w:ascii="Times New Roman" w:hAnsi="Times New Roman" w:cs="Times New Roman"/>
          <w:sz w:val="28"/>
          <w:szCs w:val="28"/>
          <w:lang w:val="kk-KZ"/>
        </w:rPr>
        <w:t xml:space="preserve"> адам), Тәжікстан (– 0,88 млн</w:t>
      </w:r>
      <w:r w:rsidR="00741C21">
        <w:rPr>
          <w:rFonts w:ascii="Times New Roman" w:hAnsi="Times New Roman" w:cs="Times New Roman"/>
          <w:sz w:val="28"/>
          <w:szCs w:val="28"/>
          <w:lang w:val="kk-KZ"/>
        </w:rPr>
        <w:t>.</w:t>
      </w:r>
      <w:r w:rsidRPr="001B3952">
        <w:rPr>
          <w:rFonts w:ascii="Times New Roman" w:hAnsi="Times New Roman" w:cs="Times New Roman"/>
          <w:sz w:val="28"/>
          <w:szCs w:val="28"/>
          <w:lang w:val="kk-KZ"/>
        </w:rPr>
        <w:t xml:space="preserve"> адам) және Қырғызстаннан (– 0,05 млн</w:t>
      </w:r>
      <w:r w:rsidR="00741C21">
        <w:rPr>
          <w:rFonts w:ascii="Times New Roman" w:hAnsi="Times New Roman" w:cs="Times New Roman"/>
          <w:sz w:val="28"/>
          <w:szCs w:val="28"/>
          <w:lang w:val="kk-KZ"/>
        </w:rPr>
        <w:t>.</w:t>
      </w:r>
      <w:r w:rsidRPr="001B3952">
        <w:rPr>
          <w:rFonts w:ascii="Times New Roman" w:hAnsi="Times New Roman" w:cs="Times New Roman"/>
          <w:sz w:val="28"/>
          <w:szCs w:val="28"/>
          <w:lang w:val="kk-KZ"/>
        </w:rPr>
        <w:t xml:space="preserve"> адам) байқалды</w:t>
      </w:r>
      <w:r w:rsidR="00E81EEB">
        <w:rPr>
          <w:rFonts w:ascii="Times New Roman" w:hAnsi="Times New Roman" w:cs="Times New Roman"/>
          <w:sz w:val="28"/>
          <w:szCs w:val="28"/>
          <w:lang w:val="kk-KZ"/>
        </w:rPr>
        <w:t xml:space="preserve"> (3-кесте)</w:t>
      </w:r>
      <w:r w:rsidRPr="001B3952">
        <w:rPr>
          <w:rFonts w:ascii="Times New Roman" w:hAnsi="Times New Roman" w:cs="Times New Roman"/>
          <w:sz w:val="28"/>
          <w:szCs w:val="28"/>
          <w:lang w:val="kk-KZ"/>
        </w:rPr>
        <w:t>. Орталық Азия елдерінен Ресейге қоныс аударушылар санының төмендеуіне әсер еткен факторлар Батыс елдерінің экономикалық санкциялары, сондай-ақ</w:t>
      </w:r>
      <w:r w:rsidR="002C484B">
        <w:rPr>
          <w:rFonts w:ascii="Times New Roman" w:hAnsi="Times New Roman" w:cs="Times New Roman"/>
          <w:sz w:val="28"/>
          <w:szCs w:val="28"/>
          <w:lang w:val="kk-KZ"/>
        </w:rPr>
        <w:t xml:space="preserve">, </w:t>
      </w:r>
      <w:r w:rsidRPr="001B3952">
        <w:rPr>
          <w:rFonts w:ascii="Times New Roman" w:hAnsi="Times New Roman" w:cs="Times New Roman"/>
          <w:sz w:val="28"/>
          <w:szCs w:val="28"/>
          <w:lang w:val="kk-KZ"/>
        </w:rPr>
        <w:t>Орталық Азия елдерінен Ұлыбритания мен Оңтүстік Кореяға эмиграцияның жаңа арналары</w:t>
      </w:r>
      <w:r w:rsidR="00AF5765">
        <w:rPr>
          <w:rFonts w:ascii="Times New Roman" w:hAnsi="Times New Roman" w:cs="Times New Roman"/>
          <w:sz w:val="28"/>
          <w:szCs w:val="28"/>
          <w:lang w:val="kk-KZ"/>
        </w:rPr>
        <w:t xml:space="preserve"> және Ресейдегі соңғы болып жатқан </w:t>
      </w:r>
      <w:r w:rsidR="002079C9">
        <w:rPr>
          <w:rFonts w:ascii="Times New Roman" w:hAnsi="Times New Roman" w:cs="Times New Roman"/>
          <w:sz w:val="28"/>
          <w:szCs w:val="28"/>
          <w:lang w:val="kk-KZ"/>
        </w:rPr>
        <w:t>жағдайлар әсер етіп отыр.</w:t>
      </w:r>
    </w:p>
    <w:p w14:paraId="767E28BA" w14:textId="77777777" w:rsidR="00AD62F2" w:rsidRDefault="00AD62F2" w:rsidP="00AD62F2">
      <w:pPr>
        <w:spacing w:after="0" w:line="240" w:lineRule="auto"/>
        <w:jc w:val="both"/>
        <w:rPr>
          <w:rFonts w:ascii="Times New Roman" w:hAnsi="Times New Roman" w:cs="Times New Roman"/>
          <w:sz w:val="28"/>
          <w:szCs w:val="28"/>
          <w:lang w:val="kk-KZ"/>
        </w:rPr>
      </w:pPr>
    </w:p>
    <w:p w14:paraId="14ED7ADC" w14:textId="010DEB85" w:rsidR="007C4354" w:rsidRPr="007300E5" w:rsidRDefault="00AD62F2" w:rsidP="00AD62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sidR="00611586">
        <w:rPr>
          <w:rFonts w:ascii="Times New Roman" w:hAnsi="Times New Roman" w:cs="Times New Roman"/>
          <w:sz w:val="28"/>
          <w:szCs w:val="28"/>
          <w:lang w:val="kk-KZ"/>
        </w:rPr>
        <w:t>3</w:t>
      </w:r>
      <w:r>
        <w:rPr>
          <w:rFonts w:ascii="Times New Roman" w:hAnsi="Times New Roman" w:cs="Times New Roman"/>
          <w:sz w:val="28"/>
          <w:szCs w:val="28"/>
          <w:lang w:val="kk-KZ"/>
        </w:rPr>
        <w:t xml:space="preserve"> – </w:t>
      </w:r>
      <w:r w:rsidR="007C4354" w:rsidRPr="007300E5">
        <w:rPr>
          <w:rFonts w:ascii="Times New Roman" w:hAnsi="Times New Roman" w:cs="Times New Roman"/>
          <w:sz w:val="28"/>
          <w:szCs w:val="28"/>
          <w:lang w:val="kk-KZ"/>
        </w:rPr>
        <w:t>2019 жылы – 2023 жылдың екінші жартыжылдығында Орталық Азия елдеріне</w:t>
      </w:r>
      <w:r>
        <w:rPr>
          <w:rFonts w:ascii="Times New Roman" w:hAnsi="Times New Roman" w:cs="Times New Roman"/>
          <w:sz w:val="28"/>
          <w:szCs w:val="28"/>
          <w:lang w:val="kk-KZ"/>
        </w:rPr>
        <w:t>н Ресейге эмиграцияның масштабы</w:t>
      </w:r>
    </w:p>
    <w:p w14:paraId="6DEED6DF" w14:textId="77777777" w:rsidR="002079C9" w:rsidRPr="00AD62F2" w:rsidRDefault="002079C9" w:rsidP="00AD62F2">
      <w:pPr>
        <w:spacing w:after="0" w:line="240" w:lineRule="auto"/>
        <w:ind w:firstLine="709"/>
        <w:jc w:val="both"/>
        <w:rPr>
          <w:rFonts w:ascii="Times New Roman" w:hAnsi="Times New Roman" w:cs="Times New Roman"/>
          <w:sz w:val="16"/>
          <w:szCs w:val="16"/>
          <w:lang w:val="kk-KZ"/>
        </w:rPr>
      </w:pPr>
    </w:p>
    <w:tbl>
      <w:tblPr>
        <w:tblStyle w:val="af5"/>
        <w:tblW w:w="9634" w:type="dxa"/>
        <w:jc w:val="center"/>
        <w:tblLook w:val="04A0" w:firstRow="1" w:lastRow="0" w:firstColumn="1" w:lastColumn="0" w:noHBand="0" w:noVBand="1"/>
      </w:tblPr>
      <w:tblGrid>
        <w:gridCol w:w="1838"/>
        <w:gridCol w:w="2834"/>
        <w:gridCol w:w="2553"/>
        <w:gridCol w:w="2409"/>
      </w:tblGrid>
      <w:tr w:rsidR="007C4354" w:rsidRPr="00AD62F2" w14:paraId="5E76A29D" w14:textId="77777777" w:rsidTr="00AD62F2">
        <w:trPr>
          <w:jc w:val="center"/>
        </w:trPr>
        <w:tc>
          <w:tcPr>
            <w:tcW w:w="1838" w:type="dxa"/>
          </w:tcPr>
          <w:p w14:paraId="758EF8AD" w14:textId="352ED44A"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Жыл</w:t>
            </w:r>
            <w:r w:rsidR="00AD62F2">
              <w:rPr>
                <w:rFonts w:ascii="Times New Roman" w:eastAsia="Aptos" w:hAnsi="Times New Roman" w:cs="Times New Roman"/>
                <w:sz w:val="24"/>
                <w:szCs w:val="24"/>
                <w:lang w:val="kk-KZ"/>
              </w:rPr>
              <w:t>дар</w:t>
            </w:r>
          </w:p>
        </w:tc>
        <w:tc>
          <w:tcPr>
            <w:tcW w:w="2834" w:type="dxa"/>
          </w:tcPr>
          <w:p w14:paraId="08E6EBE1"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Қырғызстан, млн. адам</w:t>
            </w:r>
          </w:p>
        </w:tc>
        <w:tc>
          <w:tcPr>
            <w:tcW w:w="2553" w:type="dxa"/>
          </w:tcPr>
          <w:p w14:paraId="1DF3C0ED"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Тәжікстан, млн. адам</w:t>
            </w:r>
          </w:p>
        </w:tc>
        <w:tc>
          <w:tcPr>
            <w:tcW w:w="2409" w:type="dxa"/>
          </w:tcPr>
          <w:p w14:paraId="2B3D01B1"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Өзбекстан, млн. адам</w:t>
            </w:r>
          </w:p>
        </w:tc>
      </w:tr>
      <w:tr w:rsidR="007C4354" w:rsidRPr="00AD62F2" w14:paraId="1944BA46" w14:textId="77777777" w:rsidTr="00AD62F2">
        <w:trPr>
          <w:jc w:val="center"/>
        </w:trPr>
        <w:tc>
          <w:tcPr>
            <w:tcW w:w="1838" w:type="dxa"/>
          </w:tcPr>
          <w:p w14:paraId="08494D89"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2019</w:t>
            </w:r>
          </w:p>
        </w:tc>
        <w:tc>
          <w:tcPr>
            <w:tcW w:w="2834" w:type="dxa"/>
          </w:tcPr>
          <w:p w14:paraId="7F3034D7"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1,06</w:t>
            </w:r>
          </w:p>
        </w:tc>
        <w:tc>
          <w:tcPr>
            <w:tcW w:w="2553" w:type="dxa"/>
          </w:tcPr>
          <w:p w14:paraId="77682585"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2,75</w:t>
            </w:r>
          </w:p>
        </w:tc>
        <w:tc>
          <w:tcPr>
            <w:tcW w:w="2409" w:type="dxa"/>
          </w:tcPr>
          <w:p w14:paraId="7174649C"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4,81</w:t>
            </w:r>
          </w:p>
        </w:tc>
      </w:tr>
      <w:tr w:rsidR="007C4354" w:rsidRPr="00AD62F2" w14:paraId="46FC64F2" w14:textId="77777777" w:rsidTr="00AD62F2">
        <w:trPr>
          <w:jc w:val="center"/>
        </w:trPr>
        <w:tc>
          <w:tcPr>
            <w:tcW w:w="1838" w:type="dxa"/>
          </w:tcPr>
          <w:p w14:paraId="7CAABDCF"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2020</w:t>
            </w:r>
          </w:p>
        </w:tc>
        <w:tc>
          <w:tcPr>
            <w:tcW w:w="2834" w:type="dxa"/>
          </w:tcPr>
          <w:p w14:paraId="3D4098BF"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0,74</w:t>
            </w:r>
          </w:p>
        </w:tc>
        <w:tc>
          <w:tcPr>
            <w:tcW w:w="2553" w:type="dxa"/>
          </w:tcPr>
          <w:p w14:paraId="7230BC9D"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1,93</w:t>
            </w:r>
          </w:p>
        </w:tc>
        <w:tc>
          <w:tcPr>
            <w:tcW w:w="2409" w:type="dxa"/>
          </w:tcPr>
          <w:p w14:paraId="52C0BC15"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3,46</w:t>
            </w:r>
          </w:p>
        </w:tc>
      </w:tr>
      <w:tr w:rsidR="007C4354" w:rsidRPr="00AD62F2" w14:paraId="47BACF4A" w14:textId="77777777" w:rsidTr="00AD62F2">
        <w:trPr>
          <w:jc w:val="center"/>
        </w:trPr>
        <w:tc>
          <w:tcPr>
            <w:tcW w:w="1838" w:type="dxa"/>
          </w:tcPr>
          <w:p w14:paraId="5BB9604B"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2021</w:t>
            </w:r>
          </w:p>
        </w:tc>
        <w:tc>
          <w:tcPr>
            <w:tcW w:w="2834" w:type="dxa"/>
          </w:tcPr>
          <w:p w14:paraId="71B008EA"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1,06</w:t>
            </w:r>
          </w:p>
        </w:tc>
        <w:tc>
          <w:tcPr>
            <w:tcW w:w="2553" w:type="dxa"/>
          </w:tcPr>
          <w:p w14:paraId="0952F9E3"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3,08</w:t>
            </w:r>
          </w:p>
        </w:tc>
        <w:tc>
          <w:tcPr>
            <w:tcW w:w="2409" w:type="dxa"/>
          </w:tcPr>
          <w:p w14:paraId="4F493D20"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4,96</w:t>
            </w:r>
          </w:p>
        </w:tc>
      </w:tr>
      <w:tr w:rsidR="007C4354" w:rsidRPr="00AD62F2" w14:paraId="1D335D25" w14:textId="77777777" w:rsidTr="00AD62F2">
        <w:trPr>
          <w:jc w:val="center"/>
        </w:trPr>
        <w:tc>
          <w:tcPr>
            <w:tcW w:w="1838" w:type="dxa"/>
          </w:tcPr>
          <w:p w14:paraId="64AF1B7A"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2022</w:t>
            </w:r>
          </w:p>
        </w:tc>
        <w:tc>
          <w:tcPr>
            <w:tcW w:w="2834" w:type="dxa"/>
          </w:tcPr>
          <w:p w14:paraId="2CBE101B"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1,18</w:t>
            </w:r>
          </w:p>
        </w:tc>
        <w:tc>
          <w:tcPr>
            <w:tcW w:w="2553" w:type="dxa"/>
          </w:tcPr>
          <w:p w14:paraId="127CAE28"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4,45</w:t>
            </w:r>
          </w:p>
        </w:tc>
        <w:tc>
          <w:tcPr>
            <w:tcW w:w="2409" w:type="dxa"/>
          </w:tcPr>
          <w:p w14:paraId="5431FFE9"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6,35</w:t>
            </w:r>
          </w:p>
        </w:tc>
      </w:tr>
      <w:tr w:rsidR="007C4354" w:rsidRPr="00AD62F2" w14:paraId="04294E0B" w14:textId="77777777" w:rsidTr="00AD62F2">
        <w:trPr>
          <w:jc w:val="center"/>
        </w:trPr>
        <w:tc>
          <w:tcPr>
            <w:tcW w:w="1838" w:type="dxa"/>
          </w:tcPr>
          <w:p w14:paraId="66264452" w14:textId="7A42917A"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2023</w:t>
            </w:r>
          </w:p>
        </w:tc>
        <w:tc>
          <w:tcPr>
            <w:tcW w:w="2834" w:type="dxa"/>
          </w:tcPr>
          <w:p w14:paraId="6517E50A"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0,47</w:t>
            </w:r>
          </w:p>
        </w:tc>
        <w:tc>
          <w:tcPr>
            <w:tcW w:w="2553" w:type="dxa"/>
          </w:tcPr>
          <w:p w14:paraId="60BA9602"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1,28</w:t>
            </w:r>
          </w:p>
        </w:tc>
        <w:tc>
          <w:tcPr>
            <w:tcW w:w="2409" w:type="dxa"/>
          </w:tcPr>
          <w:p w14:paraId="7119C1B6" w14:textId="77777777" w:rsidR="007C4354" w:rsidRPr="00AD62F2" w:rsidRDefault="007C4354" w:rsidP="00AD62F2">
            <w:pPr>
              <w:ind w:left="32"/>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1,89</w:t>
            </w:r>
          </w:p>
        </w:tc>
      </w:tr>
      <w:tr w:rsidR="007C4354" w:rsidRPr="00AD62F2" w14:paraId="06BA792F" w14:textId="77777777" w:rsidTr="00AD62F2">
        <w:trPr>
          <w:jc w:val="center"/>
        </w:trPr>
        <w:tc>
          <w:tcPr>
            <w:tcW w:w="9634" w:type="dxa"/>
            <w:gridSpan w:val="4"/>
          </w:tcPr>
          <w:p w14:paraId="3FA3B744" w14:textId="6BF1423D" w:rsidR="007C4354" w:rsidRPr="004F6CAD" w:rsidRDefault="00741C21" w:rsidP="004F6CAD">
            <w:pPr>
              <w:ind w:firstLine="599"/>
              <w:jc w:val="both"/>
              <w:rPr>
                <w:rFonts w:ascii="Times New Roman" w:hAnsi="Times New Roman" w:cs="Times New Roman"/>
                <w:sz w:val="24"/>
                <w:szCs w:val="24"/>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7C4354" w:rsidRPr="00AD62F2">
              <w:rPr>
                <w:rFonts w:ascii="Times New Roman" w:hAnsi="Times New Roman" w:cs="Times New Roman"/>
                <w:sz w:val="24"/>
                <w:szCs w:val="24"/>
                <w:lang w:val="en-US"/>
              </w:rPr>
              <w:t>[</w:t>
            </w:r>
            <w:r w:rsidR="00853A80" w:rsidRPr="00AD62F2">
              <w:rPr>
                <w:rFonts w:ascii="Times New Roman" w:hAnsi="Times New Roman" w:cs="Times New Roman"/>
                <w:sz w:val="24"/>
                <w:szCs w:val="24"/>
                <w:lang w:val="en-US"/>
              </w:rPr>
              <w:t>14</w:t>
            </w:r>
            <w:r w:rsidR="004F6CAD">
              <w:rPr>
                <w:rFonts w:ascii="Times New Roman" w:hAnsi="Times New Roman" w:cs="Times New Roman"/>
                <w:sz w:val="24"/>
                <w:szCs w:val="24"/>
              </w:rPr>
              <w:t>6</w:t>
            </w:r>
            <w:r w:rsidR="004F6CAD">
              <w:rPr>
                <w:rFonts w:ascii="Times New Roman" w:hAnsi="Times New Roman" w:cs="Times New Roman"/>
                <w:sz w:val="24"/>
                <w:szCs w:val="24"/>
                <w:lang w:val="en-US"/>
              </w:rPr>
              <w:t>]</w:t>
            </w:r>
          </w:p>
        </w:tc>
      </w:tr>
    </w:tbl>
    <w:p w14:paraId="3AC7AC82" w14:textId="77777777" w:rsidR="007C4354" w:rsidRPr="001A2F68" w:rsidRDefault="007C4354" w:rsidP="008B08EE">
      <w:pPr>
        <w:spacing w:after="0" w:line="240" w:lineRule="auto"/>
        <w:jc w:val="both"/>
        <w:rPr>
          <w:rFonts w:ascii="Times New Roman" w:hAnsi="Times New Roman" w:cs="Times New Roman"/>
          <w:sz w:val="28"/>
          <w:szCs w:val="28"/>
        </w:rPr>
      </w:pPr>
    </w:p>
    <w:p w14:paraId="1931C60E" w14:textId="77777777" w:rsidR="007C4354" w:rsidRPr="00626DDF" w:rsidRDefault="007C4354" w:rsidP="00AD62F2">
      <w:pPr>
        <w:spacing w:after="0" w:line="240" w:lineRule="auto"/>
        <w:ind w:firstLine="709"/>
        <w:jc w:val="both"/>
        <w:rPr>
          <w:rFonts w:ascii="Times New Roman" w:hAnsi="Times New Roman" w:cs="Times New Roman"/>
          <w:sz w:val="28"/>
          <w:szCs w:val="28"/>
        </w:rPr>
      </w:pPr>
      <w:r w:rsidRPr="00626DDF">
        <w:rPr>
          <w:rFonts w:ascii="Times New Roman" w:hAnsi="Times New Roman" w:cs="Times New Roman"/>
          <w:sz w:val="28"/>
          <w:szCs w:val="28"/>
        </w:rPr>
        <w:t>Экономикалық тұрғыдан алғанда, көші-қон қабылдаушы елдердің экономикасына теріс емес, оң әсер етеді. Орталық Азия елдерінен келген еңбек мигранттары өз республикаларының экономикасына үлес қосумен қатар, Ресей экономикасының дамуына да үлес қосуда.</w:t>
      </w:r>
    </w:p>
    <w:p w14:paraId="2587BDDC" w14:textId="257363D2" w:rsidR="007C4354" w:rsidRDefault="007C4354" w:rsidP="00AD62F2">
      <w:pPr>
        <w:spacing w:after="0" w:line="240" w:lineRule="auto"/>
        <w:ind w:firstLine="709"/>
        <w:jc w:val="both"/>
        <w:rPr>
          <w:rFonts w:ascii="Times New Roman" w:hAnsi="Times New Roman" w:cs="Times New Roman"/>
          <w:sz w:val="28"/>
          <w:szCs w:val="28"/>
          <w:lang w:val="kk-KZ"/>
        </w:rPr>
      </w:pPr>
      <w:r w:rsidRPr="00626DDF">
        <w:rPr>
          <w:rFonts w:ascii="Times New Roman" w:hAnsi="Times New Roman" w:cs="Times New Roman"/>
          <w:sz w:val="28"/>
          <w:szCs w:val="28"/>
        </w:rPr>
        <w:t>Батыс елдерінің Ресейге қарсы салған экономикалық санкциялары кезеңінде Ресей экономикасын қолдауда еңбек мигранттарының үлесі зор рөл атқарады. Осылайша, 2022 жылдың соңында еңбек мигранттарының Мәскеу бюджетіне салықтар түрінде қосқан үлесі 32 миллиард рубльді құрады</w:t>
      </w:r>
      <w:r w:rsidR="00AD62F2">
        <w:rPr>
          <w:rFonts w:ascii="Times New Roman" w:hAnsi="Times New Roman" w:cs="Times New Roman"/>
          <w:sz w:val="28"/>
          <w:szCs w:val="28"/>
          <w:lang w:val="kk-KZ"/>
        </w:rPr>
        <w:t xml:space="preserve"> </w:t>
      </w:r>
      <w:r w:rsidRPr="00626DDF">
        <w:rPr>
          <w:rFonts w:ascii="Times New Roman" w:hAnsi="Times New Roman" w:cs="Times New Roman"/>
          <w:sz w:val="28"/>
          <w:szCs w:val="28"/>
        </w:rPr>
        <w:t>[</w:t>
      </w:r>
      <w:r w:rsidR="00853A80" w:rsidRPr="00853A80">
        <w:rPr>
          <w:rFonts w:ascii="Times New Roman" w:hAnsi="Times New Roman" w:cs="Times New Roman"/>
          <w:sz w:val="28"/>
          <w:szCs w:val="28"/>
        </w:rPr>
        <w:t>14</w:t>
      </w:r>
      <w:r w:rsidR="004F6CAD">
        <w:rPr>
          <w:rFonts w:ascii="Times New Roman" w:hAnsi="Times New Roman" w:cs="Times New Roman"/>
          <w:sz w:val="28"/>
          <w:szCs w:val="28"/>
        </w:rPr>
        <w:t>7</w:t>
      </w:r>
      <w:r w:rsidRPr="00626DDF">
        <w:rPr>
          <w:rFonts w:ascii="Times New Roman" w:hAnsi="Times New Roman" w:cs="Times New Roman"/>
          <w:sz w:val="28"/>
          <w:szCs w:val="28"/>
        </w:rPr>
        <w:t>].</w:t>
      </w:r>
    </w:p>
    <w:p w14:paraId="638B724B" w14:textId="77777777" w:rsidR="007C4354" w:rsidRPr="00626DDF" w:rsidRDefault="007C4354" w:rsidP="00AD62F2">
      <w:pPr>
        <w:spacing w:after="0" w:line="240" w:lineRule="auto"/>
        <w:ind w:firstLine="709"/>
        <w:jc w:val="both"/>
        <w:rPr>
          <w:rFonts w:ascii="Times New Roman" w:hAnsi="Times New Roman" w:cs="Times New Roman"/>
          <w:sz w:val="28"/>
          <w:szCs w:val="28"/>
          <w:lang w:val="kk-KZ"/>
        </w:rPr>
      </w:pPr>
      <w:r w:rsidRPr="00626DDF">
        <w:rPr>
          <w:rFonts w:ascii="Times New Roman" w:hAnsi="Times New Roman" w:cs="Times New Roman"/>
          <w:sz w:val="28"/>
          <w:szCs w:val="28"/>
          <w:lang w:val="kk-KZ"/>
        </w:rPr>
        <w:t xml:space="preserve">Мәскеу Үкіметінің министрі, Экономикалық саясат және даму департаментінің басшысы Мария Багрееваның айтуынша, «бүгінгі таңда еңбек мигранттары астана үшін құрылыс, тұрғын үй-коммуналдық шаруашылық, сауда, көлік, жеткізу, мәскеуліктер жиі жұмыс істегісі келмейтін қызметтерді атқару сияқты маңызды салаларда жұмыс істейді. Сонымен қатар, шетел азаматтары қала экономикасына қомақты үлес қосуда. 2015-2022 жылдарға арналған Мәскеу бюджетіне еңбек патенттері үшін төлемдер түріндегі кірістердің көлемі шамамен 145 миллиард рубльді немесе жеке табыс салығынан түсетін түсімдердің шамамен 2% -ын құрады - бұл қала бюджетін құрайтын үш негізгі салықтың бірі. </w:t>
      </w:r>
    </w:p>
    <w:p w14:paraId="77AC8B1F" w14:textId="77777777" w:rsidR="007C4354" w:rsidRPr="00520605" w:rsidRDefault="007C4354" w:rsidP="00AD62F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Аталған деректер бойынша, </w:t>
      </w:r>
      <w:r w:rsidRPr="00626DDF">
        <w:rPr>
          <w:rFonts w:ascii="Times New Roman" w:hAnsi="Times New Roman" w:cs="Times New Roman"/>
          <w:sz w:val="28"/>
          <w:szCs w:val="28"/>
          <w:lang w:val="kk-KZ"/>
        </w:rPr>
        <w:t xml:space="preserve">2050 жылға қарай Ресей демографиялық дағдарысты бастан кешіреді, ол елдің экономикалық дамуы мен саяси қауіпсіздіктің дамуына қауіп төндіретін пропорцияларға жетеді. Нәтижесінде көші-қон халық санының азаюына және білікті жұмысшылардың жетіспеуіне қарсы күрестің негізгі құралы ретінде көбірек қарастырылуда. </w:t>
      </w:r>
      <w:r w:rsidRPr="00520605">
        <w:rPr>
          <w:rFonts w:ascii="Times New Roman" w:hAnsi="Times New Roman" w:cs="Times New Roman"/>
          <w:sz w:val="28"/>
          <w:szCs w:val="28"/>
          <w:lang w:val="kk-KZ"/>
        </w:rPr>
        <w:t>Орталық Азия елдерінен Ресей азаматтығын алғандардың саны жыл сайын артып келеді.</w:t>
      </w:r>
    </w:p>
    <w:p w14:paraId="31622956" w14:textId="7E727D6C" w:rsidR="007C4354" w:rsidRPr="00520605" w:rsidRDefault="007C4354" w:rsidP="00AD62F2">
      <w:pPr>
        <w:spacing w:after="0" w:line="240" w:lineRule="auto"/>
        <w:ind w:firstLine="709"/>
        <w:jc w:val="both"/>
        <w:rPr>
          <w:rFonts w:ascii="Times New Roman" w:hAnsi="Times New Roman" w:cs="Times New Roman"/>
          <w:sz w:val="28"/>
          <w:szCs w:val="28"/>
          <w:lang w:val="kk-KZ"/>
        </w:rPr>
      </w:pPr>
      <w:r w:rsidRPr="00520605">
        <w:rPr>
          <w:rFonts w:ascii="Times New Roman" w:hAnsi="Times New Roman" w:cs="Times New Roman"/>
          <w:sz w:val="28"/>
          <w:szCs w:val="28"/>
          <w:lang w:val="kk-KZ"/>
        </w:rPr>
        <w:t>Ресей Ішкі істер министрлігінің мәліметі бойынша, 2019 жылдан 2023 жылдың екінші жартыжылдығына дейін Орталық Азия республикаларынан 857,5 мыңға жуық мигрант Ресей азаматтығын алған. Жалпы санның жартысынан астамын Тәжікстаннан (51%), Қазақстаннан (23,3%), Өзбекстаннан (12,9%) және Қырғызстаннан (8,7%) келген мигранттар құрайды (</w:t>
      </w:r>
      <w:r w:rsidR="00611586">
        <w:rPr>
          <w:rFonts w:ascii="Times New Roman" w:hAnsi="Times New Roman" w:cs="Times New Roman"/>
          <w:sz w:val="28"/>
          <w:szCs w:val="28"/>
          <w:lang w:val="kk-KZ"/>
        </w:rPr>
        <w:t>4</w:t>
      </w:r>
      <w:r w:rsidRPr="00520605">
        <w:rPr>
          <w:rFonts w:ascii="Times New Roman" w:hAnsi="Times New Roman" w:cs="Times New Roman"/>
          <w:sz w:val="28"/>
          <w:szCs w:val="28"/>
          <w:lang w:val="kk-KZ"/>
        </w:rPr>
        <w:t>-кесте) [</w:t>
      </w:r>
      <w:r w:rsidR="002B4CD1" w:rsidRPr="002B4CD1">
        <w:rPr>
          <w:rFonts w:ascii="Times New Roman" w:hAnsi="Times New Roman" w:cs="Times New Roman"/>
          <w:sz w:val="28"/>
          <w:szCs w:val="28"/>
          <w:lang w:val="kk-KZ"/>
        </w:rPr>
        <w:t>1</w:t>
      </w:r>
      <w:r w:rsidR="0025605F" w:rsidRPr="0025605F">
        <w:rPr>
          <w:rFonts w:ascii="Times New Roman" w:hAnsi="Times New Roman" w:cs="Times New Roman"/>
          <w:sz w:val="28"/>
          <w:szCs w:val="28"/>
          <w:lang w:val="kk-KZ"/>
        </w:rPr>
        <w:t>4</w:t>
      </w:r>
      <w:r w:rsidR="004F6CAD">
        <w:rPr>
          <w:rFonts w:ascii="Times New Roman" w:hAnsi="Times New Roman" w:cs="Times New Roman"/>
          <w:sz w:val="28"/>
          <w:szCs w:val="28"/>
          <w:lang w:val="kk-KZ"/>
        </w:rPr>
        <w:t>6</w:t>
      </w:r>
      <w:r w:rsidRPr="00520605">
        <w:rPr>
          <w:rFonts w:ascii="Times New Roman" w:hAnsi="Times New Roman" w:cs="Times New Roman"/>
          <w:sz w:val="28"/>
          <w:szCs w:val="28"/>
          <w:lang w:val="kk-KZ"/>
        </w:rPr>
        <w:t>].</w:t>
      </w:r>
    </w:p>
    <w:p w14:paraId="3E77B07D" w14:textId="77777777" w:rsidR="00AD62F2" w:rsidRDefault="00AD62F2" w:rsidP="008B08EE">
      <w:pPr>
        <w:spacing w:after="0" w:line="240" w:lineRule="auto"/>
        <w:ind w:firstLine="360"/>
        <w:jc w:val="both"/>
        <w:rPr>
          <w:rFonts w:ascii="Times New Roman" w:hAnsi="Times New Roman" w:cs="Times New Roman"/>
          <w:sz w:val="28"/>
          <w:szCs w:val="28"/>
          <w:lang w:val="kk-KZ"/>
        </w:rPr>
      </w:pPr>
    </w:p>
    <w:p w14:paraId="1DD89280" w14:textId="2C981D39" w:rsidR="007C4354" w:rsidRPr="00744AB5" w:rsidRDefault="00AD62F2" w:rsidP="00AD62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sidR="00611586">
        <w:rPr>
          <w:rFonts w:ascii="Times New Roman" w:hAnsi="Times New Roman" w:cs="Times New Roman"/>
          <w:sz w:val="28"/>
          <w:szCs w:val="28"/>
          <w:lang w:val="kk-KZ"/>
        </w:rPr>
        <w:t>4</w:t>
      </w:r>
      <w:r>
        <w:rPr>
          <w:rFonts w:ascii="Times New Roman" w:hAnsi="Times New Roman" w:cs="Times New Roman"/>
          <w:sz w:val="28"/>
          <w:szCs w:val="28"/>
          <w:lang w:val="kk-KZ"/>
        </w:rPr>
        <w:t xml:space="preserve"> – </w:t>
      </w:r>
      <w:r w:rsidR="007C4354" w:rsidRPr="00520605">
        <w:rPr>
          <w:rFonts w:ascii="Times New Roman" w:hAnsi="Times New Roman" w:cs="Times New Roman"/>
          <w:sz w:val="28"/>
          <w:szCs w:val="28"/>
          <w:lang w:val="kk-KZ"/>
        </w:rPr>
        <w:t>2019</w:t>
      </w:r>
      <w:r>
        <w:rPr>
          <w:rFonts w:ascii="Times New Roman" w:hAnsi="Times New Roman" w:cs="Times New Roman"/>
          <w:sz w:val="28"/>
          <w:szCs w:val="28"/>
          <w:lang w:val="kk-KZ"/>
        </w:rPr>
        <w:t>-</w:t>
      </w:r>
      <w:r w:rsidR="007C4354" w:rsidRPr="00520605">
        <w:rPr>
          <w:rFonts w:ascii="Times New Roman" w:hAnsi="Times New Roman" w:cs="Times New Roman"/>
          <w:sz w:val="28"/>
          <w:szCs w:val="28"/>
          <w:lang w:val="kk-KZ"/>
        </w:rPr>
        <w:t>2023 жылдың екінші жартыжылдығы бойынша Орталық Азия елдерінен Ресей азаматтығын алған мигранттардың статистикасы</w:t>
      </w:r>
    </w:p>
    <w:p w14:paraId="3328E4CB" w14:textId="77777777" w:rsidR="00375A7D" w:rsidRPr="00AD62F2" w:rsidRDefault="00375A7D" w:rsidP="00AD62F2">
      <w:pPr>
        <w:spacing w:after="0" w:line="240" w:lineRule="auto"/>
        <w:ind w:firstLine="360"/>
        <w:jc w:val="right"/>
        <w:rPr>
          <w:rFonts w:ascii="Times New Roman" w:hAnsi="Times New Roman" w:cs="Times New Roman"/>
          <w:sz w:val="16"/>
          <w:szCs w:val="16"/>
          <w:lang w:val="kk-KZ"/>
        </w:rPr>
      </w:pPr>
    </w:p>
    <w:tbl>
      <w:tblPr>
        <w:tblStyle w:val="af5"/>
        <w:tblW w:w="0" w:type="auto"/>
        <w:jc w:val="center"/>
        <w:tblLook w:val="04A0" w:firstRow="1" w:lastRow="0" w:firstColumn="1" w:lastColumn="0" w:noHBand="0" w:noVBand="1"/>
      </w:tblPr>
      <w:tblGrid>
        <w:gridCol w:w="1869"/>
        <w:gridCol w:w="1869"/>
        <w:gridCol w:w="1869"/>
        <w:gridCol w:w="1871"/>
        <w:gridCol w:w="2067"/>
      </w:tblGrid>
      <w:tr w:rsidR="007C4354" w:rsidRPr="00AD62F2" w14:paraId="09B8CC2C" w14:textId="77777777" w:rsidTr="00007DA5">
        <w:trPr>
          <w:jc w:val="center"/>
        </w:trPr>
        <w:tc>
          <w:tcPr>
            <w:tcW w:w="1869" w:type="dxa"/>
            <w:vAlign w:val="center"/>
          </w:tcPr>
          <w:p w14:paraId="1878EC34" w14:textId="103EA9EF" w:rsidR="007C4354" w:rsidRPr="00AD62F2" w:rsidRDefault="00AD62F2"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Жылдар</w:t>
            </w:r>
          </w:p>
        </w:tc>
        <w:tc>
          <w:tcPr>
            <w:tcW w:w="1869" w:type="dxa"/>
            <w:vAlign w:val="center"/>
          </w:tcPr>
          <w:p w14:paraId="720A471A"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Қазақстан, мың. адам.</w:t>
            </w:r>
          </w:p>
        </w:tc>
        <w:tc>
          <w:tcPr>
            <w:tcW w:w="1869" w:type="dxa"/>
            <w:vAlign w:val="center"/>
          </w:tcPr>
          <w:p w14:paraId="0F56A3D7"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Қырғызстан, мың. адам.</w:t>
            </w:r>
          </w:p>
        </w:tc>
        <w:tc>
          <w:tcPr>
            <w:tcW w:w="1871" w:type="dxa"/>
            <w:vAlign w:val="center"/>
          </w:tcPr>
          <w:p w14:paraId="09D81818"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Таджикистан, мың. адам.</w:t>
            </w:r>
          </w:p>
        </w:tc>
        <w:tc>
          <w:tcPr>
            <w:tcW w:w="2067" w:type="dxa"/>
            <w:vAlign w:val="center"/>
          </w:tcPr>
          <w:p w14:paraId="422111E8"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Өзбекстан, мың. адам.</w:t>
            </w:r>
          </w:p>
        </w:tc>
      </w:tr>
      <w:tr w:rsidR="007C4354" w:rsidRPr="00AD62F2" w14:paraId="3A28704F" w14:textId="77777777" w:rsidTr="00007DA5">
        <w:trPr>
          <w:jc w:val="center"/>
        </w:trPr>
        <w:tc>
          <w:tcPr>
            <w:tcW w:w="1869" w:type="dxa"/>
          </w:tcPr>
          <w:p w14:paraId="117D7420"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2019</w:t>
            </w:r>
          </w:p>
        </w:tc>
        <w:tc>
          <w:tcPr>
            <w:tcW w:w="1869" w:type="dxa"/>
          </w:tcPr>
          <w:p w14:paraId="14DCB5B0"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50,5</w:t>
            </w:r>
          </w:p>
        </w:tc>
        <w:tc>
          <w:tcPr>
            <w:tcW w:w="1869" w:type="dxa"/>
          </w:tcPr>
          <w:p w14:paraId="7232CE0B"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9,4</w:t>
            </w:r>
          </w:p>
        </w:tc>
        <w:tc>
          <w:tcPr>
            <w:tcW w:w="1871" w:type="dxa"/>
          </w:tcPr>
          <w:p w14:paraId="2217632D"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44,7</w:t>
            </w:r>
          </w:p>
        </w:tc>
        <w:tc>
          <w:tcPr>
            <w:tcW w:w="2067" w:type="dxa"/>
          </w:tcPr>
          <w:p w14:paraId="76446D77"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19,4</w:t>
            </w:r>
          </w:p>
        </w:tc>
      </w:tr>
      <w:tr w:rsidR="007C4354" w:rsidRPr="00AD62F2" w14:paraId="0C31C506" w14:textId="77777777" w:rsidTr="00007DA5">
        <w:trPr>
          <w:jc w:val="center"/>
        </w:trPr>
        <w:tc>
          <w:tcPr>
            <w:tcW w:w="1869" w:type="dxa"/>
          </w:tcPr>
          <w:p w14:paraId="3C6946C3"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2020</w:t>
            </w:r>
          </w:p>
        </w:tc>
        <w:tc>
          <w:tcPr>
            <w:tcW w:w="1869" w:type="dxa"/>
          </w:tcPr>
          <w:p w14:paraId="2DCC8C4B"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43,4</w:t>
            </w:r>
          </w:p>
        </w:tc>
        <w:tc>
          <w:tcPr>
            <w:tcW w:w="1869" w:type="dxa"/>
          </w:tcPr>
          <w:p w14:paraId="1B2EF0D7"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11,9</w:t>
            </w:r>
          </w:p>
        </w:tc>
        <w:tc>
          <w:tcPr>
            <w:tcW w:w="1871" w:type="dxa"/>
          </w:tcPr>
          <w:p w14:paraId="72DA288B"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63,4</w:t>
            </w:r>
          </w:p>
        </w:tc>
        <w:tc>
          <w:tcPr>
            <w:tcW w:w="2067" w:type="dxa"/>
          </w:tcPr>
          <w:p w14:paraId="36523E6E"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23,1</w:t>
            </w:r>
          </w:p>
        </w:tc>
      </w:tr>
      <w:tr w:rsidR="007C4354" w:rsidRPr="00AD62F2" w14:paraId="47713083" w14:textId="77777777" w:rsidTr="00007DA5">
        <w:trPr>
          <w:jc w:val="center"/>
        </w:trPr>
        <w:tc>
          <w:tcPr>
            <w:tcW w:w="1869" w:type="dxa"/>
          </w:tcPr>
          <w:p w14:paraId="6C604075"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2021</w:t>
            </w:r>
          </w:p>
        </w:tc>
        <w:tc>
          <w:tcPr>
            <w:tcW w:w="1869" w:type="dxa"/>
          </w:tcPr>
          <w:p w14:paraId="4395BB12"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49,9</w:t>
            </w:r>
          </w:p>
        </w:tc>
        <w:tc>
          <w:tcPr>
            <w:tcW w:w="1869" w:type="dxa"/>
          </w:tcPr>
          <w:p w14:paraId="62367109"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19,2</w:t>
            </w:r>
          </w:p>
        </w:tc>
        <w:tc>
          <w:tcPr>
            <w:tcW w:w="1871" w:type="dxa"/>
          </w:tcPr>
          <w:p w14:paraId="5D9B5BC1"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103,7</w:t>
            </w:r>
          </w:p>
        </w:tc>
        <w:tc>
          <w:tcPr>
            <w:tcW w:w="2067" w:type="dxa"/>
          </w:tcPr>
          <w:p w14:paraId="2C1BF420"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31,9</w:t>
            </w:r>
          </w:p>
        </w:tc>
      </w:tr>
      <w:tr w:rsidR="007C4354" w:rsidRPr="00AD62F2" w14:paraId="1668F183" w14:textId="77777777" w:rsidTr="00007DA5">
        <w:trPr>
          <w:jc w:val="center"/>
        </w:trPr>
        <w:tc>
          <w:tcPr>
            <w:tcW w:w="1869" w:type="dxa"/>
          </w:tcPr>
          <w:p w14:paraId="5C5EF6F7"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2022</w:t>
            </w:r>
          </w:p>
        </w:tc>
        <w:tc>
          <w:tcPr>
            <w:tcW w:w="1869" w:type="dxa"/>
          </w:tcPr>
          <w:p w14:paraId="423558B7"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42,0</w:t>
            </w:r>
          </w:p>
        </w:tc>
        <w:tc>
          <w:tcPr>
            <w:tcW w:w="1869" w:type="dxa"/>
          </w:tcPr>
          <w:p w14:paraId="13994F68"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23,5</w:t>
            </w:r>
          </w:p>
        </w:tc>
        <w:tc>
          <w:tcPr>
            <w:tcW w:w="1871" w:type="dxa"/>
          </w:tcPr>
          <w:p w14:paraId="7B8803F9"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173,6</w:t>
            </w:r>
          </w:p>
        </w:tc>
        <w:tc>
          <w:tcPr>
            <w:tcW w:w="2067" w:type="dxa"/>
          </w:tcPr>
          <w:p w14:paraId="2C0D5454"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27,2</w:t>
            </w:r>
          </w:p>
        </w:tc>
      </w:tr>
      <w:tr w:rsidR="007C4354" w:rsidRPr="00AD62F2" w14:paraId="54D22F35" w14:textId="77777777" w:rsidTr="00007DA5">
        <w:trPr>
          <w:jc w:val="center"/>
        </w:trPr>
        <w:tc>
          <w:tcPr>
            <w:tcW w:w="1869" w:type="dxa"/>
          </w:tcPr>
          <w:p w14:paraId="5305DDA5" w14:textId="06E50ECE"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2023</w:t>
            </w:r>
          </w:p>
        </w:tc>
        <w:tc>
          <w:tcPr>
            <w:tcW w:w="1869" w:type="dxa"/>
          </w:tcPr>
          <w:p w14:paraId="2314DF7B"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13,9</w:t>
            </w:r>
          </w:p>
        </w:tc>
        <w:tc>
          <w:tcPr>
            <w:tcW w:w="1869" w:type="dxa"/>
          </w:tcPr>
          <w:p w14:paraId="72CE31AB"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10,5</w:t>
            </w:r>
          </w:p>
        </w:tc>
        <w:tc>
          <w:tcPr>
            <w:tcW w:w="1871" w:type="dxa"/>
          </w:tcPr>
          <w:p w14:paraId="6B5471F7"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87,0</w:t>
            </w:r>
          </w:p>
        </w:tc>
        <w:tc>
          <w:tcPr>
            <w:tcW w:w="2067" w:type="dxa"/>
          </w:tcPr>
          <w:p w14:paraId="21A512E2"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9,3</w:t>
            </w:r>
          </w:p>
        </w:tc>
      </w:tr>
      <w:tr w:rsidR="007C4354" w:rsidRPr="00AD62F2" w14:paraId="65E0A22A" w14:textId="77777777" w:rsidTr="00007DA5">
        <w:trPr>
          <w:jc w:val="center"/>
        </w:trPr>
        <w:tc>
          <w:tcPr>
            <w:tcW w:w="1869" w:type="dxa"/>
          </w:tcPr>
          <w:p w14:paraId="1E69EC8E"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Барлығы</w:t>
            </w:r>
          </w:p>
        </w:tc>
        <w:tc>
          <w:tcPr>
            <w:tcW w:w="1869" w:type="dxa"/>
          </w:tcPr>
          <w:p w14:paraId="60A4D76E"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199,6</w:t>
            </w:r>
          </w:p>
        </w:tc>
        <w:tc>
          <w:tcPr>
            <w:tcW w:w="1869" w:type="dxa"/>
          </w:tcPr>
          <w:p w14:paraId="2EE97A9E"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74,5</w:t>
            </w:r>
          </w:p>
        </w:tc>
        <w:tc>
          <w:tcPr>
            <w:tcW w:w="1871" w:type="dxa"/>
          </w:tcPr>
          <w:p w14:paraId="4E11C934"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472,4</w:t>
            </w:r>
          </w:p>
        </w:tc>
        <w:tc>
          <w:tcPr>
            <w:tcW w:w="2067" w:type="dxa"/>
          </w:tcPr>
          <w:p w14:paraId="1B60A683" w14:textId="77777777" w:rsidR="007C4354" w:rsidRPr="00AD62F2" w:rsidRDefault="007C4354" w:rsidP="00AD62F2">
            <w:pPr>
              <w:jc w:val="center"/>
              <w:rPr>
                <w:rFonts w:ascii="Times New Roman" w:eastAsia="Aptos" w:hAnsi="Times New Roman" w:cs="Times New Roman"/>
                <w:sz w:val="24"/>
                <w:szCs w:val="24"/>
                <w:lang w:val="kk-KZ"/>
              </w:rPr>
            </w:pPr>
            <w:r w:rsidRPr="00AD62F2">
              <w:rPr>
                <w:rFonts w:ascii="Times New Roman" w:eastAsia="Aptos" w:hAnsi="Times New Roman" w:cs="Times New Roman"/>
                <w:sz w:val="24"/>
                <w:szCs w:val="24"/>
                <w:lang w:val="kk-KZ"/>
              </w:rPr>
              <w:t>110,9</w:t>
            </w:r>
          </w:p>
        </w:tc>
      </w:tr>
      <w:tr w:rsidR="007C4354" w:rsidRPr="00AD62F2" w14:paraId="7EFA2B88" w14:textId="77777777" w:rsidTr="00007DA5">
        <w:trPr>
          <w:jc w:val="center"/>
        </w:trPr>
        <w:tc>
          <w:tcPr>
            <w:tcW w:w="9545" w:type="dxa"/>
            <w:gridSpan w:val="5"/>
          </w:tcPr>
          <w:p w14:paraId="75BA1666" w14:textId="0CDE623B" w:rsidR="007C4354" w:rsidRPr="004F6CAD" w:rsidRDefault="00E81EEB" w:rsidP="004F6CAD">
            <w:pPr>
              <w:ind w:firstLine="529"/>
              <w:rPr>
                <w:rFonts w:ascii="Times New Roman" w:eastAsia="Aptos" w:hAnsi="Times New Roman" w:cs="Times New Roman"/>
                <w:sz w:val="24"/>
                <w:szCs w:val="24"/>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7C4354" w:rsidRPr="00AD62F2">
              <w:rPr>
                <w:rFonts w:ascii="Times New Roman" w:hAnsi="Times New Roman" w:cs="Times New Roman"/>
                <w:sz w:val="24"/>
                <w:szCs w:val="24"/>
                <w:lang w:val="en-US"/>
              </w:rPr>
              <w:t>[</w:t>
            </w:r>
            <w:r w:rsidR="002B4CD1" w:rsidRPr="00AD62F2">
              <w:rPr>
                <w:rFonts w:ascii="Times New Roman" w:hAnsi="Times New Roman" w:cs="Times New Roman"/>
                <w:sz w:val="24"/>
                <w:szCs w:val="24"/>
                <w:lang w:val="en-US"/>
              </w:rPr>
              <w:t>1</w:t>
            </w:r>
            <w:r w:rsidR="004F6CAD">
              <w:rPr>
                <w:rFonts w:ascii="Times New Roman" w:hAnsi="Times New Roman" w:cs="Times New Roman"/>
                <w:sz w:val="24"/>
                <w:szCs w:val="24"/>
              </w:rPr>
              <w:t>48</w:t>
            </w:r>
            <w:r w:rsidR="004F6CAD">
              <w:rPr>
                <w:rFonts w:ascii="Times New Roman" w:hAnsi="Times New Roman" w:cs="Times New Roman"/>
                <w:sz w:val="24"/>
                <w:szCs w:val="24"/>
                <w:lang w:val="en-US"/>
              </w:rPr>
              <w:t>]</w:t>
            </w:r>
          </w:p>
        </w:tc>
      </w:tr>
    </w:tbl>
    <w:p w14:paraId="45D4713C" w14:textId="77777777" w:rsidR="007300E5" w:rsidRDefault="007C4354" w:rsidP="008B08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A04D12B" w14:textId="3CC47FFA" w:rsidR="007300E5" w:rsidRDefault="007C4354" w:rsidP="00007DA5">
      <w:pPr>
        <w:tabs>
          <w:tab w:val="left" w:pos="993"/>
        </w:tabs>
        <w:spacing w:after="0" w:line="240" w:lineRule="auto"/>
        <w:ind w:firstLine="709"/>
        <w:jc w:val="both"/>
        <w:rPr>
          <w:rFonts w:ascii="Times New Roman" w:hAnsi="Times New Roman" w:cs="Times New Roman"/>
          <w:sz w:val="28"/>
          <w:szCs w:val="28"/>
        </w:rPr>
      </w:pPr>
      <w:r w:rsidRPr="006C58A8">
        <w:rPr>
          <w:rFonts w:ascii="Times New Roman" w:hAnsi="Times New Roman" w:cs="Times New Roman"/>
          <w:sz w:val="28"/>
          <w:szCs w:val="28"/>
        </w:rPr>
        <w:t>Қырғызстан, Өзбекстан және Тәжікстанмен салыстырғанда Қазақстанда тұратын этникалық орыстар Ресей азаматтығына көбірек жүгінеді. Кеңес Одағы ыдырағаннан кейін Ресейде демографиялық дағдарыс басталды. Ресейдің демографиялық жылнамасына сәйкес, Ресей Федерациясының халқы 5,7 миллион адамға қысқарды. 1995 жылдан 2011 жылға дейін және 2,1 млн</w:t>
      </w:r>
      <w:r w:rsidR="00007DA5">
        <w:rPr>
          <w:rFonts w:ascii="Times New Roman" w:hAnsi="Times New Roman" w:cs="Times New Roman"/>
          <w:sz w:val="28"/>
          <w:szCs w:val="28"/>
          <w:lang w:val="kk-KZ"/>
        </w:rPr>
        <w:t>.</w:t>
      </w:r>
      <w:r w:rsidRPr="006C58A8">
        <w:rPr>
          <w:rFonts w:ascii="Times New Roman" w:hAnsi="Times New Roman" w:cs="Times New Roman"/>
          <w:sz w:val="28"/>
          <w:szCs w:val="28"/>
        </w:rPr>
        <w:t xml:space="preserve"> адамға. 1995 жылдан бастап 2023 жылмен салыстырғанда. Ресей халқының санының азаюы туу деңгейінің төмендігінен байқалады. Мәселен, 1990 жылы 1000 тұрғынға шаққанда 13,4 бала туды, 2011 жылы туу көрсеткіші 1000 тұрғынға 11,05 туылды. Осыған сәйкес, демографиялық дағдарыс кезеңінде миграцияны демографияны дамытудың негізгі құралдарының бірі ретінде қарастыруға болады. Орталық Азия елдерінен келген мигранттардың есебінен Ресей халқының саны 2020 жылдан 2023 жылдың екінші жартыжылдығына дейін 857,5 мың адамға өсті. және 1%-ға ғана төмендеді. Мигранттарды есепке алмағанда, Ресей халқының саны 1,53%-ға азаюы мүмкін еді</w:t>
      </w:r>
      <w:r w:rsidR="00A765D3" w:rsidRPr="00A765D3">
        <w:rPr>
          <w:rFonts w:ascii="Times New Roman" w:hAnsi="Times New Roman" w:cs="Times New Roman"/>
          <w:sz w:val="28"/>
          <w:szCs w:val="28"/>
        </w:rPr>
        <w:t xml:space="preserve"> [1</w:t>
      </w:r>
      <w:r w:rsidR="004F6CAD">
        <w:rPr>
          <w:rFonts w:ascii="Times New Roman" w:hAnsi="Times New Roman" w:cs="Times New Roman"/>
          <w:sz w:val="28"/>
          <w:szCs w:val="28"/>
        </w:rPr>
        <w:t>49</w:t>
      </w:r>
      <w:r w:rsidR="00A765D3" w:rsidRPr="00A765D3">
        <w:rPr>
          <w:rFonts w:ascii="Times New Roman" w:hAnsi="Times New Roman" w:cs="Times New Roman"/>
          <w:sz w:val="28"/>
          <w:szCs w:val="28"/>
        </w:rPr>
        <w:t>]</w:t>
      </w:r>
      <w:r w:rsidR="00A86D91">
        <w:rPr>
          <w:rFonts w:ascii="Times New Roman" w:hAnsi="Times New Roman" w:cs="Times New Roman"/>
          <w:sz w:val="28"/>
          <w:szCs w:val="28"/>
        </w:rPr>
        <w:t>.</w:t>
      </w:r>
    </w:p>
    <w:p w14:paraId="52D1F945" w14:textId="77777777" w:rsidR="007C4354" w:rsidRDefault="007C4354" w:rsidP="00007DA5">
      <w:pPr>
        <w:tabs>
          <w:tab w:val="left" w:pos="993"/>
        </w:tabs>
        <w:spacing w:after="0" w:line="240" w:lineRule="auto"/>
        <w:ind w:firstLine="709"/>
        <w:jc w:val="both"/>
        <w:rPr>
          <w:rFonts w:ascii="Times New Roman" w:hAnsi="Times New Roman" w:cs="Times New Roman"/>
          <w:sz w:val="28"/>
          <w:szCs w:val="28"/>
        </w:rPr>
      </w:pPr>
      <w:r w:rsidRPr="00247CD2">
        <w:rPr>
          <w:rFonts w:ascii="Times New Roman" w:hAnsi="Times New Roman" w:cs="Times New Roman"/>
          <w:sz w:val="28"/>
          <w:szCs w:val="28"/>
        </w:rPr>
        <w:t>Орталық Азиядан келген еңбек мигранттары Ресейдің жұмыс күшінің маңызды бөлігін құрайды, әсіресе құрылыс, ауыл шаруашылығы, сауда және қызмет көрсету салаларында. Олар көбінесе жұмыс күші тапшылығы бар аймақтарда Ресей экономикасының дамуына ықпал ететін төмен білікті жұмыстарды орындайды.</w:t>
      </w:r>
    </w:p>
    <w:p w14:paraId="5C54B7D0" w14:textId="77777777" w:rsidR="007C4354" w:rsidRPr="00520605" w:rsidRDefault="007C4354" w:rsidP="00007DA5">
      <w:pPr>
        <w:tabs>
          <w:tab w:val="left" w:pos="993"/>
        </w:tabs>
        <w:spacing w:after="0" w:line="240" w:lineRule="auto"/>
        <w:ind w:firstLine="709"/>
        <w:jc w:val="both"/>
        <w:rPr>
          <w:rFonts w:ascii="Times New Roman" w:hAnsi="Times New Roman" w:cs="Times New Roman"/>
          <w:sz w:val="28"/>
          <w:szCs w:val="28"/>
        </w:rPr>
      </w:pPr>
      <w:r w:rsidRPr="00247CD2">
        <w:rPr>
          <w:rFonts w:ascii="Times New Roman" w:hAnsi="Times New Roman" w:cs="Times New Roman"/>
          <w:sz w:val="28"/>
          <w:szCs w:val="28"/>
        </w:rPr>
        <w:t>Ресейдің көші-қон саясаты еңбек мигранттары үшін құқықтық негіз жасауға бағытталғанына қарамастан. Жұмыс визалары, патенттер, тіркеу және лицензиялау басқарылатын көші-қонның бір бөлігі болып табылады. Соңғы жылдары мигранттарға көңіл бөлу айтарлықтай артып, мемлекеттік органдар мигранттардың болуының заңдылығына бақылауды күшейтуде, бұл мигранттардың жергілікті заңдарға бейімделу қажеттілігіне әкеледі.</w:t>
      </w:r>
    </w:p>
    <w:p w14:paraId="169BF3E7" w14:textId="7C9D1478" w:rsidR="007C4354" w:rsidRPr="00247CD2" w:rsidRDefault="007C4354" w:rsidP="00007DA5">
      <w:pPr>
        <w:tabs>
          <w:tab w:val="left" w:pos="993"/>
        </w:tabs>
        <w:spacing w:after="0" w:line="240" w:lineRule="auto"/>
        <w:ind w:firstLine="709"/>
        <w:jc w:val="both"/>
        <w:rPr>
          <w:rFonts w:ascii="Times New Roman" w:hAnsi="Times New Roman" w:cs="Times New Roman"/>
          <w:sz w:val="28"/>
          <w:szCs w:val="28"/>
        </w:rPr>
      </w:pPr>
      <w:r w:rsidRPr="00247CD2">
        <w:rPr>
          <w:rFonts w:ascii="Times New Roman" w:hAnsi="Times New Roman" w:cs="Times New Roman"/>
          <w:sz w:val="28"/>
          <w:szCs w:val="28"/>
        </w:rPr>
        <w:t>Ресей ғалымдарының пікірінше, Орталық Азиядан Ресейге көшу әлеуметтік-мәдени қиындықтарды да тудырады. Бұл жергілікті тұрғындар мен мигранттар арасындағы интеграция, мәдени айырмашылықтар және әлеуметтік шиеленіс мәселелері. Кейбір жағдайларда мигранттар тілдік кедергілер мен құқықтық сананың болмауы сияқты бейімделуде қиындықтарға тап болады. Екінші жағынан, мигранттар мәдени әртүрлілікке және Ресей қоғамының дамуына айтарлықтай үлес қосуда</w:t>
      </w:r>
      <w:r w:rsidR="00A765D3" w:rsidRPr="00A765D3">
        <w:rPr>
          <w:rFonts w:ascii="Times New Roman" w:hAnsi="Times New Roman" w:cs="Times New Roman"/>
          <w:sz w:val="28"/>
          <w:szCs w:val="28"/>
        </w:rPr>
        <w:t xml:space="preserve"> [1</w:t>
      </w:r>
      <w:r w:rsidR="0025605F" w:rsidRPr="005D6A9B">
        <w:rPr>
          <w:rFonts w:ascii="Times New Roman" w:hAnsi="Times New Roman" w:cs="Times New Roman"/>
          <w:sz w:val="28"/>
          <w:szCs w:val="28"/>
        </w:rPr>
        <w:t>5</w:t>
      </w:r>
      <w:r w:rsidR="004F6CAD">
        <w:rPr>
          <w:rFonts w:ascii="Times New Roman" w:hAnsi="Times New Roman" w:cs="Times New Roman"/>
          <w:sz w:val="28"/>
          <w:szCs w:val="28"/>
        </w:rPr>
        <w:t>0</w:t>
      </w:r>
      <w:r w:rsidR="00A765D3" w:rsidRPr="00A765D3">
        <w:rPr>
          <w:rFonts w:ascii="Times New Roman" w:hAnsi="Times New Roman" w:cs="Times New Roman"/>
          <w:sz w:val="28"/>
          <w:szCs w:val="28"/>
        </w:rPr>
        <w:t>]</w:t>
      </w:r>
      <w:r w:rsidRPr="00247CD2">
        <w:rPr>
          <w:rFonts w:ascii="Times New Roman" w:hAnsi="Times New Roman" w:cs="Times New Roman"/>
          <w:sz w:val="28"/>
          <w:szCs w:val="28"/>
        </w:rPr>
        <w:t>.</w:t>
      </w:r>
    </w:p>
    <w:p w14:paraId="77E89997" w14:textId="77777777" w:rsidR="007C4354" w:rsidRPr="00520605" w:rsidRDefault="007C4354" w:rsidP="00007DA5">
      <w:pPr>
        <w:tabs>
          <w:tab w:val="left" w:pos="993"/>
        </w:tabs>
        <w:spacing w:after="0" w:line="240" w:lineRule="auto"/>
        <w:ind w:firstLine="709"/>
        <w:jc w:val="both"/>
        <w:rPr>
          <w:rFonts w:ascii="Times New Roman" w:hAnsi="Times New Roman" w:cs="Times New Roman"/>
          <w:sz w:val="28"/>
          <w:szCs w:val="28"/>
        </w:rPr>
      </w:pPr>
      <w:r w:rsidRPr="00247CD2">
        <w:rPr>
          <w:rFonts w:ascii="Times New Roman" w:hAnsi="Times New Roman" w:cs="Times New Roman"/>
          <w:sz w:val="28"/>
          <w:szCs w:val="28"/>
        </w:rPr>
        <w:t>Жалпы, Ресей Орталық Азия елдерімен көші-қон саласында белсенді ынтымақтасады, соның ішінде еңбек көші-қоны және мигранттарды әлеуметтік қорғау туралы келісімдер. Мәселен, Өзбекстан, Қырғызстан және Тәжікстан елдерімен еңбек көші-қон процесін жеңілдетуге және Ресейдегі мигранттардың құқығын қорғауға мүмкіндік беретін келісімдерге қол қойылды.</w:t>
      </w:r>
    </w:p>
    <w:p w14:paraId="31592A4C" w14:textId="77777777" w:rsidR="007C4354" w:rsidRPr="00520605" w:rsidRDefault="007C4354" w:rsidP="00007DA5">
      <w:pPr>
        <w:tabs>
          <w:tab w:val="left" w:pos="993"/>
        </w:tabs>
        <w:spacing w:after="0" w:line="240" w:lineRule="auto"/>
        <w:ind w:firstLine="709"/>
        <w:jc w:val="both"/>
        <w:rPr>
          <w:rFonts w:ascii="Times New Roman" w:hAnsi="Times New Roman" w:cs="Times New Roman"/>
          <w:sz w:val="28"/>
          <w:szCs w:val="28"/>
        </w:rPr>
      </w:pPr>
      <w:r w:rsidRPr="00977A7D">
        <w:rPr>
          <w:rFonts w:ascii="Times New Roman" w:hAnsi="Times New Roman" w:cs="Times New Roman"/>
          <w:sz w:val="28"/>
          <w:szCs w:val="28"/>
        </w:rPr>
        <w:t>Ресей</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мен</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Орталық</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Азия</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елдерінің</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көші</w:t>
      </w:r>
      <w:r w:rsidRPr="00520605">
        <w:rPr>
          <w:rFonts w:ascii="Times New Roman" w:hAnsi="Times New Roman" w:cs="Times New Roman"/>
          <w:sz w:val="28"/>
          <w:szCs w:val="28"/>
        </w:rPr>
        <w:t>-</w:t>
      </w:r>
      <w:r w:rsidRPr="00977A7D">
        <w:rPr>
          <w:rFonts w:ascii="Times New Roman" w:hAnsi="Times New Roman" w:cs="Times New Roman"/>
          <w:sz w:val="28"/>
          <w:szCs w:val="28"/>
        </w:rPr>
        <w:t>қон</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саясаты</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жекелеген</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елдер</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деңгейінде</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де</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аймақтық</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өзара</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әрекеттесу</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деңгейінде</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де</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бірқатар</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проблемаларға</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тап</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болып</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отыр</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Негізгі</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проблемалардың</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кейбірін</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келесідей</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бөліп</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көрсетуге</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болады</w:t>
      </w:r>
      <w:r w:rsidRPr="00520605">
        <w:rPr>
          <w:rFonts w:ascii="Times New Roman" w:hAnsi="Times New Roman" w:cs="Times New Roman"/>
          <w:sz w:val="28"/>
          <w:szCs w:val="28"/>
        </w:rPr>
        <w:t>:</w:t>
      </w:r>
    </w:p>
    <w:p w14:paraId="44B86393" w14:textId="77777777" w:rsidR="007C4354" w:rsidRDefault="007C4354" w:rsidP="00007DA5">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lang w:val="kk-KZ"/>
        </w:rPr>
        <w:t>ң алдымен,</w:t>
      </w:r>
      <w:r w:rsidRPr="00520605">
        <w:rPr>
          <w:rFonts w:ascii="Times New Roman" w:hAnsi="Times New Roman" w:cs="Times New Roman"/>
          <w:sz w:val="28"/>
          <w:szCs w:val="28"/>
        </w:rPr>
        <w:t xml:space="preserve"> </w:t>
      </w:r>
      <w:r>
        <w:rPr>
          <w:rFonts w:ascii="Times New Roman" w:hAnsi="Times New Roman" w:cs="Times New Roman"/>
          <w:i/>
          <w:iCs/>
          <w:sz w:val="28"/>
          <w:szCs w:val="28"/>
          <w:lang w:val="kk-KZ"/>
        </w:rPr>
        <w:t>з</w:t>
      </w:r>
      <w:r w:rsidRPr="00976B35">
        <w:rPr>
          <w:rFonts w:ascii="Times New Roman" w:hAnsi="Times New Roman" w:cs="Times New Roman"/>
          <w:i/>
          <w:iCs/>
          <w:sz w:val="28"/>
          <w:szCs w:val="28"/>
        </w:rPr>
        <w:t>аңсыз</w:t>
      </w:r>
      <w:r w:rsidRPr="00520605">
        <w:rPr>
          <w:rFonts w:ascii="Times New Roman" w:hAnsi="Times New Roman" w:cs="Times New Roman"/>
          <w:i/>
          <w:iCs/>
          <w:sz w:val="28"/>
          <w:szCs w:val="28"/>
        </w:rPr>
        <w:t xml:space="preserve"> </w:t>
      </w:r>
      <w:r w:rsidRPr="00976B35">
        <w:rPr>
          <w:rFonts w:ascii="Times New Roman" w:hAnsi="Times New Roman" w:cs="Times New Roman"/>
          <w:i/>
          <w:iCs/>
          <w:sz w:val="28"/>
          <w:szCs w:val="28"/>
        </w:rPr>
        <w:t>көші</w:t>
      </w:r>
      <w:r w:rsidRPr="00520605">
        <w:rPr>
          <w:rFonts w:ascii="Times New Roman" w:hAnsi="Times New Roman" w:cs="Times New Roman"/>
          <w:i/>
          <w:iCs/>
          <w:sz w:val="28"/>
          <w:szCs w:val="28"/>
        </w:rPr>
        <w:t>-</w:t>
      </w:r>
      <w:r w:rsidRPr="00976B35">
        <w:rPr>
          <w:rFonts w:ascii="Times New Roman" w:hAnsi="Times New Roman" w:cs="Times New Roman"/>
          <w:i/>
          <w:iCs/>
          <w:sz w:val="28"/>
          <w:szCs w:val="28"/>
        </w:rPr>
        <w:t>қон</w:t>
      </w:r>
      <w:r w:rsidRPr="00520605">
        <w:rPr>
          <w:rFonts w:ascii="Times New Roman" w:hAnsi="Times New Roman" w:cs="Times New Roman"/>
          <w:i/>
          <w:iCs/>
          <w:sz w:val="28"/>
          <w:szCs w:val="28"/>
        </w:rPr>
        <w:t>.</w:t>
      </w:r>
      <w:r w:rsidRPr="00520605">
        <w:rPr>
          <w:rFonts w:ascii="Times New Roman" w:hAnsi="Times New Roman" w:cs="Times New Roman"/>
          <w:sz w:val="28"/>
          <w:szCs w:val="28"/>
        </w:rPr>
        <w:t xml:space="preserve"> </w:t>
      </w:r>
      <w:r w:rsidRPr="00977A7D">
        <w:rPr>
          <w:rFonts w:ascii="Times New Roman" w:hAnsi="Times New Roman" w:cs="Times New Roman"/>
          <w:sz w:val="28"/>
          <w:szCs w:val="28"/>
        </w:rPr>
        <w:t xml:space="preserve">Ресей мен Орталық Азия елдері үшін басты проблемалардың бірі болып қала береді. Ресей билігі мигранттарды заңдастыруға тырысқанымен, Орталық Азиядан келген еңбек мигранттарының едәуір бөлігі әлі де елде заңсыз қалып отыр. </w:t>
      </w:r>
    </w:p>
    <w:p w14:paraId="70D0E08E" w14:textId="77777777" w:rsidR="007C4354" w:rsidRPr="00D41375" w:rsidRDefault="007C4354" w:rsidP="00007DA5">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Одан әрі, </w:t>
      </w:r>
      <w:r>
        <w:rPr>
          <w:rFonts w:ascii="Times New Roman" w:hAnsi="Times New Roman" w:cs="Times New Roman"/>
          <w:i/>
          <w:iCs/>
          <w:sz w:val="28"/>
          <w:szCs w:val="28"/>
          <w:lang w:val="kk-KZ"/>
        </w:rPr>
        <w:t>б</w:t>
      </w:r>
      <w:r w:rsidRPr="00976B35">
        <w:rPr>
          <w:rFonts w:ascii="Times New Roman" w:hAnsi="Times New Roman" w:cs="Times New Roman"/>
          <w:i/>
          <w:iCs/>
          <w:sz w:val="28"/>
          <w:szCs w:val="28"/>
        </w:rPr>
        <w:t>іліктілігі төмен еңбекке тәуелділік</w:t>
      </w:r>
      <w:r>
        <w:rPr>
          <w:rFonts w:ascii="Times New Roman" w:hAnsi="Times New Roman" w:cs="Times New Roman"/>
          <w:i/>
          <w:iCs/>
          <w:sz w:val="28"/>
          <w:szCs w:val="28"/>
          <w:lang w:val="kk-KZ"/>
        </w:rPr>
        <w:t>ке тоқталсақ</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D41375">
        <w:rPr>
          <w:rFonts w:ascii="Times New Roman" w:hAnsi="Times New Roman" w:cs="Times New Roman"/>
          <w:sz w:val="28"/>
          <w:szCs w:val="28"/>
          <w:lang w:val="kk-KZ"/>
        </w:rPr>
        <w:t>Ресей экономикасы еңбек мигранттарына, әсіресе құрылыс, ауыл шаруашылығы және сауда сияқты салаларға тәуелді. Алайда, Орталық Азиядан төмен білікті жұмыс күшінің басым болуы ұзақ мерзімді проблемаларды тудыруы мүмкін:</w:t>
      </w:r>
    </w:p>
    <w:p w14:paraId="1843A5D8" w14:textId="77777777" w:rsidR="007C4354" w:rsidRPr="00D41375" w:rsidRDefault="007C4354" w:rsidP="00007DA5">
      <w:pPr>
        <w:pStyle w:val="a7"/>
        <w:numPr>
          <w:ilvl w:val="0"/>
          <w:numId w:val="21"/>
        </w:numPr>
        <w:tabs>
          <w:tab w:val="left" w:pos="993"/>
        </w:tabs>
        <w:spacing w:after="0" w:line="240" w:lineRule="auto"/>
        <w:ind w:left="0" w:firstLine="709"/>
        <w:jc w:val="both"/>
        <w:rPr>
          <w:rFonts w:ascii="Times New Roman" w:hAnsi="Times New Roman" w:cs="Times New Roman"/>
          <w:sz w:val="28"/>
          <w:szCs w:val="28"/>
        </w:rPr>
      </w:pPr>
      <w:r w:rsidRPr="00D41375">
        <w:rPr>
          <w:rFonts w:ascii="Times New Roman" w:hAnsi="Times New Roman" w:cs="Times New Roman"/>
          <w:sz w:val="28"/>
          <w:szCs w:val="28"/>
        </w:rPr>
        <w:t>Еңбек өнімділігін арттырудың қиындығы.</w:t>
      </w:r>
    </w:p>
    <w:p w14:paraId="763E057D" w14:textId="77777777" w:rsidR="007C4354" w:rsidRPr="00D41375" w:rsidRDefault="007C4354" w:rsidP="00007DA5">
      <w:pPr>
        <w:pStyle w:val="a7"/>
        <w:numPr>
          <w:ilvl w:val="0"/>
          <w:numId w:val="21"/>
        </w:numPr>
        <w:tabs>
          <w:tab w:val="left" w:pos="993"/>
        </w:tabs>
        <w:spacing w:after="0" w:line="240" w:lineRule="auto"/>
        <w:ind w:left="0" w:firstLine="709"/>
        <w:jc w:val="both"/>
        <w:rPr>
          <w:rFonts w:ascii="Times New Roman" w:hAnsi="Times New Roman" w:cs="Times New Roman"/>
          <w:sz w:val="28"/>
          <w:szCs w:val="28"/>
        </w:rPr>
      </w:pPr>
      <w:r w:rsidRPr="00D41375">
        <w:rPr>
          <w:rFonts w:ascii="Times New Roman" w:hAnsi="Times New Roman" w:cs="Times New Roman"/>
          <w:sz w:val="28"/>
          <w:szCs w:val="28"/>
        </w:rPr>
        <w:t>Жоғары технологияларды енгізу және инновациялық өндірістерді дамыту мүмкіндіктерінің шектеулілігі.</w:t>
      </w:r>
    </w:p>
    <w:p w14:paraId="44658B30" w14:textId="77777777" w:rsidR="007C4354" w:rsidRPr="002E78DD" w:rsidRDefault="007C4354" w:rsidP="00007DA5">
      <w:pPr>
        <w:pStyle w:val="a7"/>
        <w:numPr>
          <w:ilvl w:val="0"/>
          <w:numId w:val="21"/>
        </w:numPr>
        <w:tabs>
          <w:tab w:val="left" w:pos="993"/>
        </w:tabs>
        <w:spacing w:after="0" w:line="240" w:lineRule="auto"/>
        <w:ind w:left="0" w:firstLine="709"/>
        <w:jc w:val="both"/>
        <w:rPr>
          <w:rFonts w:ascii="Times New Roman" w:hAnsi="Times New Roman" w:cs="Times New Roman"/>
          <w:sz w:val="28"/>
          <w:szCs w:val="28"/>
        </w:rPr>
      </w:pPr>
      <w:r w:rsidRPr="00D41375">
        <w:rPr>
          <w:rFonts w:ascii="Times New Roman" w:hAnsi="Times New Roman" w:cs="Times New Roman"/>
          <w:sz w:val="28"/>
          <w:szCs w:val="28"/>
        </w:rPr>
        <w:t>Көшіп-қонушыларды әлеуметтік интеграциялау және жоғары білікті лауазымдарға бейімдеу проблемалары.</w:t>
      </w:r>
    </w:p>
    <w:p w14:paraId="0699972B" w14:textId="29A1A8AA" w:rsidR="007C4354" w:rsidRPr="005303A6" w:rsidRDefault="007C4354" w:rsidP="00007DA5">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i/>
          <w:iCs/>
          <w:sz w:val="28"/>
          <w:szCs w:val="28"/>
          <w:lang w:val="kk-KZ"/>
        </w:rPr>
        <w:t>Келесі м</w:t>
      </w:r>
      <w:r w:rsidRPr="005303A6">
        <w:rPr>
          <w:rFonts w:ascii="Times New Roman" w:hAnsi="Times New Roman" w:cs="Times New Roman"/>
          <w:i/>
          <w:iCs/>
          <w:sz w:val="28"/>
          <w:szCs w:val="28"/>
          <w:lang w:val="kk-KZ"/>
        </w:rPr>
        <w:t>игранттардың әлеуметтік бейімделуі және интеграциясы</w:t>
      </w:r>
      <w:r w:rsidRPr="005303A6">
        <w:rPr>
          <w:rFonts w:ascii="Times New Roman" w:hAnsi="Times New Roman" w:cs="Times New Roman"/>
          <w:sz w:val="28"/>
          <w:szCs w:val="28"/>
          <w:lang w:val="kk-KZ"/>
        </w:rPr>
        <w:t xml:space="preserve"> Ресей үшін де, Орталық Азия елдері үшін де маңызды мәселе болып қала береді:</w:t>
      </w:r>
    </w:p>
    <w:p w14:paraId="52A156C0" w14:textId="77777777" w:rsidR="005303A6" w:rsidRPr="00404B96" w:rsidRDefault="007C4354" w:rsidP="00007DA5">
      <w:pPr>
        <w:pStyle w:val="a7"/>
        <w:numPr>
          <w:ilvl w:val="0"/>
          <w:numId w:val="37"/>
        </w:numPr>
        <w:tabs>
          <w:tab w:val="left" w:pos="993"/>
        </w:tabs>
        <w:spacing w:after="0" w:line="240" w:lineRule="auto"/>
        <w:ind w:left="0" w:firstLine="709"/>
        <w:jc w:val="both"/>
        <w:rPr>
          <w:rFonts w:ascii="Times New Roman" w:hAnsi="Times New Roman" w:cs="Times New Roman"/>
          <w:sz w:val="28"/>
          <w:szCs w:val="28"/>
          <w:lang w:val="kk-KZ"/>
        </w:rPr>
      </w:pPr>
      <w:r w:rsidRPr="00404B96">
        <w:rPr>
          <w:rFonts w:ascii="Times New Roman" w:hAnsi="Times New Roman" w:cs="Times New Roman"/>
          <w:sz w:val="28"/>
          <w:szCs w:val="28"/>
          <w:lang w:val="kk-KZ"/>
        </w:rPr>
        <w:t>Тілдік кедергі: көптеген мигранттар орыс тілін білмейді, бұл олардың күнделікті өмірде, жұмыста және ресми мекемелерде қарым-қатынасын қиындатады.</w:t>
      </w:r>
    </w:p>
    <w:p w14:paraId="2C07793E" w14:textId="77777777" w:rsidR="005303A6" w:rsidRPr="00404B96" w:rsidRDefault="007C4354" w:rsidP="00007DA5">
      <w:pPr>
        <w:pStyle w:val="a7"/>
        <w:numPr>
          <w:ilvl w:val="0"/>
          <w:numId w:val="37"/>
        </w:numPr>
        <w:tabs>
          <w:tab w:val="left" w:pos="993"/>
        </w:tabs>
        <w:spacing w:after="0" w:line="240" w:lineRule="auto"/>
        <w:ind w:left="0" w:firstLine="709"/>
        <w:jc w:val="both"/>
        <w:rPr>
          <w:rFonts w:ascii="Times New Roman" w:hAnsi="Times New Roman" w:cs="Times New Roman"/>
          <w:sz w:val="28"/>
          <w:szCs w:val="28"/>
          <w:lang w:val="kk-KZ"/>
        </w:rPr>
      </w:pPr>
      <w:r w:rsidRPr="00404B96">
        <w:rPr>
          <w:rFonts w:ascii="Times New Roman" w:hAnsi="Times New Roman" w:cs="Times New Roman"/>
          <w:sz w:val="28"/>
          <w:szCs w:val="28"/>
          <w:lang w:val="kk-KZ"/>
        </w:rPr>
        <w:t>Мәдени айырмашылықтар: дәстүрлердегі, мінез-құлық нормаларындағы және діни нанымдардағы айырмашылықтар мигранттар мен жергілікті тұрғындар үшін қосымша қиындықтар туғызады.</w:t>
      </w:r>
    </w:p>
    <w:p w14:paraId="0095935D" w14:textId="4F69E1C7" w:rsidR="007300E5" w:rsidRPr="00404B96" w:rsidRDefault="007C4354" w:rsidP="00007DA5">
      <w:pPr>
        <w:pStyle w:val="a7"/>
        <w:numPr>
          <w:ilvl w:val="0"/>
          <w:numId w:val="37"/>
        </w:numPr>
        <w:tabs>
          <w:tab w:val="left" w:pos="993"/>
        </w:tabs>
        <w:spacing w:after="0" w:line="240" w:lineRule="auto"/>
        <w:ind w:left="0" w:firstLine="709"/>
        <w:jc w:val="both"/>
        <w:rPr>
          <w:rFonts w:ascii="Times New Roman" w:hAnsi="Times New Roman" w:cs="Times New Roman"/>
          <w:sz w:val="28"/>
          <w:szCs w:val="28"/>
          <w:lang w:val="kk-KZ"/>
        </w:rPr>
      </w:pPr>
      <w:r w:rsidRPr="00404B96">
        <w:rPr>
          <w:rFonts w:ascii="Times New Roman" w:hAnsi="Times New Roman" w:cs="Times New Roman"/>
          <w:sz w:val="28"/>
          <w:szCs w:val="28"/>
          <w:lang w:val="kk-KZ"/>
        </w:rPr>
        <w:t>Білім беру және денсаулық сақтау қызметтеріне қолжетімділік: Мигранттар сапалы білім мен денсаулық сақтау қызметтеріне шектеулі қолжетімділікке тап болуы мүмкін, бұл әлеуметтік теңсіздікке әкеледі.</w:t>
      </w:r>
    </w:p>
    <w:p w14:paraId="4EE093D7" w14:textId="77777777" w:rsidR="005303A6" w:rsidRDefault="005303A6" w:rsidP="00007DA5">
      <w:pPr>
        <w:tabs>
          <w:tab w:val="left" w:pos="993"/>
        </w:tabs>
        <w:spacing w:after="0" w:line="240" w:lineRule="auto"/>
        <w:ind w:firstLine="709"/>
        <w:jc w:val="both"/>
        <w:rPr>
          <w:rFonts w:ascii="Times New Roman" w:hAnsi="Times New Roman" w:cs="Times New Roman"/>
          <w:sz w:val="28"/>
          <w:szCs w:val="28"/>
          <w:lang w:val="kk-KZ"/>
        </w:rPr>
      </w:pPr>
      <w:r w:rsidRPr="00404B96">
        <w:rPr>
          <w:rFonts w:ascii="Times New Roman" w:hAnsi="Times New Roman" w:cs="Times New Roman"/>
          <w:sz w:val="28"/>
          <w:szCs w:val="28"/>
          <w:lang w:val="kk-KZ"/>
        </w:rPr>
        <w:t xml:space="preserve">Одан </w:t>
      </w:r>
      <w:r>
        <w:rPr>
          <w:rFonts w:ascii="Times New Roman" w:hAnsi="Times New Roman" w:cs="Times New Roman"/>
          <w:sz w:val="28"/>
          <w:szCs w:val="28"/>
          <w:lang w:val="kk-KZ"/>
        </w:rPr>
        <w:t xml:space="preserve">әрі, </w:t>
      </w:r>
      <w:r w:rsidR="007C4354" w:rsidRPr="00404B96">
        <w:rPr>
          <w:rFonts w:ascii="Times New Roman" w:hAnsi="Times New Roman" w:cs="Times New Roman"/>
          <w:sz w:val="28"/>
          <w:szCs w:val="28"/>
          <w:lang w:val="kk-KZ"/>
        </w:rPr>
        <w:t xml:space="preserve">Орталық Азия елдері үшін </w:t>
      </w:r>
      <w:r w:rsidR="007C4354" w:rsidRPr="00404B96">
        <w:rPr>
          <w:rFonts w:ascii="Times New Roman" w:hAnsi="Times New Roman" w:cs="Times New Roman"/>
          <w:i/>
          <w:iCs/>
          <w:sz w:val="28"/>
          <w:szCs w:val="28"/>
          <w:lang w:val="kk-KZ"/>
        </w:rPr>
        <w:t xml:space="preserve">экономикалық және әлеуметтік </w:t>
      </w:r>
      <w:r>
        <w:rPr>
          <w:rFonts w:ascii="Times New Roman" w:hAnsi="Times New Roman" w:cs="Times New Roman"/>
          <w:i/>
          <w:iCs/>
          <w:sz w:val="28"/>
          <w:szCs w:val="28"/>
          <w:lang w:val="kk-KZ"/>
        </w:rPr>
        <w:t>әсері.</w:t>
      </w:r>
      <w:r>
        <w:rPr>
          <w:rFonts w:ascii="Times New Roman" w:hAnsi="Times New Roman" w:cs="Times New Roman"/>
          <w:sz w:val="28"/>
          <w:szCs w:val="28"/>
          <w:lang w:val="kk-KZ"/>
        </w:rPr>
        <w:t xml:space="preserve"> </w:t>
      </w:r>
      <w:r w:rsidR="007C4354" w:rsidRPr="005303A6">
        <w:rPr>
          <w:rFonts w:ascii="Times New Roman" w:hAnsi="Times New Roman" w:cs="Times New Roman"/>
          <w:sz w:val="28"/>
          <w:szCs w:val="28"/>
          <w:lang w:val="kk-KZ"/>
        </w:rPr>
        <w:t>Ресейге көші-қон экономикалық пайда әкелсе де (ақша аударымдары, мигранттардың отбасыларының өмір сүру деңгейін жақсарту), сонымен қатар Орталық Азия елдері үшін бірқатар проблемаларды тудырады:</w:t>
      </w:r>
    </w:p>
    <w:p w14:paraId="5550C9EA" w14:textId="77777777" w:rsidR="005303A6" w:rsidRDefault="007C4354" w:rsidP="00007DA5">
      <w:pPr>
        <w:pStyle w:val="a7"/>
        <w:numPr>
          <w:ilvl w:val="0"/>
          <w:numId w:val="38"/>
        </w:numPr>
        <w:tabs>
          <w:tab w:val="left" w:pos="993"/>
        </w:tabs>
        <w:spacing w:after="0" w:line="240" w:lineRule="auto"/>
        <w:ind w:left="0" w:firstLine="709"/>
        <w:jc w:val="both"/>
        <w:rPr>
          <w:rFonts w:ascii="Times New Roman" w:hAnsi="Times New Roman" w:cs="Times New Roman"/>
          <w:sz w:val="28"/>
          <w:szCs w:val="28"/>
          <w:lang w:val="kk-KZ"/>
        </w:rPr>
      </w:pPr>
      <w:r w:rsidRPr="005303A6">
        <w:rPr>
          <w:rFonts w:ascii="Times New Roman" w:hAnsi="Times New Roman" w:cs="Times New Roman"/>
          <w:sz w:val="28"/>
          <w:szCs w:val="28"/>
          <w:lang w:val="kk-KZ"/>
        </w:rPr>
        <w:t>Білікті жұмыс күшінің кетуі: жаппай көші-қон жағдайында көптеген жастар, әсіресе кәсіпқойлар жақсы өмір сүру жағдайларын іздеп Ресейге кетеді, бұл өз елдеріндегі белгілі бір салаларда кадрлар тапшылығын тудырады.</w:t>
      </w:r>
    </w:p>
    <w:p w14:paraId="258306E5" w14:textId="65C518AE" w:rsidR="007C4354" w:rsidRPr="005303A6" w:rsidRDefault="007C4354" w:rsidP="00007DA5">
      <w:pPr>
        <w:pStyle w:val="a7"/>
        <w:numPr>
          <w:ilvl w:val="0"/>
          <w:numId w:val="38"/>
        </w:numPr>
        <w:tabs>
          <w:tab w:val="left" w:pos="993"/>
        </w:tabs>
        <w:spacing w:after="0" w:line="240" w:lineRule="auto"/>
        <w:ind w:left="0" w:firstLine="709"/>
        <w:jc w:val="both"/>
        <w:rPr>
          <w:rFonts w:ascii="Times New Roman" w:hAnsi="Times New Roman" w:cs="Times New Roman"/>
          <w:sz w:val="28"/>
          <w:szCs w:val="28"/>
          <w:lang w:val="kk-KZ"/>
        </w:rPr>
      </w:pPr>
      <w:r w:rsidRPr="005303A6">
        <w:rPr>
          <w:rFonts w:ascii="Times New Roman" w:hAnsi="Times New Roman" w:cs="Times New Roman"/>
          <w:sz w:val="28"/>
          <w:szCs w:val="28"/>
          <w:lang w:val="kk-KZ"/>
        </w:rPr>
        <w:t>Туыстық байланыстардың үзілуі: мигранттар Ресейде жиі ұзақ жылдарды өткізеді, бұл дәстүрлі отбасылық қатынастардың бұзылуына және туған жерлеріндегі әлеуметтік мәселелерге әкеледі.</w:t>
      </w:r>
    </w:p>
    <w:p w14:paraId="24CC3A7C" w14:textId="1669B03F" w:rsidR="007C4354" w:rsidRPr="002B4CD1" w:rsidRDefault="002B4CD1" w:rsidP="00007DA5">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w:t>
      </w:r>
      <w:r w:rsidRPr="002B4CD1">
        <w:rPr>
          <w:rFonts w:ascii="Times New Roman" w:hAnsi="Times New Roman" w:cs="Times New Roman"/>
          <w:i/>
          <w:iCs/>
          <w:sz w:val="28"/>
          <w:szCs w:val="28"/>
          <w:lang w:val="kk-KZ"/>
        </w:rPr>
        <w:t>қ</w:t>
      </w:r>
      <w:r w:rsidR="007C4354" w:rsidRPr="002B4CD1">
        <w:rPr>
          <w:rFonts w:ascii="Times New Roman" w:hAnsi="Times New Roman" w:cs="Times New Roman"/>
          <w:i/>
          <w:iCs/>
          <w:sz w:val="28"/>
          <w:szCs w:val="28"/>
          <w:lang w:val="kk-KZ"/>
        </w:rPr>
        <w:t>ауіпсіздік мәселелері және экстремиз</w:t>
      </w:r>
      <w:r>
        <w:rPr>
          <w:rFonts w:ascii="Times New Roman" w:hAnsi="Times New Roman" w:cs="Times New Roman"/>
          <w:i/>
          <w:iCs/>
          <w:sz w:val="28"/>
          <w:szCs w:val="28"/>
          <w:lang w:val="kk-KZ"/>
        </w:rPr>
        <w:t xml:space="preserve">м. </w:t>
      </w:r>
      <w:r w:rsidR="007C4354" w:rsidRPr="002B4CD1">
        <w:rPr>
          <w:rFonts w:ascii="Times New Roman" w:hAnsi="Times New Roman" w:cs="Times New Roman"/>
          <w:sz w:val="28"/>
          <w:szCs w:val="28"/>
          <w:lang w:val="kk-KZ"/>
        </w:rPr>
        <w:t xml:space="preserve">Қауіпсіздік мәселесі де көші-қон жағдайында туындайды. </w:t>
      </w:r>
      <w:r w:rsidR="007C4354" w:rsidRPr="00404B96">
        <w:rPr>
          <w:rFonts w:ascii="Times New Roman" w:hAnsi="Times New Roman" w:cs="Times New Roman"/>
          <w:sz w:val="28"/>
          <w:szCs w:val="28"/>
          <w:lang w:val="kk-KZ"/>
        </w:rPr>
        <w:t>Ресей мен Орталық Азия елдері радикалды идеологиялардың енуіне байланысты тәуекелдерге тап болады:</w:t>
      </w:r>
    </w:p>
    <w:p w14:paraId="35E739EE" w14:textId="77777777" w:rsidR="002B4CD1" w:rsidRDefault="007C4354" w:rsidP="00007DA5">
      <w:pPr>
        <w:pStyle w:val="a7"/>
        <w:numPr>
          <w:ilvl w:val="0"/>
          <w:numId w:val="39"/>
        </w:numPr>
        <w:tabs>
          <w:tab w:val="left" w:pos="993"/>
        </w:tabs>
        <w:spacing w:after="0" w:line="240" w:lineRule="auto"/>
        <w:ind w:left="0" w:firstLine="709"/>
        <w:jc w:val="both"/>
        <w:rPr>
          <w:rFonts w:ascii="Times New Roman" w:hAnsi="Times New Roman" w:cs="Times New Roman"/>
          <w:sz w:val="28"/>
          <w:szCs w:val="28"/>
          <w:lang w:val="kk-KZ"/>
        </w:rPr>
      </w:pPr>
      <w:r w:rsidRPr="002B4CD1">
        <w:rPr>
          <w:rFonts w:ascii="Times New Roman" w:hAnsi="Times New Roman" w:cs="Times New Roman"/>
          <w:sz w:val="28"/>
          <w:szCs w:val="28"/>
          <w:lang w:val="kk-KZ"/>
        </w:rPr>
        <w:t>Кейбір жағдайларда мигранттар оқшаулану және әлеуметтік қолдаудың жеткіліксіздігі жағдайында радикалдануы мүмкін.</w:t>
      </w:r>
    </w:p>
    <w:p w14:paraId="0F9B0757" w14:textId="5933DE62" w:rsidR="007C4354" w:rsidRPr="002B4CD1" w:rsidRDefault="007C4354" w:rsidP="00007DA5">
      <w:pPr>
        <w:pStyle w:val="a7"/>
        <w:numPr>
          <w:ilvl w:val="0"/>
          <w:numId w:val="39"/>
        </w:numPr>
        <w:tabs>
          <w:tab w:val="left" w:pos="993"/>
        </w:tabs>
        <w:spacing w:after="0" w:line="240" w:lineRule="auto"/>
        <w:ind w:left="0" w:firstLine="709"/>
        <w:jc w:val="both"/>
        <w:rPr>
          <w:rFonts w:ascii="Times New Roman" w:hAnsi="Times New Roman" w:cs="Times New Roman"/>
          <w:sz w:val="28"/>
          <w:szCs w:val="28"/>
          <w:lang w:val="kk-KZ"/>
        </w:rPr>
      </w:pPr>
      <w:r w:rsidRPr="002B4CD1">
        <w:rPr>
          <w:rFonts w:ascii="Times New Roman" w:hAnsi="Times New Roman" w:cs="Times New Roman"/>
          <w:sz w:val="28"/>
          <w:szCs w:val="28"/>
          <w:lang w:val="kk-KZ"/>
        </w:rPr>
        <w:t>Экстремистік идеяларды тарату үшін көші-қон ағындарын пайдалану қаупі бар, бұл мемлекеттік органдардың алдын алу және бақылау мәселелеріне назар аударуын талап етеді.</w:t>
      </w:r>
    </w:p>
    <w:p w14:paraId="34F06D11" w14:textId="6792EFA9" w:rsidR="007C4354" w:rsidRPr="002B4CD1" w:rsidRDefault="007C4354" w:rsidP="00007DA5">
      <w:pPr>
        <w:tabs>
          <w:tab w:val="left" w:pos="993"/>
        </w:tabs>
        <w:spacing w:after="0" w:line="240" w:lineRule="auto"/>
        <w:ind w:firstLine="709"/>
        <w:jc w:val="both"/>
        <w:rPr>
          <w:rFonts w:ascii="Times New Roman" w:hAnsi="Times New Roman" w:cs="Times New Roman"/>
          <w:i/>
          <w:iCs/>
          <w:sz w:val="28"/>
          <w:szCs w:val="28"/>
        </w:rPr>
      </w:pPr>
      <w:r w:rsidRPr="002B4CD1">
        <w:rPr>
          <w:rFonts w:ascii="Times New Roman" w:hAnsi="Times New Roman" w:cs="Times New Roman"/>
          <w:i/>
          <w:iCs/>
          <w:sz w:val="28"/>
          <w:szCs w:val="28"/>
          <w:lang w:val="kk-KZ"/>
        </w:rPr>
        <w:t>Құқықтық реттеу мәселелері</w:t>
      </w:r>
      <w:r w:rsidR="002B4CD1">
        <w:rPr>
          <w:rFonts w:ascii="Times New Roman" w:hAnsi="Times New Roman" w:cs="Times New Roman"/>
          <w:i/>
          <w:iCs/>
          <w:sz w:val="28"/>
          <w:szCs w:val="28"/>
          <w:lang w:val="kk-KZ"/>
        </w:rPr>
        <w:t xml:space="preserve">. </w:t>
      </w:r>
      <w:r w:rsidRPr="002B4CD1">
        <w:rPr>
          <w:rFonts w:ascii="Times New Roman" w:hAnsi="Times New Roman" w:cs="Times New Roman"/>
          <w:sz w:val="28"/>
          <w:szCs w:val="28"/>
          <w:lang w:val="kk-KZ"/>
        </w:rPr>
        <w:t xml:space="preserve">Ресейдегі және Орталық Азия елдеріндегі көші-қонды реттеудің заңнамалық базасы үнемі жаңаруды талап етеді. </w:t>
      </w:r>
      <w:r w:rsidRPr="00976B35">
        <w:rPr>
          <w:rFonts w:ascii="Times New Roman" w:hAnsi="Times New Roman" w:cs="Times New Roman"/>
          <w:sz w:val="28"/>
          <w:szCs w:val="28"/>
        </w:rPr>
        <w:t>Бұл заңнамалық актілерге де, олардың орындалуына да қатысты:</w:t>
      </w:r>
    </w:p>
    <w:p w14:paraId="6DAC262C" w14:textId="77777777" w:rsidR="002B4CD1" w:rsidRPr="002B4CD1" w:rsidRDefault="007C4354" w:rsidP="00007DA5">
      <w:pPr>
        <w:pStyle w:val="a7"/>
        <w:numPr>
          <w:ilvl w:val="0"/>
          <w:numId w:val="40"/>
        </w:numPr>
        <w:tabs>
          <w:tab w:val="left" w:pos="993"/>
        </w:tabs>
        <w:spacing w:after="0" w:line="240" w:lineRule="auto"/>
        <w:ind w:left="0" w:firstLine="709"/>
        <w:jc w:val="both"/>
        <w:rPr>
          <w:rFonts w:ascii="Times New Roman" w:hAnsi="Times New Roman" w:cs="Times New Roman"/>
          <w:sz w:val="28"/>
          <w:szCs w:val="28"/>
        </w:rPr>
      </w:pPr>
      <w:r w:rsidRPr="002B4CD1">
        <w:rPr>
          <w:rFonts w:ascii="Times New Roman" w:hAnsi="Times New Roman" w:cs="Times New Roman"/>
          <w:sz w:val="28"/>
          <w:szCs w:val="28"/>
        </w:rPr>
        <w:t>Мемлекеттік органдарда сыбайлас жемқорлықтың таралуына ықпал ететін жұмыс визасы мен патент алудағы қиындықтар.</w:t>
      </w:r>
    </w:p>
    <w:p w14:paraId="1C1F389A" w14:textId="6290F24C" w:rsidR="007C4354" w:rsidRPr="002B4CD1" w:rsidRDefault="007C4354" w:rsidP="00007DA5">
      <w:pPr>
        <w:pStyle w:val="a7"/>
        <w:numPr>
          <w:ilvl w:val="0"/>
          <w:numId w:val="40"/>
        </w:numPr>
        <w:tabs>
          <w:tab w:val="left" w:pos="993"/>
        </w:tabs>
        <w:spacing w:after="0" w:line="240" w:lineRule="auto"/>
        <w:ind w:left="0" w:firstLine="709"/>
        <w:jc w:val="both"/>
        <w:rPr>
          <w:rFonts w:ascii="Times New Roman" w:hAnsi="Times New Roman" w:cs="Times New Roman"/>
          <w:sz w:val="28"/>
          <w:szCs w:val="28"/>
        </w:rPr>
      </w:pPr>
      <w:r w:rsidRPr="002B4CD1">
        <w:rPr>
          <w:rFonts w:ascii="Times New Roman" w:hAnsi="Times New Roman" w:cs="Times New Roman"/>
          <w:sz w:val="28"/>
          <w:szCs w:val="28"/>
        </w:rPr>
        <w:t>Мигранттарды құқықтық қорғаудың толық еместігі немесе тиімсіздігі, әсіресе құқықтық сауаттылықтың төмендігі және мигранттардың билік органдарына сенімінің төмендігі жағдайында.</w:t>
      </w:r>
    </w:p>
    <w:p w14:paraId="3377F641" w14:textId="7E9813A1" w:rsidR="007C4354" w:rsidRPr="00404B96" w:rsidRDefault="007C4354" w:rsidP="00007DA5">
      <w:pPr>
        <w:tabs>
          <w:tab w:val="left" w:pos="993"/>
        </w:tabs>
        <w:spacing w:after="0" w:line="240" w:lineRule="auto"/>
        <w:ind w:firstLine="709"/>
        <w:jc w:val="both"/>
        <w:rPr>
          <w:rFonts w:ascii="Times New Roman" w:hAnsi="Times New Roman" w:cs="Times New Roman"/>
          <w:i/>
          <w:iCs/>
          <w:sz w:val="28"/>
          <w:szCs w:val="28"/>
          <w:lang w:val="kk-KZ"/>
        </w:rPr>
      </w:pPr>
      <w:r w:rsidRPr="00404B96">
        <w:rPr>
          <w:rFonts w:ascii="Times New Roman" w:hAnsi="Times New Roman" w:cs="Times New Roman"/>
          <w:i/>
          <w:iCs/>
          <w:sz w:val="28"/>
          <w:szCs w:val="28"/>
          <w:lang w:val="kk-KZ"/>
        </w:rPr>
        <w:t>Мемлекетаралық ынтымақтастық мәселелері</w:t>
      </w:r>
      <w:r w:rsidR="002B4CD1">
        <w:rPr>
          <w:rFonts w:ascii="Times New Roman" w:hAnsi="Times New Roman" w:cs="Times New Roman"/>
          <w:i/>
          <w:iCs/>
          <w:sz w:val="28"/>
          <w:szCs w:val="28"/>
          <w:lang w:val="kk-KZ"/>
        </w:rPr>
        <w:t xml:space="preserve">. </w:t>
      </w:r>
      <w:r w:rsidRPr="00404B96">
        <w:rPr>
          <w:rFonts w:ascii="Times New Roman" w:hAnsi="Times New Roman" w:cs="Times New Roman"/>
          <w:sz w:val="28"/>
          <w:szCs w:val="28"/>
          <w:lang w:val="kk-KZ"/>
        </w:rPr>
        <w:t>Ресей мен Орталық Азия елдері арасындағы қолданыстағы келісімдерге қарамастан, көші-қон саласындағы ынтымақтастық жиі қиындықтарға тап болады:</w:t>
      </w:r>
    </w:p>
    <w:p w14:paraId="59546AA4" w14:textId="77777777" w:rsidR="002B4CD1" w:rsidRPr="00404B96" w:rsidRDefault="007C4354" w:rsidP="00007DA5">
      <w:pPr>
        <w:pStyle w:val="a7"/>
        <w:numPr>
          <w:ilvl w:val="0"/>
          <w:numId w:val="41"/>
        </w:numPr>
        <w:tabs>
          <w:tab w:val="left" w:pos="993"/>
        </w:tabs>
        <w:spacing w:after="0" w:line="240" w:lineRule="auto"/>
        <w:ind w:left="0" w:firstLine="709"/>
        <w:jc w:val="both"/>
        <w:rPr>
          <w:rFonts w:ascii="Times New Roman" w:hAnsi="Times New Roman" w:cs="Times New Roman"/>
          <w:sz w:val="28"/>
          <w:szCs w:val="28"/>
          <w:lang w:val="kk-KZ"/>
        </w:rPr>
      </w:pPr>
      <w:r w:rsidRPr="00404B96">
        <w:rPr>
          <w:rFonts w:ascii="Times New Roman" w:hAnsi="Times New Roman" w:cs="Times New Roman"/>
          <w:sz w:val="28"/>
          <w:szCs w:val="28"/>
          <w:lang w:val="kk-KZ"/>
        </w:rPr>
        <w:t>Көші-қонды реттеудің әртүрлі құқықтық жүйелері мен тәсілдері бір уақытта бірнеше елде жұмыс істейтін мигранттар үшін қиындықтар туғызады.</w:t>
      </w:r>
    </w:p>
    <w:p w14:paraId="2026FBE7" w14:textId="77777777" w:rsidR="002B4CD1" w:rsidRPr="00404B96" w:rsidRDefault="007C4354" w:rsidP="00007DA5">
      <w:pPr>
        <w:pStyle w:val="a7"/>
        <w:numPr>
          <w:ilvl w:val="0"/>
          <w:numId w:val="41"/>
        </w:numPr>
        <w:tabs>
          <w:tab w:val="left" w:pos="993"/>
        </w:tabs>
        <w:spacing w:after="0" w:line="240" w:lineRule="auto"/>
        <w:ind w:left="0" w:firstLine="709"/>
        <w:jc w:val="both"/>
        <w:rPr>
          <w:rFonts w:ascii="Times New Roman" w:hAnsi="Times New Roman" w:cs="Times New Roman"/>
          <w:sz w:val="28"/>
          <w:szCs w:val="28"/>
          <w:lang w:val="kk-KZ"/>
        </w:rPr>
      </w:pPr>
      <w:r w:rsidRPr="00404B96">
        <w:rPr>
          <w:rFonts w:ascii="Times New Roman" w:hAnsi="Times New Roman" w:cs="Times New Roman"/>
          <w:sz w:val="28"/>
          <w:szCs w:val="28"/>
          <w:lang w:val="kk-KZ"/>
        </w:rPr>
        <w:t xml:space="preserve"> Мигранттар өз еліне оралған кезде олардың зейнетақы және денсаулық сақтау сияқты толық әлеуметтік қорғалуына кепілдік бермеу.</w:t>
      </w:r>
    </w:p>
    <w:p w14:paraId="58064622" w14:textId="2D974B0D" w:rsidR="007C4354" w:rsidRPr="00404B96" w:rsidRDefault="007C4354" w:rsidP="00007DA5">
      <w:pPr>
        <w:pStyle w:val="a7"/>
        <w:numPr>
          <w:ilvl w:val="0"/>
          <w:numId w:val="41"/>
        </w:numPr>
        <w:tabs>
          <w:tab w:val="left" w:pos="993"/>
        </w:tabs>
        <w:spacing w:after="0" w:line="240" w:lineRule="auto"/>
        <w:ind w:left="0" w:firstLine="709"/>
        <w:jc w:val="both"/>
        <w:rPr>
          <w:rFonts w:ascii="Times New Roman" w:hAnsi="Times New Roman" w:cs="Times New Roman"/>
          <w:sz w:val="28"/>
          <w:szCs w:val="28"/>
          <w:lang w:val="kk-KZ"/>
        </w:rPr>
      </w:pPr>
      <w:r w:rsidRPr="00404B96">
        <w:rPr>
          <w:rFonts w:ascii="Times New Roman" w:hAnsi="Times New Roman" w:cs="Times New Roman"/>
          <w:sz w:val="28"/>
          <w:szCs w:val="28"/>
          <w:lang w:val="kk-KZ"/>
        </w:rPr>
        <w:t>Әр түрлі мемлекеттік органдар мен халықаралық ұйымдар арасындағы тиімді өзара іс-қимыл әрдайым бола бермейді, бұл мемлекетаралық келісімдер деңгейінде шешімдерді кешіктіруі мүмкін.</w:t>
      </w:r>
    </w:p>
    <w:p w14:paraId="03BD6D28" w14:textId="77777777" w:rsidR="007C4354" w:rsidRDefault="007C4354" w:rsidP="00007DA5">
      <w:pPr>
        <w:tabs>
          <w:tab w:val="left" w:pos="993"/>
        </w:tabs>
        <w:spacing w:after="0" w:line="240" w:lineRule="auto"/>
        <w:ind w:firstLine="709"/>
        <w:jc w:val="both"/>
        <w:rPr>
          <w:rFonts w:ascii="Times New Roman" w:hAnsi="Times New Roman" w:cs="Times New Roman"/>
          <w:sz w:val="28"/>
          <w:szCs w:val="28"/>
          <w:lang w:val="kk-KZ"/>
        </w:rPr>
      </w:pPr>
      <w:r w:rsidRPr="002B4CD1">
        <w:rPr>
          <w:rFonts w:ascii="Times New Roman" w:hAnsi="Times New Roman" w:cs="Times New Roman"/>
          <w:sz w:val="28"/>
          <w:szCs w:val="28"/>
          <w:lang w:val="kk-KZ"/>
        </w:rPr>
        <w:t xml:space="preserve">Осылайша, Ресей мен Орталық Азия елдерінің көші-қон саясаты мұқият үйлестіруді және өзгермелі жағдайларға бейімделуді талап ететін көп қырлы процесс. </w:t>
      </w:r>
      <w:r w:rsidRPr="00404B96">
        <w:rPr>
          <w:rFonts w:ascii="Times New Roman" w:hAnsi="Times New Roman" w:cs="Times New Roman"/>
          <w:sz w:val="28"/>
          <w:szCs w:val="28"/>
          <w:lang w:val="kk-KZ"/>
        </w:rPr>
        <w:t>Ресейдегі және Орталық Азия елдеріндегі көші-қон саясатының мәселелері аймақ елдері арасында кешенді көзқарас пен тұрақты өзара іс-қимылды талап етеді. Жағдайды жақсарту үшін еңбек мигранттарының жағдайын жақсарту, білім беру және әлеуметтік қорғау жүйесін дамыту, көші-қонды құқықтық реттеуді жетілдіру қажет.</w:t>
      </w:r>
    </w:p>
    <w:p w14:paraId="4E1327D9" w14:textId="77777777" w:rsidR="00007DA5" w:rsidRPr="00D113DD" w:rsidRDefault="00007DA5" w:rsidP="008B08EE">
      <w:pPr>
        <w:spacing w:after="0" w:line="240" w:lineRule="auto"/>
        <w:ind w:firstLine="360"/>
        <w:jc w:val="both"/>
        <w:rPr>
          <w:rFonts w:ascii="Times New Roman" w:hAnsi="Times New Roman" w:cs="Times New Roman"/>
          <w:sz w:val="28"/>
          <w:szCs w:val="28"/>
          <w:lang w:val="kk-KZ"/>
        </w:rPr>
      </w:pPr>
    </w:p>
    <w:p w14:paraId="073F41E7" w14:textId="77777777" w:rsidR="001F71A3" w:rsidRPr="00D113DD" w:rsidRDefault="001F71A3" w:rsidP="008B08EE">
      <w:pPr>
        <w:spacing w:after="0" w:line="240" w:lineRule="auto"/>
        <w:ind w:firstLine="360"/>
        <w:jc w:val="both"/>
        <w:rPr>
          <w:rFonts w:ascii="Times New Roman" w:hAnsi="Times New Roman" w:cs="Times New Roman"/>
          <w:sz w:val="28"/>
          <w:szCs w:val="28"/>
          <w:lang w:val="kk-KZ"/>
        </w:rPr>
      </w:pPr>
    </w:p>
    <w:p w14:paraId="4FEC9715" w14:textId="77777777" w:rsidR="00007DA5" w:rsidRDefault="00007DA5" w:rsidP="008B08EE">
      <w:pPr>
        <w:spacing w:after="0" w:line="240" w:lineRule="auto"/>
        <w:ind w:firstLine="360"/>
        <w:jc w:val="both"/>
        <w:rPr>
          <w:rFonts w:ascii="Times New Roman" w:hAnsi="Times New Roman" w:cs="Times New Roman"/>
          <w:sz w:val="28"/>
          <w:szCs w:val="28"/>
          <w:lang w:val="kk-KZ"/>
        </w:rPr>
      </w:pPr>
    </w:p>
    <w:p w14:paraId="64CC53DC" w14:textId="377C348C" w:rsidR="000109E9" w:rsidRPr="00404B96" w:rsidRDefault="000109E9" w:rsidP="004F6CAD">
      <w:pPr>
        <w:widowControl w:val="0"/>
        <w:tabs>
          <w:tab w:val="left" w:pos="426"/>
          <w:tab w:val="left" w:pos="2470"/>
          <w:tab w:val="left" w:pos="3316"/>
          <w:tab w:val="left" w:pos="4259"/>
          <w:tab w:val="left" w:pos="5298"/>
          <w:tab w:val="left" w:pos="5353"/>
          <w:tab w:val="left" w:pos="8082"/>
          <w:tab w:val="left" w:pos="9498"/>
        </w:tabs>
        <w:autoSpaceDE w:val="0"/>
        <w:autoSpaceDN w:val="0"/>
        <w:spacing w:after="0" w:line="240" w:lineRule="auto"/>
        <w:ind w:right="-1" w:firstLine="709"/>
        <w:jc w:val="both"/>
        <w:rPr>
          <w:rFonts w:ascii="Times New Roman" w:hAnsi="Times New Roman" w:cs="Times New Roman"/>
          <w:b/>
          <w:bCs/>
          <w:sz w:val="28"/>
          <w:szCs w:val="28"/>
          <w:lang w:val="kk-KZ"/>
        </w:rPr>
      </w:pPr>
      <w:r w:rsidRPr="00404B96">
        <w:rPr>
          <w:rFonts w:ascii="Times New Roman" w:hAnsi="Times New Roman" w:cs="Times New Roman"/>
          <w:b/>
          <w:bCs/>
          <w:sz w:val="28"/>
          <w:szCs w:val="28"/>
          <w:lang w:val="kk-KZ"/>
        </w:rPr>
        <w:t xml:space="preserve">3 </w:t>
      </w:r>
      <w:r w:rsidR="007A0822" w:rsidRPr="00A13D43">
        <w:rPr>
          <w:rFonts w:ascii="Times New Roman" w:hAnsi="Times New Roman" w:cs="Times New Roman"/>
          <w:b/>
          <w:bCs/>
          <w:sz w:val="28"/>
          <w:szCs w:val="28"/>
          <w:lang w:val="kk-KZ"/>
        </w:rPr>
        <w:t>РЕСЕЙ</w:t>
      </w:r>
      <w:r w:rsidR="007A0822">
        <w:rPr>
          <w:rFonts w:ascii="Times New Roman" w:hAnsi="Times New Roman" w:cs="Times New Roman"/>
          <w:b/>
          <w:bCs/>
          <w:sz w:val="28"/>
          <w:szCs w:val="28"/>
          <w:lang w:val="kk-KZ"/>
        </w:rPr>
        <w:t xml:space="preserve"> МЕН</w:t>
      </w:r>
      <w:r w:rsidR="007A0822" w:rsidRPr="00A13D43">
        <w:rPr>
          <w:rFonts w:ascii="Times New Roman" w:hAnsi="Times New Roman" w:cs="Times New Roman"/>
          <w:b/>
          <w:bCs/>
          <w:sz w:val="28"/>
          <w:szCs w:val="28"/>
          <w:lang w:val="kk-KZ"/>
        </w:rPr>
        <w:t xml:space="preserve"> ОРТАЛЫҚ АЗИ</w:t>
      </w:r>
      <w:r w:rsidR="007A0822">
        <w:rPr>
          <w:rFonts w:ascii="Times New Roman" w:hAnsi="Times New Roman" w:cs="Times New Roman"/>
          <w:b/>
          <w:bCs/>
          <w:sz w:val="28"/>
          <w:szCs w:val="28"/>
          <w:lang w:val="kk-KZ"/>
        </w:rPr>
        <w:t>Я</w:t>
      </w:r>
      <w:r w:rsidR="007A0822" w:rsidRPr="00A13D43">
        <w:rPr>
          <w:rFonts w:ascii="Times New Roman" w:hAnsi="Times New Roman" w:cs="Times New Roman"/>
          <w:b/>
          <w:bCs/>
          <w:sz w:val="28"/>
          <w:szCs w:val="28"/>
          <w:lang w:val="kk-KZ"/>
        </w:rPr>
        <w:t xml:space="preserve"> ЕЛДЕРІНІҢ </w:t>
      </w:r>
      <w:r w:rsidR="007A0822" w:rsidRPr="00A13D43">
        <w:rPr>
          <w:rFonts w:ascii="Times New Roman" w:eastAsia="Times New Roman" w:hAnsi="Times New Roman" w:cs="Times New Roman"/>
          <w:b/>
          <w:bCs/>
          <w:kern w:val="0"/>
          <w:sz w:val="28"/>
          <w:szCs w:val="28"/>
          <w:lang w:val="kk-KZ"/>
          <w14:ligatures w14:val="none"/>
        </w:rPr>
        <w:t>МӘДЕНИ-ГУМАНИТАРЛЫҚ ЫНТЫМАҚТАСТЫҒЫ</w:t>
      </w:r>
    </w:p>
    <w:p w14:paraId="165EA44D" w14:textId="77777777" w:rsidR="00892F63" w:rsidRPr="00404B96" w:rsidRDefault="00892F63" w:rsidP="00007DA5">
      <w:pPr>
        <w:widowControl w:val="0"/>
        <w:tabs>
          <w:tab w:val="left" w:pos="426"/>
          <w:tab w:val="left" w:pos="2470"/>
          <w:tab w:val="left" w:pos="3316"/>
          <w:tab w:val="left" w:pos="4259"/>
          <w:tab w:val="left" w:pos="5298"/>
          <w:tab w:val="left" w:pos="5353"/>
          <w:tab w:val="left" w:pos="8082"/>
          <w:tab w:val="left" w:pos="9498"/>
        </w:tabs>
        <w:autoSpaceDE w:val="0"/>
        <w:autoSpaceDN w:val="0"/>
        <w:spacing w:after="0" w:line="240" w:lineRule="auto"/>
        <w:ind w:right="446" w:firstLine="709"/>
        <w:jc w:val="both"/>
        <w:rPr>
          <w:rFonts w:ascii="Times New Roman" w:eastAsia="Times New Roman" w:hAnsi="Times New Roman" w:cs="Times New Roman"/>
          <w:b/>
          <w:bCs/>
          <w:kern w:val="0"/>
          <w:sz w:val="28"/>
          <w:szCs w:val="28"/>
          <w:lang w:val="kk-KZ"/>
          <w14:ligatures w14:val="none"/>
        </w:rPr>
      </w:pPr>
    </w:p>
    <w:p w14:paraId="03B251C0" w14:textId="645D5E2E" w:rsidR="005629AD" w:rsidRPr="00C5576D" w:rsidRDefault="00892F63" w:rsidP="00007DA5">
      <w:pPr>
        <w:spacing w:after="0" w:line="240" w:lineRule="auto"/>
        <w:ind w:firstLine="709"/>
        <w:contextualSpacing/>
        <w:jc w:val="both"/>
        <w:rPr>
          <w:rFonts w:ascii="Times New Roman" w:eastAsia="Times New Roman" w:hAnsi="Times New Roman" w:cs="Times New Roman"/>
          <w:b/>
          <w:bCs/>
          <w:kern w:val="0"/>
          <w:sz w:val="28"/>
          <w:szCs w:val="28"/>
          <w:lang w:val="kk-KZ"/>
          <w14:ligatures w14:val="none"/>
        </w:rPr>
      </w:pPr>
      <w:r w:rsidRPr="00C5576D">
        <w:rPr>
          <w:rFonts w:ascii="Times New Roman" w:eastAsia="Times New Roman" w:hAnsi="Times New Roman" w:cs="Times New Roman"/>
          <w:b/>
          <w:bCs/>
          <w:kern w:val="0"/>
          <w:sz w:val="28"/>
          <w:szCs w:val="28"/>
          <w:lang w:val="kk-KZ"/>
          <w14:ligatures w14:val="none"/>
        </w:rPr>
        <w:t xml:space="preserve">3.1 </w:t>
      </w:r>
      <w:r w:rsidR="00C5576D" w:rsidRPr="00C5576D">
        <w:rPr>
          <w:rFonts w:ascii="Times New Roman" w:eastAsia="Times New Roman" w:hAnsi="Times New Roman" w:cs="Times New Roman"/>
          <w:b/>
          <w:bCs/>
          <w:kern w:val="0"/>
          <w:sz w:val="28"/>
          <w:szCs w:val="28"/>
          <w:lang w:val="kk-KZ"/>
          <w14:ligatures w14:val="none"/>
        </w:rPr>
        <w:t>«Ресей және ОА» мәдени диалогы</w:t>
      </w:r>
    </w:p>
    <w:p w14:paraId="04FA24C2" w14:textId="32C593E5" w:rsidR="005629AD" w:rsidRPr="00445270" w:rsidRDefault="00DF16F6" w:rsidP="00007DA5">
      <w:pPr>
        <w:pStyle w:val="af3"/>
        <w:shd w:val="clear" w:color="auto" w:fill="FFFFFF"/>
        <w:spacing w:before="0" w:beforeAutospacing="0" w:after="0" w:afterAutospacing="0"/>
        <w:ind w:firstLine="709"/>
        <w:contextualSpacing/>
        <w:jc w:val="both"/>
        <w:textAlignment w:val="baseline"/>
        <w:rPr>
          <w:sz w:val="28"/>
          <w:szCs w:val="28"/>
          <w:lang w:val="kk-KZ"/>
        </w:rPr>
      </w:pPr>
      <w:r w:rsidRPr="00DF16F6">
        <w:rPr>
          <w:sz w:val="28"/>
          <w:szCs w:val="28"/>
          <w:lang w:val="kk-KZ"/>
        </w:rPr>
        <w:t>Саяси деңгейден әлеуметтік деңгейге көшкенде, ең алдымен, жалпы кеңестік өткенді және Ресей мен Орталық Азия елдеріндегі мәдениеттің ұқсастығын атап өткен жөн. Орталық Азияда Ресей Федерациясын аймақтағы басқа ойыншылардан ерекшелендіретін Ресейдің өзі үшін стратегиялық қызығушылық тудыратын ең ірі орыс диаспораларының бірі орналасқан. Оның үстіне Орталық Азия республикалары халқының едәуір бөлігі әлі де орыс тілінде сөйлейді және орыс тіліне ұқсас мәдени кодтың иесі болып табылады</w:t>
      </w:r>
      <w:r w:rsidR="001011F0">
        <w:rPr>
          <w:sz w:val="28"/>
          <w:szCs w:val="28"/>
          <w:lang w:val="kk-KZ"/>
        </w:rPr>
        <w:t xml:space="preserve">. </w:t>
      </w:r>
      <w:r w:rsidR="005629AD" w:rsidRPr="00DF16F6">
        <w:rPr>
          <w:sz w:val="28"/>
          <w:szCs w:val="28"/>
          <w:lang w:val="kk-KZ"/>
        </w:rPr>
        <w:t>Ресей мен Орталық Азия мемлекеттерінің гуманитарлық ынтымақтастықты тереңдету үшін айтарлықтай перспективалары бар.</w:t>
      </w:r>
      <w:r w:rsidR="00445270">
        <w:rPr>
          <w:sz w:val="28"/>
          <w:szCs w:val="28"/>
          <w:lang w:val="kk-KZ"/>
        </w:rPr>
        <w:t xml:space="preserve"> Сондықтан, </w:t>
      </w:r>
      <w:r w:rsidR="005629AD" w:rsidRPr="00445270">
        <w:rPr>
          <w:sz w:val="28"/>
          <w:szCs w:val="28"/>
          <w:lang w:val="kk-KZ"/>
        </w:rPr>
        <w:t>соңғы онжылдықта Ресей Федерациясы мен Орталық Азия арасындағы екіжақты деңгейде гуманитарлық байланыстарды қандай мемлекеттік және қоғамдық институттар жүзеге асырғанын қарастыра</w:t>
      </w:r>
      <w:r w:rsidR="00445270">
        <w:rPr>
          <w:sz w:val="28"/>
          <w:szCs w:val="28"/>
          <w:lang w:val="kk-KZ"/>
        </w:rPr>
        <w:t>йық.</w:t>
      </w:r>
    </w:p>
    <w:p w14:paraId="03428821" w14:textId="77F42499" w:rsidR="005629AD" w:rsidRDefault="00DE02C5" w:rsidP="00007DA5">
      <w:pPr>
        <w:pStyle w:val="af3"/>
        <w:shd w:val="clear" w:color="auto" w:fill="FFFFFF"/>
        <w:spacing w:before="0" w:beforeAutospacing="0" w:after="0" w:afterAutospacing="0"/>
        <w:ind w:firstLine="709"/>
        <w:contextualSpacing/>
        <w:jc w:val="both"/>
        <w:textAlignment w:val="baseline"/>
        <w:rPr>
          <w:sz w:val="28"/>
          <w:szCs w:val="28"/>
          <w:lang w:val="kk-KZ"/>
        </w:rPr>
      </w:pPr>
      <w:r>
        <w:rPr>
          <w:sz w:val="28"/>
          <w:szCs w:val="28"/>
          <w:lang w:val="kk-KZ"/>
        </w:rPr>
        <w:t xml:space="preserve">Ең алдымен РФ сыртқы саясат тұжырымдамасына келер болсақ, ондағы </w:t>
      </w:r>
      <w:r w:rsidR="005629AD" w:rsidRPr="00581587">
        <w:rPr>
          <w:sz w:val="28"/>
          <w:szCs w:val="28"/>
          <w:lang w:val="kk-KZ"/>
        </w:rPr>
        <w:t xml:space="preserve">кейбір нұсқаларында бөлімдердің атаулары әртүрлі, бірақ олардың семантикалық мағынасы өзгеріссіз қалады. </w:t>
      </w:r>
      <w:r w:rsidR="005629AD" w:rsidRPr="003A0587">
        <w:rPr>
          <w:sz w:val="28"/>
          <w:szCs w:val="28"/>
          <w:lang w:val="kk-KZ"/>
        </w:rPr>
        <w:t>Салыстырмалы кестені құрастыру үшін сыртқы саяси басымдықтардың атаулары арасындағы сәйкессіздікті ескере отырып, 2023 жылғы Тұжырымдамадан көшірілген сыртқы саяси басымдықтардың ортақ тақырыптық блоктары анықталды, барлық атаулар әртүрлі блок атауларының үндестігі немесе олардың ұқсас мазмұны негізінде 2023 жылғы Тұжырымдаманың басымдықтарына теңестірілді.</w:t>
      </w:r>
      <w:r w:rsidR="005629AD" w:rsidRPr="00AF4E29">
        <w:rPr>
          <w:sz w:val="28"/>
          <w:szCs w:val="28"/>
          <w:lang w:val="kk-KZ"/>
        </w:rPr>
        <w:t xml:space="preserve"> </w:t>
      </w:r>
      <w:r w:rsidR="005629AD">
        <w:rPr>
          <w:sz w:val="28"/>
          <w:szCs w:val="28"/>
          <w:lang w:val="kk-KZ"/>
        </w:rPr>
        <w:t xml:space="preserve">Осы орайда, төменде </w:t>
      </w:r>
      <w:r w:rsidR="00611586">
        <w:rPr>
          <w:sz w:val="28"/>
          <w:szCs w:val="28"/>
          <w:lang w:val="kk-KZ"/>
        </w:rPr>
        <w:t>5</w:t>
      </w:r>
      <w:r w:rsidR="005629AD" w:rsidRPr="003A0587">
        <w:rPr>
          <w:sz w:val="28"/>
          <w:szCs w:val="28"/>
          <w:lang w:val="kk-KZ"/>
        </w:rPr>
        <w:t>-к</w:t>
      </w:r>
      <w:r w:rsidR="005629AD">
        <w:rPr>
          <w:sz w:val="28"/>
          <w:szCs w:val="28"/>
          <w:lang w:val="kk-KZ"/>
        </w:rPr>
        <w:t>естеде РФ</w:t>
      </w:r>
      <w:r w:rsidR="005629AD" w:rsidRPr="00431D02">
        <w:rPr>
          <w:sz w:val="28"/>
          <w:szCs w:val="28"/>
          <w:lang w:val="kk-KZ"/>
        </w:rPr>
        <w:t xml:space="preserve"> Сырт</w:t>
      </w:r>
      <w:r w:rsidR="005629AD">
        <w:rPr>
          <w:sz w:val="28"/>
          <w:szCs w:val="28"/>
          <w:lang w:val="kk-KZ"/>
        </w:rPr>
        <w:t>қы саясат тұжырымдамасына тақырыптық сөздерге контент талдау қазіргі елдің негізгі басымдықтарының бағыттарын айқындап береді.</w:t>
      </w:r>
    </w:p>
    <w:p w14:paraId="412E01E3" w14:textId="77777777" w:rsidR="00007DA5" w:rsidRDefault="00007DA5" w:rsidP="00007DA5">
      <w:pPr>
        <w:pStyle w:val="af3"/>
        <w:shd w:val="clear" w:color="auto" w:fill="FFFFFF"/>
        <w:spacing w:before="0" w:beforeAutospacing="0" w:after="0" w:afterAutospacing="0"/>
        <w:ind w:firstLine="709"/>
        <w:contextualSpacing/>
        <w:jc w:val="both"/>
        <w:textAlignment w:val="baseline"/>
        <w:rPr>
          <w:sz w:val="28"/>
          <w:szCs w:val="28"/>
          <w:lang w:val="kk-KZ"/>
        </w:rPr>
      </w:pPr>
    </w:p>
    <w:p w14:paraId="59CB7F2B" w14:textId="647AB695" w:rsidR="00007DA5" w:rsidRDefault="00007DA5" w:rsidP="00007DA5">
      <w:pPr>
        <w:pStyle w:val="af3"/>
        <w:shd w:val="clear" w:color="auto" w:fill="FFFFFF"/>
        <w:spacing w:before="0" w:beforeAutospacing="0" w:after="0" w:afterAutospacing="0"/>
        <w:contextualSpacing/>
        <w:jc w:val="both"/>
        <w:textAlignment w:val="baseline"/>
        <w:rPr>
          <w:sz w:val="28"/>
          <w:szCs w:val="28"/>
          <w:lang w:val="kk-KZ"/>
        </w:rPr>
      </w:pPr>
      <w:r>
        <w:rPr>
          <w:sz w:val="28"/>
          <w:szCs w:val="28"/>
          <w:lang w:val="kk-KZ"/>
        </w:rPr>
        <w:t>Кесте 5 – РФ</w:t>
      </w:r>
      <w:r w:rsidRPr="00431D02">
        <w:rPr>
          <w:sz w:val="28"/>
          <w:szCs w:val="28"/>
          <w:lang w:val="kk-KZ"/>
        </w:rPr>
        <w:t xml:space="preserve"> Сырт</w:t>
      </w:r>
      <w:r>
        <w:rPr>
          <w:sz w:val="28"/>
          <w:szCs w:val="28"/>
          <w:lang w:val="kk-KZ"/>
        </w:rPr>
        <w:t>қы саясат тұжырымдамасына тақырыптық сөздерге контент талдау</w:t>
      </w:r>
    </w:p>
    <w:p w14:paraId="52BB6CDD" w14:textId="77777777" w:rsidR="00007DA5" w:rsidRPr="00007DA5" w:rsidRDefault="00007DA5" w:rsidP="00007DA5">
      <w:pPr>
        <w:pStyle w:val="af3"/>
        <w:shd w:val="clear" w:color="auto" w:fill="FFFFFF"/>
        <w:spacing w:before="0" w:beforeAutospacing="0" w:after="0" w:afterAutospacing="0"/>
        <w:contextualSpacing/>
        <w:jc w:val="both"/>
        <w:textAlignment w:val="baseline"/>
        <w:rPr>
          <w:sz w:val="16"/>
          <w:szCs w:val="16"/>
          <w:lang w:val="kk-KZ"/>
        </w:rPr>
      </w:pPr>
    </w:p>
    <w:tbl>
      <w:tblPr>
        <w:tblStyle w:val="TableNorm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850"/>
        <w:gridCol w:w="851"/>
        <w:gridCol w:w="850"/>
        <w:gridCol w:w="851"/>
        <w:gridCol w:w="850"/>
        <w:gridCol w:w="993"/>
      </w:tblGrid>
      <w:tr w:rsidR="005629AD" w:rsidRPr="00007DA5" w14:paraId="5F0353B8" w14:textId="77777777" w:rsidTr="00007DA5">
        <w:trPr>
          <w:trHeight w:val="187"/>
          <w:jc w:val="center"/>
        </w:trPr>
        <w:tc>
          <w:tcPr>
            <w:tcW w:w="4253" w:type="dxa"/>
            <w:vMerge w:val="restart"/>
            <w:vAlign w:val="center"/>
          </w:tcPr>
          <w:p w14:paraId="36AFC8A0" w14:textId="77777777" w:rsidR="005629AD" w:rsidRPr="00007DA5" w:rsidRDefault="005629AD" w:rsidP="00007DA5">
            <w:pPr>
              <w:pStyle w:val="TableParagraph"/>
              <w:spacing w:line="240" w:lineRule="auto"/>
              <w:ind w:left="72"/>
              <w:jc w:val="center"/>
              <w:rPr>
                <w:sz w:val="24"/>
                <w:szCs w:val="24"/>
              </w:rPr>
            </w:pPr>
            <w:r w:rsidRPr="00007DA5">
              <w:rPr>
                <w:color w:val="231F20"/>
                <w:sz w:val="24"/>
                <w:szCs w:val="24"/>
              </w:rPr>
              <w:t>Тақырыптар</w:t>
            </w:r>
          </w:p>
        </w:tc>
        <w:tc>
          <w:tcPr>
            <w:tcW w:w="5245" w:type="dxa"/>
            <w:gridSpan w:val="6"/>
            <w:vAlign w:val="center"/>
          </w:tcPr>
          <w:p w14:paraId="10B085A2" w14:textId="714197ED" w:rsidR="005629AD" w:rsidRPr="00007DA5" w:rsidRDefault="005629AD" w:rsidP="00007DA5">
            <w:pPr>
              <w:pStyle w:val="TableParagraph"/>
              <w:spacing w:line="240" w:lineRule="auto"/>
              <w:ind w:left="722"/>
              <w:jc w:val="center"/>
              <w:rPr>
                <w:sz w:val="24"/>
                <w:szCs w:val="24"/>
              </w:rPr>
            </w:pPr>
            <w:r w:rsidRPr="00007DA5">
              <w:rPr>
                <w:color w:val="231F20"/>
                <w:sz w:val="24"/>
                <w:szCs w:val="24"/>
              </w:rPr>
              <w:t>Стратегиядағы сөздер саны</w:t>
            </w:r>
            <w:r w:rsidR="00007DA5" w:rsidRPr="00007DA5">
              <w:rPr>
                <w:color w:val="231F20"/>
                <w:sz w:val="24"/>
                <w:szCs w:val="24"/>
              </w:rPr>
              <w:t>, жылдар</w:t>
            </w:r>
          </w:p>
        </w:tc>
      </w:tr>
      <w:tr w:rsidR="005629AD" w:rsidRPr="00007DA5" w14:paraId="7B876D7A" w14:textId="77777777" w:rsidTr="00007DA5">
        <w:trPr>
          <w:trHeight w:val="59"/>
          <w:jc w:val="center"/>
        </w:trPr>
        <w:tc>
          <w:tcPr>
            <w:tcW w:w="4253" w:type="dxa"/>
            <w:vMerge/>
            <w:vAlign w:val="center"/>
          </w:tcPr>
          <w:p w14:paraId="1DAF98B5" w14:textId="77777777" w:rsidR="005629AD" w:rsidRPr="00007DA5" w:rsidRDefault="005629AD" w:rsidP="00007DA5">
            <w:pPr>
              <w:jc w:val="center"/>
              <w:rPr>
                <w:rFonts w:ascii="Times New Roman" w:hAnsi="Times New Roman" w:cs="Times New Roman"/>
                <w:sz w:val="24"/>
                <w:szCs w:val="24"/>
              </w:rPr>
            </w:pPr>
          </w:p>
        </w:tc>
        <w:tc>
          <w:tcPr>
            <w:tcW w:w="850" w:type="dxa"/>
            <w:vAlign w:val="center"/>
          </w:tcPr>
          <w:p w14:paraId="74820994" w14:textId="77777777" w:rsidR="005629AD" w:rsidRPr="00007DA5" w:rsidRDefault="005629AD" w:rsidP="00007DA5">
            <w:pPr>
              <w:pStyle w:val="TableParagraph"/>
              <w:spacing w:line="240" w:lineRule="auto"/>
              <w:ind w:left="9"/>
              <w:jc w:val="center"/>
              <w:rPr>
                <w:sz w:val="24"/>
                <w:szCs w:val="24"/>
              </w:rPr>
            </w:pPr>
            <w:r w:rsidRPr="00007DA5">
              <w:rPr>
                <w:color w:val="231F20"/>
                <w:spacing w:val="-4"/>
                <w:w w:val="105"/>
                <w:sz w:val="24"/>
                <w:szCs w:val="24"/>
              </w:rPr>
              <w:t>1993</w:t>
            </w:r>
          </w:p>
        </w:tc>
        <w:tc>
          <w:tcPr>
            <w:tcW w:w="851" w:type="dxa"/>
            <w:vAlign w:val="center"/>
          </w:tcPr>
          <w:p w14:paraId="3BB66AF4" w14:textId="77777777" w:rsidR="005629AD" w:rsidRPr="00007DA5" w:rsidRDefault="005629AD" w:rsidP="00007DA5">
            <w:pPr>
              <w:pStyle w:val="TableParagraph"/>
              <w:spacing w:line="240" w:lineRule="auto"/>
              <w:ind w:left="9"/>
              <w:jc w:val="center"/>
              <w:rPr>
                <w:sz w:val="24"/>
                <w:szCs w:val="24"/>
              </w:rPr>
            </w:pPr>
            <w:r w:rsidRPr="00007DA5">
              <w:rPr>
                <w:color w:val="231F20"/>
                <w:spacing w:val="-4"/>
                <w:w w:val="105"/>
                <w:sz w:val="24"/>
                <w:szCs w:val="24"/>
              </w:rPr>
              <w:t>2000</w:t>
            </w:r>
          </w:p>
        </w:tc>
        <w:tc>
          <w:tcPr>
            <w:tcW w:w="850" w:type="dxa"/>
            <w:vAlign w:val="center"/>
          </w:tcPr>
          <w:p w14:paraId="6031D39A" w14:textId="77777777" w:rsidR="005629AD" w:rsidRPr="00007DA5" w:rsidRDefault="005629AD" w:rsidP="00007DA5">
            <w:pPr>
              <w:pStyle w:val="TableParagraph"/>
              <w:spacing w:line="240" w:lineRule="auto"/>
              <w:ind w:left="9"/>
              <w:jc w:val="center"/>
              <w:rPr>
                <w:sz w:val="24"/>
                <w:szCs w:val="24"/>
              </w:rPr>
            </w:pPr>
            <w:r w:rsidRPr="00007DA5">
              <w:rPr>
                <w:color w:val="231F20"/>
                <w:spacing w:val="-4"/>
                <w:w w:val="105"/>
                <w:sz w:val="24"/>
                <w:szCs w:val="24"/>
              </w:rPr>
              <w:t>2008</w:t>
            </w:r>
          </w:p>
        </w:tc>
        <w:tc>
          <w:tcPr>
            <w:tcW w:w="851" w:type="dxa"/>
            <w:vAlign w:val="center"/>
          </w:tcPr>
          <w:p w14:paraId="728FA74A" w14:textId="77777777" w:rsidR="005629AD" w:rsidRPr="00007DA5" w:rsidRDefault="005629AD" w:rsidP="00007DA5">
            <w:pPr>
              <w:pStyle w:val="TableParagraph"/>
              <w:spacing w:line="240" w:lineRule="auto"/>
              <w:ind w:left="9"/>
              <w:jc w:val="center"/>
              <w:rPr>
                <w:sz w:val="24"/>
                <w:szCs w:val="24"/>
              </w:rPr>
            </w:pPr>
            <w:r w:rsidRPr="00007DA5">
              <w:rPr>
                <w:color w:val="231F20"/>
                <w:spacing w:val="-4"/>
                <w:w w:val="105"/>
                <w:sz w:val="24"/>
                <w:szCs w:val="24"/>
              </w:rPr>
              <w:t>2013</w:t>
            </w:r>
          </w:p>
        </w:tc>
        <w:tc>
          <w:tcPr>
            <w:tcW w:w="850" w:type="dxa"/>
            <w:vAlign w:val="center"/>
          </w:tcPr>
          <w:p w14:paraId="0C11B4C0" w14:textId="77777777" w:rsidR="005629AD" w:rsidRPr="00007DA5" w:rsidRDefault="005629AD" w:rsidP="00007DA5">
            <w:pPr>
              <w:pStyle w:val="TableParagraph"/>
              <w:spacing w:line="240" w:lineRule="auto"/>
              <w:ind w:left="9" w:right="1"/>
              <w:jc w:val="center"/>
              <w:rPr>
                <w:sz w:val="24"/>
                <w:szCs w:val="24"/>
              </w:rPr>
            </w:pPr>
            <w:r w:rsidRPr="00007DA5">
              <w:rPr>
                <w:color w:val="231F20"/>
                <w:sz w:val="24"/>
                <w:szCs w:val="24"/>
              </w:rPr>
              <w:t>2016</w:t>
            </w:r>
          </w:p>
        </w:tc>
        <w:tc>
          <w:tcPr>
            <w:tcW w:w="993" w:type="dxa"/>
            <w:vAlign w:val="center"/>
          </w:tcPr>
          <w:p w14:paraId="1E4FEEC3" w14:textId="77777777" w:rsidR="005629AD" w:rsidRPr="00007DA5" w:rsidRDefault="005629AD" w:rsidP="00007DA5">
            <w:pPr>
              <w:pStyle w:val="TableParagraph"/>
              <w:spacing w:line="240" w:lineRule="auto"/>
              <w:ind w:left="9" w:right="1"/>
              <w:jc w:val="center"/>
              <w:rPr>
                <w:sz w:val="24"/>
                <w:szCs w:val="24"/>
              </w:rPr>
            </w:pPr>
            <w:r w:rsidRPr="00007DA5">
              <w:rPr>
                <w:color w:val="231F20"/>
                <w:sz w:val="24"/>
                <w:szCs w:val="24"/>
              </w:rPr>
              <w:t>2023</w:t>
            </w:r>
          </w:p>
        </w:tc>
      </w:tr>
      <w:tr w:rsidR="005629AD" w:rsidRPr="00007DA5" w14:paraId="7F737165" w14:textId="77777777" w:rsidTr="00007DA5">
        <w:trPr>
          <w:trHeight w:val="500"/>
          <w:jc w:val="center"/>
        </w:trPr>
        <w:tc>
          <w:tcPr>
            <w:tcW w:w="4253" w:type="dxa"/>
          </w:tcPr>
          <w:p w14:paraId="157FDBD5" w14:textId="77777777" w:rsidR="005629AD" w:rsidRPr="00007DA5" w:rsidRDefault="005629AD" w:rsidP="00007DA5">
            <w:pPr>
              <w:pStyle w:val="TableParagraph"/>
              <w:spacing w:line="240" w:lineRule="auto"/>
              <w:ind w:left="113" w:right="179"/>
              <w:jc w:val="both"/>
              <w:rPr>
                <w:sz w:val="24"/>
                <w:szCs w:val="24"/>
              </w:rPr>
            </w:pPr>
            <w:r w:rsidRPr="00007DA5">
              <w:rPr>
                <w:color w:val="231F20"/>
                <w:w w:val="105"/>
                <w:sz w:val="24"/>
                <w:szCs w:val="24"/>
              </w:rPr>
              <w:t>Әділ және тұрақты әлемдік тәртіпті қалыптастыру</w:t>
            </w:r>
          </w:p>
        </w:tc>
        <w:tc>
          <w:tcPr>
            <w:tcW w:w="850" w:type="dxa"/>
            <w:vAlign w:val="center"/>
          </w:tcPr>
          <w:p w14:paraId="65212D41" w14:textId="78A4236B" w:rsidR="005629AD" w:rsidRPr="00007DA5" w:rsidRDefault="00007DA5" w:rsidP="00007DA5">
            <w:pPr>
              <w:pStyle w:val="TableParagraph"/>
              <w:spacing w:line="240" w:lineRule="auto"/>
              <w:ind w:left="9"/>
              <w:jc w:val="center"/>
              <w:rPr>
                <w:sz w:val="24"/>
                <w:szCs w:val="24"/>
              </w:rPr>
            </w:pPr>
            <w:r>
              <w:rPr>
                <w:color w:val="231F20"/>
                <w:spacing w:val="-10"/>
                <w:w w:val="140"/>
                <w:sz w:val="24"/>
                <w:szCs w:val="24"/>
              </w:rPr>
              <w:t>-</w:t>
            </w:r>
          </w:p>
        </w:tc>
        <w:tc>
          <w:tcPr>
            <w:tcW w:w="851" w:type="dxa"/>
            <w:vAlign w:val="center"/>
          </w:tcPr>
          <w:p w14:paraId="44D1FD44"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202</w:t>
            </w:r>
          </w:p>
        </w:tc>
        <w:tc>
          <w:tcPr>
            <w:tcW w:w="850" w:type="dxa"/>
            <w:vAlign w:val="center"/>
          </w:tcPr>
          <w:p w14:paraId="46EDEDB3"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249</w:t>
            </w:r>
          </w:p>
        </w:tc>
        <w:tc>
          <w:tcPr>
            <w:tcW w:w="851" w:type="dxa"/>
            <w:vAlign w:val="center"/>
          </w:tcPr>
          <w:p w14:paraId="30C4B742"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252</w:t>
            </w:r>
          </w:p>
        </w:tc>
        <w:tc>
          <w:tcPr>
            <w:tcW w:w="850" w:type="dxa"/>
            <w:vAlign w:val="center"/>
          </w:tcPr>
          <w:p w14:paraId="05B7208B" w14:textId="77777777" w:rsidR="005629AD" w:rsidRPr="00007DA5" w:rsidRDefault="005629AD" w:rsidP="00007DA5">
            <w:pPr>
              <w:pStyle w:val="TableParagraph"/>
              <w:spacing w:line="240" w:lineRule="auto"/>
              <w:ind w:left="9" w:right="1"/>
              <w:jc w:val="center"/>
              <w:rPr>
                <w:sz w:val="24"/>
                <w:szCs w:val="24"/>
              </w:rPr>
            </w:pPr>
            <w:r w:rsidRPr="00007DA5">
              <w:rPr>
                <w:color w:val="231F20"/>
                <w:spacing w:val="-5"/>
                <w:sz w:val="24"/>
                <w:szCs w:val="24"/>
              </w:rPr>
              <w:t>261</w:t>
            </w:r>
          </w:p>
        </w:tc>
        <w:tc>
          <w:tcPr>
            <w:tcW w:w="993" w:type="dxa"/>
            <w:vAlign w:val="center"/>
          </w:tcPr>
          <w:p w14:paraId="5D68257F" w14:textId="77777777" w:rsidR="005629AD" w:rsidRPr="00007DA5" w:rsidRDefault="005629AD" w:rsidP="00007DA5">
            <w:pPr>
              <w:pStyle w:val="TableParagraph"/>
              <w:spacing w:line="240" w:lineRule="auto"/>
              <w:ind w:left="9" w:right="1"/>
              <w:jc w:val="center"/>
              <w:rPr>
                <w:sz w:val="24"/>
                <w:szCs w:val="24"/>
              </w:rPr>
            </w:pPr>
            <w:r w:rsidRPr="00007DA5">
              <w:rPr>
                <w:color w:val="231F20"/>
                <w:spacing w:val="-5"/>
                <w:sz w:val="24"/>
                <w:szCs w:val="24"/>
              </w:rPr>
              <w:t>449</w:t>
            </w:r>
          </w:p>
        </w:tc>
      </w:tr>
      <w:tr w:rsidR="005629AD" w:rsidRPr="00007DA5" w14:paraId="25D35592" w14:textId="77777777" w:rsidTr="00007DA5">
        <w:trPr>
          <w:trHeight w:val="443"/>
          <w:jc w:val="center"/>
        </w:trPr>
        <w:tc>
          <w:tcPr>
            <w:tcW w:w="4253" w:type="dxa"/>
          </w:tcPr>
          <w:p w14:paraId="0AD21DFD" w14:textId="77777777" w:rsidR="005629AD" w:rsidRPr="00007DA5" w:rsidRDefault="005629AD" w:rsidP="00007DA5">
            <w:pPr>
              <w:pStyle w:val="TableParagraph"/>
              <w:spacing w:line="240" w:lineRule="auto"/>
              <w:ind w:left="113" w:right="179"/>
              <w:jc w:val="both"/>
              <w:rPr>
                <w:sz w:val="24"/>
                <w:szCs w:val="24"/>
              </w:rPr>
            </w:pPr>
            <w:r w:rsidRPr="00007DA5">
              <w:rPr>
                <w:color w:val="231F20"/>
                <w:w w:val="105"/>
                <w:sz w:val="24"/>
                <w:szCs w:val="24"/>
              </w:rPr>
              <w:t>Халықаралық қатынастардағы құқық үстемдігі</w:t>
            </w:r>
          </w:p>
        </w:tc>
        <w:tc>
          <w:tcPr>
            <w:tcW w:w="850" w:type="dxa"/>
            <w:vAlign w:val="center"/>
          </w:tcPr>
          <w:p w14:paraId="39D534C6" w14:textId="43C017A8" w:rsidR="005629AD" w:rsidRPr="00007DA5" w:rsidRDefault="00007DA5" w:rsidP="00007DA5">
            <w:pPr>
              <w:pStyle w:val="TableParagraph"/>
              <w:spacing w:line="240" w:lineRule="auto"/>
              <w:ind w:left="9"/>
              <w:jc w:val="center"/>
              <w:rPr>
                <w:sz w:val="24"/>
                <w:szCs w:val="24"/>
              </w:rPr>
            </w:pPr>
            <w:r>
              <w:rPr>
                <w:color w:val="231F20"/>
                <w:spacing w:val="-10"/>
                <w:w w:val="140"/>
                <w:sz w:val="24"/>
                <w:szCs w:val="24"/>
              </w:rPr>
              <w:t>-</w:t>
            </w:r>
          </w:p>
        </w:tc>
        <w:tc>
          <w:tcPr>
            <w:tcW w:w="851" w:type="dxa"/>
            <w:vAlign w:val="center"/>
          </w:tcPr>
          <w:p w14:paraId="43565CCE" w14:textId="461D374D" w:rsidR="005629AD" w:rsidRPr="00007DA5" w:rsidRDefault="00007DA5" w:rsidP="00007DA5">
            <w:pPr>
              <w:pStyle w:val="TableParagraph"/>
              <w:spacing w:line="240" w:lineRule="auto"/>
              <w:ind w:left="9"/>
              <w:jc w:val="center"/>
              <w:rPr>
                <w:sz w:val="24"/>
                <w:szCs w:val="24"/>
              </w:rPr>
            </w:pPr>
            <w:r>
              <w:rPr>
                <w:color w:val="231F20"/>
                <w:spacing w:val="-10"/>
                <w:w w:val="140"/>
                <w:sz w:val="24"/>
                <w:szCs w:val="24"/>
              </w:rPr>
              <w:t>-</w:t>
            </w:r>
          </w:p>
        </w:tc>
        <w:tc>
          <w:tcPr>
            <w:tcW w:w="850" w:type="dxa"/>
            <w:vAlign w:val="center"/>
          </w:tcPr>
          <w:p w14:paraId="6333329C"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343</w:t>
            </w:r>
          </w:p>
        </w:tc>
        <w:tc>
          <w:tcPr>
            <w:tcW w:w="851" w:type="dxa"/>
            <w:vAlign w:val="center"/>
          </w:tcPr>
          <w:p w14:paraId="3E297A77"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329</w:t>
            </w:r>
          </w:p>
        </w:tc>
        <w:tc>
          <w:tcPr>
            <w:tcW w:w="850" w:type="dxa"/>
            <w:vAlign w:val="center"/>
          </w:tcPr>
          <w:p w14:paraId="584C015E" w14:textId="77777777" w:rsidR="005629AD" w:rsidRPr="00007DA5" w:rsidRDefault="005629AD" w:rsidP="00007DA5">
            <w:pPr>
              <w:pStyle w:val="TableParagraph"/>
              <w:spacing w:line="240" w:lineRule="auto"/>
              <w:ind w:left="9" w:right="1"/>
              <w:jc w:val="center"/>
              <w:rPr>
                <w:sz w:val="24"/>
                <w:szCs w:val="24"/>
              </w:rPr>
            </w:pPr>
            <w:r w:rsidRPr="00007DA5">
              <w:rPr>
                <w:color w:val="231F20"/>
                <w:spacing w:val="-5"/>
                <w:sz w:val="24"/>
                <w:szCs w:val="24"/>
              </w:rPr>
              <w:t>369</w:t>
            </w:r>
          </w:p>
        </w:tc>
        <w:tc>
          <w:tcPr>
            <w:tcW w:w="993" w:type="dxa"/>
            <w:vAlign w:val="center"/>
          </w:tcPr>
          <w:p w14:paraId="76DD60B1" w14:textId="77777777" w:rsidR="005629AD" w:rsidRPr="00007DA5" w:rsidRDefault="005629AD" w:rsidP="00007DA5">
            <w:pPr>
              <w:pStyle w:val="TableParagraph"/>
              <w:spacing w:line="240" w:lineRule="auto"/>
              <w:ind w:left="9" w:right="1"/>
              <w:jc w:val="center"/>
              <w:rPr>
                <w:sz w:val="24"/>
                <w:szCs w:val="24"/>
              </w:rPr>
            </w:pPr>
            <w:r w:rsidRPr="00007DA5">
              <w:rPr>
                <w:color w:val="231F20"/>
                <w:spacing w:val="-5"/>
                <w:sz w:val="24"/>
                <w:szCs w:val="24"/>
              </w:rPr>
              <w:t>338</w:t>
            </w:r>
          </w:p>
        </w:tc>
      </w:tr>
      <w:tr w:rsidR="005629AD" w:rsidRPr="00007DA5" w14:paraId="2160E22B" w14:textId="77777777" w:rsidTr="00007DA5">
        <w:trPr>
          <w:trHeight w:val="330"/>
          <w:jc w:val="center"/>
        </w:trPr>
        <w:tc>
          <w:tcPr>
            <w:tcW w:w="4253" w:type="dxa"/>
          </w:tcPr>
          <w:p w14:paraId="378691D7" w14:textId="77777777" w:rsidR="005629AD" w:rsidRPr="00007DA5" w:rsidRDefault="005629AD" w:rsidP="00007DA5">
            <w:pPr>
              <w:pStyle w:val="TableParagraph"/>
              <w:spacing w:line="240" w:lineRule="auto"/>
              <w:ind w:left="113" w:right="179"/>
              <w:jc w:val="both"/>
              <w:rPr>
                <w:sz w:val="24"/>
                <w:szCs w:val="24"/>
              </w:rPr>
            </w:pPr>
            <w:r w:rsidRPr="00007DA5">
              <w:rPr>
                <w:color w:val="231F20"/>
                <w:w w:val="105"/>
                <w:sz w:val="24"/>
                <w:szCs w:val="24"/>
              </w:rPr>
              <w:t>Халықаралық қауіпсіздікті нығайту</w:t>
            </w:r>
          </w:p>
        </w:tc>
        <w:tc>
          <w:tcPr>
            <w:tcW w:w="850" w:type="dxa"/>
            <w:vAlign w:val="center"/>
          </w:tcPr>
          <w:p w14:paraId="4095A9BD"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666</w:t>
            </w:r>
          </w:p>
        </w:tc>
        <w:tc>
          <w:tcPr>
            <w:tcW w:w="851" w:type="dxa"/>
            <w:vAlign w:val="center"/>
          </w:tcPr>
          <w:p w14:paraId="489DA02F"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554</w:t>
            </w:r>
          </w:p>
        </w:tc>
        <w:tc>
          <w:tcPr>
            <w:tcW w:w="850" w:type="dxa"/>
            <w:vAlign w:val="center"/>
          </w:tcPr>
          <w:p w14:paraId="621713D2"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855</w:t>
            </w:r>
          </w:p>
        </w:tc>
        <w:tc>
          <w:tcPr>
            <w:tcW w:w="851" w:type="dxa"/>
            <w:vAlign w:val="center"/>
          </w:tcPr>
          <w:p w14:paraId="2A605CF2"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965</w:t>
            </w:r>
          </w:p>
        </w:tc>
        <w:tc>
          <w:tcPr>
            <w:tcW w:w="850" w:type="dxa"/>
            <w:vAlign w:val="center"/>
          </w:tcPr>
          <w:p w14:paraId="4DDA7AD8" w14:textId="77777777" w:rsidR="005629AD" w:rsidRPr="00007DA5" w:rsidRDefault="005629AD" w:rsidP="00007DA5">
            <w:pPr>
              <w:pStyle w:val="TableParagraph"/>
              <w:spacing w:line="240" w:lineRule="auto"/>
              <w:ind w:left="9" w:right="1"/>
              <w:jc w:val="center"/>
              <w:rPr>
                <w:sz w:val="24"/>
                <w:szCs w:val="24"/>
              </w:rPr>
            </w:pPr>
            <w:r w:rsidRPr="00007DA5">
              <w:rPr>
                <w:color w:val="231F20"/>
                <w:spacing w:val="-4"/>
                <w:sz w:val="24"/>
                <w:szCs w:val="24"/>
              </w:rPr>
              <w:t>1325</w:t>
            </w:r>
          </w:p>
        </w:tc>
        <w:tc>
          <w:tcPr>
            <w:tcW w:w="993" w:type="dxa"/>
            <w:vAlign w:val="center"/>
          </w:tcPr>
          <w:p w14:paraId="51A77C85" w14:textId="77777777" w:rsidR="005629AD" w:rsidRPr="00007DA5" w:rsidRDefault="005629AD" w:rsidP="00007DA5">
            <w:pPr>
              <w:pStyle w:val="TableParagraph"/>
              <w:spacing w:line="240" w:lineRule="auto"/>
              <w:ind w:left="9" w:right="1"/>
              <w:jc w:val="center"/>
              <w:rPr>
                <w:sz w:val="24"/>
                <w:szCs w:val="24"/>
              </w:rPr>
            </w:pPr>
            <w:r w:rsidRPr="00007DA5">
              <w:rPr>
                <w:color w:val="231F20"/>
                <w:spacing w:val="-4"/>
                <w:sz w:val="24"/>
                <w:szCs w:val="24"/>
              </w:rPr>
              <w:t>1530</w:t>
            </w:r>
          </w:p>
        </w:tc>
      </w:tr>
      <w:tr w:rsidR="005629AD" w:rsidRPr="00007DA5" w14:paraId="04B5CDC7" w14:textId="77777777" w:rsidTr="00007DA5">
        <w:trPr>
          <w:trHeight w:val="500"/>
          <w:jc w:val="center"/>
        </w:trPr>
        <w:tc>
          <w:tcPr>
            <w:tcW w:w="4253" w:type="dxa"/>
          </w:tcPr>
          <w:p w14:paraId="1CD15C06" w14:textId="77777777" w:rsidR="005629AD" w:rsidRPr="00007DA5" w:rsidRDefault="005629AD" w:rsidP="00007DA5">
            <w:pPr>
              <w:pStyle w:val="TableParagraph"/>
              <w:spacing w:line="240" w:lineRule="auto"/>
              <w:ind w:left="113" w:right="179"/>
              <w:jc w:val="both"/>
              <w:rPr>
                <w:sz w:val="24"/>
                <w:szCs w:val="24"/>
              </w:rPr>
            </w:pPr>
            <w:r w:rsidRPr="00007DA5">
              <w:rPr>
                <w:color w:val="231F20"/>
                <w:w w:val="105"/>
                <w:sz w:val="24"/>
                <w:szCs w:val="24"/>
              </w:rPr>
              <w:t>Халықаралық экономикалық және экологиялық ынтымақтастық</w:t>
            </w:r>
          </w:p>
        </w:tc>
        <w:tc>
          <w:tcPr>
            <w:tcW w:w="850" w:type="dxa"/>
            <w:vAlign w:val="center"/>
          </w:tcPr>
          <w:p w14:paraId="26C401D6" w14:textId="77777777" w:rsidR="005629AD" w:rsidRPr="00007DA5" w:rsidRDefault="005629AD" w:rsidP="00007DA5">
            <w:pPr>
              <w:pStyle w:val="TableParagraph"/>
              <w:spacing w:line="240" w:lineRule="auto"/>
              <w:ind w:left="9"/>
              <w:jc w:val="center"/>
              <w:rPr>
                <w:sz w:val="24"/>
                <w:szCs w:val="24"/>
              </w:rPr>
            </w:pPr>
            <w:r w:rsidRPr="00007DA5">
              <w:rPr>
                <w:color w:val="231F20"/>
                <w:spacing w:val="-4"/>
                <w:sz w:val="24"/>
                <w:szCs w:val="24"/>
              </w:rPr>
              <w:t>1070</w:t>
            </w:r>
          </w:p>
        </w:tc>
        <w:tc>
          <w:tcPr>
            <w:tcW w:w="851" w:type="dxa"/>
            <w:vAlign w:val="center"/>
          </w:tcPr>
          <w:p w14:paraId="4887364C"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255</w:t>
            </w:r>
          </w:p>
        </w:tc>
        <w:tc>
          <w:tcPr>
            <w:tcW w:w="850" w:type="dxa"/>
            <w:vAlign w:val="center"/>
          </w:tcPr>
          <w:p w14:paraId="063AED5C"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598</w:t>
            </w:r>
          </w:p>
        </w:tc>
        <w:tc>
          <w:tcPr>
            <w:tcW w:w="851" w:type="dxa"/>
            <w:vAlign w:val="center"/>
          </w:tcPr>
          <w:p w14:paraId="1DB09D8B"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644</w:t>
            </w:r>
          </w:p>
        </w:tc>
        <w:tc>
          <w:tcPr>
            <w:tcW w:w="850" w:type="dxa"/>
            <w:vAlign w:val="center"/>
          </w:tcPr>
          <w:p w14:paraId="1B989D0A" w14:textId="77777777" w:rsidR="005629AD" w:rsidRPr="00007DA5" w:rsidRDefault="005629AD" w:rsidP="00007DA5">
            <w:pPr>
              <w:pStyle w:val="TableParagraph"/>
              <w:spacing w:line="240" w:lineRule="auto"/>
              <w:ind w:left="9" w:right="1"/>
              <w:jc w:val="center"/>
              <w:rPr>
                <w:sz w:val="24"/>
                <w:szCs w:val="24"/>
              </w:rPr>
            </w:pPr>
            <w:r w:rsidRPr="00007DA5">
              <w:rPr>
                <w:color w:val="231F20"/>
                <w:spacing w:val="-5"/>
                <w:sz w:val="24"/>
                <w:szCs w:val="24"/>
              </w:rPr>
              <w:t>753</w:t>
            </w:r>
          </w:p>
        </w:tc>
        <w:tc>
          <w:tcPr>
            <w:tcW w:w="993" w:type="dxa"/>
            <w:vAlign w:val="center"/>
          </w:tcPr>
          <w:p w14:paraId="48CD3D4F" w14:textId="77777777" w:rsidR="005629AD" w:rsidRPr="00007DA5" w:rsidRDefault="005629AD" w:rsidP="00007DA5">
            <w:pPr>
              <w:pStyle w:val="TableParagraph"/>
              <w:spacing w:line="240" w:lineRule="auto"/>
              <w:ind w:left="9" w:right="1"/>
              <w:jc w:val="center"/>
              <w:rPr>
                <w:sz w:val="24"/>
                <w:szCs w:val="24"/>
              </w:rPr>
            </w:pPr>
            <w:r w:rsidRPr="00007DA5">
              <w:rPr>
                <w:color w:val="231F20"/>
                <w:spacing w:val="-5"/>
                <w:sz w:val="24"/>
                <w:szCs w:val="24"/>
              </w:rPr>
              <w:t>684</w:t>
            </w:r>
          </w:p>
        </w:tc>
      </w:tr>
      <w:tr w:rsidR="005629AD" w:rsidRPr="00007DA5" w14:paraId="283C7FD9" w14:textId="77777777" w:rsidTr="00007DA5">
        <w:trPr>
          <w:trHeight w:val="500"/>
          <w:jc w:val="center"/>
        </w:trPr>
        <w:tc>
          <w:tcPr>
            <w:tcW w:w="4253" w:type="dxa"/>
          </w:tcPr>
          <w:p w14:paraId="4DA4091C" w14:textId="71A828FD" w:rsidR="005629AD" w:rsidRPr="00007DA5" w:rsidRDefault="005629AD" w:rsidP="00007DA5">
            <w:pPr>
              <w:pStyle w:val="TableParagraph"/>
              <w:spacing w:line="240" w:lineRule="auto"/>
              <w:ind w:left="113" w:right="179"/>
              <w:jc w:val="both"/>
              <w:rPr>
                <w:sz w:val="24"/>
                <w:szCs w:val="24"/>
              </w:rPr>
            </w:pPr>
            <w:r w:rsidRPr="00007DA5">
              <w:rPr>
                <w:color w:val="231F20"/>
                <w:w w:val="105"/>
                <w:sz w:val="24"/>
                <w:szCs w:val="24"/>
              </w:rPr>
              <w:t>Халықаралық гуманитарлық ынты</w:t>
            </w:r>
            <w:r w:rsidR="00007DA5">
              <w:rPr>
                <w:color w:val="231F20"/>
                <w:w w:val="105"/>
                <w:sz w:val="24"/>
                <w:szCs w:val="24"/>
              </w:rPr>
              <w:t xml:space="preserve"> </w:t>
            </w:r>
            <w:r w:rsidRPr="00007DA5">
              <w:rPr>
                <w:color w:val="231F20"/>
                <w:w w:val="105"/>
                <w:sz w:val="24"/>
                <w:szCs w:val="24"/>
              </w:rPr>
              <w:t>мақтастық және адам құқықтары</w:t>
            </w:r>
          </w:p>
        </w:tc>
        <w:tc>
          <w:tcPr>
            <w:tcW w:w="850" w:type="dxa"/>
            <w:vAlign w:val="center"/>
          </w:tcPr>
          <w:p w14:paraId="28FE4B65"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254</w:t>
            </w:r>
          </w:p>
        </w:tc>
        <w:tc>
          <w:tcPr>
            <w:tcW w:w="851" w:type="dxa"/>
            <w:vAlign w:val="center"/>
          </w:tcPr>
          <w:p w14:paraId="3E9F1B76"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105</w:t>
            </w:r>
          </w:p>
        </w:tc>
        <w:tc>
          <w:tcPr>
            <w:tcW w:w="850" w:type="dxa"/>
            <w:vAlign w:val="center"/>
          </w:tcPr>
          <w:p w14:paraId="78ED596D"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313</w:t>
            </w:r>
          </w:p>
        </w:tc>
        <w:tc>
          <w:tcPr>
            <w:tcW w:w="851" w:type="dxa"/>
            <w:vAlign w:val="center"/>
          </w:tcPr>
          <w:p w14:paraId="448CA974"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510</w:t>
            </w:r>
          </w:p>
        </w:tc>
        <w:tc>
          <w:tcPr>
            <w:tcW w:w="850" w:type="dxa"/>
            <w:vAlign w:val="center"/>
          </w:tcPr>
          <w:p w14:paraId="634D8E8C" w14:textId="77777777" w:rsidR="005629AD" w:rsidRPr="00007DA5" w:rsidRDefault="005629AD" w:rsidP="00007DA5">
            <w:pPr>
              <w:pStyle w:val="TableParagraph"/>
              <w:spacing w:line="240" w:lineRule="auto"/>
              <w:ind w:left="9" w:right="1"/>
              <w:jc w:val="center"/>
              <w:rPr>
                <w:sz w:val="24"/>
                <w:szCs w:val="24"/>
              </w:rPr>
            </w:pPr>
            <w:r w:rsidRPr="00007DA5">
              <w:rPr>
                <w:color w:val="231F20"/>
                <w:spacing w:val="-5"/>
                <w:sz w:val="24"/>
                <w:szCs w:val="24"/>
              </w:rPr>
              <w:t>569</w:t>
            </w:r>
          </w:p>
        </w:tc>
        <w:tc>
          <w:tcPr>
            <w:tcW w:w="993" w:type="dxa"/>
            <w:vAlign w:val="center"/>
          </w:tcPr>
          <w:p w14:paraId="31626EAC" w14:textId="77777777" w:rsidR="005629AD" w:rsidRPr="00007DA5" w:rsidRDefault="005629AD" w:rsidP="00007DA5">
            <w:pPr>
              <w:pStyle w:val="TableParagraph"/>
              <w:spacing w:line="240" w:lineRule="auto"/>
              <w:ind w:left="9" w:right="1"/>
              <w:jc w:val="center"/>
              <w:rPr>
                <w:sz w:val="24"/>
                <w:szCs w:val="24"/>
              </w:rPr>
            </w:pPr>
            <w:r w:rsidRPr="00007DA5">
              <w:rPr>
                <w:color w:val="231F20"/>
                <w:spacing w:val="-5"/>
                <w:sz w:val="24"/>
                <w:szCs w:val="24"/>
              </w:rPr>
              <w:t>931</w:t>
            </w:r>
          </w:p>
        </w:tc>
      </w:tr>
      <w:tr w:rsidR="005629AD" w:rsidRPr="00007DA5" w14:paraId="70CEBA37" w14:textId="77777777" w:rsidTr="00007DA5">
        <w:trPr>
          <w:trHeight w:val="621"/>
          <w:jc w:val="center"/>
        </w:trPr>
        <w:tc>
          <w:tcPr>
            <w:tcW w:w="4253" w:type="dxa"/>
          </w:tcPr>
          <w:p w14:paraId="3401669F" w14:textId="77777777" w:rsidR="005629AD" w:rsidRPr="00007DA5" w:rsidRDefault="005629AD" w:rsidP="00007DA5">
            <w:pPr>
              <w:pStyle w:val="TableParagraph"/>
              <w:spacing w:line="240" w:lineRule="auto"/>
              <w:ind w:left="113" w:right="179"/>
              <w:jc w:val="both"/>
              <w:rPr>
                <w:sz w:val="24"/>
                <w:szCs w:val="24"/>
              </w:rPr>
            </w:pPr>
            <w:r w:rsidRPr="00007DA5">
              <w:rPr>
                <w:color w:val="231F20"/>
                <w:w w:val="105"/>
                <w:sz w:val="24"/>
                <w:szCs w:val="24"/>
              </w:rPr>
              <w:t>Ресей Федерациясының сыртқы саяси қызметін ақпараттық қамтамасыз ету</w:t>
            </w:r>
          </w:p>
        </w:tc>
        <w:tc>
          <w:tcPr>
            <w:tcW w:w="850" w:type="dxa"/>
            <w:vAlign w:val="center"/>
          </w:tcPr>
          <w:p w14:paraId="61C80664" w14:textId="51999DB1" w:rsidR="005629AD" w:rsidRPr="00007DA5" w:rsidRDefault="00007DA5" w:rsidP="00007DA5">
            <w:pPr>
              <w:pStyle w:val="TableParagraph"/>
              <w:spacing w:line="240" w:lineRule="auto"/>
              <w:ind w:left="9"/>
              <w:jc w:val="center"/>
              <w:rPr>
                <w:sz w:val="24"/>
                <w:szCs w:val="24"/>
              </w:rPr>
            </w:pPr>
            <w:r>
              <w:rPr>
                <w:sz w:val="24"/>
                <w:szCs w:val="24"/>
              </w:rPr>
              <w:t>-</w:t>
            </w:r>
          </w:p>
        </w:tc>
        <w:tc>
          <w:tcPr>
            <w:tcW w:w="851" w:type="dxa"/>
            <w:vAlign w:val="center"/>
          </w:tcPr>
          <w:p w14:paraId="036BABEB"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92</w:t>
            </w:r>
          </w:p>
        </w:tc>
        <w:tc>
          <w:tcPr>
            <w:tcW w:w="850" w:type="dxa"/>
            <w:vAlign w:val="center"/>
          </w:tcPr>
          <w:p w14:paraId="576D7A48"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103</w:t>
            </w:r>
          </w:p>
        </w:tc>
        <w:tc>
          <w:tcPr>
            <w:tcW w:w="851" w:type="dxa"/>
            <w:vAlign w:val="center"/>
          </w:tcPr>
          <w:p w14:paraId="76326494" w14:textId="77777777" w:rsidR="005629AD" w:rsidRPr="00007DA5" w:rsidRDefault="005629AD" w:rsidP="00007DA5">
            <w:pPr>
              <w:pStyle w:val="TableParagraph"/>
              <w:spacing w:line="240" w:lineRule="auto"/>
              <w:ind w:left="9"/>
              <w:jc w:val="center"/>
              <w:rPr>
                <w:sz w:val="24"/>
                <w:szCs w:val="24"/>
              </w:rPr>
            </w:pPr>
            <w:r w:rsidRPr="00007DA5">
              <w:rPr>
                <w:color w:val="231F20"/>
                <w:spacing w:val="-5"/>
                <w:sz w:val="24"/>
                <w:szCs w:val="24"/>
              </w:rPr>
              <w:t>128</w:t>
            </w:r>
          </w:p>
        </w:tc>
        <w:tc>
          <w:tcPr>
            <w:tcW w:w="850" w:type="dxa"/>
            <w:vAlign w:val="center"/>
          </w:tcPr>
          <w:p w14:paraId="4A0F3B3E" w14:textId="77777777" w:rsidR="005629AD" w:rsidRPr="00007DA5" w:rsidRDefault="005629AD" w:rsidP="00007DA5">
            <w:pPr>
              <w:pStyle w:val="TableParagraph"/>
              <w:spacing w:line="240" w:lineRule="auto"/>
              <w:ind w:left="9" w:right="1"/>
              <w:jc w:val="center"/>
              <w:rPr>
                <w:sz w:val="24"/>
                <w:szCs w:val="24"/>
              </w:rPr>
            </w:pPr>
            <w:r w:rsidRPr="00007DA5">
              <w:rPr>
                <w:color w:val="231F20"/>
                <w:spacing w:val="-5"/>
                <w:sz w:val="24"/>
                <w:szCs w:val="24"/>
              </w:rPr>
              <w:t>167</w:t>
            </w:r>
          </w:p>
        </w:tc>
        <w:tc>
          <w:tcPr>
            <w:tcW w:w="993" w:type="dxa"/>
            <w:vAlign w:val="center"/>
          </w:tcPr>
          <w:p w14:paraId="23899967" w14:textId="77777777" w:rsidR="005629AD" w:rsidRPr="00007DA5" w:rsidRDefault="005629AD" w:rsidP="00007DA5">
            <w:pPr>
              <w:pStyle w:val="TableParagraph"/>
              <w:spacing w:line="240" w:lineRule="auto"/>
              <w:ind w:left="9" w:right="1"/>
              <w:jc w:val="center"/>
              <w:rPr>
                <w:sz w:val="24"/>
                <w:szCs w:val="24"/>
              </w:rPr>
            </w:pPr>
            <w:r w:rsidRPr="00007DA5">
              <w:rPr>
                <w:color w:val="231F20"/>
                <w:spacing w:val="-5"/>
                <w:sz w:val="24"/>
                <w:szCs w:val="24"/>
              </w:rPr>
              <w:t>256</w:t>
            </w:r>
          </w:p>
        </w:tc>
      </w:tr>
      <w:tr w:rsidR="00007DA5" w:rsidRPr="00007DA5" w14:paraId="6C2C896F" w14:textId="77777777" w:rsidTr="00007DA5">
        <w:trPr>
          <w:trHeight w:val="59"/>
          <w:jc w:val="center"/>
        </w:trPr>
        <w:tc>
          <w:tcPr>
            <w:tcW w:w="9498" w:type="dxa"/>
            <w:gridSpan w:val="7"/>
          </w:tcPr>
          <w:p w14:paraId="77114261" w14:textId="09F86164" w:rsidR="00007DA5" w:rsidRPr="00007DA5" w:rsidRDefault="00E81EEB" w:rsidP="004F6CAD">
            <w:pPr>
              <w:pStyle w:val="TableParagraph"/>
              <w:spacing w:line="240" w:lineRule="auto"/>
              <w:ind w:left="9" w:right="1" w:firstLine="630"/>
              <w:jc w:val="both"/>
              <w:rPr>
                <w:color w:val="231F20"/>
                <w:spacing w:val="-5"/>
                <w:sz w:val="24"/>
                <w:szCs w:val="24"/>
              </w:rPr>
            </w:pPr>
            <w:r w:rsidRPr="00421BD3">
              <w:rPr>
                <w:rFonts w:eastAsia="Calibri"/>
                <w:sz w:val="24"/>
                <w:szCs w:val="24"/>
              </w:rPr>
              <w:t>Ескерту</w:t>
            </w:r>
            <w:r w:rsidRPr="00413507">
              <w:rPr>
                <w:rFonts w:eastAsia="Calibri"/>
                <w:sz w:val="24"/>
                <w:szCs w:val="24"/>
                <w:lang w:val="en-US"/>
              </w:rPr>
              <w:t xml:space="preserve"> –</w:t>
            </w:r>
            <w:r w:rsidRPr="00421BD3">
              <w:rPr>
                <w:rFonts w:eastAsia="Calibri"/>
                <w:bCs/>
                <w:sz w:val="24"/>
                <w:szCs w:val="24"/>
              </w:rPr>
              <w:t xml:space="preserve"> Әдебиет негізінде құралған </w:t>
            </w:r>
            <w:r w:rsidR="00007DA5" w:rsidRPr="00007DA5">
              <w:rPr>
                <w:sz w:val="24"/>
                <w:szCs w:val="24"/>
              </w:rPr>
              <w:t>[</w:t>
            </w:r>
            <w:r w:rsidR="004F6CAD">
              <w:rPr>
                <w:sz w:val="24"/>
                <w:szCs w:val="24"/>
                <w:lang w:val="ru-RU"/>
              </w:rPr>
              <w:t>70; 71; 72; 73; 74; 75</w:t>
            </w:r>
            <w:r w:rsidR="00007DA5" w:rsidRPr="00007DA5">
              <w:rPr>
                <w:sz w:val="24"/>
                <w:szCs w:val="24"/>
              </w:rPr>
              <w:t>]</w:t>
            </w:r>
          </w:p>
        </w:tc>
      </w:tr>
    </w:tbl>
    <w:p w14:paraId="45CAB9DB" w14:textId="77777777" w:rsidR="005629AD" w:rsidRDefault="005629AD" w:rsidP="008B08EE">
      <w:pPr>
        <w:pStyle w:val="af3"/>
        <w:shd w:val="clear" w:color="auto" w:fill="FFFFFF"/>
        <w:spacing w:before="0" w:beforeAutospacing="0" w:after="0" w:afterAutospacing="0"/>
        <w:jc w:val="both"/>
        <w:textAlignment w:val="baseline"/>
        <w:rPr>
          <w:sz w:val="28"/>
          <w:szCs w:val="28"/>
          <w:lang w:val="kk-KZ"/>
        </w:rPr>
      </w:pPr>
    </w:p>
    <w:p w14:paraId="061CCA51" w14:textId="77777777" w:rsidR="005629AD" w:rsidRPr="00007DA5" w:rsidRDefault="005629AD" w:rsidP="00007DA5">
      <w:pPr>
        <w:pStyle w:val="af3"/>
        <w:shd w:val="clear" w:color="auto" w:fill="FFFFFF"/>
        <w:spacing w:before="0" w:beforeAutospacing="0" w:after="0" w:afterAutospacing="0"/>
        <w:ind w:firstLine="709"/>
        <w:jc w:val="both"/>
        <w:textAlignment w:val="baseline"/>
        <w:rPr>
          <w:sz w:val="28"/>
          <w:szCs w:val="28"/>
          <w:lang w:val="kk-KZ"/>
        </w:rPr>
      </w:pPr>
      <w:r w:rsidRPr="00007DA5">
        <w:rPr>
          <w:sz w:val="28"/>
          <w:szCs w:val="28"/>
          <w:lang w:val="kk-KZ"/>
        </w:rPr>
        <w:t>Жасалған талдау негізінде Ресейдің бүгінгі таңдағы сыртқы саясат тұжырымдамасының аса басым бағыттары халықаралық гуманитарлық ынтымақтастық пен адам құқығы саласы екендігіне көз жеткіземіз. Сондықтан, мемлекетаралық өзара іс-қимылдың бұл саласы қоғамдар мен жеке адамдар арасындағы тікелей қарым-қатынас, мәдени алмасу және әртүрлі өркениеттік қауымдастықтар арасындағы байланыс үшін кең мүмкіндіктерімен жаһанданған әлем жағдайында негізгі бағыттардың біріне айналды.</w:t>
      </w:r>
    </w:p>
    <w:p w14:paraId="198A29C5" w14:textId="77777777" w:rsidR="005629AD" w:rsidRPr="00007DA5" w:rsidRDefault="005629AD" w:rsidP="00007DA5">
      <w:pPr>
        <w:pStyle w:val="af3"/>
        <w:shd w:val="clear" w:color="auto" w:fill="FFFFFF"/>
        <w:spacing w:before="0" w:beforeAutospacing="0" w:after="0" w:afterAutospacing="0"/>
        <w:ind w:firstLine="709"/>
        <w:jc w:val="both"/>
        <w:textAlignment w:val="baseline"/>
        <w:rPr>
          <w:sz w:val="28"/>
          <w:szCs w:val="28"/>
          <w:lang w:val="kk-KZ"/>
        </w:rPr>
      </w:pPr>
      <w:r w:rsidRPr="00007DA5">
        <w:rPr>
          <w:sz w:val="28"/>
          <w:szCs w:val="28"/>
          <w:lang w:val="kk-KZ"/>
        </w:rPr>
        <w:t>Халықаралық қатынастарда гуманитарлық ынтымақтастық саласы ынтымақтастықтың әлеуметтік негізін қамтамасыз ету, мәдениеттер мен ұлттар арасындағы диалог, тараптар арасындағы өзара түсіністікті кеңейту, жанжалдарды шешуге көмектесу мәселелерін шешуге шақырылады. Орталық Азияның посткеңестік мемлекеттері Ресей Федерациясы үшін сауда-экономикалық, саяси және әскери салалардағы ең жақын және маңызды серіктестер болып қала береді. Бұл өзара іс-қимыл еуразиялық кеңістікте өңірлік интеграцияны құруда және ұлттық, аймақтық және жаһандық қауіпсіздікке төнген қауіп-қатерлердің (терроризм, діни экстремизм, трансшекаралық қылмыс, ақпараттық қауіптер, жаһандық экономикадағы дағдарыстық құбылыстар, сауда соғыстары мен санкциялық қайшылықтар, қоршаған ортаға қауіп-қатер және т.б.) бірлесе қарсы тұруда шешуші мәнге ие. Сонымен қатар, бұрынғы КСРО аумағында тұратын отандастар мен диаспоралардың тең құқықтарын қамтамасыз ету, мәдени байланыстарды, мәдени қауымдастықты және ортақ тарихи жадыны сақтау және дамыту маңызды аспектілері болып қала береді.</w:t>
      </w:r>
    </w:p>
    <w:p w14:paraId="647121B6" w14:textId="77777777" w:rsidR="005629AD" w:rsidRPr="00007DA5" w:rsidRDefault="005629AD" w:rsidP="00007DA5">
      <w:pPr>
        <w:pStyle w:val="af3"/>
        <w:shd w:val="clear" w:color="auto" w:fill="FFFFFF"/>
        <w:spacing w:before="0" w:beforeAutospacing="0" w:after="0" w:afterAutospacing="0"/>
        <w:ind w:firstLine="709"/>
        <w:jc w:val="both"/>
        <w:textAlignment w:val="baseline"/>
        <w:rPr>
          <w:sz w:val="28"/>
          <w:szCs w:val="28"/>
          <w:lang w:val="kk-KZ"/>
        </w:rPr>
      </w:pPr>
      <w:r w:rsidRPr="00007DA5">
        <w:rPr>
          <w:sz w:val="28"/>
          <w:szCs w:val="28"/>
          <w:lang w:val="kk-KZ"/>
        </w:rPr>
        <w:t>КСРО ыдырағаннан кейін Орталық Азия аймағы тармақталған құрылымы бар ірі мемлекетаралық бірлестіктердің қызметіне қарамастан (ТМД, ҰҚШҰ; ЕурАзЭҚ, одан кейін ЕАЭО) ұзақ уақыт бойы саяси бытыраңқылықты сақтады және қазіргі әлемнің жаһандық сын-қатерлері алдында оның бірлігі туралы әлі де айту мүмкін емес. Тиімді ынтымақтастық пен интеграциялық өзара іс-қимыл жолында кедергілерге айналатын саяси, экономикалық, этносаралық қарама-қайшылықтар жеткілікті.</w:t>
      </w:r>
    </w:p>
    <w:p w14:paraId="63273754" w14:textId="3CEDD2BD" w:rsidR="005629AD" w:rsidRPr="00007DA5" w:rsidRDefault="005629AD" w:rsidP="00007DA5">
      <w:pPr>
        <w:pStyle w:val="af3"/>
        <w:shd w:val="clear" w:color="auto" w:fill="FFFFFF"/>
        <w:spacing w:before="0" w:beforeAutospacing="0" w:after="0" w:afterAutospacing="0"/>
        <w:ind w:firstLine="709"/>
        <w:jc w:val="both"/>
        <w:textAlignment w:val="baseline"/>
        <w:rPr>
          <w:sz w:val="28"/>
          <w:szCs w:val="28"/>
          <w:lang w:val="kk-KZ"/>
        </w:rPr>
      </w:pPr>
      <w:r w:rsidRPr="00007DA5">
        <w:rPr>
          <w:sz w:val="28"/>
          <w:szCs w:val="28"/>
          <w:lang w:val="kk-KZ"/>
        </w:rPr>
        <w:t>Ресей Орталық Азияның барлық мемлекеттерімен стратегиялық серіктестік, ал олардың көпшілігімен одақтастық қарым-қатынастар орнатты, бұл агрессия немесе бір-бірінің қауіпсіздігіне басқа да елеулі қатер төнген жағдайда өзара көмек көрсетуді білдіреді. Жоғары және жоғары деңгейде тұрақты сындарлы саяси диалог орнатылды. 2019 жылы Ресей Президенті В.В.</w:t>
      </w:r>
      <w:r w:rsidR="004F6CAD">
        <w:rPr>
          <w:sz w:val="28"/>
          <w:szCs w:val="28"/>
          <w:lang w:val="kk-KZ"/>
        </w:rPr>
        <w:t> </w:t>
      </w:r>
      <w:r w:rsidRPr="00007DA5">
        <w:rPr>
          <w:sz w:val="28"/>
          <w:szCs w:val="28"/>
          <w:lang w:val="kk-KZ"/>
        </w:rPr>
        <w:t>Путиннің Қырғызстанға мемлекеттік сапары (28 наурыз), Қазақстан Президенті Қ.-Ж.Қ.</w:t>
      </w:r>
      <w:r w:rsidR="004F6CAD">
        <w:rPr>
          <w:sz w:val="28"/>
          <w:szCs w:val="28"/>
          <w:lang w:val="kk-KZ"/>
        </w:rPr>
        <w:t> </w:t>
      </w:r>
      <w:r w:rsidRPr="00007DA5">
        <w:rPr>
          <w:sz w:val="28"/>
          <w:szCs w:val="28"/>
          <w:lang w:val="kk-KZ"/>
        </w:rPr>
        <w:t>Тоқаевтың (3 сәуір) және Тәжікстан Президенті Е.Ш.</w:t>
      </w:r>
      <w:r w:rsidR="004F6CAD">
        <w:rPr>
          <w:sz w:val="28"/>
          <w:szCs w:val="28"/>
          <w:lang w:val="kk-KZ"/>
        </w:rPr>
        <w:t> </w:t>
      </w:r>
      <w:r w:rsidRPr="00007DA5">
        <w:rPr>
          <w:sz w:val="28"/>
          <w:szCs w:val="28"/>
          <w:lang w:val="kk-KZ"/>
        </w:rPr>
        <w:t>Көпжақты ірі іс-шаралар аясында біздің елдеріміздің басшылығы арасындағы екіжақты байланыстар қарқынды болды</w:t>
      </w:r>
      <w:r w:rsidR="0091046E" w:rsidRPr="00007DA5">
        <w:rPr>
          <w:sz w:val="28"/>
          <w:szCs w:val="28"/>
          <w:lang w:val="kk-KZ"/>
        </w:rPr>
        <w:t xml:space="preserve"> </w:t>
      </w:r>
      <w:r w:rsidRPr="00007DA5">
        <w:rPr>
          <w:sz w:val="28"/>
          <w:szCs w:val="28"/>
          <w:lang w:val="kk-KZ"/>
        </w:rPr>
        <w:t>[</w:t>
      </w:r>
      <w:r w:rsidR="0091046E" w:rsidRPr="00007DA5">
        <w:rPr>
          <w:sz w:val="28"/>
          <w:szCs w:val="28"/>
          <w:lang w:val="kk-KZ"/>
        </w:rPr>
        <w:t>15</w:t>
      </w:r>
      <w:r w:rsidR="004F6CAD">
        <w:rPr>
          <w:sz w:val="28"/>
          <w:szCs w:val="28"/>
          <w:lang w:val="kk-KZ"/>
        </w:rPr>
        <w:t>1</w:t>
      </w:r>
      <w:r w:rsidRPr="00007DA5">
        <w:rPr>
          <w:sz w:val="28"/>
          <w:szCs w:val="28"/>
          <w:lang w:val="kk-KZ"/>
        </w:rPr>
        <w:t>].</w:t>
      </w:r>
    </w:p>
    <w:p w14:paraId="72828726" w14:textId="77777777" w:rsidR="005629AD" w:rsidRPr="00007DA5" w:rsidRDefault="005629AD" w:rsidP="00007DA5">
      <w:pPr>
        <w:pStyle w:val="af3"/>
        <w:shd w:val="clear" w:color="auto" w:fill="FFFFFF"/>
        <w:spacing w:before="0" w:beforeAutospacing="0" w:after="0" w:afterAutospacing="0"/>
        <w:ind w:firstLine="709"/>
        <w:jc w:val="both"/>
        <w:textAlignment w:val="baseline"/>
        <w:rPr>
          <w:color w:val="000000"/>
          <w:sz w:val="28"/>
          <w:szCs w:val="28"/>
          <w:lang w:val="kk-KZ"/>
        </w:rPr>
      </w:pPr>
      <w:r w:rsidRPr="00007DA5">
        <w:rPr>
          <w:color w:val="000000"/>
          <w:sz w:val="28"/>
          <w:szCs w:val="28"/>
          <w:lang w:val="kk-KZ"/>
        </w:rPr>
        <w:t>Осының аясында Ресей аймақтағы тұрақтылық пен ынтымақтастыққа объективті түрде мүдделі. Сонымен қатар, жаңа экономикалық империялардың құрылуы және қазіргі әлемдегі күш орталықтарының оның барлық аймақтарына саяси және мәдени ықпал ету үшін бәсекелестігі жағдайында олардың модернизациясына, интеграциялануына және проблемаларын бірге шешуге ықпал ете алатын өркениеттік және тарихи жақын қауымдастықтар шоғырлану қажеттілігі артып отыр. Саяси, экономикалық және сауда блоктары арасындағы бәсекелестік жағдайында олардың ешқайсысы қандай да бір альтруистік себептермен басқасының дамуына немесе оның әлеуметтік мәселелерін шешуге ықпал етпейді.</w:t>
      </w:r>
    </w:p>
    <w:p w14:paraId="1487C3C1" w14:textId="77777777" w:rsidR="005629AD" w:rsidRPr="00007DA5" w:rsidRDefault="005629AD" w:rsidP="00007DA5">
      <w:pPr>
        <w:pStyle w:val="af3"/>
        <w:shd w:val="clear" w:color="auto" w:fill="FFFFFF"/>
        <w:spacing w:before="0" w:beforeAutospacing="0" w:after="0" w:afterAutospacing="0"/>
        <w:ind w:firstLine="709"/>
        <w:jc w:val="both"/>
        <w:textAlignment w:val="baseline"/>
        <w:rPr>
          <w:color w:val="000000"/>
          <w:sz w:val="28"/>
          <w:szCs w:val="28"/>
          <w:lang w:val="kk-KZ"/>
        </w:rPr>
      </w:pPr>
      <w:r w:rsidRPr="00007DA5">
        <w:rPr>
          <w:color w:val="000000"/>
          <w:sz w:val="28"/>
          <w:szCs w:val="28"/>
          <w:lang w:val="kk-KZ"/>
        </w:rPr>
        <w:t>Сол Орталық Азияда әртүрлі әдістерді қолдана отырып, саяси, экономикалық, әскери ғана емес, сонымен қатар мәдени, көптеген аймақтан тыс субъектілер өз ықпалын таратуға тырысуда: АҚШ, Қытай, Еуропалық Одақ және оның жекелеген мемлекеттері, Иран, Түркия, Сауд Арабиясы және т.б.</w:t>
      </w:r>
    </w:p>
    <w:p w14:paraId="376D7BD6" w14:textId="77777777" w:rsidR="005629AD" w:rsidRPr="00007DA5" w:rsidRDefault="005629AD" w:rsidP="00007DA5">
      <w:pPr>
        <w:pStyle w:val="af3"/>
        <w:shd w:val="clear" w:color="auto" w:fill="FFFFFF"/>
        <w:spacing w:before="0" w:beforeAutospacing="0" w:after="0" w:afterAutospacing="0"/>
        <w:ind w:firstLine="709"/>
        <w:jc w:val="both"/>
        <w:textAlignment w:val="baseline"/>
        <w:rPr>
          <w:color w:val="000000"/>
          <w:sz w:val="28"/>
          <w:szCs w:val="28"/>
          <w:lang w:val="kk-KZ"/>
        </w:rPr>
      </w:pPr>
      <w:r w:rsidRPr="00007DA5">
        <w:rPr>
          <w:color w:val="000000"/>
          <w:sz w:val="28"/>
          <w:szCs w:val="28"/>
          <w:lang w:val="kk-KZ"/>
        </w:rPr>
        <w:t>Қазіргі уақытта бұл экспансия барған сайын белсенді сипатқа ие. Аймақ елдері оларды күштеп демократияландыру және режимді өзгерту бағдарламаларына қосу әрекеттерінің нысанасына айналуда; қаржылық тәуелділікті тудыратын несиелік схемаларға қатысу; діни экстремизмнің таралуы.</w:t>
      </w:r>
    </w:p>
    <w:p w14:paraId="7E348779" w14:textId="77777777" w:rsidR="005629AD" w:rsidRPr="00007DA5" w:rsidRDefault="005629AD" w:rsidP="00007DA5">
      <w:pPr>
        <w:pStyle w:val="af3"/>
        <w:shd w:val="clear" w:color="auto" w:fill="FFFFFF"/>
        <w:spacing w:before="0" w:beforeAutospacing="0" w:after="0" w:afterAutospacing="0"/>
        <w:ind w:firstLine="709"/>
        <w:jc w:val="both"/>
        <w:textAlignment w:val="baseline"/>
        <w:rPr>
          <w:color w:val="000000"/>
          <w:sz w:val="28"/>
          <w:szCs w:val="28"/>
          <w:lang w:val="kk-KZ"/>
        </w:rPr>
      </w:pPr>
      <w:r w:rsidRPr="00007DA5">
        <w:rPr>
          <w:color w:val="000000"/>
          <w:sz w:val="28"/>
          <w:szCs w:val="28"/>
          <w:lang w:val="kk-KZ"/>
        </w:rPr>
        <w:t>Ресей мен Орталық Азия елдері арасындағы гуманитарлық ынтымақтастық үш бағытта жүзеге асырылады:</w:t>
      </w:r>
    </w:p>
    <w:p w14:paraId="403E18C7" w14:textId="5C4BBD0F" w:rsidR="005629AD" w:rsidRPr="00007DA5" w:rsidRDefault="00E81EEB" w:rsidP="00E81EEB">
      <w:pPr>
        <w:pStyle w:val="af3"/>
        <w:numPr>
          <w:ilvl w:val="0"/>
          <w:numId w:val="27"/>
        </w:numPr>
        <w:shd w:val="clear" w:color="auto" w:fill="FFFFFF"/>
        <w:tabs>
          <w:tab w:val="left" w:pos="993"/>
        </w:tabs>
        <w:spacing w:before="0" w:beforeAutospacing="0" w:after="0" w:afterAutospacing="0"/>
        <w:ind w:left="0" w:firstLine="709"/>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 xml:space="preserve">орыс </w:t>
      </w:r>
      <w:r w:rsidR="005629AD" w:rsidRPr="00007DA5">
        <w:rPr>
          <w:color w:val="000000"/>
          <w:sz w:val="28"/>
          <w:szCs w:val="28"/>
          <w:bdr w:val="none" w:sz="0" w:space="0" w:color="auto" w:frame="1"/>
          <w:lang w:val="kk-KZ"/>
        </w:rPr>
        <w:t>тілі мен мәдениетін тарату (Орыс әлемі қоры). Орыс тілінің әлемде, әсіресе көршілес елдерде позициясын нығайту үшін «Русский язык 2016-2020» бағдарламасы бекітілді, ол екі кезеңді қамтиды:</w:t>
      </w:r>
    </w:p>
    <w:p w14:paraId="294972D2" w14:textId="2028F626" w:rsidR="005629AD" w:rsidRPr="00007DA5" w:rsidRDefault="005629AD" w:rsidP="00E81EEB">
      <w:pPr>
        <w:pStyle w:val="af3"/>
        <w:shd w:val="clear" w:color="auto" w:fill="FFFFFF"/>
        <w:spacing w:before="0" w:beforeAutospacing="0" w:after="0" w:afterAutospacing="0"/>
        <w:ind w:firstLine="851"/>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1) «</w:t>
      </w:r>
      <w:r w:rsidR="00E81EEB" w:rsidRPr="00007DA5">
        <w:rPr>
          <w:color w:val="000000"/>
          <w:sz w:val="28"/>
          <w:szCs w:val="28"/>
          <w:bdr w:val="none" w:sz="0" w:space="0" w:color="auto" w:frame="1"/>
          <w:lang w:val="kk-KZ"/>
        </w:rPr>
        <w:t>о</w:t>
      </w:r>
      <w:r w:rsidRPr="00007DA5">
        <w:rPr>
          <w:color w:val="000000"/>
          <w:sz w:val="28"/>
          <w:szCs w:val="28"/>
          <w:bdr w:val="none" w:sz="0" w:space="0" w:color="auto" w:frame="1"/>
          <w:lang w:val="kk-KZ"/>
        </w:rPr>
        <w:t>рыс тілін дамыту және зерттеу саласындағы кешенді ғылыми-зерттеу жұмыстары; орыс тілі мұғалімдерінің біліктілігін арттыру үшін оқыту; посткеңестік кеңістіктегі және басқа шет елдердегі орыс мектептерін ұйымдастырушылық-әдістемелік қамтамасыз ету; шет мемлекеттерге оқу-әдістемелік құралдарды, сондай-ақ орыс тілі мен әдебиеті бойынша ғылыми-көпшілік кітаптар мен журналдарды жеткізу</w:t>
      </w:r>
      <w:r w:rsidR="00E81EEB">
        <w:rPr>
          <w:color w:val="000000"/>
          <w:sz w:val="28"/>
          <w:szCs w:val="28"/>
          <w:bdr w:val="none" w:sz="0" w:space="0" w:color="auto" w:frame="1"/>
          <w:lang w:val="kk-KZ"/>
        </w:rPr>
        <w:t>;</w:t>
      </w:r>
    </w:p>
    <w:p w14:paraId="01C6A4AE" w14:textId="373A4869" w:rsidR="005629AD" w:rsidRPr="00007DA5" w:rsidRDefault="005629AD" w:rsidP="00E81EEB">
      <w:pPr>
        <w:pStyle w:val="af3"/>
        <w:shd w:val="clear" w:color="auto" w:fill="FFFFFF"/>
        <w:spacing w:before="0" w:beforeAutospacing="0" w:after="0" w:afterAutospacing="0"/>
        <w:ind w:firstLine="851"/>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 xml:space="preserve">2) </w:t>
      </w:r>
      <w:r w:rsidR="00E81EEB" w:rsidRPr="00007DA5">
        <w:rPr>
          <w:color w:val="000000"/>
          <w:sz w:val="28"/>
          <w:szCs w:val="28"/>
          <w:bdr w:val="none" w:sz="0" w:space="0" w:color="auto" w:frame="1"/>
          <w:lang w:val="kk-KZ"/>
        </w:rPr>
        <w:t>о</w:t>
      </w:r>
      <w:r w:rsidRPr="00007DA5">
        <w:rPr>
          <w:color w:val="000000"/>
          <w:sz w:val="28"/>
          <w:szCs w:val="28"/>
          <w:bdr w:val="none" w:sz="0" w:space="0" w:color="auto" w:frame="1"/>
          <w:lang w:val="kk-KZ"/>
        </w:rPr>
        <w:t>рыс тілі саласындағы кадрлық әлеуетті дамыту; интернетте орыс тілінің болуын кеңейту; орыс тілінің танымалдылығы мен беделін арттыру және орыс тілінде білім беру, т.б. [</w:t>
      </w:r>
      <w:r w:rsidR="0091046E" w:rsidRPr="00007DA5">
        <w:rPr>
          <w:color w:val="000000"/>
          <w:sz w:val="28"/>
          <w:szCs w:val="28"/>
          <w:bdr w:val="none" w:sz="0" w:space="0" w:color="auto" w:frame="1"/>
          <w:lang w:val="kk-KZ"/>
        </w:rPr>
        <w:t>15</w:t>
      </w:r>
      <w:r w:rsidR="004F6CAD">
        <w:rPr>
          <w:color w:val="000000"/>
          <w:sz w:val="28"/>
          <w:szCs w:val="28"/>
          <w:bdr w:val="none" w:sz="0" w:space="0" w:color="auto" w:frame="1"/>
          <w:lang w:val="kk-KZ"/>
        </w:rPr>
        <w:t>2</w:t>
      </w:r>
      <w:r w:rsidRPr="00007DA5">
        <w:rPr>
          <w:color w:val="000000"/>
          <w:sz w:val="28"/>
          <w:szCs w:val="28"/>
          <w:bdr w:val="none" w:sz="0" w:space="0" w:color="auto" w:frame="1"/>
          <w:lang w:val="kk-KZ"/>
        </w:rPr>
        <w:t>]</w:t>
      </w:r>
      <w:r w:rsidR="00E81EEB">
        <w:rPr>
          <w:color w:val="000000"/>
          <w:sz w:val="28"/>
          <w:szCs w:val="28"/>
          <w:bdr w:val="none" w:sz="0" w:space="0" w:color="auto" w:frame="1"/>
          <w:lang w:val="kk-KZ"/>
        </w:rPr>
        <w:t>;</w:t>
      </w:r>
    </w:p>
    <w:p w14:paraId="3CA85824" w14:textId="671BF917" w:rsidR="005629AD" w:rsidRPr="00007DA5" w:rsidRDefault="00E81EEB" w:rsidP="00E81EEB">
      <w:pPr>
        <w:pStyle w:val="af3"/>
        <w:numPr>
          <w:ilvl w:val="0"/>
          <w:numId w:val="27"/>
        </w:numPr>
        <w:shd w:val="clear" w:color="auto" w:fill="FFFFFF"/>
        <w:tabs>
          <w:tab w:val="left" w:pos="993"/>
        </w:tabs>
        <w:spacing w:before="0" w:beforeAutospacing="0" w:after="0" w:afterAutospacing="0"/>
        <w:ind w:left="0" w:firstLine="709"/>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о</w:t>
      </w:r>
      <w:r w:rsidR="005629AD" w:rsidRPr="00007DA5">
        <w:rPr>
          <w:color w:val="000000"/>
          <w:sz w:val="28"/>
          <w:szCs w:val="28"/>
          <w:bdr w:val="none" w:sz="0" w:space="0" w:color="auto" w:frame="1"/>
          <w:lang w:val="kk-KZ"/>
        </w:rPr>
        <w:t>тандастармен жақындасу бойынша жұмыс (Россотрудничество). 1991 жылы КСРО ыдырағаннан кейін миллиондаған орыстар Ресейден тыс жерде қалды. Ресей орыстардың мүддесін қорғау жауапкершілігін сезініп, олармен шетелде күрделі жұмыс жүргізді</w:t>
      </w:r>
      <w:r>
        <w:rPr>
          <w:color w:val="000000"/>
          <w:sz w:val="28"/>
          <w:szCs w:val="28"/>
          <w:bdr w:val="none" w:sz="0" w:space="0" w:color="auto" w:frame="1"/>
          <w:lang w:val="kk-KZ"/>
        </w:rPr>
        <w:t>;</w:t>
      </w:r>
    </w:p>
    <w:p w14:paraId="214A2803" w14:textId="0B9A57FA" w:rsidR="005629AD" w:rsidRPr="00007DA5" w:rsidRDefault="00E81EEB" w:rsidP="00E81EEB">
      <w:pPr>
        <w:pStyle w:val="af3"/>
        <w:numPr>
          <w:ilvl w:val="0"/>
          <w:numId w:val="27"/>
        </w:numPr>
        <w:shd w:val="clear" w:color="auto" w:fill="FFFFFF"/>
        <w:tabs>
          <w:tab w:val="left" w:pos="993"/>
        </w:tabs>
        <w:spacing w:before="0" w:beforeAutospacing="0" w:after="0" w:afterAutospacing="0"/>
        <w:ind w:left="0" w:firstLine="709"/>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ғ</w:t>
      </w:r>
      <w:r w:rsidR="005629AD" w:rsidRPr="00007DA5">
        <w:rPr>
          <w:color w:val="000000"/>
          <w:sz w:val="28"/>
          <w:szCs w:val="28"/>
          <w:bdr w:val="none" w:sz="0" w:space="0" w:color="auto" w:frame="1"/>
          <w:lang w:val="kk-KZ"/>
        </w:rPr>
        <w:t>ылыми және білім беру байланыстарын нығайту (А.М. Горчаков атындағы Қоғамдық дипломатия қоры, «Еуразиялықтар – Жаңа толқын» қоры, Ресей ғылым және мәдениет орталығы). Мәдени ынтымақтастық пен ғылым және білім саласындағы ынтымақтастық Ресей Федерациясы мен Орталық Азия елдері арасындағы гуманитарлық ынтымақтастықтың негізгі бағыттарының бірі болып табылады.</w:t>
      </w:r>
    </w:p>
    <w:p w14:paraId="34EDB7C8" w14:textId="77777777" w:rsidR="005629AD" w:rsidRPr="00007DA5" w:rsidRDefault="005629AD" w:rsidP="00007DA5">
      <w:pPr>
        <w:pStyle w:val="af3"/>
        <w:shd w:val="clear" w:color="auto" w:fill="FFFFFF"/>
        <w:spacing w:before="0" w:beforeAutospacing="0" w:after="0" w:afterAutospacing="0"/>
        <w:ind w:firstLine="709"/>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Орталық Азия посткеңестік кеңістіктегі интеграциялық үдерістерге кіреді деп саналады, сондықтан аймақ осы аймақтан тыс мемлекеттермен салыстырғанда Ресеймен тығыз қарым-қатынаста. Дегенмен, біздің ойымызша, бұл мәлімдеме даулы. Ресей ең алдымен Орталық Азиямен өзінің тарихи өткені мен тілімен байланысты екені анық. Дегенмен, мәселе қазіргі кезде тарихтың басқаша түсіндіріліп, орыс тілі өңірде кең тарағанымен, оның қолданыс аясы бірте-бірте тарылып бара жатқанында. Аймақтағы сыртқы ойыншылар басқа форматты пайдаланады – жұмсақ күш – мысалы, Қытай (Конфуций институттары, қытай тілі орталықтары) және АҚШ (Орталық Азиядағы Америка университеті).</w:t>
      </w:r>
    </w:p>
    <w:p w14:paraId="1EB05271" w14:textId="77777777" w:rsidR="005629AD" w:rsidRPr="00007DA5" w:rsidRDefault="005629AD" w:rsidP="00007DA5">
      <w:pPr>
        <w:pStyle w:val="af3"/>
        <w:shd w:val="clear" w:color="auto" w:fill="FFFFFF"/>
        <w:spacing w:before="0" w:beforeAutospacing="0" w:after="0" w:afterAutospacing="0"/>
        <w:ind w:firstLine="709"/>
        <w:contextualSpacing/>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Ресей Федерациясы мен Орталық Азия елдері арасындағы гуманитарлық ынтымақтастықты жүзеге асырудағы проблемаларға мыналарды жатқызуға болады:</w:t>
      </w:r>
    </w:p>
    <w:p w14:paraId="6D578A45" w14:textId="020614D3" w:rsidR="005629AD" w:rsidRPr="00007DA5" w:rsidRDefault="005629AD" w:rsidP="004F6CAD">
      <w:pPr>
        <w:pStyle w:val="af3"/>
        <w:numPr>
          <w:ilvl w:val="0"/>
          <w:numId w:val="43"/>
        </w:numPr>
        <w:shd w:val="clear" w:color="auto" w:fill="FFFFFF"/>
        <w:tabs>
          <w:tab w:val="left" w:pos="993"/>
        </w:tabs>
        <w:spacing w:before="0" w:beforeAutospacing="0" w:after="0" w:afterAutospacing="0"/>
        <w:ind w:left="0" w:firstLine="709"/>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Ресейдің мәдени ықпалы Қырғызстан мен Қазақстанмен шектеледі, себебі Орталық Азияның басқа елдеріне қарағанда халықтың орыс тілі мен мәдениетіне деген сұранысы бар</w:t>
      </w:r>
      <w:r w:rsidR="00E81EEB">
        <w:rPr>
          <w:color w:val="000000"/>
          <w:sz w:val="28"/>
          <w:szCs w:val="28"/>
          <w:bdr w:val="none" w:sz="0" w:space="0" w:color="auto" w:frame="1"/>
          <w:lang w:val="kk-KZ"/>
        </w:rPr>
        <w:t>.</w:t>
      </w:r>
    </w:p>
    <w:p w14:paraId="5260755F" w14:textId="58B27E4D" w:rsidR="005629AD" w:rsidRPr="00007DA5" w:rsidRDefault="005629AD" w:rsidP="004F6CAD">
      <w:pPr>
        <w:pStyle w:val="af3"/>
        <w:numPr>
          <w:ilvl w:val="0"/>
          <w:numId w:val="43"/>
        </w:numPr>
        <w:shd w:val="clear" w:color="auto" w:fill="FFFFFF"/>
        <w:tabs>
          <w:tab w:val="left" w:pos="993"/>
        </w:tabs>
        <w:spacing w:before="0" w:beforeAutospacing="0" w:after="0" w:afterAutospacing="0"/>
        <w:ind w:left="0" w:firstLine="709"/>
        <w:contextualSpacing/>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Аймақтың өзі өте күрделі, бұл ең алдымен әртүрлі ежелгі мәдениеттер мен дәстүрлердің болуына байланысты, оларды білмеу бірқатар проблемаларға әкелуі мүмкін. Сонымен қатар Орталық Азияда рулық және руаралық байланыстар күні бүгінге дейін сақталған.</w:t>
      </w:r>
    </w:p>
    <w:p w14:paraId="5983A489" w14:textId="77777777" w:rsidR="005629AD" w:rsidRPr="00007DA5" w:rsidRDefault="005629AD" w:rsidP="00007DA5">
      <w:pPr>
        <w:pStyle w:val="af3"/>
        <w:shd w:val="clear" w:color="auto" w:fill="FFFFFF"/>
        <w:spacing w:before="0" w:beforeAutospacing="0" w:after="0" w:afterAutospacing="0"/>
        <w:ind w:firstLine="709"/>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Ресейлік сарапшылардың пікірінше, төмендегідей мәселелер бар:</w:t>
      </w:r>
    </w:p>
    <w:p w14:paraId="2A4C129C" w14:textId="77777777" w:rsidR="005629AD" w:rsidRPr="00007DA5" w:rsidRDefault="005629AD" w:rsidP="00007DA5">
      <w:pPr>
        <w:pStyle w:val="af3"/>
        <w:shd w:val="clear" w:color="auto" w:fill="FFFFFF"/>
        <w:spacing w:before="0" w:beforeAutospacing="0" w:after="0" w:afterAutospacing="0"/>
        <w:ind w:firstLine="709"/>
        <w:contextualSpacing/>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Біріншіден, еуразияшылдық ұғымын ассоцияциялардың айқын тізбегін тудыратындай мазмұнмен толтыру қажет;</w:t>
      </w:r>
    </w:p>
    <w:p w14:paraId="4372A14B" w14:textId="77777777" w:rsidR="005629AD" w:rsidRPr="00007DA5" w:rsidRDefault="005629AD" w:rsidP="00007DA5">
      <w:pPr>
        <w:pStyle w:val="af3"/>
        <w:shd w:val="clear" w:color="auto" w:fill="FFFFFF"/>
        <w:spacing w:before="0" w:beforeAutospacing="0" w:after="0" w:afterAutospacing="0"/>
        <w:ind w:firstLine="709"/>
        <w:contextualSpacing/>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Екіншіден, Орталық Азия елдерінің аумағында қолданбалы зерттеулермен айналысатын сараптамалық орталықтарды дамыту маңызды;</w:t>
      </w:r>
    </w:p>
    <w:p w14:paraId="1FA2A40C" w14:textId="77777777" w:rsidR="005629AD" w:rsidRPr="00007DA5" w:rsidRDefault="005629AD" w:rsidP="00007DA5">
      <w:pPr>
        <w:pStyle w:val="af3"/>
        <w:shd w:val="clear" w:color="auto" w:fill="FFFFFF"/>
        <w:spacing w:before="0" w:beforeAutospacing="0" w:after="0" w:afterAutospacing="0"/>
        <w:ind w:firstLine="709"/>
        <w:contextualSpacing/>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Үшіншіден, Еуразиялық экономикалық одақтың (ЕАЭО) жұмыс істеуі жағдайында ұзақ мерзімді көші-қон саясатын әзірлеу қажет;</w:t>
      </w:r>
    </w:p>
    <w:p w14:paraId="3D7C261E" w14:textId="77777777" w:rsidR="005629AD" w:rsidRPr="00007DA5" w:rsidRDefault="005629AD" w:rsidP="00007DA5">
      <w:pPr>
        <w:pStyle w:val="af3"/>
        <w:shd w:val="clear" w:color="auto" w:fill="FFFFFF"/>
        <w:spacing w:before="0" w:beforeAutospacing="0" w:after="0" w:afterAutospacing="0"/>
        <w:ind w:firstLine="709"/>
        <w:contextualSpacing/>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Төртіншіден, дұрыс көзқараспен Ресейдің мемлекеттік шекарасынан тысқары жерлердегі халықтың кең топтарын біріктіріп, жұмылдыра алатын ортақ тарихтың маңызды рөл атқаратыны анық;</w:t>
      </w:r>
    </w:p>
    <w:p w14:paraId="5ECF2ADB" w14:textId="77777777" w:rsidR="005629AD" w:rsidRPr="00007DA5" w:rsidRDefault="005629AD" w:rsidP="00007DA5">
      <w:pPr>
        <w:pStyle w:val="af3"/>
        <w:shd w:val="clear" w:color="auto" w:fill="FFFFFF"/>
        <w:spacing w:before="0" w:beforeAutospacing="0" w:after="0" w:afterAutospacing="0"/>
        <w:ind w:firstLine="709"/>
        <w:contextualSpacing/>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Бесіншіден, тіл орталықтарын, мұғалімдердің тағылымдамадан өтуін, студенттер мен мектеп алмасу бағдарламаларын ұйымдастыру арқылы орыс тілін белсенді түрде насихаттау қажет. Сонымен қатар, Орталық Азия өңірінің жастарымен байланысты тереңдету және ынтымақтастықтың оң тәжірибесін «консолидациялау» үшін ресейлік жоғары оқу орындарының түлектерімен байланысуды жалғастыру ұсынылады.</w:t>
      </w:r>
    </w:p>
    <w:p w14:paraId="4CAC0B38" w14:textId="77777777" w:rsidR="005629AD" w:rsidRPr="00007DA5" w:rsidRDefault="005629AD" w:rsidP="00007DA5">
      <w:pPr>
        <w:pStyle w:val="af3"/>
        <w:shd w:val="clear" w:color="auto" w:fill="FFFFFF"/>
        <w:spacing w:before="0" w:beforeAutospacing="0" w:after="0" w:afterAutospacing="0"/>
        <w:ind w:firstLine="709"/>
        <w:contextualSpacing/>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Осыған орай біз аймақ елдері мен Ресей арасындағы гуманитарлық және мәдени байланыстарға шолу жасаймыз.</w:t>
      </w:r>
    </w:p>
    <w:p w14:paraId="7F374040" w14:textId="2A835DF9" w:rsidR="005629AD" w:rsidRPr="00007DA5" w:rsidRDefault="005629AD" w:rsidP="00007DA5">
      <w:pPr>
        <w:pStyle w:val="af3"/>
        <w:shd w:val="clear" w:color="auto" w:fill="FFFFFF"/>
        <w:spacing w:before="0" w:beforeAutospacing="0" w:after="0" w:afterAutospacing="0"/>
        <w:ind w:firstLine="709"/>
        <w:jc w:val="both"/>
        <w:textAlignment w:val="baseline"/>
        <w:rPr>
          <w:i/>
          <w:iCs/>
          <w:sz w:val="28"/>
          <w:szCs w:val="28"/>
          <w:lang w:val="kk-KZ"/>
        </w:rPr>
      </w:pPr>
      <w:r w:rsidRPr="00007DA5">
        <w:rPr>
          <w:i/>
          <w:iCs/>
          <w:sz w:val="28"/>
          <w:szCs w:val="28"/>
          <w:lang w:val="kk-KZ"/>
        </w:rPr>
        <w:t xml:space="preserve">Ресей </w:t>
      </w:r>
      <w:r w:rsidR="004F6CAD">
        <w:rPr>
          <w:sz w:val="28"/>
          <w:szCs w:val="28"/>
          <w:lang w:val="kk-KZ"/>
        </w:rPr>
        <w:t>‒</w:t>
      </w:r>
      <w:r w:rsidRPr="00007DA5">
        <w:rPr>
          <w:sz w:val="28"/>
          <w:szCs w:val="28"/>
          <w:lang w:val="kk-KZ"/>
        </w:rPr>
        <w:t xml:space="preserve"> </w:t>
      </w:r>
      <w:r w:rsidRPr="00007DA5">
        <w:rPr>
          <w:i/>
          <w:iCs/>
          <w:sz w:val="28"/>
          <w:szCs w:val="28"/>
          <w:lang w:val="kk-KZ"/>
        </w:rPr>
        <w:t>Қазақстан</w:t>
      </w:r>
    </w:p>
    <w:p w14:paraId="05A8E073" w14:textId="3C555E6D" w:rsidR="005629AD" w:rsidRPr="00007DA5" w:rsidRDefault="005629AD" w:rsidP="00007DA5">
      <w:pPr>
        <w:pStyle w:val="af3"/>
        <w:shd w:val="clear" w:color="auto" w:fill="FFFFFF"/>
        <w:spacing w:before="0" w:beforeAutospacing="0" w:after="0" w:afterAutospacing="0"/>
        <w:ind w:firstLine="709"/>
        <w:jc w:val="both"/>
        <w:textAlignment w:val="baseline"/>
        <w:rPr>
          <w:sz w:val="28"/>
          <w:szCs w:val="28"/>
          <w:lang w:val="kk-KZ"/>
        </w:rPr>
      </w:pPr>
      <w:r w:rsidRPr="00007DA5">
        <w:rPr>
          <w:sz w:val="28"/>
          <w:szCs w:val="28"/>
          <w:lang w:val="kk-KZ"/>
        </w:rPr>
        <w:t>Ресей мен Қазақстан қазіргі еуразиялық интеграция үдерісінің бастауында тұрған көршілес мемлекеттер мен одақтастар  және барлық салаларда қарқынды екіжақты өзара іс-қимылды дамытуда. Мемлекетаралық қатынастардың маңызды бағыттарының бірі достас елдер халықтарының өзара іс-қимылына сұранысты қанағаттандыруға, серіктестіктің берік әлеуметтік негізін қамтамасыз етуге және күрделі халықаралық жағдайда өзара түсіністіктің өсуіне ықпал етуге арналған гуманитарлық ынтымақтастық болып табылады</w:t>
      </w:r>
      <w:r w:rsidR="004F6CAD">
        <w:rPr>
          <w:sz w:val="28"/>
          <w:szCs w:val="28"/>
          <w:lang w:val="kk-KZ"/>
        </w:rPr>
        <w:t> </w:t>
      </w:r>
      <w:r w:rsidRPr="00007DA5">
        <w:rPr>
          <w:sz w:val="28"/>
          <w:szCs w:val="28"/>
          <w:lang w:val="kk-KZ"/>
        </w:rPr>
        <w:t>[</w:t>
      </w:r>
      <w:r w:rsidR="0091046E" w:rsidRPr="00007DA5">
        <w:rPr>
          <w:sz w:val="28"/>
          <w:szCs w:val="28"/>
          <w:lang w:val="kk-KZ"/>
        </w:rPr>
        <w:t>15</w:t>
      </w:r>
      <w:r w:rsidR="004F6CAD">
        <w:rPr>
          <w:sz w:val="28"/>
          <w:szCs w:val="28"/>
          <w:lang w:val="kk-KZ"/>
        </w:rPr>
        <w:t>3</w:t>
      </w:r>
      <w:r w:rsidRPr="00007DA5">
        <w:rPr>
          <w:sz w:val="28"/>
          <w:szCs w:val="28"/>
          <w:lang w:val="kk-KZ"/>
        </w:rPr>
        <w:t>].</w:t>
      </w:r>
    </w:p>
    <w:p w14:paraId="3AB73F5E" w14:textId="184092F4" w:rsidR="005629AD" w:rsidRPr="00007DA5" w:rsidRDefault="005629AD" w:rsidP="00007DA5">
      <w:pPr>
        <w:pStyle w:val="af3"/>
        <w:shd w:val="clear" w:color="auto" w:fill="FFFFFF"/>
        <w:spacing w:before="0" w:beforeAutospacing="0" w:after="0" w:afterAutospacing="0"/>
        <w:ind w:firstLine="709"/>
        <w:jc w:val="both"/>
        <w:textAlignment w:val="baseline"/>
        <w:rPr>
          <w:sz w:val="28"/>
          <w:szCs w:val="28"/>
          <w:lang w:val="kk-KZ"/>
        </w:rPr>
      </w:pPr>
      <w:r w:rsidRPr="00007DA5">
        <w:rPr>
          <w:sz w:val="28"/>
          <w:szCs w:val="28"/>
          <w:lang w:val="kk-KZ"/>
        </w:rPr>
        <w:t>Алдымен екі ел арасындағы гуманитарлық ынтымақтастықтың мемлекеттік институттарын қарастырайық. Екіжақты қарым-қатынастардың барлық мәселелері талқыланатын тұрақты байланыстағы елдер үшін жоғары және жоғары деңгейдегі көшбасшылардың (мемлекет басшылары, үкімет басшылары, сыртқы істер министрлері) стандартты тұрақты кездесулерінен басқа, өзара іс-қимыл жылдарында ресейлік және қазақстандық салалық ведомстволар арасында байланыстар орнатылды. Мысалы, бұл Ресей Федерациясының Мәдениет министрлігі мен Қазақстан Республикасының Мәдениет және спорт министрлігі, Ресей Федерациясының Жастар ісі жөніндегі федералдық агенттігі (Росмолодежь) және Қазақстан Республикасының Ақпарат және әлеуметтік даму министрлігі, Ресей Федерациясының Ұлттар істері жөніндегі федералдық агенттігі және екі елдің Ақпарат және әлеуметтік даму министрлігі, Қазақстан Республикасының Білім және ғылым министрлігі. Олар тиісті салалардағы жұмыс қағидаттарын келісіп, бірлескен бағдарламалар, жобалар, форумдар өткізеді.</w:t>
      </w:r>
    </w:p>
    <w:p w14:paraId="2306DDB4" w14:textId="7DBCE117" w:rsidR="005629AD" w:rsidRPr="00007DA5" w:rsidRDefault="005629AD" w:rsidP="00007DA5">
      <w:pPr>
        <w:pStyle w:val="af3"/>
        <w:shd w:val="clear" w:color="auto" w:fill="FFFFFF"/>
        <w:spacing w:before="0" w:beforeAutospacing="0" w:after="0" w:afterAutospacing="0"/>
        <w:ind w:firstLine="709"/>
        <w:jc w:val="both"/>
        <w:textAlignment w:val="baseline"/>
        <w:rPr>
          <w:sz w:val="28"/>
          <w:szCs w:val="28"/>
          <w:lang w:val="kk-KZ"/>
        </w:rPr>
      </w:pPr>
      <w:r w:rsidRPr="00007DA5">
        <w:rPr>
          <w:sz w:val="28"/>
          <w:szCs w:val="28"/>
          <w:lang w:val="kk-KZ"/>
        </w:rPr>
        <w:t>Сондай-ақ, 1999 жылдан бастап Ресей Федерациясы мен Қазақстан Республикасы арасындағы ынтымақтастық жөніндегі үкіметаралық комиссия оның міндеттеріне басқалармен қатар, «ресейлік-қазақстандық ынтымақтастықтың жай-күйін талдау, оның ең перспективалы бағыттарын және өзара іс-қимыл нысандарын жетілдіру жолдарын анықтау», «сауда және келісімдерді орындау барысын бақылау» ғылыми-техникалық және гуманитарлық ынтымақтастық», «екі ел арасындағы сауда-экономикалық, ғылыми-техникалық және гуманитарлық ынтымақтастықты дамыту мақсатында атқарушы билік органдарының, кәсіпорындардың, ұйымдардың және жеке тұлғалардың қызметін үйлестіру»</w:t>
      </w:r>
      <w:r w:rsidR="0091046E" w:rsidRPr="00007DA5">
        <w:rPr>
          <w:sz w:val="28"/>
          <w:szCs w:val="28"/>
          <w:lang w:val="kk-KZ"/>
        </w:rPr>
        <w:t xml:space="preserve"> </w:t>
      </w:r>
      <w:r w:rsidRPr="00007DA5">
        <w:rPr>
          <w:sz w:val="28"/>
          <w:szCs w:val="28"/>
          <w:lang w:val="kk-KZ"/>
        </w:rPr>
        <w:t>[</w:t>
      </w:r>
      <w:r w:rsidR="0091046E" w:rsidRPr="00007DA5">
        <w:rPr>
          <w:sz w:val="28"/>
          <w:szCs w:val="28"/>
          <w:lang w:val="kk-KZ"/>
        </w:rPr>
        <w:t>15</w:t>
      </w:r>
      <w:r w:rsidR="004F6CAD">
        <w:rPr>
          <w:sz w:val="28"/>
          <w:szCs w:val="28"/>
          <w:lang w:val="kk-KZ"/>
        </w:rPr>
        <w:t>4</w:t>
      </w:r>
      <w:r w:rsidRPr="00007DA5">
        <w:rPr>
          <w:sz w:val="28"/>
          <w:szCs w:val="28"/>
          <w:lang w:val="kk-KZ"/>
        </w:rPr>
        <w:t>]</w:t>
      </w:r>
      <w:r w:rsidR="004F6CAD">
        <w:rPr>
          <w:sz w:val="28"/>
          <w:szCs w:val="28"/>
          <w:lang w:val="kk-KZ"/>
        </w:rPr>
        <w:t>:</w:t>
      </w:r>
    </w:p>
    <w:p w14:paraId="59741316" w14:textId="3E599C6C" w:rsidR="005629AD" w:rsidRPr="00007DA5" w:rsidRDefault="005629AD" w:rsidP="00007DA5">
      <w:pPr>
        <w:pStyle w:val="af3"/>
        <w:shd w:val="clear" w:color="auto" w:fill="FFFFFF"/>
        <w:spacing w:before="0" w:beforeAutospacing="0" w:after="0" w:afterAutospacing="0"/>
        <w:ind w:firstLine="709"/>
        <w:jc w:val="both"/>
        <w:textAlignment w:val="baseline"/>
        <w:rPr>
          <w:sz w:val="28"/>
          <w:szCs w:val="28"/>
          <w:lang w:val="kk-KZ"/>
        </w:rPr>
      </w:pPr>
      <w:r w:rsidRPr="00007DA5">
        <w:rPr>
          <w:sz w:val="28"/>
          <w:szCs w:val="28"/>
          <w:lang w:val="kk-KZ"/>
        </w:rPr>
        <w:t>1. Комиссия отырыстары екі елде де жылына кемінде екі рет кезектесіп өткізіледі, онда сауда-экономикалық және гуманитарлық ынтымақтастық мәселелері талқыланады</w:t>
      </w:r>
      <w:r w:rsidR="00E81EEB">
        <w:rPr>
          <w:sz w:val="28"/>
          <w:szCs w:val="28"/>
          <w:lang w:val="kk-KZ"/>
        </w:rPr>
        <w:t>.</w:t>
      </w:r>
    </w:p>
    <w:p w14:paraId="550D24E2" w14:textId="0ED2B6CD" w:rsidR="005629AD" w:rsidRPr="00007DA5" w:rsidRDefault="005629AD" w:rsidP="00007DA5">
      <w:pPr>
        <w:pStyle w:val="af3"/>
        <w:shd w:val="clear" w:color="auto" w:fill="FFFFFF"/>
        <w:spacing w:before="0" w:beforeAutospacing="0" w:after="0" w:afterAutospacing="0"/>
        <w:ind w:firstLine="709"/>
        <w:jc w:val="both"/>
        <w:textAlignment w:val="baseline"/>
        <w:rPr>
          <w:sz w:val="28"/>
          <w:szCs w:val="28"/>
          <w:lang w:val="kk-KZ"/>
        </w:rPr>
      </w:pPr>
      <w:r w:rsidRPr="00007DA5">
        <w:rPr>
          <w:sz w:val="28"/>
          <w:szCs w:val="28"/>
          <w:lang w:val="kk-KZ"/>
        </w:rPr>
        <w:t>2.</w:t>
      </w:r>
      <w:r w:rsidR="002A3D46" w:rsidRPr="00007DA5">
        <w:rPr>
          <w:sz w:val="28"/>
          <w:szCs w:val="28"/>
          <w:lang w:val="kk-KZ"/>
        </w:rPr>
        <w:t xml:space="preserve"> </w:t>
      </w:r>
      <w:r w:rsidRPr="00007DA5">
        <w:rPr>
          <w:sz w:val="28"/>
          <w:szCs w:val="28"/>
          <w:lang w:val="kk-KZ"/>
        </w:rPr>
        <w:t>Екі елдің заң шығарушы органдарының өзара іс-қимылы – парламентаралық байланыстар барысында да кең ауқымды мәселелер талқыланады</w:t>
      </w:r>
      <w:r w:rsidR="00E81EEB">
        <w:rPr>
          <w:sz w:val="28"/>
          <w:szCs w:val="28"/>
          <w:lang w:val="kk-KZ"/>
        </w:rPr>
        <w:t>.</w:t>
      </w:r>
    </w:p>
    <w:p w14:paraId="744CCF89" w14:textId="00524E45" w:rsidR="005629AD" w:rsidRPr="00007DA5" w:rsidRDefault="005629AD" w:rsidP="00007DA5">
      <w:pPr>
        <w:pStyle w:val="af3"/>
        <w:shd w:val="clear" w:color="auto" w:fill="FFFFFF"/>
        <w:spacing w:before="0" w:beforeAutospacing="0" w:after="0" w:afterAutospacing="0"/>
        <w:ind w:firstLine="709"/>
        <w:jc w:val="both"/>
        <w:textAlignment w:val="baseline"/>
        <w:rPr>
          <w:sz w:val="28"/>
          <w:szCs w:val="28"/>
          <w:lang w:val="kk-KZ"/>
        </w:rPr>
      </w:pPr>
      <w:r w:rsidRPr="00007DA5">
        <w:rPr>
          <w:sz w:val="28"/>
          <w:szCs w:val="28"/>
          <w:lang w:val="kk-KZ"/>
        </w:rPr>
        <w:t>3. Келесі кезекте Ресей Федерациясы мен Қазақстан Республикасының дипломатиялық мекемелерінің қызметін атап өту қажет.</w:t>
      </w:r>
    </w:p>
    <w:p w14:paraId="41C2A804" w14:textId="684F6DA1" w:rsidR="005629AD" w:rsidRPr="00007DA5" w:rsidRDefault="005629AD" w:rsidP="00007DA5">
      <w:pPr>
        <w:pStyle w:val="af3"/>
        <w:shd w:val="clear" w:color="auto" w:fill="FFFFFF"/>
        <w:spacing w:before="0" w:beforeAutospacing="0" w:after="0" w:afterAutospacing="0"/>
        <w:ind w:firstLine="709"/>
        <w:jc w:val="both"/>
        <w:textAlignment w:val="baseline"/>
        <w:rPr>
          <w:sz w:val="28"/>
          <w:szCs w:val="28"/>
          <w:lang w:val="kk-KZ"/>
        </w:rPr>
      </w:pPr>
      <w:r w:rsidRPr="00007DA5">
        <w:rPr>
          <w:sz w:val="28"/>
          <w:szCs w:val="28"/>
          <w:lang w:val="kk-KZ"/>
        </w:rPr>
        <w:t>Ресей мен Қазақстан елшіліктерінен басқа, Ресей Федерациясында Қазақстан Республикасының төрт консулдық мекемесі (Санкт-Петербург пен Қазандағы Бас консулдықтары, Астрахань және Омбыдағы консулдықтары)4 және Ресей Федерациясының Қазақстан Республикасындағы үшеуі (Алма-Ата, Орал және Өскемендегі Бас консулдықтар) бар. Нұр-Сұлтанда Ресей Федерациясының Тәуелсіз Мемлекеттер Достастығы, шетелде тұратын отандастар және халықаралық гуманитарлық ынтымақтастық (Россотрудничество) федералдық агенттігінің өкілдігі болып табылатын Ресей ғылым және мәдениет орталығы да жұмыс істейді. Дәл осы институттар мәдени алмасу саласындағы іс-шаралардың көпшілігін жүзеге асырады және екі елдің мүдделі ұйымдары арасындағы тікелей байланыстарды жеңілдетеді. Өңірлік деңгейде гуманитарлық сала да мемлекеттік органдардың өзара іс-қимылының нысаны болып табылады. Бір қызығы, бұл тек шекаралас аймақтарға ғана тән емес. Ресей Федерациясы мен Қазақстан Республикасының жергілікті билік органдары келісімдер жасайды және тақырыптық іс-шараларды ұйымдастырады (мысалы, Мәдениет күндері, жастар форумдары мен фестивальдері). Оқиғалар тек екіжақты сипатқа ие емес, кейбіреулері халықаралық. Қазақстан өкілдері халықаралық қатысуымен өтетін көптеген бүкілресейлік форумдар мен конференцияларға шақырылады. Көп жағдайда аймақтық билік үкіметтік емес ұйымдармен бірлесіп жұмыс істейді</w:t>
      </w:r>
      <w:r w:rsidR="00C314ED" w:rsidRPr="00007DA5">
        <w:rPr>
          <w:sz w:val="28"/>
          <w:szCs w:val="28"/>
          <w:lang w:val="kk-KZ"/>
        </w:rPr>
        <w:t xml:space="preserve"> </w:t>
      </w:r>
      <w:r w:rsidRPr="00007DA5">
        <w:rPr>
          <w:sz w:val="28"/>
          <w:szCs w:val="28"/>
          <w:lang w:val="kk-KZ"/>
        </w:rPr>
        <w:t>[</w:t>
      </w:r>
      <w:r w:rsidR="00C314ED" w:rsidRPr="00007DA5">
        <w:rPr>
          <w:sz w:val="28"/>
          <w:szCs w:val="28"/>
          <w:lang w:val="kk-KZ"/>
        </w:rPr>
        <w:t>1</w:t>
      </w:r>
      <w:r w:rsidRPr="00007DA5">
        <w:rPr>
          <w:sz w:val="28"/>
          <w:szCs w:val="28"/>
          <w:lang w:val="kk-KZ"/>
        </w:rPr>
        <w:t>5</w:t>
      </w:r>
      <w:r w:rsidR="004F6CAD">
        <w:rPr>
          <w:sz w:val="28"/>
          <w:szCs w:val="28"/>
          <w:lang w:val="kk-KZ"/>
        </w:rPr>
        <w:t>5</w:t>
      </w:r>
      <w:r w:rsidRPr="00007DA5">
        <w:rPr>
          <w:sz w:val="28"/>
          <w:szCs w:val="28"/>
          <w:lang w:val="kk-KZ"/>
        </w:rPr>
        <w:t>].</w:t>
      </w:r>
    </w:p>
    <w:p w14:paraId="63B474FF" w14:textId="5E62505D" w:rsidR="005629AD" w:rsidRPr="00007DA5" w:rsidRDefault="005629AD" w:rsidP="00007DA5">
      <w:pPr>
        <w:pStyle w:val="af3"/>
        <w:shd w:val="clear" w:color="auto" w:fill="FFFFFF"/>
        <w:spacing w:before="0" w:beforeAutospacing="0" w:after="0" w:afterAutospacing="0"/>
        <w:ind w:firstLine="709"/>
        <w:jc w:val="both"/>
        <w:textAlignment w:val="baseline"/>
        <w:rPr>
          <w:sz w:val="28"/>
          <w:szCs w:val="28"/>
          <w:lang w:val="kk-KZ"/>
        </w:rPr>
      </w:pPr>
      <w:r w:rsidRPr="00007DA5">
        <w:rPr>
          <w:sz w:val="28"/>
          <w:szCs w:val="28"/>
          <w:lang w:val="kk-KZ"/>
        </w:rPr>
        <w:t>ЖОО аралық байланыстар ерекше рөл атқарады. 1990-2000 жылдардағы ресейлік және қазақстандық жоғары оқу орындары арасындағы байланыстарды біртіндеп кеңейту. бүгінгі таңда Ресей Федерациясында да, Қазақстан Республикасында да серіктес елдің университеттерімен ынтымақтастық туралы келісім-шарттары жоқ және ең аз дегенде студенттермен алмасуды және екі елдің ғылыми және оқу орындары өткізетін конференцияларға оқытушылар мен зерттеушілердің өзара қатысуын жүзеге асырмайтын университетті табу іс жүзінде мүмкін еместігіне әкелді. Сонымен қатар, Қазақстандағы ресейлік жоғары оқу орындарының филиалдары сияқты ынтымақтастық институты бар. Диаспоралар мен олардың қоғамдық бірлестіктерінің мәдени қызметін де бөлек айту керек. Ресей облыстарында мәдени шаралар өткізіп қана қоймай, мигранттарға көмек пен қолдау көрсететін Халықтар достығы үйлері жұмыс істейді. Осындай Халықтар достығы үйлері Қазақстанның облыстары мен қалаларында бар. Айта кету керек, мемлекеттік және мемлекеттік емес құрылымдардың өкілдері 2003 жылдан бері жыл сайын өткізіліп келе жатқан шекара маңы ынтымақтастығы жөніндегі ірі ресейлік-қазақстандық форумға, сондай-ақ ұқсас көпжақты іс-шараларға, мысалы, Ресей және Еуразия халықтарының форумына қатысу мүмкіндігіне ие. Осылайша, келесі қорытындыларды жасауға болады. Біз Ресей Федерациясы мен Қазақстан Республикасы арасындағы өзара іс-қимылдағы гуманитарлық сала өте жақсы институционалды ынтымақтастықты халықаралық өзара іс-қимылдың барлық деңгейлерінде нақты субъектілер тұрақты негізде жүргізіп отырғанын көреміз.</w:t>
      </w:r>
    </w:p>
    <w:p w14:paraId="1CF948C9" w14:textId="4E3073AB" w:rsidR="005629AD" w:rsidRPr="00007DA5" w:rsidRDefault="005629AD" w:rsidP="00007DA5">
      <w:pPr>
        <w:pStyle w:val="af3"/>
        <w:shd w:val="clear" w:color="auto" w:fill="FFFFFF"/>
        <w:spacing w:before="0" w:beforeAutospacing="0" w:after="0" w:afterAutospacing="0"/>
        <w:ind w:firstLine="709"/>
        <w:jc w:val="both"/>
        <w:textAlignment w:val="baseline"/>
        <w:rPr>
          <w:sz w:val="28"/>
          <w:szCs w:val="28"/>
          <w:lang w:val="kk-KZ"/>
        </w:rPr>
      </w:pPr>
      <w:r w:rsidRPr="00007DA5">
        <w:rPr>
          <w:sz w:val="28"/>
          <w:szCs w:val="28"/>
          <w:lang w:val="kk-KZ"/>
        </w:rPr>
        <w:t xml:space="preserve">1990 жылдары қалыптасқан мемлекеттік ынтымақтастық институттары екі елдің қоғамдары арасындағы байланыстардың алуан түрлі тетіктерін дамытуға негіз болды. Бұл институттарсыз жұмыс істей алмайтын басты тұлға – екі елдің бір-бірімен байланысқа мүдделі азаматтары </w:t>
      </w:r>
      <w:r w:rsidR="00007DA5">
        <w:rPr>
          <w:sz w:val="28"/>
          <w:szCs w:val="28"/>
          <w:lang w:val="kk-KZ"/>
        </w:rPr>
        <w:t>‒</w:t>
      </w:r>
      <w:r w:rsidRPr="00007DA5">
        <w:rPr>
          <w:sz w:val="28"/>
          <w:szCs w:val="28"/>
          <w:lang w:val="kk-KZ"/>
        </w:rPr>
        <w:t xml:space="preserve"> студенттік жобалар байқауларына, көркем ән байқауларына, көркемдік шеберлік байқауларына қатысушылар, ғылыми конференциялардың баяндамашылары, студенттер алмасулары мен жастар форумдарының қатысушылары, Ұлы Отан соғысы болған жерлердегі іздестіру жасақтарындағы еріктілер. Ынтымақтастық институттарының спектрі өте алуан түрлі және екі ел халықтарының өзара әрекеттесуінің ұзақ дәстүрін көрсетеді, ол дамып, көбейіп, жаңа әлеуметтік топтарды тартуда. Сонымен бірге әрбір кооперация институтының қызметін практикалық мазмұнмен толтыру жеке зерттеуді қажет етеді.</w:t>
      </w:r>
    </w:p>
    <w:p w14:paraId="2269FAF2" w14:textId="435C9467" w:rsidR="005629AD" w:rsidRPr="00007DA5" w:rsidRDefault="005629AD" w:rsidP="00007DA5">
      <w:pPr>
        <w:pStyle w:val="af3"/>
        <w:shd w:val="clear" w:color="auto" w:fill="FFFFFF"/>
        <w:spacing w:before="0" w:beforeAutospacing="0" w:after="0" w:afterAutospacing="0"/>
        <w:ind w:firstLine="709"/>
        <w:contextualSpacing/>
        <w:jc w:val="both"/>
        <w:textAlignment w:val="baseline"/>
        <w:rPr>
          <w:i/>
          <w:iCs/>
          <w:sz w:val="28"/>
          <w:szCs w:val="28"/>
          <w:lang w:val="kk-KZ"/>
        </w:rPr>
      </w:pPr>
      <w:r w:rsidRPr="00007DA5">
        <w:rPr>
          <w:i/>
          <w:iCs/>
          <w:sz w:val="28"/>
          <w:szCs w:val="28"/>
          <w:lang w:val="kk-KZ"/>
        </w:rPr>
        <w:t xml:space="preserve">Ресей </w:t>
      </w:r>
      <w:r w:rsidR="00007DA5">
        <w:rPr>
          <w:sz w:val="28"/>
          <w:szCs w:val="28"/>
          <w:lang w:val="kk-KZ"/>
        </w:rPr>
        <w:t>‒</w:t>
      </w:r>
      <w:r w:rsidRPr="00007DA5">
        <w:rPr>
          <w:sz w:val="28"/>
          <w:szCs w:val="28"/>
          <w:lang w:val="kk-KZ"/>
        </w:rPr>
        <w:t xml:space="preserve"> </w:t>
      </w:r>
      <w:r w:rsidRPr="00007DA5">
        <w:rPr>
          <w:i/>
          <w:iCs/>
          <w:sz w:val="28"/>
          <w:szCs w:val="28"/>
          <w:lang w:val="kk-KZ"/>
        </w:rPr>
        <w:t>Тәжікстан</w:t>
      </w:r>
    </w:p>
    <w:p w14:paraId="56CCEB08" w14:textId="7091664F" w:rsidR="005629AD" w:rsidRPr="00007DA5" w:rsidRDefault="005629AD" w:rsidP="00007DA5">
      <w:pPr>
        <w:pStyle w:val="af3"/>
        <w:shd w:val="clear" w:color="auto" w:fill="FFFFFF"/>
        <w:spacing w:before="0" w:beforeAutospacing="0" w:after="0" w:afterAutospacing="0"/>
        <w:ind w:firstLine="709"/>
        <w:contextualSpacing/>
        <w:jc w:val="both"/>
        <w:textAlignment w:val="baseline"/>
        <w:rPr>
          <w:sz w:val="28"/>
          <w:szCs w:val="28"/>
          <w:lang w:val="kk-KZ"/>
        </w:rPr>
      </w:pPr>
      <w:r w:rsidRPr="00007DA5">
        <w:rPr>
          <w:sz w:val="28"/>
          <w:szCs w:val="28"/>
          <w:lang w:val="kk-KZ"/>
        </w:rPr>
        <w:t>Гуманитарлық ынтымақтастық қазіргі уақытта Ресей мен оның жақын көршілерінің бірі Тәжікстан арасындағы өзара іс-қимылдың ең аз зерттелген саласы болып табылады. Екі ел Тәуелсіз Мемлекеттер Достастығы мен Ұжымдық қауіпсіздік шарты ұйымы аясындағы байланыстарды дамытып, әскери-саяси және экономикалық ынтымақтастықты жүзеге асыруда. Бұл бағыттар халықаралық зерттеулердегі мемлекетаралық өзара әрекеттесуді зерттеуге ортақ.</w:t>
      </w:r>
    </w:p>
    <w:p w14:paraId="0E6178F0" w14:textId="1B3ED18B" w:rsidR="005629AD" w:rsidRPr="00007DA5" w:rsidRDefault="005629AD" w:rsidP="00007DA5">
      <w:pPr>
        <w:pStyle w:val="af3"/>
        <w:shd w:val="clear" w:color="auto" w:fill="FFFFFF"/>
        <w:spacing w:before="0" w:beforeAutospacing="0" w:after="0" w:afterAutospacing="0"/>
        <w:ind w:firstLine="709"/>
        <w:contextualSpacing/>
        <w:jc w:val="both"/>
        <w:textAlignment w:val="baseline"/>
        <w:rPr>
          <w:sz w:val="28"/>
          <w:szCs w:val="28"/>
          <w:lang w:val="kk-KZ"/>
        </w:rPr>
      </w:pPr>
      <w:r w:rsidRPr="00007DA5">
        <w:rPr>
          <w:sz w:val="28"/>
          <w:szCs w:val="28"/>
          <w:lang w:val="kk-KZ"/>
        </w:rPr>
        <w:t>КСРО ыдырағаннан кейінгі алғашқы жиырма жылдағы екі елдің қарым-қатынасындағы гуманитарлық салаға және мәдениет сияқты салаға келетін болсақ, бұл мәселе бірқатар тәжік авторларының диссертациялық зерттеуінің нысаны болып табылады және қазіргі кезеңде Тәжікстандағы және Тәжікстандағы Ресей Федерациясындағы орыс қоғамдастығының қызметімен байланысты мәдени өзара әрекеттесу аспектілерін зерттеуге көп көңіл бөлінеді. Жекелеген еңбектерде жалпы ТМД кеңістігіндегі гуманитарлық ынтымақтастықтың дамуы зерттелді</w:t>
      </w:r>
      <w:r w:rsidR="00C314ED" w:rsidRPr="00007DA5">
        <w:rPr>
          <w:sz w:val="28"/>
          <w:szCs w:val="28"/>
          <w:lang w:val="kk-KZ"/>
        </w:rPr>
        <w:t xml:space="preserve"> </w:t>
      </w:r>
      <w:r w:rsidRPr="00007DA5">
        <w:rPr>
          <w:sz w:val="28"/>
          <w:szCs w:val="28"/>
          <w:lang w:val="kk-KZ"/>
        </w:rPr>
        <w:t>[</w:t>
      </w:r>
      <w:r w:rsidR="004F6CAD">
        <w:rPr>
          <w:sz w:val="28"/>
          <w:szCs w:val="28"/>
          <w:lang w:val="kk-KZ"/>
        </w:rPr>
        <w:t>156</w:t>
      </w:r>
      <w:r w:rsidRPr="00007DA5">
        <w:rPr>
          <w:sz w:val="28"/>
          <w:szCs w:val="28"/>
          <w:lang w:val="kk-KZ"/>
        </w:rPr>
        <w:t>].</w:t>
      </w:r>
    </w:p>
    <w:p w14:paraId="4C69394C" w14:textId="26596B7D" w:rsidR="005629AD" w:rsidRPr="00007DA5" w:rsidRDefault="005629AD" w:rsidP="00007DA5">
      <w:pPr>
        <w:pStyle w:val="af3"/>
        <w:shd w:val="clear" w:color="auto" w:fill="FFFFFF"/>
        <w:spacing w:before="0" w:beforeAutospacing="0" w:after="0" w:afterAutospacing="0"/>
        <w:ind w:firstLine="709"/>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Гуманитарлық ынтымақтастық қазіргі уақытта Ресей мен оның жақын көршілерінің бірі Тәжікстан арасындағы өзара іс-қимылдың ең аз зерттелген саласы болып табылады. Екі ел Тәуелсіз Мемлекеттер Достастығы мен Ұжымдық қауіпсіздік шарты ұйымы аясындағы байланыстарды дамытып, әскери-саяси және экономикалық ынтымақтастықты жүзеге асыруда. Бұл бағыттар халықаралық зерттеулердегі мемлекетаралық өзара әрекеттесуді зерттеуге ортақ. КСРО ыдырағаннан кейінгі алғашқы жиырма жылдағы екі елдің қарым-қатынасындағы гуманитарлық салаға және мәдениет сияқты салаға келетін болсақ, бұл мәселе бірқатар тәжік авторларының диссертациялық зерттеуінің нысаны болып табылады және қазіргі кезеңде Тәжікстандағы және Тәжікстандағы Ресей Федерациясындағы орыс қоғамдастығының қызметімен байланысты мәдени өзара әрекеттесу аспектілерін зерттеуге көп көңіл бөлінеді. Жекелеген еңбектерде жалпы ТМД кеңістігіндегі гуманитарлық ынтымақтастықтың дамуы зерттелді [</w:t>
      </w:r>
      <w:r w:rsidR="00C314ED" w:rsidRPr="00007DA5">
        <w:rPr>
          <w:color w:val="000000"/>
          <w:sz w:val="28"/>
          <w:szCs w:val="28"/>
          <w:bdr w:val="none" w:sz="0" w:space="0" w:color="auto" w:frame="1"/>
          <w:lang w:val="kk-KZ"/>
        </w:rPr>
        <w:t>15</w:t>
      </w:r>
      <w:r w:rsidR="004F6CAD">
        <w:rPr>
          <w:color w:val="000000"/>
          <w:sz w:val="28"/>
          <w:szCs w:val="28"/>
          <w:bdr w:val="none" w:sz="0" w:space="0" w:color="auto" w:frame="1"/>
          <w:lang w:val="kk-KZ"/>
        </w:rPr>
        <w:t>7</w:t>
      </w:r>
      <w:r w:rsidRPr="00007DA5">
        <w:rPr>
          <w:color w:val="000000"/>
          <w:sz w:val="28"/>
          <w:szCs w:val="28"/>
          <w:bdr w:val="none" w:sz="0" w:space="0" w:color="auto" w:frame="1"/>
          <w:lang w:val="kk-KZ"/>
        </w:rPr>
        <w:t>].</w:t>
      </w:r>
    </w:p>
    <w:p w14:paraId="7BC7F598" w14:textId="561A4AFF" w:rsidR="005629AD" w:rsidRPr="00007DA5" w:rsidRDefault="005629AD" w:rsidP="00007DA5">
      <w:pPr>
        <w:pStyle w:val="af3"/>
        <w:shd w:val="clear" w:color="auto" w:fill="FFFFFF"/>
        <w:spacing w:before="0" w:beforeAutospacing="0" w:after="0" w:afterAutospacing="0"/>
        <w:ind w:firstLine="709"/>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Мәдени орталықтарды өзара негізде құру туралы келісімге екі ел 2011 жылы қол қойды. Үкіметтік емес ұйымдардың арасында мәдени іс-шаралардың ұйымдастырушысы ретінде де жиі әрекет ететін «Русский мир» қорын және саны айтарлықтай көп диаспоралық ұйымдарды атап өткен жөн. ТР әртүрлі мәртебелі мәдени орталықтар және ұлттық-мәдени қауымдастықтар бар. Мәдени алмасу түрлері туралы айтатын болсақ, олардың мемлекеттік деңгейде жүзеге асырылатын ең үлкен түрі Мәдениет күндерін өзара өткізу болып табылады</w:t>
      </w:r>
      <w:r w:rsidR="00C314ED" w:rsidRPr="00007DA5">
        <w:rPr>
          <w:color w:val="000000"/>
          <w:sz w:val="28"/>
          <w:szCs w:val="28"/>
          <w:bdr w:val="none" w:sz="0" w:space="0" w:color="auto" w:frame="1"/>
          <w:lang w:val="kk-KZ"/>
        </w:rPr>
        <w:t xml:space="preserve"> </w:t>
      </w:r>
      <w:r w:rsidRPr="00007DA5">
        <w:rPr>
          <w:color w:val="000000"/>
          <w:sz w:val="28"/>
          <w:szCs w:val="28"/>
          <w:bdr w:val="none" w:sz="0" w:space="0" w:color="auto" w:frame="1"/>
          <w:lang w:val="kk-KZ"/>
        </w:rPr>
        <w:t>[</w:t>
      </w:r>
      <w:r w:rsidR="00C314ED" w:rsidRPr="00007DA5">
        <w:rPr>
          <w:color w:val="000000"/>
          <w:sz w:val="28"/>
          <w:szCs w:val="28"/>
          <w:bdr w:val="none" w:sz="0" w:space="0" w:color="auto" w:frame="1"/>
          <w:lang w:val="kk-KZ"/>
        </w:rPr>
        <w:t>1</w:t>
      </w:r>
      <w:r w:rsidR="004F6CAD">
        <w:rPr>
          <w:color w:val="000000"/>
          <w:sz w:val="28"/>
          <w:szCs w:val="28"/>
          <w:bdr w:val="none" w:sz="0" w:space="0" w:color="auto" w:frame="1"/>
          <w:lang w:val="kk-KZ"/>
        </w:rPr>
        <w:t>58</w:t>
      </w:r>
      <w:r w:rsidRPr="00007DA5">
        <w:rPr>
          <w:color w:val="000000"/>
          <w:sz w:val="28"/>
          <w:szCs w:val="28"/>
          <w:bdr w:val="none" w:sz="0" w:space="0" w:color="auto" w:frame="1"/>
          <w:lang w:val="kk-KZ"/>
        </w:rPr>
        <w:t>].</w:t>
      </w:r>
    </w:p>
    <w:p w14:paraId="4125B205" w14:textId="7C9CC2FD" w:rsidR="005629AD" w:rsidRPr="00007DA5" w:rsidRDefault="005629AD" w:rsidP="00007DA5">
      <w:pPr>
        <w:pStyle w:val="af3"/>
        <w:shd w:val="clear" w:color="auto" w:fill="FFFFFF"/>
        <w:spacing w:before="0" w:beforeAutospacing="0" w:after="0" w:afterAutospacing="0"/>
        <w:ind w:firstLine="709"/>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2017 жылы Тәжікстан Республикасындағы Ресей мәдениетінің күндері Душанбе, Бохтар, Худжанд және Турсунзада қалаларында өтті және Мәскеу мен Солтүстік Осетияның музыкалық ұжымдарының концерттерін және «Солтүстіктіктердің көзімен» суреткөрмесін қамтыды. 2018 жылы Мәскеуде және Санкт-Петербургте өткен Тәжікстан Республикасының Мәдениет күндерінің бағдарламасы бұрынғыдан да жан-жақты болды: іс-шараларға Тәжікстан Республикасының екі би ансамблі мен бірқатар халық әртістері қатысты, қазіргі тәжік суретшілерінің жұмыстарының көрмесі және «Заманауи Тәжікстан жазушыларының шығармашылық жұмыстары» атты суреткөрмесі жарық көрді. Мемлекеттік деңгейдегі осыған ұқсас кішігірім бірлескен іс-шараларға екі ел арасындағы дипломатиялық қарым-қатынастың 25 жылдығына арналған Тәжікстан-Ресей достық фестивалі, Душанбедегі Ресей киносының күндері, Душанбедегі орыс тілі апталығы, Тәжікстан Ұлттық музейінде «Тәжікстан және Ресей» көрмесі. Орыс театрлары мен музыкалық ұжымдарының гастрольдік сапарлары, әртістердің жеке шығармашылық кештері де тәжірибеге айналды</w:t>
      </w:r>
      <w:r w:rsidR="00007DA5">
        <w:rPr>
          <w:color w:val="000000"/>
          <w:sz w:val="28"/>
          <w:szCs w:val="28"/>
          <w:bdr w:val="none" w:sz="0" w:space="0" w:color="auto" w:frame="1"/>
          <w:lang w:val="kk-KZ"/>
        </w:rPr>
        <w:t> </w:t>
      </w:r>
      <w:r w:rsidRPr="00007DA5">
        <w:rPr>
          <w:color w:val="000000"/>
          <w:sz w:val="28"/>
          <w:szCs w:val="28"/>
          <w:bdr w:val="none" w:sz="0" w:space="0" w:color="auto" w:frame="1"/>
          <w:lang w:val="kk-KZ"/>
        </w:rPr>
        <w:t>[</w:t>
      </w:r>
      <w:r w:rsidR="00C314ED" w:rsidRPr="00007DA5">
        <w:rPr>
          <w:color w:val="000000"/>
          <w:sz w:val="28"/>
          <w:szCs w:val="28"/>
          <w:bdr w:val="none" w:sz="0" w:space="0" w:color="auto" w:frame="1"/>
          <w:lang w:val="kk-KZ"/>
        </w:rPr>
        <w:t>1</w:t>
      </w:r>
      <w:r w:rsidR="004F6CAD">
        <w:rPr>
          <w:color w:val="000000"/>
          <w:sz w:val="28"/>
          <w:szCs w:val="28"/>
          <w:bdr w:val="none" w:sz="0" w:space="0" w:color="auto" w:frame="1"/>
          <w:lang w:val="kk-KZ"/>
        </w:rPr>
        <w:t>59</w:t>
      </w:r>
      <w:r w:rsidRPr="00007DA5">
        <w:rPr>
          <w:color w:val="000000"/>
          <w:sz w:val="28"/>
          <w:szCs w:val="28"/>
          <w:bdr w:val="none" w:sz="0" w:space="0" w:color="auto" w:frame="1"/>
          <w:lang w:val="kk-KZ"/>
        </w:rPr>
        <w:t>].</w:t>
      </w:r>
    </w:p>
    <w:p w14:paraId="5E2B2F93" w14:textId="16291F1B" w:rsidR="005629AD" w:rsidRPr="00007DA5" w:rsidRDefault="005629AD" w:rsidP="00007DA5">
      <w:pPr>
        <w:pStyle w:val="af3"/>
        <w:shd w:val="clear" w:color="auto" w:fill="FFFFFF"/>
        <w:spacing w:before="0" w:beforeAutospacing="0" w:after="0" w:afterAutospacing="0"/>
        <w:ind w:firstLine="709"/>
        <w:contextualSpacing/>
        <w:jc w:val="both"/>
        <w:textAlignment w:val="baseline"/>
        <w:rPr>
          <w:sz w:val="28"/>
          <w:szCs w:val="28"/>
          <w:lang w:val="kk-KZ"/>
        </w:rPr>
      </w:pPr>
      <w:r w:rsidRPr="00007DA5">
        <w:rPr>
          <w:sz w:val="28"/>
          <w:szCs w:val="28"/>
          <w:lang w:val="kk-KZ"/>
        </w:rPr>
        <w:t>2022 жылы желтоқсанда Душанбеде «Ресей - Тәжікстан: мәдениетаралық үнқатысу және жалпы гуманитарлық кеңістік» ірі мәдени форумы өтті. Сонымен, 2023 жылы қазан айында Ресейдегі тәжік мәдениетін Ресей халықаралық ынтымақтастық қауымдастығының бастамасымен кеңінен насихаттау, Ресей және Тәжікстан достығы қоғамы құрылды</w:t>
      </w:r>
      <w:r w:rsidR="00007DA5">
        <w:rPr>
          <w:sz w:val="28"/>
          <w:szCs w:val="28"/>
          <w:lang w:val="kk-KZ"/>
        </w:rPr>
        <w:t> </w:t>
      </w:r>
      <w:r w:rsidRPr="00007DA5">
        <w:rPr>
          <w:sz w:val="28"/>
          <w:szCs w:val="28"/>
          <w:lang w:val="kk-KZ"/>
        </w:rPr>
        <w:t>[</w:t>
      </w:r>
      <w:r w:rsidR="00C314ED" w:rsidRPr="00007DA5">
        <w:rPr>
          <w:sz w:val="28"/>
          <w:szCs w:val="28"/>
          <w:lang w:val="kk-KZ"/>
        </w:rPr>
        <w:t>1</w:t>
      </w:r>
      <w:r w:rsidR="004F6CAD">
        <w:rPr>
          <w:sz w:val="28"/>
          <w:szCs w:val="28"/>
          <w:lang w:val="kk-KZ"/>
        </w:rPr>
        <w:t>59</w:t>
      </w:r>
      <w:r w:rsidRPr="00007DA5">
        <w:rPr>
          <w:sz w:val="28"/>
          <w:szCs w:val="28"/>
          <w:lang w:val="kk-KZ"/>
        </w:rPr>
        <w:t>].</w:t>
      </w:r>
    </w:p>
    <w:p w14:paraId="39CCF85D" w14:textId="77777777" w:rsidR="005629AD" w:rsidRPr="00007DA5" w:rsidRDefault="005629AD" w:rsidP="00007DA5">
      <w:pPr>
        <w:pStyle w:val="af3"/>
        <w:shd w:val="clear" w:color="auto" w:fill="FFFFFF"/>
        <w:spacing w:before="0" w:beforeAutospacing="0" w:after="0" w:afterAutospacing="0"/>
        <w:ind w:firstLine="709"/>
        <w:jc w:val="both"/>
        <w:textAlignment w:val="baseline"/>
        <w:rPr>
          <w:color w:val="000000"/>
          <w:sz w:val="28"/>
          <w:szCs w:val="28"/>
          <w:bdr w:val="none" w:sz="0" w:space="0" w:color="auto" w:frame="1"/>
          <w:lang w:val="kk-KZ"/>
        </w:rPr>
      </w:pPr>
      <w:r w:rsidRPr="00007DA5">
        <w:rPr>
          <w:color w:val="000000"/>
          <w:sz w:val="28"/>
          <w:szCs w:val="28"/>
          <w:bdr w:val="none" w:sz="0" w:space="0" w:color="auto" w:frame="1"/>
          <w:lang w:val="kk-KZ"/>
        </w:rPr>
        <w:t>Осылайша, биржалардың динамикасы ынтымақтастықтың жаңа түрлерін үнемі өсіру мен іске асыруды көрсетеді. Мәдениет саласындағы өзара іс-қимыл мәселелері - географиялық теңгерімсіздіктердің болуы. Тараптардың да өз мәдениетін ілгерілетуге деген қызығушылығына қарамастан, негізгі жобалар елордада және ірі қалаларда, ал аймақтар Тәжікстан Республикасындағы ресейлік ұйымдардан және одан да көп бастамаларды Ресей Федерациясындағы Ресей ұйымдарының бастамаларын есепке алады.</w:t>
      </w:r>
    </w:p>
    <w:p w14:paraId="0760D916" w14:textId="14C45C0B" w:rsidR="005629AD" w:rsidRPr="00007DA5" w:rsidRDefault="005629AD" w:rsidP="00007DA5">
      <w:pPr>
        <w:pStyle w:val="af3"/>
        <w:shd w:val="clear" w:color="auto" w:fill="FFFFFF"/>
        <w:spacing w:before="0" w:beforeAutospacing="0" w:after="0" w:afterAutospacing="0"/>
        <w:ind w:firstLine="709"/>
        <w:jc w:val="both"/>
        <w:textAlignment w:val="baseline"/>
        <w:rPr>
          <w:i/>
          <w:iCs/>
          <w:color w:val="000000"/>
          <w:sz w:val="28"/>
          <w:szCs w:val="28"/>
          <w:bdr w:val="none" w:sz="0" w:space="0" w:color="auto" w:frame="1"/>
          <w:lang w:val="kk-KZ"/>
        </w:rPr>
      </w:pPr>
      <w:r w:rsidRPr="00007DA5">
        <w:rPr>
          <w:i/>
          <w:iCs/>
          <w:color w:val="000000"/>
          <w:sz w:val="28"/>
          <w:szCs w:val="28"/>
          <w:bdr w:val="none" w:sz="0" w:space="0" w:color="auto" w:frame="1"/>
          <w:lang w:val="kk-KZ"/>
        </w:rPr>
        <w:t xml:space="preserve">Ресей </w:t>
      </w:r>
      <w:r w:rsidR="00007DA5">
        <w:rPr>
          <w:i/>
          <w:iCs/>
          <w:sz w:val="28"/>
          <w:szCs w:val="28"/>
          <w:lang w:val="kk-KZ"/>
        </w:rPr>
        <w:t>‒</w:t>
      </w:r>
      <w:r w:rsidRPr="00007DA5">
        <w:rPr>
          <w:i/>
          <w:iCs/>
          <w:sz w:val="28"/>
          <w:szCs w:val="28"/>
          <w:lang w:val="kk-KZ"/>
        </w:rPr>
        <w:t xml:space="preserve"> </w:t>
      </w:r>
      <w:r w:rsidRPr="00007DA5">
        <w:rPr>
          <w:i/>
          <w:iCs/>
          <w:color w:val="000000"/>
          <w:sz w:val="28"/>
          <w:szCs w:val="28"/>
          <w:bdr w:val="none" w:sz="0" w:space="0" w:color="auto" w:frame="1"/>
          <w:lang w:val="kk-KZ"/>
        </w:rPr>
        <w:t>Қырғызстан</w:t>
      </w:r>
    </w:p>
    <w:p w14:paraId="2974D78B" w14:textId="150EDC37" w:rsidR="005629AD" w:rsidRPr="00007DA5" w:rsidRDefault="005629AD" w:rsidP="00007DA5">
      <w:pPr>
        <w:shd w:val="clear" w:color="auto" w:fill="FFFFFF"/>
        <w:spacing w:after="0" w:line="240" w:lineRule="auto"/>
        <w:ind w:firstLine="709"/>
        <w:jc w:val="both"/>
        <w:rPr>
          <w:rFonts w:ascii="Times New Roman" w:eastAsia="Times New Roman" w:hAnsi="Times New Roman" w:cs="Times New Roman"/>
          <w:kern w:val="0"/>
          <w:sz w:val="28"/>
          <w:szCs w:val="28"/>
          <w:lang w:val="kk-KZ"/>
          <w14:ligatures w14:val="none"/>
        </w:rPr>
      </w:pPr>
      <w:r w:rsidRPr="00007DA5">
        <w:rPr>
          <w:rFonts w:ascii="Times New Roman" w:eastAsia="Times New Roman" w:hAnsi="Times New Roman" w:cs="Times New Roman"/>
          <w:kern w:val="0"/>
          <w:sz w:val="28"/>
          <w:szCs w:val="28"/>
          <w:lang w:val="kk-KZ"/>
          <w14:ligatures w14:val="none"/>
        </w:rPr>
        <w:t>Ресей Федерациясы мен Қырғыз Республикасы қазіргі уақытта екіжақты деңгейде де, халықаралық ұйымдар аясында да барлық салаларда ынтымақтастықты дамытып жатқан одақтас мемлекеттер.</w:t>
      </w:r>
    </w:p>
    <w:p w14:paraId="027DABF8" w14:textId="45ACF922" w:rsidR="005629AD" w:rsidRPr="00007DA5" w:rsidRDefault="005629AD" w:rsidP="00007DA5">
      <w:pPr>
        <w:shd w:val="clear" w:color="auto" w:fill="FFFFFF"/>
        <w:spacing w:after="0" w:line="240" w:lineRule="auto"/>
        <w:ind w:firstLine="709"/>
        <w:jc w:val="both"/>
        <w:rPr>
          <w:rFonts w:ascii="Times New Roman" w:eastAsia="Times New Roman" w:hAnsi="Times New Roman" w:cs="Times New Roman"/>
          <w:kern w:val="0"/>
          <w:sz w:val="28"/>
          <w:szCs w:val="28"/>
          <w:lang w:val="kk-KZ"/>
          <w14:ligatures w14:val="none"/>
        </w:rPr>
      </w:pPr>
      <w:r w:rsidRPr="00007DA5">
        <w:rPr>
          <w:rFonts w:ascii="Times New Roman" w:eastAsia="Times New Roman" w:hAnsi="Times New Roman" w:cs="Times New Roman"/>
          <w:kern w:val="0"/>
          <w:sz w:val="28"/>
          <w:szCs w:val="28"/>
          <w:lang w:val="kk-KZ"/>
          <w14:ligatures w14:val="none"/>
        </w:rPr>
        <w:t>Ресей-Қырғызстан қарым-қатынасында 2012 жылғы гуманитарлық саладағы ынтымақтастық туралы үкіметаралық келісіммен реттеледі. Келісімге сәйкес, тараптар кадрларды даярлау, мәдени мұраны сақтау, мұрағат ісі, мәдени алмасу, қырғыз тілін үйрену және ғылыми конференциялар өткізу, бірлескен ғылыми конференциялар, жастар ұйымдары арасындағы байланыстарды және спорт қоғамдары арасындағы тікелей байланысты қамтамасыз ету, ғылыми-әдістемелік ақпаратпен және халықаралық жарыстарға қатысу тәжірибесімен алмасуды насихаттау [1</w:t>
      </w:r>
      <w:r w:rsidR="00C314ED" w:rsidRPr="00007DA5">
        <w:rPr>
          <w:rFonts w:ascii="Times New Roman" w:eastAsia="Times New Roman" w:hAnsi="Times New Roman" w:cs="Times New Roman"/>
          <w:kern w:val="0"/>
          <w:sz w:val="28"/>
          <w:szCs w:val="28"/>
          <w:lang w:val="kk-KZ"/>
          <w14:ligatures w14:val="none"/>
        </w:rPr>
        <w:t>6</w:t>
      </w:r>
      <w:r w:rsidR="004F6CAD">
        <w:rPr>
          <w:rFonts w:ascii="Times New Roman" w:eastAsia="Times New Roman" w:hAnsi="Times New Roman" w:cs="Times New Roman"/>
          <w:kern w:val="0"/>
          <w:sz w:val="28"/>
          <w:szCs w:val="28"/>
          <w:lang w:val="kk-KZ"/>
          <w14:ligatures w14:val="none"/>
        </w:rPr>
        <w:t>0</w:t>
      </w:r>
      <w:r w:rsidRPr="00007DA5">
        <w:rPr>
          <w:rFonts w:ascii="Times New Roman" w:eastAsia="Times New Roman" w:hAnsi="Times New Roman" w:cs="Times New Roman"/>
          <w:kern w:val="0"/>
          <w:sz w:val="28"/>
          <w:szCs w:val="28"/>
          <w:lang w:val="kk-KZ"/>
          <w14:ligatures w14:val="none"/>
        </w:rPr>
        <w:t>].</w:t>
      </w:r>
    </w:p>
    <w:p w14:paraId="2A3AEC9D" w14:textId="4880279D" w:rsidR="005629AD" w:rsidRPr="00007DA5" w:rsidRDefault="005629AD" w:rsidP="00007DA5">
      <w:pPr>
        <w:shd w:val="clear" w:color="auto" w:fill="FFFFFF"/>
        <w:spacing w:after="0" w:line="240" w:lineRule="auto"/>
        <w:ind w:firstLine="709"/>
        <w:jc w:val="both"/>
        <w:rPr>
          <w:rFonts w:ascii="Times New Roman" w:eastAsia="Times New Roman" w:hAnsi="Times New Roman" w:cs="Times New Roman"/>
          <w:kern w:val="0"/>
          <w:sz w:val="28"/>
          <w:szCs w:val="28"/>
          <w:lang w:val="kk-KZ"/>
          <w14:ligatures w14:val="none"/>
        </w:rPr>
      </w:pPr>
      <w:r w:rsidRPr="00007DA5">
        <w:rPr>
          <w:rFonts w:ascii="Times New Roman" w:eastAsia="Times New Roman" w:hAnsi="Times New Roman" w:cs="Times New Roman"/>
          <w:kern w:val="0"/>
          <w:sz w:val="28"/>
          <w:szCs w:val="28"/>
          <w:lang w:val="kk-KZ"/>
          <w14:ligatures w14:val="none"/>
        </w:rPr>
        <w:t>Гуманитарлық ынтымақтастық жөніндегі құжаттардың басым бөлігі үкіметаралық деңгейде қол қойылған. Үкімет басшыларының кездесулері өтіп, онда гуманитарлық мәселелер талқыланады. Бұған қоса, сауда-экономикалық, ғылыми-техникалық және гуманитарлық ынтымақтастық жөніндегі Ресей-Қырғызстан үкіметаралық комиссиясының 20-дан астам отырысы өтті. Комиссия құрамына екі елдің министрліктері мен басқа да тиісті ведомстволарының өкілдері кіреді. Парламенттік байланыстар аясында гуманитарлық ынтымақтастық мәселелері де талқылануда. Мысалы, Парламентаралық комиссияның отырысында 2019 жылы Ұлы Отан соғысындағы Жеңістің 75 жылдығын мерекелеуге бірлескен дайындық мәселелері келісілді</w:t>
      </w:r>
      <w:r w:rsidR="00007DA5">
        <w:rPr>
          <w:rFonts w:ascii="Times New Roman" w:eastAsia="Times New Roman" w:hAnsi="Times New Roman" w:cs="Times New Roman"/>
          <w:kern w:val="0"/>
          <w:sz w:val="28"/>
          <w:szCs w:val="28"/>
          <w:lang w:val="kk-KZ"/>
          <w14:ligatures w14:val="none"/>
        </w:rPr>
        <w:t> </w:t>
      </w:r>
      <w:r w:rsidRPr="00007DA5">
        <w:rPr>
          <w:rFonts w:ascii="Times New Roman" w:eastAsia="Times New Roman" w:hAnsi="Times New Roman" w:cs="Times New Roman"/>
          <w:kern w:val="0"/>
          <w:sz w:val="28"/>
          <w:szCs w:val="28"/>
          <w:lang w:val="kk-KZ"/>
          <w14:ligatures w14:val="none"/>
        </w:rPr>
        <w:t>[1</w:t>
      </w:r>
      <w:r w:rsidR="00C314ED" w:rsidRPr="00007DA5">
        <w:rPr>
          <w:rFonts w:ascii="Times New Roman" w:eastAsia="Times New Roman" w:hAnsi="Times New Roman" w:cs="Times New Roman"/>
          <w:kern w:val="0"/>
          <w:sz w:val="28"/>
          <w:szCs w:val="28"/>
          <w:lang w:val="kk-KZ"/>
          <w14:ligatures w14:val="none"/>
        </w:rPr>
        <w:t>6</w:t>
      </w:r>
      <w:r w:rsidR="004F6CAD">
        <w:rPr>
          <w:rFonts w:ascii="Times New Roman" w:eastAsia="Times New Roman" w:hAnsi="Times New Roman" w:cs="Times New Roman"/>
          <w:kern w:val="0"/>
          <w:sz w:val="28"/>
          <w:szCs w:val="28"/>
          <w:lang w:val="kk-KZ"/>
          <w14:ligatures w14:val="none"/>
        </w:rPr>
        <w:t>1</w:t>
      </w:r>
      <w:r w:rsidRPr="00007DA5">
        <w:rPr>
          <w:rFonts w:ascii="Times New Roman" w:eastAsia="Times New Roman" w:hAnsi="Times New Roman" w:cs="Times New Roman"/>
          <w:kern w:val="0"/>
          <w:sz w:val="28"/>
          <w:szCs w:val="28"/>
          <w:lang w:val="kk-KZ"/>
          <w14:ligatures w14:val="none"/>
        </w:rPr>
        <w:t>].</w:t>
      </w:r>
    </w:p>
    <w:p w14:paraId="3193FA43" w14:textId="7F68298B" w:rsidR="005629AD" w:rsidRPr="00007DA5" w:rsidRDefault="005629AD" w:rsidP="00007DA5">
      <w:pPr>
        <w:shd w:val="clear" w:color="auto" w:fill="FFFFFF"/>
        <w:spacing w:after="0" w:line="240" w:lineRule="auto"/>
        <w:ind w:firstLine="709"/>
        <w:jc w:val="both"/>
        <w:rPr>
          <w:rFonts w:ascii="Times New Roman" w:eastAsia="Times New Roman" w:hAnsi="Times New Roman" w:cs="Times New Roman"/>
          <w:kern w:val="0"/>
          <w:sz w:val="28"/>
          <w:szCs w:val="28"/>
          <w:lang w:val="kk-KZ"/>
          <w14:ligatures w14:val="none"/>
        </w:rPr>
      </w:pPr>
      <w:r w:rsidRPr="00007DA5">
        <w:rPr>
          <w:rFonts w:ascii="Times New Roman" w:eastAsia="Times New Roman" w:hAnsi="Times New Roman" w:cs="Times New Roman"/>
          <w:kern w:val="0"/>
          <w:sz w:val="28"/>
          <w:szCs w:val="28"/>
          <w:lang w:val="kk-KZ"/>
          <w14:ligatures w14:val="none"/>
        </w:rPr>
        <w:t>Неғұрлым мамандандырылған жұмыстарды және келісімдерді орындауды мамандандырылған министрліктер мен тараптардың басқа ведомстволары жүзеге асырады. Мысалы, Ресей Федерациясының Білім министрлігі мен Қырғыз Республикасының Білім және ғылым министрлігі арасындағы байланыстар барысында оқыту орыс тілінде жүргізілетін Ресей мен қырғыз мектептері арасындағы әріптестік қарым-қатынас мәселелері және «Шетелдегі орыс мұғалімі» гуманитарлық жобасын жүзеге асыру мәселелері талқыланады. Бұл жоба 2019 жылдан бері жүзеге асырылып келеді. Қазірдің өзінде Қырғызстанға ресейлік тарап жіберген 20-дан астам орыс тілі мен әдебиеті, математика және бастауыш сынып мұғалімдері келді. Ресей Федерациясының ТМД істері, шетелде тұратын отандастар істері жөніндегі Федералдық агенттігінің көмегімен және халықаралық гуманитарлық ынтымақтастық шеңберінде (Россотрудничество) олар мектептер арасында таратылады. Бастапқыда жоба тек Ош қаласын қамтыды, бірақ Қырғызстанның басқа аймақтарына дейін кеңейту жоспарлануда. Айта кету керек, орыс тілі Қырғыз Республикасында ресми мәртебеге ие, бірақ ол барлық жерде зерттелмейді, сонымен қатар педагогикалық кадрлардың жетіспеушілік деңгейі артып келеді</w:t>
      </w:r>
      <w:r w:rsidR="00007DA5">
        <w:rPr>
          <w:rFonts w:ascii="Times New Roman" w:eastAsia="Times New Roman" w:hAnsi="Times New Roman" w:cs="Times New Roman"/>
          <w:kern w:val="0"/>
          <w:sz w:val="28"/>
          <w:szCs w:val="28"/>
          <w:lang w:val="kk-KZ"/>
          <w14:ligatures w14:val="none"/>
        </w:rPr>
        <w:t> </w:t>
      </w:r>
      <w:r w:rsidRPr="00007DA5">
        <w:rPr>
          <w:rFonts w:ascii="Times New Roman" w:eastAsia="Times New Roman" w:hAnsi="Times New Roman" w:cs="Times New Roman"/>
          <w:kern w:val="0"/>
          <w:sz w:val="28"/>
          <w:szCs w:val="28"/>
          <w:lang w:val="kk-KZ"/>
          <w14:ligatures w14:val="none"/>
        </w:rPr>
        <w:t>[1</w:t>
      </w:r>
      <w:r w:rsidR="00C314ED" w:rsidRPr="00007DA5">
        <w:rPr>
          <w:rFonts w:ascii="Times New Roman" w:eastAsia="Times New Roman" w:hAnsi="Times New Roman" w:cs="Times New Roman"/>
          <w:kern w:val="0"/>
          <w:sz w:val="28"/>
          <w:szCs w:val="28"/>
          <w:lang w:val="kk-KZ"/>
          <w14:ligatures w14:val="none"/>
        </w:rPr>
        <w:t>6</w:t>
      </w:r>
      <w:r w:rsidR="004F6CAD">
        <w:rPr>
          <w:rFonts w:ascii="Times New Roman" w:eastAsia="Times New Roman" w:hAnsi="Times New Roman" w:cs="Times New Roman"/>
          <w:kern w:val="0"/>
          <w:sz w:val="28"/>
          <w:szCs w:val="28"/>
          <w:lang w:val="kk-KZ"/>
          <w14:ligatures w14:val="none"/>
        </w:rPr>
        <w:t>2</w:t>
      </w:r>
      <w:r w:rsidRPr="00007DA5">
        <w:rPr>
          <w:rFonts w:ascii="Times New Roman" w:eastAsia="Times New Roman" w:hAnsi="Times New Roman" w:cs="Times New Roman"/>
          <w:kern w:val="0"/>
          <w:sz w:val="28"/>
          <w:szCs w:val="28"/>
          <w:lang w:val="kk-KZ"/>
          <w14:ligatures w14:val="none"/>
        </w:rPr>
        <w:t>].</w:t>
      </w:r>
    </w:p>
    <w:p w14:paraId="14F4A1CD" w14:textId="7CA17D47" w:rsidR="005629AD" w:rsidRPr="00007DA5" w:rsidRDefault="005629AD" w:rsidP="00007DA5">
      <w:pPr>
        <w:shd w:val="clear" w:color="auto" w:fill="FFFFFF"/>
        <w:spacing w:after="0" w:line="240" w:lineRule="auto"/>
        <w:ind w:firstLine="709"/>
        <w:jc w:val="both"/>
        <w:rPr>
          <w:rFonts w:ascii="Times New Roman" w:eastAsia="Times New Roman" w:hAnsi="Times New Roman" w:cs="Times New Roman"/>
          <w:kern w:val="0"/>
          <w:sz w:val="28"/>
          <w:szCs w:val="28"/>
          <w14:ligatures w14:val="none"/>
        </w:rPr>
      </w:pPr>
      <w:r w:rsidRPr="00007DA5">
        <w:rPr>
          <w:rFonts w:ascii="Times New Roman" w:eastAsia="Times New Roman" w:hAnsi="Times New Roman" w:cs="Times New Roman"/>
          <w:kern w:val="0"/>
          <w:sz w:val="28"/>
          <w:szCs w:val="28"/>
          <w:lang w:val="kk-KZ"/>
          <w14:ligatures w14:val="none"/>
        </w:rPr>
        <w:t xml:space="preserve">Білім және ғылым мекемелері екі елдің білім және ғылым министрліктеріне ведомстволық бағынысты ұйымдар болып табылады. Олардың арасында мемлекетаралық келісімдерге сәйкес тікелей байланысты дамытуға мүмкіндік бар. Кез келген ресейлік университет қырғыз әріптестерімен ынтымақтастық тәжірибесі бар, Қырғызстанның көптеген университеттері Ресей Федерациясының жоғары оқу орындарымен ондаған келісім-шарттар жасаған. Мысалы, Орал федералдық университетінде Қырғызстанның 10 ғылыми және білім беру ұйымдарымен ынтымақтастық туралы құжаттар бар. атындағы Бішкек мемлекеттік университеті Қ.Қарасаев Ресейдің жоғары оқу орындарымен, Қырғыз мемлекеттік техникалық университетімен ынтымақтастық туралы 20-дан астам құжатқа қол қойды. </w:t>
      </w:r>
      <w:r w:rsidRPr="00007DA5">
        <w:rPr>
          <w:rFonts w:ascii="Times New Roman" w:eastAsia="Times New Roman" w:hAnsi="Times New Roman" w:cs="Times New Roman"/>
          <w:kern w:val="0"/>
          <w:sz w:val="28"/>
          <w:szCs w:val="28"/>
          <w14:ligatures w14:val="none"/>
        </w:rPr>
        <w:t>И.</w:t>
      </w:r>
      <w:r w:rsidR="00007DA5">
        <w:rPr>
          <w:rFonts w:ascii="Times New Roman" w:eastAsia="Times New Roman" w:hAnsi="Times New Roman" w:cs="Times New Roman"/>
          <w:kern w:val="0"/>
          <w:sz w:val="28"/>
          <w:szCs w:val="28"/>
          <w:lang w:val="kk-KZ"/>
          <w14:ligatures w14:val="none"/>
        </w:rPr>
        <w:t> </w:t>
      </w:r>
      <w:r w:rsidRPr="00007DA5">
        <w:rPr>
          <w:rFonts w:ascii="Times New Roman" w:eastAsia="Times New Roman" w:hAnsi="Times New Roman" w:cs="Times New Roman"/>
          <w:kern w:val="0"/>
          <w:sz w:val="28"/>
          <w:szCs w:val="28"/>
          <w14:ligatures w14:val="none"/>
        </w:rPr>
        <w:t>Раззакова – Ресей Федерациясының білім беру ұйымдарымен 60-тан астам құжат. Ресей Ғылым академиясы мен Қырғыз Республикасының Ғылым академиясы арасында ынтымақтастық туралы келісім жасалды.</w:t>
      </w:r>
    </w:p>
    <w:p w14:paraId="07EFF790" w14:textId="2BEBE131" w:rsidR="005629AD" w:rsidRPr="00007DA5" w:rsidRDefault="005629AD" w:rsidP="00007DA5">
      <w:pPr>
        <w:shd w:val="clear" w:color="auto" w:fill="FFFFFF"/>
        <w:spacing w:after="0" w:line="240" w:lineRule="auto"/>
        <w:ind w:firstLine="709"/>
        <w:jc w:val="both"/>
        <w:rPr>
          <w:rFonts w:ascii="Times New Roman" w:eastAsia="Times New Roman" w:hAnsi="Times New Roman" w:cs="Times New Roman"/>
          <w:kern w:val="0"/>
          <w:sz w:val="28"/>
          <w:szCs w:val="28"/>
          <w:lang w:val="kk-KZ"/>
          <w14:ligatures w14:val="none"/>
        </w:rPr>
      </w:pPr>
      <w:r w:rsidRPr="00007DA5">
        <w:rPr>
          <w:rFonts w:ascii="Times New Roman" w:eastAsia="Times New Roman" w:hAnsi="Times New Roman" w:cs="Times New Roman"/>
          <w:kern w:val="0"/>
          <w:sz w:val="28"/>
          <w:szCs w:val="28"/>
          <w14:ligatures w14:val="none"/>
        </w:rPr>
        <w:t>2021 жылғы жағдай бойынша РКҚТУ құрамына 30-дан астам ресейлік және 9 қырғыз университеті кіреді. Консорциумның мақсаты – желілік білім беру бағдарламаларын әзірлеу.</w:t>
      </w:r>
      <w:r w:rsidRPr="00007DA5">
        <w:rPr>
          <w:rFonts w:ascii="Times New Roman" w:eastAsia="Times New Roman" w:hAnsi="Times New Roman" w:cs="Times New Roman"/>
          <w:kern w:val="0"/>
          <w:sz w:val="28"/>
          <w:szCs w:val="28"/>
          <w:lang w:val="kk-KZ"/>
          <w14:ligatures w14:val="none"/>
        </w:rPr>
        <w:t xml:space="preserve"> Қырғызстан жоғары оқу орындарының бакалавриат студенттері алғашқы 2 жыл өз университетінде оқып, кейін Ресей серіктес университетінде оқуын жалғастыру мүмкіндігіне ие; Магистратура үшін схема 1 жыл + 1 жыл. Оқуды аяқтаған соң екі диплом беріледі.</w:t>
      </w:r>
    </w:p>
    <w:p w14:paraId="1BF90ABC" w14:textId="0338CB4B" w:rsidR="005629AD" w:rsidRPr="00007DA5" w:rsidRDefault="005629AD" w:rsidP="00007DA5">
      <w:pPr>
        <w:shd w:val="clear" w:color="auto" w:fill="FFFFFF"/>
        <w:spacing w:after="0" w:line="240" w:lineRule="auto"/>
        <w:ind w:firstLine="709"/>
        <w:jc w:val="both"/>
        <w:rPr>
          <w:rFonts w:ascii="Times New Roman" w:eastAsia="Times New Roman" w:hAnsi="Times New Roman" w:cs="Times New Roman"/>
          <w:kern w:val="0"/>
          <w:sz w:val="28"/>
          <w:szCs w:val="28"/>
          <w:lang w:val="kk-KZ"/>
          <w14:ligatures w14:val="none"/>
        </w:rPr>
      </w:pPr>
      <w:r w:rsidRPr="00007DA5">
        <w:rPr>
          <w:rFonts w:ascii="Times New Roman" w:eastAsia="Times New Roman" w:hAnsi="Times New Roman" w:cs="Times New Roman"/>
          <w:kern w:val="0"/>
          <w:sz w:val="28"/>
          <w:szCs w:val="28"/>
          <w:lang w:val="kk-KZ"/>
          <w14:ligatures w14:val="none"/>
        </w:rPr>
        <w:t>Білім беру мекемелері арасында (ресми немесе кем дегенде жеке қызметкерлер деңгейінде) немесе Россотрудничество және Русский Мир арқылы байланыстар, Қырғыз Республикасының студенттері мен оқушылары ресейлік жоғары оқу орындарының жастар форумдары мен олимпиадаларына қатысуға шақыру алады. Қырғызстанның әртүрлі мамандықтағы ғылыми және оқу орындарының оқытушылары мен ғылыми қызметкерлері ресейлік әріптестері өткізетін ғылыми конференцияларға мезгіл-мезгіл қатысып тұрады. М.В. Ломоносов посткеңестік кеңістіктегі қоғамдық-саяси процестерді зерттеу үшін Бішкектегі «Медиация» журналистика мектебін жүргізді</w:t>
      </w:r>
      <w:r w:rsidR="00C314ED" w:rsidRPr="00007DA5">
        <w:rPr>
          <w:rFonts w:ascii="Times New Roman" w:eastAsia="Times New Roman" w:hAnsi="Times New Roman" w:cs="Times New Roman"/>
          <w:kern w:val="0"/>
          <w:sz w:val="28"/>
          <w:szCs w:val="28"/>
          <w:lang w:val="kk-KZ"/>
          <w14:ligatures w14:val="none"/>
        </w:rPr>
        <w:t xml:space="preserve"> </w:t>
      </w:r>
      <w:r w:rsidRPr="00007DA5">
        <w:rPr>
          <w:rFonts w:ascii="Times New Roman" w:eastAsia="Times New Roman" w:hAnsi="Times New Roman" w:cs="Times New Roman"/>
          <w:kern w:val="0"/>
          <w:sz w:val="28"/>
          <w:szCs w:val="28"/>
          <w:lang w:val="kk-KZ"/>
          <w14:ligatures w14:val="none"/>
        </w:rPr>
        <w:t>[1</w:t>
      </w:r>
      <w:r w:rsidR="00C314ED" w:rsidRPr="00007DA5">
        <w:rPr>
          <w:rFonts w:ascii="Times New Roman" w:eastAsia="Times New Roman" w:hAnsi="Times New Roman" w:cs="Times New Roman"/>
          <w:kern w:val="0"/>
          <w:sz w:val="28"/>
          <w:szCs w:val="28"/>
          <w:lang w:val="kk-KZ"/>
          <w14:ligatures w14:val="none"/>
        </w:rPr>
        <w:t>6</w:t>
      </w:r>
      <w:r w:rsidR="004F6CAD">
        <w:rPr>
          <w:rFonts w:ascii="Times New Roman" w:eastAsia="Times New Roman" w:hAnsi="Times New Roman" w:cs="Times New Roman"/>
          <w:kern w:val="0"/>
          <w:sz w:val="28"/>
          <w:szCs w:val="28"/>
          <w:lang w:val="kk-KZ"/>
          <w14:ligatures w14:val="none"/>
        </w:rPr>
        <w:t>3</w:t>
      </w:r>
      <w:r w:rsidRPr="00007DA5">
        <w:rPr>
          <w:rFonts w:ascii="Times New Roman" w:eastAsia="Times New Roman" w:hAnsi="Times New Roman" w:cs="Times New Roman"/>
          <w:kern w:val="0"/>
          <w:sz w:val="28"/>
          <w:szCs w:val="28"/>
          <w:lang w:val="kk-KZ"/>
          <w14:ligatures w14:val="none"/>
        </w:rPr>
        <w:t>].</w:t>
      </w:r>
    </w:p>
    <w:p w14:paraId="3C1D8359" w14:textId="77777777" w:rsidR="005629AD" w:rsidRPr="00007DA5" w:rsidRDefault="005629AD" w:rsidP="00007DA5">
      <w:pPr>
        <w:spacing w:after="0" w:line="240" w:lineRule="auto"/>
        <w:ind w:firstLine="709"/>
        <w:contextualSpacing/>
        <w:jc w:val="both"/>
        <w:rPr>
          <w:rFonts w:ascii="Times New Roman" w:eastAsia="Times New Roman" w:hAnsi="Times New Roman" w:cs="Times New Roman"/>
          <w:kern w:val="0"/>
          <w:sz w:val="28"/>
          <w:szCs w:val="28"/>
          <w:lang w:val="kk-KZ"/>
          <w14:ligatures w14:val="none"/>
        </w:rPr>
      </w:pPr>
      <w:r w:rsidRPr="00007DA5">
        <w:rPr>
          <w:rFonts w:ascii="Times New Roman" w:eastAsia="Times New Roman" w:hAnsi="Times New Roman" w:cs="Times New Roman"/>
          <w:kern w:val="0"/>
          <w:sz w:val="28"/>
          <w:szCs w:val="28"/>
          <w:lang w:val="kk-KZ"/>
          <w14:ligatures w14:val="none"/>
        </w:rPr>
        <w:t>Қорытындылай келе, Ресей мен Қырғызстан арасындағы екіжақты гуманитарлық ынтымақтастықтың институционалдық құрылымы мемлекеттік және мемлекеттік емес құрылымдарды қамтиды және гуманитарлық байланыстардың барлық спектрін (білім, ғылым, мәдениет, спорт, туризм, жастармен жұмыс, ақпарат және бұқаралық коммуникациялар) қамтиды. Әртүрлі типтегі институттар бір-бірімен өзара әрекеттеседі, бұл байланыстарды дамытуға қолайлы және жағымды. Ынтымақтастықтың қалыптасқан институционалдық құрылымының арқасында екі ел халқы достас мемлекеттің мәдениетімен танысуға, бірлескен білім беру бағдарламаларына түсуге, бірлескен ғылыми зерттеулер жүргізуге, бірге деректі және көркем фильмдер түсіруге мүдделі болып отыр.</w:t>
      </w:r>
    </w:p>
    <w:p w14:paraId="5344B7E3" w14:textId="508E42B2" w:rsidR="005629AD" w:rsidRPr="00007DA5" w:rsidRDefault="005629AD" w:rsidP="00007DA5">
      <w:pPr>
        <w:spacing w:after="0" w:line="240" w:lineRule="auto"/>
        <w:ind w:firstLine="709"/>
        <w:contextualSpacing/>
        <w:jc w:val="both"/>
        <w:rPr>
          <w:rFonts w:ascii="Times New Roman" w:hAnsi="Times New Roman" w:cs="Times New Roman"/>
          <w:i/>
          <w:iCs/>
          <w:sz w:val="28"/>
          <w:szCs w:val="28"/>
          <w:lang w:val="kk-KZ"/>
        </w:rPr>
      </w:pPr>
      <w:r w:rsidRPr="00007DA5">
        <w:rPr>
          <w:rFonts w:ascii="Times New Roman" w:hAnsi="Times New Roman" w:cs="Times New Roman"/>
          <w:i/>
          <w:iCs/>
          <w:sz w:val="28"/>
          <w:szCs w:val="28"/>
          <w:lang w:val="kk-KZ"/>
        </w:rPr>
        <w:t xml:space="preserve">Ресей </w:t>
      </w:r>
      <w:r w:rsidR="00007DA5">
        <w:rPr>
          <w:rFonts w:ascii="Times New Roman" w:hAnsi="Times New Roman" w:cs="Times New Roman"/>
          <w:i/>
          <w:iCs/>
          <w:sz w:val="28"/>
          <w:szCs w:val="28"/>
          <w:lang w:val="kk-KZ"/>
        </w:rPr>
        <w:t>‒</w:t>
      </w:r>
      <w:r w:rsidRPr="00007DA5">
        <w:rPr>
          <w:rFonts w:ascii="Times New Roman" w:hAnsi="Times New Roman" w:cs="Times New Roman"/>
          <w:i/>
          <w:iCs/>
          <w:sz w:val="28"/>
          <w:szCs w:val="28"/>
          <w:lang w:val="kk-KZ"/>
        </w:rPr>
        <w:t xml:space="preserve"> Түрікменстан</w:t>
      </w:r>
    </w:p>
    <w:p w14:paraId="0E4F4F0B" w14:textId="6BBD34B2" w:rsidR="005629AD" w:rsidRPr="00007DA5" w:rsidRDefault="005629AD" w:rsidP="00007DA5">
      <w:pPr>
        <w:spacing w:after="0" w:line="240" w:lineRule="auto"/>
        <w:ind w:firstLine="709"/>
        <w:contextualSpacing/>
        <w:jc w:val="both"/>
        <w:rPr>
          <w:rFonts w:ascii="Times New Roman" w:hAnsi="Times New Roman" w:cs="Times New Roman"/>
          <w:sz w:val="28"/>
          <w:szCs w:val="28"/>
          <w:lang w:val="kk-KZ"/>
        </w:rPr>
      </w:pPr>
      <w:r w:rsidRPr="00007DA5">
        <w:rPr>
          <w:rFonts w:ascii="Times New Roman" w:hAnsi="Times New Roman" w:cs="Times New Roman"/>
          <w:sz w:val="28"/>
          <w:szCs w:val="28"/>
          <w:lang w:val="kk-KZ"/>
        </w:rPr>
        <w:t>КСРО ыдырағаннан кейін Ресей мен Түрікменстан ынтымақтастығының мәдени саласын айқындайтын бірқатар екіжақты құжаттарға қол қойды. Мәдени ынтымақтастықтың маңыздылығы мен мәдени байланыстарды дамыту міндеттемесі 2002 және 2017 жылдардағы ресей-түрікмен келісімдерінде бекітілген, ал мәдениет саласы 1995 жылғы мәдениет, білім және ғылым саласындағы ынтымақтастық туралы үкіметаралық келісімде егжей-тегжейлі айтылған</w:t>
      </w:r>
      <w:r w:rsidR="00007DA5">
        <w:rPr>
          <w:rFonts w:ascii="Times New Roman" w:hAnsi="Times New Roman" w:cs="Times New Roman"/>
          <w:sz w:val="28"/>
          <w:szCs w:val="28"/>
          <w:lang w:val="kk-KZ"/>
        </w:rPr>
        <w:t xml:space="preserve"> </w:t>
      </w:r>
      <w:r w:rsidRPr="00007DA5">
        <w:rPr>
          <w:rFonts w:ascii="Times New Roman" w:hAnsi="Times New Roman" w:cs="Times New Roman"/>
          <w:sz w:val="28"/>
          <w:szCs w:val="28"/>
          <w:lang w:val="kk-KZ"/>
        </w:rPr>
        <w:t>[1</w:t>
      </w:r>
      <w:r w:rsidR="00C314ED" w:rsidRPr="00007DA5">
        <w:rPr>
          <w:rFonts w:ascii="Times New Roman" w:hAnsi="Times New Roman" w:cs="Times New Roman"/>
          <w:sz w:val="28"/>
          <w:szCs w:val="28"/>
          <w:lang w:val="kk-KZ"/>
        </w:rPr>
        <w:t>6</w:t>
      </w:r>
      <w:r w:rsidR="004F6CAD">
        <w:rPr>
          <w:rFonts w:ascii="Times New Roman" w:hAnsi="Times New Roman" w:cs="Times New Roman"/>
          <w:sz w:val="28"/>
          <w:szCs w:val="28"/>
          <w:lang w:val="kk-KZ"/>
        </w:rPr>
        <w:t>4</w:t>
      </w:r>
      <w:r w:rsidRPr="00007DA5">
        <w:rPr>
          <w:rFonts w:ascii="Times New Roman" w:hAnsi="Times New Roman" w:cs="Times New Roman"/>
          <w:sz w:val="28"/>
          <w:szCs w:val="28"/>
          <w:lang w:val="kk-KZ"/>
        </w:rPr>
        <w:t>].</w:t>
      </w:r>
    </w:p>
    <w:p w14:paraId="139808BA" w14:textId="241A62D7" w:rsidR="005629AD" w:rsidRPr="00007DA5" w:rsidRDefault="005629AD" w:rsidP="00007DA5">
      <w:pPr>
        <w:spacing w:after="0" w:line="240" w:lineRule="auto"/>
        <w:ind w:firstLine="709"/>
        <w:contextualSpacing/>
        <w:jc w:val="both"/>
        <w:rPr>
          <w:rFonts w:ascii="Times New Roman" w:hAnsi="Times New Roman" w:cs="Times New Roman"/>
          <w:sz w:val="28"/>
          <w:szCs w:val="28"/>
          <w:lang w:val="kk-KZ"/>
        </w:rPr>
      </w:pPr>
      <w:r w:rsidRPr="00007DA5">
        <w:rPr>
          <w:rFonts w:ascii="Times New Roman" w:hAnsi="Times New Roman" w:cs="Times New Roman"/>
          <w:sz w:val="28"/>
          <w:szCs w:val="28"/>
          <w:lang w:val="kk-KZ"/>
        </w:rPr>
        <w:t>Орталық Азия зерттеулерінде Түрікменстан әдетте «авторитарлы» басқаруда күшті сабақтастыққа ие деп қарастырылады. Оны «автократия» немесе «тоталитарлық» режим деп те сипаттады. Бұл сипат мемлекеттің ішкі саясатына күшті ықпал етумен қатар, мемлекеттің басқа әлеммен қарым-қатынасына да тікелей әсер етті. Түрікменстан өте жабық мемлекет ретінде белгілі. Мысалы, бірде-бір түрікмен университетінің, театрының немесе кітапханасының ашық сайты жоқ. Оның үстіне саясат немесе әлеуметтану саласында далалық зерттеу жүргізуді жоспарлаған шетелдік зерттеушілердің визаға шақыру беруден бас тартып келуін мемлекет құптамайды. Егер сіз үкіметтік делегацияның мүшесі болмасаңыз, келісілген гастрольде жүрген атақты адам, белгілі бір мақсатпен шақырылған зерттеуші (мысалы, ресей-түрікмен археологиялық экспедициясының қатысушысы немесе конференцияда ресми түрде тағайындалған баяндамашы), ресми түрде ұйымдастырылған туристік топтың мүшесі болмасаңыз Түрікменстанға келу мүмкін емес. Сондықтан Түрікменстан сияқты «жабық» мемлекетпен және қоғаммен мәдени алмасуларды талдау және бағалау күрделі мәселе, бірақ сонымен бірге үлкен академиялық қызығушылық тудырады</w:t>
      </w:r>
      <w:r w:rsidR="004F6CAD">
        <w:rPr>
          <w:rFonts w:ascii="Times New Roman" w:hAnsi="Times New Roman" w:cs="Times New Roman"/>
          <w:sz w:val="28"/>
          <w:szCs w:val="28"/>
          <w:lang w:val="kk-KZ"/>
        </w:rPr>
        <w:t xml:space="preserve"> [165]</w:t>
      </w:r>
      <w:r w:rsidRPr="00007DA5">
        <w:rPr>
          <w:rFonts w:ascii="Times New Roman" w:hAnsi="Times New Roman" w:cs="Times New Roman"/>
          <w:sz w:val="28"/>
          <w:szCs w:val="28"/>
          <w:lang w:val="kk-KZ"/>
        </w:rPr>
        <w:t>.</w:t>
      </w:r>
    </w:p>
    <w:p w14:paraId="4A939618" w14:textId="1C5BA30E" w:rsidR="005629AD" w:rsidRPr="00007DA5" w:rsidRDefault="005629AD" w:rsidP="00007DA5">
      <w:pPr>
        <w:spacing w:after="0" w:line="240" w:lineRule="auto"/>
        <w:ind w:firstLine="709"/>
        <w:contextualSpacing/>
        <w:jc w:val="both"/>
        <w:rPr>
          <w:rFonts w:ascii="Times New Roman" w:hAnsi="Times New Roman" w:cs="Times New Roman"/>
          <w:sz w:val="28"/>
          <w:szCs w:val="28"/>
          <w:lang w:val="kk-KZ"/>
        </w:rPr>
      </w:pPr>
      <w:r w:rsidRPr="00007DA5">
        <w:rPr>
          <w:rFonts w:ascii="Times New Roman" w:hAnsi="Times New Roman" w:cs="Times New Roman"/>
          <w:sz w:val="28"/>
          <w:szCs w:val="28"/>
          <w:lang w:val="kk-KZ"/>
        </w:rPr>
        <w:t>«Мәдениет күндерінен» басқа мемлекеттік мәдениет ұйымдары арасындағы алмасудың басқа да үлгілері бар. Әдетте, олар Ресей мен Түрікменстан елшіліктерінің, сондай-ақ Россотрудничествоның қолдауымен ұйымдастырылады. 2017 жылы Ресей мемлекеттік Шығыс мұражайы мен Түрікмен өнер мұражайы Мәскеуде түрікмен кескіндемесінің бірлескен көрмесін өткізді. Сол жылы А.А. Бахрушин атындағы Мемлекеттік орталық театр мұражайында түрікмен және ресейлік суретші Бердіғұлы Амансахатовтың жеке көрмесін өткізді.</w:t>
      </w:r>
    </w:p>
    <w:p w14:paraId="1AF1FE59" w14:textId="6DE6A486" w:rsidR="005629AD" w:rsidRPr="00007DA5" w:rsidRDefault="005629AD" w:rsidP="00007DA5">
      <w:pPr>
        <w:spacing w:after="0" w:line="240" w:lineRule="auto"/>
        <w:ind w:firstLine="709"/>
        <w:contextualSpacing/>
        <w:jc w:val="both"/>
        <w:rPr>
          <w:rFonts w:ascii="Times New Roman" w:hAnsi="Times New Roman" w:cs="Times New Roman"/>
          <w:sz w:val="28"/>
          <w:szCs w:val="28"/>
          <w:lang w:val="kk-KZ"/>
        </w:rPr>
      </w:pPr>
      <w:r w:rsidRPr="00007DA5">
        <w:rPr>
          <w:rFonts w:ascii="Times New Roman" w:hAnsi="Times New Roman" w:cs="Times New Roman"/>
          <w:sz w:val="28"/>
          <w:szCs w:val="28"/>
          <w:lang w:val="kk-KZ"/>
        </w:rPr>
        <w:t>2018 жылы Мәскеу мемлекеттік консерваториясы әлемге әйгілі түркімен композиторы Нұры Халмамедовтың 80 жылдығына арналған концертте түрікмен музыканттарына құрмет көрсетті, Мәскеу суретшілер үйі Ресей Мәдениет министрлігінің қолдауымен посткеңестік елдер, оның ішінде Түрікменстан суретшілерінің картиналарының көрмесін ұйымдастырды</w:t>
      </w:r>
      <w:r w:rsidR="00C856B9">
        <w:rPr>
          <w:rFonts w:ascii="Times New Roman" w:hAnsi="Times New Roman" w:cs="Times New Roman"/>
          <w:sz w:val="28"/>
          <w:szCs w:val="28"/>
          <w:lang w:val="kk-KZ"/>
        </w:rPr>
        <w:t xml:space="preserve"> </w:t>
      </w:r>
      <w:r w:rsidR="00C856B9" w:rsidRPr="00007DA5">
        <w:rPr>
          <w:rFonts w:ascii="Times New Roman" w:hAnsi="Times New Roman" w:cs="Times New Roman"/>
          <w:sz w:val="28"/>
          <w:szCs w:val="28"/>
          <w:lang w:val="kk-KZ"/>
        </w:rPr>
        <w:t>[16</w:t>
      </w:r>
      <w:r w:rsidR="00C856B9">
        <w:rPr>
          <w:rFonts w:ascii="Times New Roman" w:hAnsi="Times New Roman" w:cs="Times New Roman"/>
          <w:sz w:val="28"/>
          <w:szCs w:val="28"/>
          <w:lang w:val="kk-KZ"/>
        </w:rPr>
        <w:t>6</w:t>
      </w:r>
      <w:r w:rsidR="00C856B9" w:rsidRPr="00007DA5">
        <w:rPr>
          <w:rFonts w:ascii="Times New Roman" w:hAnsi="Times New Roman" w:cs="Times New Roman"/>
          <w:sz w:val="28"/>
          <w:szCs w:val="28"/>
          <w:lang w:val="kk-KZ"/>
        </w:rPr>
        <w:t>]</w:t>
      </w:r>
      <w:r w:rsidRPr="00007DA5">
        <w:rPr>
          <w:rFonts w:ascii="Times New Roman" w:hAnsi="Times New Roman" w:cs="Times New Roman"/>
          <w:sz w:val="28"/>
          <w:szCs w:val="28"/>
          <w:lang w:val="kk-KZ"/>
        </w:rPr>
        <w:t>. 2019 жылы Ашхабад орыс драма театры Волгоградқа гастрольдік сапармен келсе, Ашхабадқа белгілі ресейлік пианист Юрий Богданов келді. Сонымен қатар, Ресей мемлекеттік Шығыс мұражайында Маргиана археологиялық экспедициясының тарихына арналған «Ғажайып Маргиана» көрмесі ұсынылды, оған ресейлік және түрікмен археологтары мен реставраторлары қатысты. 2020 жылдың басында Ашхабадта белгілі ресейлік виолончельшы, Санкт-Петербург мемлекеттік консерваториясының ректоры Алексей Васильев, сондай-ақ Мариин театрының жетекші опера әншісі Цветана Омельчук өнер көрсетті.</w:t>
      </w:r>
    </w:p>
    <w:p w14:paraId="50B757D3" w14:textId="4400F51D" w:rsidR="005629AD" w:rsidRPr="00007DA5" w:rsidRDefault="005629AD" w:rsidP="00007DA5">
      <w:pPr>
        <w:spacing w:after="0" w:line="240" w:lineRule="auto"/>
        <w:ind w:firstLine="709"/>
        <w:contextualSpacing/>
        <w:jc w:val="both"/>
        <w:rPr>
          <w:rFonts w:ascii="Times New Roman" w:hAnsi="Times New Roman" w:cs="Times New Roman"/>
          <w:sz w:val="28"/>
          <w:szCs w:val="28"/>
          <w:lang w:val="kk-KZ"/>
        </w:rPr>
      </w:pPr>
      <w:r w:rsidRPr="00007DA5">
        <w:rPr>
          <w:rFonts w:ascii="Times New Roman" w:hAnsi="Times New Roman" w:cs="Times New Roman"/>
          <w:sz w:val="28"/>
          <w:szCs w:val="28"/>
          <w:lang w:val="kk-KZ"/>
        </w:rPr>
        <w:t xml:space="preserve">Екіжақты ынтымақтастықтың тенденцияларын анықтайтын негізгі факторлар мәдени алмасуға жауапты мемлекеттік ұйымдардың ұстанымдары, </w:t>
      </w:r>
      <w:r w:rsidR="002A3D46" w:rsidRPr="00007DA5">
        <w:rPr>
          <w:rFonts w:ascii="Times New Roman" w:hAnsi="Times New Roman" w:cs="Times New Roman"/>
          <w:sz w:val="28"/>
          <w:szCs w:val="28"/>
          <w:lang w:val="kk-KZ"/>
        </w:rPr>
        <w:t>Түрікменстан</w:t>
      </w:r>
      <w:r w:rsidRPr="00007DA5">
        <w:rPr>
          <w:rFonts w:ascii="Times New Roman" w:hAnsi="Times New Roman" w:cs="Times New Roman"/>
          <w:sz w:val="28"/>
          <w:szCs w:val="28"/>
          <w:lang w:val="kk-KZ"/>
        </w:rPr>
        <w:t xml:space="preserve">ның жабық табиғаты және алмасуға жоғарыда аталған екіжақты мемлекеттік бақылау. Бұл мемлекеттік бақылауды орыс-түрікмен мәдени алмасуларының басты айқындаушы белгісі деуге болады. Екінші анықтаушы ерекшелігі - олардың асимметриясы. Ресейдегі түркімен мәдениетінің </w:t>
      </w:r>
      <w:r w:rsidR="002A3D46" w:rsidRPr="00007DA5">
        <w:rPr>
          <w:rFonts w:ascii="Times New Roman" w:hAnsi="Times New Roman" w:cs="Times New Roman"/>
          <w:sz w:val="28"/>
          <w:szCs w:val="28"/>
          <w:lang w:val="kk-KZ"/>
        </w:rPr>
        <w:t>Түрікменстан</w:t>
      </w:r>
      <w:r w:rsidRPr="00007DA5">
        <w:rPr>
          <w:rFonts w:ascii="Times New Roman" w:hAnsi="Times New Roman" w:cs="Times New Roman"/>
          <w:sz w:val="28"/>
          <w:szCs w:val="28"/>
          <w:lang w:val="kk-KZ"/>
        </w:rPr>
        <w:t>дағы орыс мәдениетіне қарағанда өкілдік ету мүмкіндігі әлдеқайда көп. Бұған Ресейдегі түрікмен диаспорасының жақсы ұйымдастырылған мәдени бастамалары арқылы қол жеткізілді.</w:t>
      </w:r>
    </w:p>
    <w:p w14:paraId="24B11C09" w14:textId="317D5DFC" w:rsidR="005629AD" w:rsidRPr="00007DA5" w:rsidRDefault="005629AD" w:rsidP="00007DA5">
      <w:pPr>
        <w:spacing w:after="0" w:line="240" w:lineRule="auto"/>
        <w:ind w:firstLine="709"/>
        <w:jc w:val="both"/>
        <w:rPr>
          <w:rFonts w:ascii="Times New Roman" w:hAnsi="Times New Roman" w:cs="Times New Roman"/>
          <w:sz w:val="28"/>
          <w:szCs w:val="28"/>
          <w:lang w:val="kk-KZ"/>
        </w:rPr>
      </w:pPr>
      <w:r w:rsidRPr="00007DA5">
        <w:rPr>
          <w:rFonts w:ascii="Times New Roman" w:hAnsi="Times New Roman" w:cs="Times New Roman"/>
          <w:sz w:val="28"/>
          <w:szCs w:val="28"/>
          <w:lang w:val="kk-KZ"/>
        </w:rPr>
        <w:t xml:space="preserve">Осылайша, гуманитарлық аспектідегі ресей-түрікмен қатынастары федералды деңгейде де, Ресей субъектілері деңгейінде де өте қарқынды дамып келеді. Алайда </w:t>
      </w:r>
      <w:r w:rsidR="002A3D46" w:rsidRPr="00007DA5">
        <w:rPr>
          <w:rFonts w:ascii="Times New Roman" w:hAnsi="Times New Roman" w:cs="Times New Roman"/>
          <w:sz w:val="28"/>
          <w:szCs w:val="28"/>
          <w:lang w:val="kk-KZ"/>
        </w:rPr>
        <w:t>Түрікменстан</w:t>
      </w:r>
      <w:r w:rsidRPr="00007DA5">
        <w:rPr>
          <w:rFonts w:ascii="Times New Roman" w:hAnsi="Times New Roman" w:cs="Times New Roman"/>
          <w:sz w:val="28"/>
          <w:szCs w:val="28"/>
          <w:lang w:val="kk-KZ"/>
        </w:rPr>
        <w:t>ның жабық сипаты бұл салада да толық байқалады: туризм және ақпарат саласындағы байланыстар өте нашар дамыған.</w:t>
      </w:r>
    </w:p>
    <w:p w14:paraId="398D4BB4" w14:textId="78665D64" w:rsidR="005629AD" w:rsidRPr="00007DA5" w:rsidRDefault="005629AD" w:rsidP="00007DA5">
      <w:pPr>
        <w:spacing w:after="0" w:line="240" w:lineRule="auto"/>
        <w:ind w:firstLine="709"/>
        <w:jc w:val="both"/>
        <w:rPr>
          <w:rFonts w:ascii="Times New Roman" w:eastAsia="Times New Roman" w:hAnsi="Times New Roman" w:cs="Times New Roman"/>
          <w:i/>
          <w:iCs/>
          <w:kern w:val="0"/>
          <w:sz w:val="28"/>
          <w:szCs w:val="28"/>
          <w:lang w:val="kk-KZ"/>
          <w14:ligatures w14:val="none"/>
        </w:rPr>
      </w:pPr>
      <w:r w:rsidRPr="00007DA5">
        <w:rPr>
          <w:rFonts w:ascii="Times New Roman" w:eastAsia="Times New Roman" w:hAnsi="Times New Roman" w:cs="Times New Roman"/>
          <w:i/>
          <w:iCs/>
          <w:kern w:val="0"/>
          <w:sz w:val="28"/>
          <w:szCs w:val="28"/>
          <w:lang w:val="kk-KZ"/>
          <w14:ligatures w14:val="none"/>
        </w:rPr>
        <w:t xml:space="preserve">Ресей </w:t>
      </w:r>
      <w:r w:rsidR="00007DA5">
        <w:rPr>
          <w:rFonts w:ascii="Times New Roman" w:hAnsi="Times New Roman" w:cs="Times New Roman"/>
          <w:i/>
          <w:iCs/>
          <w:sz w:val="28"/>
          <w:szCs w:val="28"/>
          <w:lang w:val="kk-KZ"/>
        </w:rPr>
        <w:t>‒</w:t>
      </w:r>
      <w:r w:rsidRPr="00007DA5">
        <w:rPr>
          <w:rFonts w:ascii="Times New Roman" w:hAnsi="Times New Roman" w:cs="Times New Roman"/>
          <w:i/>
          <w:iCs/>
          <w:sz w:val="28"/>
          <w:szCs w:val="28"/>
          <w:lang w:val="kk-KZ"/>
        </w:rPr>
        <w:t xml:space="preserve"> </w:t>
      </w:r>
      <w:r w:rsidRPr="00007DA5">
        <w:rPr>
          <w:rFonts w:ascii="Times New Roman" w:eastAsia="Times New Roman" w:hAnsi="Times New Roman" w:cs="Times New Roman"/>
          <w:i/>
          <w:iCs/>
          <w:kern w:val="0"/>
          <w:sz w:val="28"/>
          <w:szCs w:val="28"/>
          <w:lang w:val="kk-KZ"/>
          <w14:ligatures w14:val="none"/>
        </w:rPr>
        <w:t>Өзбекстан</w:t>
      </w:r>
    </w:p>
    <w:p w14:paraId="7C9E0856" w14:textId="77777777" w:rsidR="005629AD" w:rsidRPr="00007DA5" w:rsidRDefault="005629AD" w:rsidP="00007DA5">
      <w:pPr>
        <w:spacing w:after="0" w:line="240" w:lineRule="auto"/>
        <w:ind w:firstLine="709"/>
        <w:jc w:val="both"/>
        <w:rPr>
          <w:rFonts w:ascii="Times New Roman" w:eastAsia="Times New Roman" w:hAnsi="Times New Roman" w:cs="Times New Roman"/>
          <w:kern w:val="0"/>
          <w:sz w:val="28"/>
          <w:szCs w:val="28"/>
          <w:lang w:val="kk-KZ"/>
          <w14:ligatures w14:val="none"/>
        </w:rPr>
      </w:pPr>
      <w:r w:rsidRPr="00007DA5">
        <w:rPr>
          <w:rFonts w:ascii="Times New Roman" w:eastAsia="Times New Roman" w:hAnsi="Times New Roman" w:cs="Times New Roman"/>
          <w:kern w:val="0"/>
          <w:sz w:val="28"/>
          <w:szCs w:val="28"/>
          <w:lang w:val="kk-KZ"/>
          <w14:ligatures w14:val="none"/>
        </w:rPr>
        <w:t>Гуманитарлық саладағы Ресей-Өзбекстан ынтымақтастығы 1993 жылғы 19 наурыздағы Мәдениет, ғылым және техника, білім беру, денсаулық сақтау, ақпарат, спорт және туризм саласындағы ынтымақтастық туралы үкіметаралық келісім негізінде жүзеге асырыла бастады.</w:t>
      </w:r>
    </w:p>
    <w:p w14:paraId="55B2C42D" w14:textId="77777777" w:rsidR="005629AD" w:rsidRPr="00007DA5" w:rsidRDefault="005629AD" w:rsidP="00007DA5">
      <w:pPr>
        <w:spacing w:after="0" w:line="240" w:lineRule="auto"/>
        <w:ind w:firstLine="709"/>
        <w:jc w:val="both"/>
        <w:rPr>
          <w:rFonts w:ascii="Times New Roman" w:eastAsia="Times New Roman" w:hAnsi="Times New Roman" w:cs="Times New Roman"/>
          <w:kern w:val="0"/>
          <w:sz w:val="28"/>
          <w:szCs w:val="28"/>
          <w:lang w:val="kk-KZ"/>
          <w14:ligatures w14:val="none"/>
        </w:rPr>
      </w:pPr>
      <w:r w:rsidRPr="00007DA5">
        <w:rPr>
          <w:rFonts w:ascii="Times New Roman" w:eastAsia="Times New Roman" w:hAnsi="Times New Roman" w:cs="Times New Roman"/>
          <w:kern w:val="0"/>
          <w:sz w:val="28"/>
          <w:szCs w:val="28"/>
          <w:lang w:val="kk-KZ"/>
          <w14:ligatures w14:val="none"/>
        </w:rPr>
        <w:t>1998 жылғы 6 мамырдағы ақпараттық-мәдени орталықтарды құру және олардың жұмыс істеу шарттары туралы үкіметаралық келісімге сәйкес Өзбекстанда Ресей ғылым және мәдениет орталығы жұмыс істейді. Өзбекстанда орыс тілін оқып-үйрену мақсатында ғылыми-әдістемелік, мәдени-ағарту және ақпараттық-түсіндіру шаралары ұйымдастырылуда.</w:t>
      </w:r>
    </w:p>
    <w:p w14:paraId="461CD2C8" w14:textId="56F5AF9F" w:rsidR="005629AD" w:rsidRPr="00007DA5" w:rsidRDefault="005629AD" w:rsidP="00007DA5">
      <w:pPr>
        <w:spacing w:after="0" w:line="240" w:lineRule="auto"/>
        <w:ind w:firstLine="709"/>
        <w:jc w:val="both"/>
        <w:rPr>
          <w:rFonts w:ascii="Times New Roman" w:eastAsia="Times New Roman" w:hAnsi="Times New Roman" w:cs="Times New Roman"/>
          <w:kern w:val="0"/>
          <w:sz w:val="28"/>
          <w:szCs w:val="28"/>
          <w:lang w:val="kk-KZ"/>
          <w14:ligatures w14:val="none"/>
        </w:rPr>
      </w:pPr>
      <w:r w:rsidRPr="00007DA5">
        <w:rPr>
          <w:rFonts w:ascii="Times New Roman" w:eastAsia="Times New Roman" w:hAnsi="Times New Roman" w:cs="Times New Roman"/>
          <w:kern w:val="0"/>
          <w:sz w:val="28"/>
          <w:szCs w:val="28"/>
          <w:lang w:val="kk-KZ"/>
          <w14:ligatures w14:val="none"/>
        </w:rPr>
        <w:t>2005 жылдан бастап Ресей Білім және ғылым министрлігі мен Өзбекстанның Жоғары және орта арнаулы білім министрлігі арасындағы ынтымақтастық туралы келісім аясында Өзбекстанның жалпы білім беретін оқу орындарының түлектері жыл сайын Ресейдің жоғары оқу орындарына оқуға жіберіледі. Сонымен қатар, Ташкентте М.В.</w:t>
      </w:r>
      <w:r w:rsidR="00A96C7E">
        <w:rPr>
          <w:rFonts w:ascii="Times New Roman" w:eastAsia="Times New Roman" w:hAnsi="Times New Roman" w:cs="Times New Roman"/>
          <w:kern w:val="0"/>
          <w:sz w:val="28"/>
          <w:szCs w:val="28"/>
          <w:lang w:val="kk-KZ"/>
          <w14:ligatures w14:val="none"/>
        </w:rPr>
        <w:t> </w:t>
      </w:r>
      <w:r w:rsidRPr="00007DA5">
        <w:rPr>
          <w:rFonts w:ascii="Times New Roman" w:eastAsia="Times New Roman" w:hAnsi="Times New Roman" w:cs="Times New Roman"/>
          <w:kern w:val="0"/>
          <w:sz w:val="28"/>
          <w:szCs w:val="28"/>
          <w:lang w:val="kk-KZ"/>
          <w14:ligatures w14:val="none"/>
        </w:rPr>
        <w:t>Ломоносов атындағы Мәскеу мемлекеттік университетінің, Г.В.</w:t>
      </w:r>
      <w:r w:rsidR="00A96C7E">
        <w:rPr>
          <w:rFonts w:ascii="Times New Roman" w:eastAsia="Times New Roman" w:hAnsi="Times New Roman" w:cs="Times New Roman"/>
          <w:kern w:val="0"/>
          <w:sz w:val="28"/>
          <w:szCs w:val="28"/>
          <w:lang w:val="kk-KZ"/>
          <w14:ligatures w14:val="none"/>
        </w:rPr>
        <w:t> </w:t>
      </w:r>
      <w:r w:rsidRPr="00007DA5">
        <w:rPr>
          <w:rFonts w:ascii="Times New Roman" w:eastAsia="Times New Roman" w:hAnsi="Times New Roman" w:cs="Times New Roman"/>
          <w:kern w:val="0"/>
          <w:sz w:val="28"/>
          <w:szCs w:val="28"/>
          <w:lang w:val="kk-KZ"/>
          <w14:ligatures w14:val="none"/>
        </w:rPr>
        <w:t>Плеханов атындағы Ресей мемлекеттік мұнай және газ университетінің филиалдары табысты жұмыс істеуде.</w:t>
      </w:r>
    </w:p>
    <w:p w14:paraId="5ACF13BA" w14:textId="59F2661C" w:rsidR="005629AD" w:rsidRPr="00007DA5" w:rsidRDefault="005629AD" w:rsidP="00007DA5">
      <w:pPr>
        <w:spacing w:after="0" w:line="240" w:lineRule="auto"/>
        <w:ind w:firstLine="709"/>
        <w:contextualSpacing/>
        <w:jc w:val="both"/>
        <w:rPr>
          <w:rFonts w:ascii="Times New Roman" w:eastAsia="Times New Roman" w:hAnsi="Times New Roman" w:cs="Times New Roman"/>
          <w:kern w:val="0"/>
          <w:sz w:val="28"/>
          <w:szCs w:val="28"/>
          <w:lang w:val="kk-KZ"/>
          <w14:ligatures w14:val="none"/>
        </w:rPr>
      </w:pPr>
      <w:r w:rsidRPr="00007DA5">
        <w:rPr>
          <w:rFonts w:ascii="Times New Roman" w:eastAsia="Times New Roman" w:hAnsi="Times New Roman" w:cs="Times New Roman"/>
          <w:kern w:val="0"/>
          <w:sz w:val="28"/>
          <w:szCs w:val="28"/>
          <w:lang w:val="kk-KZ"/>
          <w14:ligatures w14:val="none"/>
        </w:rPr>
        <w:t>Екіжақты ынтымақтастықты дамытудың перспективалы бағыты Ресей-Өзбекстан білім беру байланыстары болып табылады. Ресей жыл сайын Өзбекстаннан келген студенттер үшін ресейлік жоғары оқу орындарында білім алуға бюджеттік квоталардың санын көбейтеді – 2023 жылы бұл көрсеткіш 800 орынға дейін өседі. Бүгінде Өзбекстан Ресейдің жоғары оқу орындарында оқитын студенттер саны бойынша көшбасшылардың қатарында – 50 мыңнан астам</w:t>
      </w:r>
      <w:r w:rsidR="00C856B9">
        <w:rPr>
          <w:rFonts w:ascii="Times New Roman" w:eastAsia="Times New Roman" w:hAnsi="Times New Roman" w:cs="Times New Roman"/>
          <w:kern w:val="0"/>
          <w:sz w:val="28"/>
          <w:szCs w:val="28"/>
          <w:lang w:val="kk-KZ"/>
          <w14:ligatures w14:val="none"/>
        </w:rPr>
        <w:t xml:space="preserve"> [167]</w:t>
      </w:r>
      <w:r w:rsidRPr="00007DA5">
        <w:rPr>
          <w:rFonts w:ascii="Times New Roman" w:eastAsia="Times New Roman" w:hAnsi="Times New Roman" w:cs="Times New Roman"/>
          <w:kern w:val="0"/>
          <w:sz w:val="28"/>
          <w:szCs w:val="28"/>
          <w:lang w:val="kk-KZ"/>
          <w14:ligatures w14:val="none"/>
        </w:rPr>
        <w:t>.</w:t>
      </w:r>
    </w:p>
    <w:p w14:paraId="5534B4F0" w14:textId="392A8940" w:rsidR="005629AD" w:rsidRPr="00007DA5" w:rsidRDefault="005629AD" w:rsidP="00007DA5">
      <w:pPr>
        <w:spacing w:after="0" w:line="240" w:lineRule="auto"/>
        <w:ind w:firstLine="709"/>
        <w:jc w:val="both"/>
        <w:rPr>
          <w:rFonts w:ascii="Times New Roman" w:eastAsia="Times New Roman" w:hAnsi="Times New Roman" w:cs="Times New Roman"/>
          <w:kern w:val="0"/>
          <w:sz w:val="28"/>
          <w:szCs w:val="28"/>
          <w:lang w:val="kk-KZ"/>
          <w14:ligatures w14:val="none"/>
        </w:rPr>
      </w:pPr>
      <w:r w:rsidRPr="00007DA5">
        <w:rPr>
          <w:rFonts w:ascii="Times New Roman" w:eastAsia="Times New Roman" w:hAnsi="Times New Roman" w:cs="Times New Roman"/>
          <w:kern w:val="0"/>
          <w:sz w:val="28"/>
          <w:szCs w:val="28"/>
          <w:lang w:val="kk-KZ"/>
          <w14:ligatures w14:val="none"/>
        </w:rPr>
        <w:t>Өзбекстандағы шетелдік университеттердің филиалдарының саны бойынша да Ресей көш бастап тұр. Республикада қазірдің өзінде жұмыс істеп тұрған 12 филиалдан басқа, 2022 жылы Ташкенттегі Санкт-Петербург мемлекеттік университетінің және Джизахтағы Қазан федералды университетінің филиалдары ашылды. 2023 жылы Ресей мемлекеттік гуманитарлық университетін, Мәскеу мемлекеттік геодезия және картография университетін, Солтүстік Кавказ федералды университетін ашу жоспарлануда.</w:t>
      </w:r>
    </w:p>
    <w:p w14:paraId="620E4A61" w14:textId="3533583B" w:rsidR="005629AD" w:rsidRPr="00007DA5" w:rsidRDefault="005629AD" w:rsidP="00007DA5">
      <w:pPr>
        <w:spacing w:after="0" w:line="240" w:lineRule="auto"/>
        <w:ind w:firstLine="709"/>
        <w:jc w:val="both"/>
        <w:rPr>
          <w:rFonts w:ascii="Times New Roman" w:eastAsia="Times New Roman" w:hAnsi="Times New Roman" w:cs="Times New Roman"/>
          <w:kern w:val="0"/>
          <w:sz w:val="28"/>
          <w:szCs w:val="28"/>
          <w:lang w:val="kk-KZ"/>
          <w14:ligatures w14:val="none"/>
        </w:rPr>
      </w:pPr>
      <w:r w:rsidRPr="00007DA5">
        <w:rPr>
          <w:rFonts w:ascii="Times New Roman" w:eastAsia="Times New Roman" w:hAnsi="Times New Roman" w:cs="Times New Roman"/>
          <w:kern w:val="0"/>
          <w:sz w:val="28"/>
          <w:szCs w:val="28"/>
          <w:lang w:val="kk-KZ"/>
          <w14:ligatures w14:val="none"/>
        </w:rPr>
        <w:t>Ресей Федерациясының Елшілігі мен Россотрудничество өкілдігі Өзбекстанда орыс тілінің сақталуы мен дамуына үлкен көңіл бөледі. Өткен жылы орыс тілін насихаттауға бағытталған 90-нан астам іс-шара өткізілді (фестивальдар, орыс тілі апталықтары, конференциялар, семинарлар, дөңгелек үстелдер).</w:t>
      </w:r>
      <w:r w:rsidR="00C856B9">
        <w:rPr>
          <w:rFonts w:ascii="Times New Roman" w:eastAsia="Times New Roman" w:hAnsi="Times New Roman" w:cs="Times New Roman"/>
          <w:kern w:val="0"/>
          <w:sz w:val="28"/>
          <w:szCs w:val="28"/>
          <w:lang w:val="kk-KZ"/>
          <w14:ligatures w14:val="none"/>
        </w:rPr>
        <w:t xml:space="preserve"> </w:t>
      </w:r>
      <w:r w:rsidRPr="00007DA5">
        <w:rPr>
          <w:rFonts w:ascii="Times New Roman" w:eastAsia="Times New Roman" w:hAnsi="Times New Roman" w:cs="Times New Roman"/>
          <w:kern w:val="0"/>
          <w:sz w:val="28"/>
          <w:szCs w:val="28"/>
          <w:lang w:val="kk-KZ"/>
          <w14:ligatures w14:val="none"/>
        </w:rPr>
        <w:t>Көп деңгейлі Ресей-Өзбекстан қарым-қатынасының маңызды факторы мәдени-гуманитарлық қатынастар болып табылады.</w:t>
      </w:r>
    </w:p>
    <w:p w14:paraId="59485A5B" w14:textId="73BD652F" w:rsidR="005629AD" w:rsidRPr="00007DA5" w:rsidRDefault="005629AD" w:rsidP="00007DA5">
      <w:pPr>
        <w:spacing w:after="0" w:line="240" w:lineRule="auto"/>
        <w:ind w:firstLine="709"/>
        <w:jc w:val="both"/>
        <w:rPr>
          <w:rFonts w:ascii="Times New Roman" w:hAnsi="Times New Roman" w:cs="Times New Roman"/>
          <w:sz w:val="28"/>
          <w:szCs w:val="28"/>
          <w:lang w:val="kk-KZ"/>
        </w:rPr>
      </w:pPr>
      <w:r w:rsidRPr="00007DA5">
        <w:rPr>
          <w:rFonts w:ascii="Times New Roman" w:hAnsi="Times New Roman" w:cs="Times New Roman"/>
          <w:sz w:val="28"/>
          <w:szCs w:val="28"/>
          <w:lang w:val="kk-KZ"/>
        </w:rPr>
        <w:t>Самарқанта ШЫҰ Мемлекет басшылары саммиті (2022), Түркі мемлекеттері ұйымы басшыларының саммиті (2022), ТМД Сыртқы істер министрлері кеңесінің отырысы (2023), БҰҰ Дүниежүзілік туристік ұйымы Бас ассамблеясының 25-ші сессиясы (2023), Еуропалық қайта құру және даму банкінің 32-ші жыл сайынғы отырысы (2023) өтті</w:t>
      </w:r>
      <w:r w:rsidR="00C856B9">
        <w:rPr>
          <w:rFonts w:ascii="Times New Roman" w:hAnsi="Times New Roman" w:cs="Times New Roman"/>
          <w:sz w:val="28"/>
          <w:szCs w:val="28"/>
          <w:lang w:val="kk-KZ"/>
        </w:rPr>
        <w:t xml:space="preserve"> [168]</w:t>
      </w:r>
      <w:r w:rsidRPr="00007DA5">
        <w:rPr>
          <w:rFonts w:ascii="Times New Roman" w:hAnsi="Times New Roman" w:cs="Times New Roman"/>
          <w:sz w:val="28"/>
          <w:szCs w:val="28"/>
          <w:lang w:val="kk-KZ"/>
        </w:rPr>
        <w:t>.</w:t>
      </w:r>
    </w:p>
    <w:p w14:paraId="47BF3D35" w14:textId="376F41DD" w:rsidR="005629AD" w:rsidRPr="00007DA5" w:rsidRDefault="005629AD" w:rsidP="00007DA5">
      <w:pPr>
        <w:spacing w:after="0" w:line="240" w:lineRule="auto"/>
        <w:ind w:firstLine="709"/>
        <w:jc w:val="both"/>
        <w:rPr>
          <w:rFonts w:ascii="Times New Roman" w:hAnsi="Times New Roman" w:cs="Times New Roman"/>
          <w:sz w:val="28"/>
          <w:szCs w:val="28"/>
          <w:lang w:val="kk-KZ"/>
        </w:rPr>
      </w:pPr>
      <w:r w:rsidRPr="00007DA5">
        <w:rPr>
          <w:rFonts w:ascii="Times New Roman" w:hAnsi="Times New Roman" w:cs="Times New Roman"/>
          <w:sz w:val="28"/>
          <w:szCs w:val="28"/>
          <w:lang w:val="kk-KZ"/>
        </w:rPr>
        <w:t>Самарқан қаласына Достастықтың мәдени астанасы мәртебесін беру аясында өзбек тарапы бірқатар маңызды шараларды жоспарлаған. 2023 жылдың 13 қазанында Бішкекте өткен Достастық саммитінде сөйлеген сөзінде Өзбекстан Республикасының Президенті Шавкат Мирзиёев Самарқан ТМД елдерінің мәдениет, өнер және кино апталығын өткізуді ұсынды. 2024 жылғы 4 сәуірде Самарқан қаласында «Самарқан – Достастықтың мәдени астанасы 2024» мемлекетаралық бағдарламасының ресми ашылу салтанаты өтті. Шараға Достастық елдерінің ресми делегациялары мен шығармашылық топтары қатысты</w:t>
      </w:r>
      <w:r w:rsidR="00007DA5">
        <w:rPr>
          <w:rFonts w:ascii="Times New Roman" w:hAnsi="Times New Roman" w:cs="Times New Roman"/>
          <w:sz w:val="28"/>
          <w:szCs w:val="28"/>
          <w:lang w:val="kk-KZ"/>
        </w:rPr>
        <w:t> </w:t>
      </w:r>
      <w:r w:rsidRPr="00007DA5">
        <w:rPr>
          <w:rFonts w:ascii="Times New Roman" w:hAnsi="Times New Roman" w:cs="Times New Roman"/>
          <w:sz w:val="28"/>
          <w:szCs w:val="28"/>
          <w:lang w:val="kk-KZ"/>
        </w:rPr>
        <w:t>[</w:t>
      </w:r>
      <w:r w:rsidR="00C856B9">
        <w:rPr>
          <w:rFonts w:ascii="Times New Roman" w:hAnsi="Times New Roman" w:cs="Times New Roman"/>
          <w:sz w:val="28"/>
          <w:szCs w:val="28"/>
          <w:lang w:val="kk-KZ"/>
        </w:rPr>
        <w:t>169</w:t>
      </w:r>
      <w:r w:rsidRPr="00007DA5">
        <w:rPr>
          <w:rFonts w:ascii="Times New Roman" w:hAnsi="Times New Roman" w:cs="Times New Roman"/>
          <w:sz w:val="28"/>
          <w:szCs w:val="28"/>
          <w:lang w:val="kk-KZ"/>
        </w:rPr>
        <w:t>].</w:t>
      </w:r>
    </w:p>
    <w:p w14:paraId="0E9C0687" w14:textId="16855D30" w:rsidR="005629AD" w:rsidRPr="00007DA5" w:rsidRDefault="005629AD" w:rsidP="00007DA5">
      <w:pPr>
        <w:spacing w:after="0" w:line="240" w:lineRule="auto"/>
        <w:ind w:firstLine="709"/>
        <w:jc w:val="both"/>
        <w:rPr>
          <w:rFonts w:ascii="Times New Roman" w:hAnsi="Times New Roman" w:cs="Times New Roman"/>
          <w:sz w:val="28"/>
          <w:szCs w:val="28"/>
          <w:lang w:val="kk-KZ"/>
        </w:rPr>
      </w:pPr>
      <w:r w:rsidRPr="00007DA5">
        <w:rPr>
          <w:rFonts w:ascii="Times New Roman" w:hAnsi="Times New Roman" w:cs="Times New Roman"/>
          <w:sz w:val="28"/>
          <w:szCs w:val="28"/>
          <w:lang w:val="kk-KZ"/>
        </w:rPr>
        <w:t>Салтанатты шараны ұйымдастырушылар мен қатысушыларға ТМД Бас хатшысы Сергей Лебедев құттықтау жолдады. Ол өз жолдауында «Достастықтың мәдени астаналары» бағдарламасы ТМД кеңістігінде жүзеге асырылып жатқан маңызды жобалардың бірі екенін, оның негізінде тарихи қалыптасқан берік гуманитарлық байланыстар мен бүгінгі таңда егемен мемлекеттер арасындағы жалғасып жатқан мәдениетаралық диалог жатқанын ерекше атап өтті</w:t>
      </w:r>
      <w:r w:rsidR="00C314ED" w:rsidRPr="00007DA5">
        <w:rPr>
          <w:rFonts w:ascii="Times New Roman" w:hAnsi="Times New Roman" w:cs="Times New Roman"/>
          <w:sz w:val="28"/>
          <w:szCs w:val="28"/>
          <w:lang w:val="kk-KZ"/>
        </w:rPr>
        <w:t xml:space="preserve"> </w:t>
      </w:r>
      <w:r w:rsidRPr="00007DA5">
        <w:rPr>
          <w:rFonts w:ascii="Times New Roman" w:hAnsi="Times New Roman" w:cs="Times New Roman"/>
          <w:sz w:val="28"/>
          <w:szCs w:val="28"/>
          <w:lang w:val="kk-KZ"/>
        </w:rPr>
        <w:t>[</w:t>
      </w:r>
      <w:r w:rsidR="00C314ED" w:rsidRPr="00007DA5">
        <w:rPr>
          <w:rFonts w:ascii="Times New Roman" w:hAnsi="Times New Roman" w:cs="Times New Roman"/>
          <w:sz w:val="28"/>
          <w:szCs w:val="28"/>
          <w:lang w:val="kk-KZ"/>
        </w:rPr>
        <w:t>17</w:t>
      </w:r>
      <w:r w:rsidR="00C856B9">
        <w:rPr>
          <w:rFonts w:ascii="Times New Roman" w:hAnsi="Times New Roman" w:cs="Times New Roman"/>
          <w:sz w:val="28"/>
          <w:szCs w:val="28"/>
          <w:lang w:val="kk-KZ"/>
        </w:rPr>
        <w:t>0</w:t>
      </w:r>
      <w:r w:rsidRPr="00007DA5">
        <w:rPr>
          <w:rFonts w:ascii="Times New Roman" w:hAnsi="Times New Roman" w:cs="Times New Roman"/>
          <w:sz w:val="28"/>
          <w:szCs w:val="28"/>
          <w:lang w:val="kk-KZ"/>
        </w:rPr>
        <w:t>].</w:t>
      </w:r>
    </w:p>
    <w:p w14:paraId="12B32E94" w14:textId="77777777" w:rsidR="005629AD" w:rsidRPr="00007DA5" w:rsidRDefault="005629AD" w:rsidP="00007DA5">
      <w:pPr>
        <w:spacing w:after="0" w:line="240" w:lineRule="auto"/>
        <w:ind w:firstLine="709"/>
        <w:jc w:val="both"/>
        <w:rPr>
          <w:rFonts w:ascii="Times New Roman" w:hAnsi="Times New Roman" w:cs="Times New Roman"/>
          <w:sz w:val="28"/>
          <w:szCs w:val="28"/>
          <w:lang w:val="kk-KZ"/>
        </w:rPr>
      </w:pPr>
      <w:r w:rsidRPr="00007DA5">
        <w:rPr>
          <w:rFonts w:ascii="Times New Roman" w:hAnsi="Times New Roman" w:cs="Times New Roman"/>
          <w:sz w:val="28"/>
          <w:szCs w:val="28"/>
          <w:lang w:val="kk-KZ"/>
        </w:rPr>
        <w:t>Жыл сайын мәдениет саласындағы өзара әрекеттестік тетігі жетілдіріліп келеді. Бүгінгі таңда ТМД елдерінің мәдениетаралық диалогы жаңа белестерге шығып, барған сайын жаңа бағыттар мен формаларды қамти отырып, халықтарымыздың мәдениетін, білімін, ғылымын біріктіріп, жастарды жақындастыруда.</w:t>
      </w:r>
    </w:p>
    <w:p w14:paraId="7A6B3336" w14:textId="6AB6CE11" w:rsidR="005629AD" w:rsidRDefault="005629AD" w:rsidP="00007DA5">
      <w:pPr>
        <w:spacing w:after="0" w:line="240" w:lineRule="auto"/>
        <w:ind w:firstLine="709"/>
        <w:jc w:val="both"/>
        <w:rPr>
          <w:rFonts w:ascii="Times New Roman" w:hAnsi="Times New Roman" w:cs="Times New Roman"/>
          <w:sz w:val="28"/>
          <w:szCs w:val="28"/>
          <w:lang w:val="kk-KZ"/>
        </w:rPr>
      </w:pPr>
      <w:bookmarkStart w:id="2" w:name="_Hlk195860117"/>
      <w:r w:rsidRPr="00007DA5">
        <w:rPr>
          <w:rFonts w:ascii="Times New Roman" w:hAnsi="Times New Roman" w:cs="Times New Roman"/>
          <w:sz w:val="28"/>
          <w:szCs w:val="28"/>
          <w:lang w:val="kk-KZ"/>
        </w:rPr>
        <w:t>Орталық Азиядағы ресейдің мәдениет саласындағы дипломатиясының заманауи құралдарын талдай отырып, олардың тиімділік дәрежесі бойынша ерекшеленетінін атап өту қажет және елдің мәдени дипломатиясын одан әрі дамытудың қажетті стратегиясын анықтау үшін SWOT</w:t>
      </w:r>
      <w:r w:rsidR="00A96C7E">
        <w:rPr>
          <w:rFonts w:ascii="Times New Roman" w:hAnsi="Times New Roman" w:cs="Times New Roman"/>
          <w:sz w:val="28"/>
          <w:szCs w:val="28"/>
          <w:lang w:val="kk-KZ"/>
        </w:rPr>
        <w:t>-</w:t>
      </w:r>
      <w:r w:rsidRPr="00007DA5">
        <w:rPr>
          <w:rFonts w:ascii="Times New Roman" w:hAnsi="Times New Roman" w:cs="Times New Roman"/>
          <w:sz w:val="28"/>
          <w:szCs w:val="28"/>
          <w:lang w:val="kk-KZ"/>
        </w:rPr>
        <w:t>талдауын жүргізу қажет</w:t>
      </w:r>
      <w:r w:rsidR="00E81EEB">
        <w:rPr>
          <w:rFonts w:ascii="Times New Roman" w:hAnsi="Times New Roman" w:cs="Times New Roman"/>
          <w:sz w:val="28"/>
          <w:szCs w:val="28"/>
          <w:lang w:val="kk-KZ"/>
        </w:rPr>
        <w:t xml:space="preserve"> (6-кесте)</w:t>
      </w:r>
      <w:r w:rsidR="00C314ED" w:rsidRPr="00007DA5">
        <w:rPr>
          <w:rFonts w:ascii="Times New Roman" w:hAnsi="Times New Roman" w:cs="Times New Roman"/>
          <w:sz w:val="28"/>
          <w:szCs w:val="28"/>
          <w:lang w:val="kk-KZ"/>
        </w:rPr>
        <w:t>.</w:t>
      </w:r>
    </w:p>
    <w:bookmarkEnd w:id="2"/>
    <w:p w14:paraId="4E72D610" w14:textId="77777777" w:rsidR="00007DA5" w:rsidRDefault="00007DA5" w:rsidP="00007DA5">
      <w:pPr>
        <w:spacing w:after="0" w:line="240" w:lineRule="auto"/>
        <w:ind w:firstLine="709"/>
        <w:jc w:val="both"/>
        <w:rPr>
          <w:rFonts w:ascii="Times New Roman" w:hAnsi="Times New Roman" w:cs="Times New Roman"/>
          <w:sz w:val="28"/>
          <w:szCs w:val="28"/>
          <w:lang w:val="kk-KZ"/>
        </w:rPr>
      </w:pPr>
    </w:p>
    <w:p w14:paraId="12A17FF6" w14:textId="6CE6BB92" w:rsidR="00A96C7E" w:rsidRDefault="00A96C7E" w:rsidP="00A96C7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sidR="00E81EEB">
        <w:rPr>
          <w:rFonts w:ascii="Times New Roman" w:hAnsi="Times New Roman" w:cs="Times New Roman"/>
          <w:sz w:val="28"/>
          <w:szCs w:val="28"/>
          <w:lang w:val="kk-KZ"/>
        </w:rPr>
        <w:t>6</w:t>
      </w:r>
      <w:r w:rsidRPr="009C227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A0930">
        <w:rPr>
          <w:rFonts w:ascii="Times New Roman" w:hAnsi="Times New Roman" w:cs="Times New Roman"/>
          <w:sz w:val="28"/>
          <w:szCs w:val="28"/>
          <w:lang w:val="kk-KZ"/>
        </w:rPr>
        <w:t>Орталық Азиядағы орыс мәдени дипломатиясын</w:t>
      </w:r>
      <w:r>
        <w:rPr>
          <w:rFonts w:ascii="Times New Roman" w:hAnsi="Times New Roman" w:cs="Times New Roman"/>
          <w:sz w:val="28"/>
          <w:szCs w:val="28"/>
          <w:lang w:val="kk-KZ"/>
        </w:rPr>
        <w:t xml:space="preserve">ың </w:t>
      </w:r>
      <w:r w:rsidRPr="00EA0930">
        <w:rPr>
          <w:rFonts w:ascii="Times New Roman" w:hAnsi="Times New Roman" w:cs="Times New Roman"/>
          <w:sz w:val="28"/>
          <w:szCs w:val="28"/>
          <w:lang w:val="kk-KZ"/>
        </w:rPr>
        <w:t>талдауы</w:t>
      </w:r>
    </w:p>
    <w:p w14:paraId="58B6ABC0" w14:textId="77777777" w:rsidR="00A96C7E" w:rsidRPr="00A96C7E" w:rsidRDefault="00A96C7E" w:rsidP="00007DA5">
      <w:pPr>
        <w:spacing w:after="0" w:line="240" w:lineRule="auto"/>
        <w:ind w:firstLine="709"/>
        <w:jc w:val="both"/>
        <w:rPr>
          <w:rFonts w:ascii="Times New Roman" w:hAnsi="Times New Roman" w:cs="Times New Roman"/>
          <w:sz w:val="16"/>
          <w:szCs w:val="16"/>
          <w:lang w:val="kk-KZ"/>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8"/>
        <w:gridCol w:w="4951"/>
      </w:tblGrid>
      <w:tr w:rsidR="005629AD" w:rsidRPr="002A01F2" w14:paraId="6D61A2FA" w14:textId="77777777" w:rsidTr="00A96C7E">
        <w:trPr>
          <w:trHeight w:val="2144"/>
        </w:trPr>
        <w:tc>
          <w:tcPr>
            <w:tcW w:w="4688" w:type="dxa"/>
          </w:tcPr>
          <w:p w14:paraId="7D989A05" w14:textId="77777777" w:rsidR="005629AD" w:rsidRPr="00A96C7E" w:rsidRDefault="005629AD" w:rsidP="008B08EE">
            <w:pPr>
              <w:pStyle w:val="TableParagraph"/>
              <w:spacing w:line="240" w:lineRule="auto"/>
              <w:ind w:left="107" w:right="122"/>
              <w:jc w:val="center"/>
              <w:rPr>
                <w:i/>
                <w:sz w:val="24"/>
                <w:szCs w:val="24"/>
              </w:rPr>
            </w:pPr>
            <w:r w:rsidRPr="00A96C7E">
              <w:rPr>
                <w:i/>
                <w:sz w:val="24"/>
                <w:szCs w:val="24"/>
              </w:rPr>
              <w:t>Күшті жақтары:</w:t>
            </w:r>
          </w:p>
          <w:p w14:paraId="6259B850" w14:textId="76865B65" w:rsidR="005629AD" w:rsidRPr="00A96C7E" w:rsidRDefault="005629AD" w:rsidP="00A96C7E">
            <w:pPr>
              <w:pStyle w:val="TableParagraph"/>
              <w:spacing w:line="240" w:lineRule="auto"/>
              <w:ind w:left="107" w:right="122" w:firstLine="329"/>
              <w:jc w:val="both"/>
              <w:rPr>
                <w:bCs/>
                <w:sz w:val="24"/>
                <w:szCs w:val="24"/>
              </w:rPr>
            </w:pPr>
            <w:r w:rsidRPr="00A96C7E">
              <w:rPr>
                <w:bCs/>
                <w:sz w:val="24"/>
                <w:szCs w:val="24"/>
              </w:rPr>
              <w:t>Россотрудничествоның білім беру бағдарламалары, ресейлік жоғары оқу орындарының филиалдарының саны, Русский дом, қорлар, үкіметтік емес ұйымдар жүргізетін мәдени-ағарту бағдарламаларының саны, мұражай ынтымақтастығы, тарихи байланыстар, КСРО-дан мұраға қалған мәдени дипломатия</w:t>
            </w:r>
          </w:p>
        </w:tc>
        <w:tc>
          <w:tcPr>
            <w:tcW w:w="4951" w:type="dxa"/>
          </w:tcPr>
          <w:p w14:paraId="2700B0B4" w14:textId="77777777" w:rsidR="005629AD" w:rsidRPr="00A96C7E" w:rsidRDefault="005629AD" w:rsidP="008B08EE">
            <w:pPr>
              <w:pStyle w:val="TableParagraph"/>
              <w:spacing w:line="240" w:lineRule="auto"/>
              <w:ind w:left="143" w:right="221"/>
              <w:jc w:val="center"/>
              <w:rPr>
                <w:i/>
                <w:sz w:val="24"/>
                <w:szCs w:val="24"/>
              </w:rPr>
            </w:pPr>
            <w:r w:rsidRPr="00A96C7E">
              <w:rPr>
                <w:i/>
                <w:sz w:val="24"/>
                <w:szCs w:val="24"/>
              </w:rPr>
              <w:t>Әлсіз жақтары:</w:t>
            </w:r>
          </w:p>
          <w:p w14:paraId="4E71589F" w14:textId="1199B76D" w:rsidR="005629AD" w:rsidRPr="00A96C7E" w:rsidRDefault="005629AD" w:rsidP="008B08EE">
            <w:pPr>
              <w:ind w:left="142" w:right="282" w:firstLine="284"/>
              <w:jc w:val="both"/>
              <w:rPr>
                <w:rFonts w:ascii="Times New Roman" w:hAnsi="Times New Roman" w:cs="Times New Roman"/>
                <w:sz w:val="24"/>
                <w:szCs w:val="24"/>
                <w:lang w:val="kk-KZ"/>
              </w:rPr>
            </w:pPr>
            <w:r w:rsidRPr="00A96C7E">
              <w:rPr>
                <w:rFonts w:ascii="Times New Roman" w:hAnsi="Times New Roman" w:cs="Times New Roman"/>
                <w:sz w:val="24"/>
                <w:szCs w:val="24"/>
                <w:lang w:val="kk-KZ"/>
              </w:rPr>
              <w:t>Орталық Азия өңірі үшін әрта</w:t>
            </w:r>
            <w:r w:rsidR="00A96C7E">
              <w:rPr>
                <w:rFonts w:ascii="Times New Roman" w:hAnsi="Times New Roman" w:cs="Times New Roman"/>
                <w:sz w:val="24"/>
                <w:szCs w:val="24"/>
                <w:lang w:val="kk-KZ"/>
              </w:rPr>
              <w:t xml:space="preserve"> </w:t>
            </w:r>
            <w:r w:rsidRPr="00A96C7E">
              <w:rPr>
                <w:rFonts w:ascii="Times New Roman" w:hAnsi="Times New Roman" w:cs="Times New Roman"/>
                <w:sz w:val="24"/>
                <w:szCs w:val="24"/>
                <w:lang w:val="kk-KZ"/>
              </w:rPr>
              <w:t>раптандырылған халық дипломатиясының әзірленген тұжырымдамасының болмауы</w:t>
            </w:r>
            <w:r w:rsidR="00A668A9" w:rsidRPr="00A96C7E">
              <w:rPr>
                <w:rFonts w:ascii="Times New Roman" w:hAnsi="Times New Roman" w:cs="Times New Roman"/>
                <w:sz w:val="24"/>
                <w:szCs w:val="24"/>
                <w:lang w:val="kk-KZ"/>
              </w:rPr>
              <w:t xml:space="preserve"> </w:t>
            </w:r>
            <w:r w:rsidRPr="00A96C7E">
              <w:rPr>
                <w:rFonts w:ascii="Times New Roman" w:hAnsi="Times New Roman" w:cs="Times New Roman"/>
                <w:sz w:val="24"/>
                <w:szCs w:val="24"/>
                <w:lang w:val="kk-KZ"/>
              </w:rPr>
              <w:t>негізінен шетелдегі отандастармен қарым-қатынасқа бағытталған аймаққа арналған мәдени-ағарту бағдарламалары</w:t>
            </w:r>
          </w:p>
        </w:tc>
      </w:tr>
      <w:tr w:rsidR="005629AD" w:rsidRPr="002A01F2" w14:paraId="1C5C870E" w14:textId="77777777" w:rsidTr="00A96C7E">
        <w:trPr>
          <w:trHeight w:val="1362"/>
        </w:trPr>
        <w:tc>
          <w:tcPr>
            <w:tcW w:w="4688" w:type="dxa"/>
          </w:tcPr>
          <w:p w14:paraId="55B63B24" w14:textId="77777777" w:rsidR="005629AD" w:rsidRPr="00A96C7E" w:rsidRDefault="005629AD" w:rsidP="008B08EE">
            <w:pPr>
              <w:pStyle w:val="TableParagraph"/>
              <w:spacing w:line="240" w:lineRule="auto"/>
              <w:ind w:left="107" w:right="45" w:firstLine="1166"/>
              <w:jc w:val="both"/>
              <w:rPr>
                <w:i/>
                <w:spacing w:val="-2"/>
                <w:sz w:val="24"/>
                <w:szCs w:val="24"/>
              </w:rPr>
            </w:pPr>
            <w:r w:rsidRPr="00A96C7E">
              <w:rPr>
                <w:i/>
                <w:spacing w:val="-2"/>
                <w:sz w:val="24"/>
                <w:szCs w:val="24"/>
              </w:rPr>
              <w:t xml:space="preserve">Мүмкіндіктер: </w:t>
            </w:r>
          </w:p>
          <w:p w14:paraId="4B07CAB0" w14:textId="77777777" w:rsidR="005629AD" w:rsidRPr="00A96C7E" w:rsidRDefault="005629AD" w:rsidP="00A96C7E">
            <w:pPr>
              <w:pStyle w:val="TableParagraph"/>
              <w:spacing w:line="240" w:lineRule="auto"/>
              <w:ind w:left="107" w:right="45" w:firstLine="329"/>
              <w:jc w:val="both"/>
              <w:rPr>
                <w:bCs/>
                <w:sz w:val="24"/>
                <w:szCs w:val="24"/>
              </w:rPr>
            </w:pPr>
            <w:r w:rsidRPr="00A96C7E">
              <w:rPr>
                <w:bCs/>
                <w:spacing w:val="-2"/>
                <w:sz w:val="24"/>
                <w:szCs w:val="24"/>
              </w:rPr>
              <w:t>Орталық Азия елдерінің ғылыми, білім беру және мұражайлық салалардағы ынтымақтастыққа қызығушылықтары, Орталық Азиядан келген мигранттардың саны, интеграциялық процестер</w:t>
            </w:r>
          </w:p>
        </w:tc>
        <w:tc>
          <w:tcPr>
            <w:tcW w:w="4951" w:type="dxa"/>
          </w:tcPr>
          <w:p w14:paraId="04F7B063" w14:textId="4A053BE7" w:rsidR="005629AD" w:rsidRPr="00A96C7E" w:rsidRDefault="009257F6" w:rsidP="008B08EE">
            <w:pPr>
              <w:jc w:val="center"/>
              <w:rPr>
                <w:rFonts w:ascii="Times New Roman" w:hAnsi="Times New Roman" w:cs="Times New Roman"/>
                <w:bCs/>
                <w:i/>
                <w:sz w:val="24"/>
                <w:szCs w:val="24"/>
                <w:lang w:val="kk-KZ"/>
              </w:rPr>
            </w:pPr>
            <w:r w:rsidRPr="00A96C7E">
              <w:rPr>
                <w:rFonts w:ascii="Times New Roman" w:hAnsi="Times New Roman" w:cs="Times New Roman"/>
                <w:bCs/>
                <w:i/>
                <w:sz w:val="24"/>
                <w:szCs w:val="24"/>
                <w:lang w:val="kk-KZ"/>
              </w:rPr>
              <w:t>Қ</w:t>
            </w:r>
            <w:r w:rsidR="005629AD" w:rsidRPr="00A96C7E">
              <w:rPr>
                <w:rFonts w:ascii="Times New Roman" w:hAnsi="Times New Roman" w:cs="Times New Roman"/>
                <w:bCs/>
                <w:i/>
                <w:sz w:val="24"/>
                <w:szCs w:val="24"/>
                <w:lang w:val="kk-KZ"/>
              </w:rPr>
              <w:t>ауіптер:</w:t>
            </w:r>
          </w:p>
          <w:p w14:paraId="2D366F67" w14:textId="3DB2DB74" w:rsidR="005629AD" w:rsidRPr="00A96C7E" w:rsidRDefault="00A96C7E" w:rsidP="008B08EE">
            <w:pPr>
              <w:pStyle w:val="TableParagraph"/>
              <w:spacing w:line="240" w:lineRule="auto"/>
              <w:ind w:left="142" w:right="282" w:firstLine="426"/>
              <w:jc w:val="both"/>
              <w:rPr>
                <w:bCs/>
                <w:sz w:val="24"/>
                <w:szCs w:val="24"/>
              </w:rPr>
            </w:pPr>
            <w:r w:rsidRPr="00A96C7E">
              <w:rPr>
                <w:bCs/>
                <w:spacing w:val="-2"/>
                <w:sz w:val="24"/>
                <w:szCs w:val="24"/>
              </w:rPr>
              <w:t xml:space="preserve">Аймақтағы </w:t>
            </w:r>
            <w:r w:rsidR="005629AD" w:rsidRPr="00A96C7E">
              <w:rPr>
                <w:bCs/>
                <w:spacing w:val="-2"/>
                <w:sz w:val="24"/>
                <w:szCs w:val="24"/>
              </w:rPr>
              <w:t>жаңа ойыншылардың позицияларын нығайту, орыс тілді халық санының қысқаруы, орыст ілді БАҚ санының қысқаруы, Ресей Федерациясына қатысты санкциялық саясат, Ресей Федерациясына көші-қон ағынының азаюы</w:t>
            </w:r>
          </w:p>
        </w:tc>
      </w:tr>
      <w:tr w:rsidR="00A96C7E" w:rsidRPr="002A01F2" w14:paraId="5CCF7A18" w14:textId="77777777" w:rsidTr="00A96C7E">
        <w:trPr>
          <w:trHeight w:val="172"/>
        </w:trPr>
        <w:tc>
          <w:tcPr>
            <w:tcW w:w="9639" w:type="dxa"/>
            <w:gridSpan w:val="2"/>
          </w:tcPr>
          <w:p w14:paraId="2FD36B7D" w14:textId="7C268357" w:rsidR="00A96C7E" w:rsidRPr="00404B96" w:rsidRDefault="00A96C7E" w:rsidP="00A96C7E">
            <w:pPr>
              <w:ind w:firstLine="719"/>
              <w:jc w:val="both"/>
              <w:rPr>
                <w:rFonts w:ascii="Times New Roman" w:hAnsi="Times New Roman" w:cs="Times New Roman"/>
                <w:b/>
                <w:bCs/>
                <w:sz w:val="28"/>
                <w:szCs w:val="28"/>
                <w:lang w:val="kk-KZ"/>
              </w:rPr>
            </w:pPr>
            <w:r w:rsidRPr="00E06AD8">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Pr="00E06AD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E06AD8">
              <w:rPr>
                <w:rFonts w:ascii="Times New Roman" w:hAnsi="Times New Roman" w:cs="Times New Roman"/>
                <w:sz w:val="24"/>
                <w:szCs w:val="24"/>
                <w:lang w:val="kk-KZ"/>
              </w:rPr>
              <w:t>автор SWOT</w:t>
            </w:r>
            <w:r>
              <w:rPr>
                <w:rFonts w:ascii="Times New Roman" w:hAnsi="Times New Roman" w:cs="Times New Roman"/>
                <w:sz w:val="24"/>
                <w:szCs w:val="24"/>
                <w:lang w:val="kk-KZ"/>
              </w:rPr>
              <w:t>-</w:t>
            </w:r>
            <w:r w:rsidRPr="00E06AD8">
              <w:rPr>
                <w:rFonts w:ascii="Times New Roman" w:hAnsi="Times New Roman" w:cs="Times New Roman"/>
                <w:sz w:val="24"/>
                <w:szCs w:val="24"/>
                <w:lang w:val="kk-KZ"/>
              </w:rPr>
              <w:t>талдау негізінде жасаған</w:t>
            </w:r>
          </w:p>
        </w:tc>
      </w:tr>
    </w:tbl>
    <w:p w14:paraId="6C899E2F" w14:textId="77777777" w:rsidR="00A96C7E" w:rsidRDefault="00A96C7E" w:rsidP="008B08EE">
      <w:pPr>
        <w:spacing w:after="0" w:line="240" w:lineRule="auto"/>
        <w:ind w:firstLine="720"/>
        <w:jc w:val="both"/>
        <w:rPr>
          <w:rFonts w:ascii="Times New Roman" w:hAnsi="Times New Roman" w:cs="Times New Roman"/>
          <w:sz w:val="28"/>
          <w:szCs w:val="28"/>
          <w:lang w:val="kk-KZ"/>
        </w:rPr>
      </w:pPr>
    </w:p>
    <w:p w14:paraId="72C4A16F" w14:textId="744F4B36" w:rsidR="005D6A9B" w:rsidRPr="00561083" w:rsidRDefault="00AD6571" w:rsidP="00A96C7E">
      <w:pPr>
        <w:spacing w:after="0" w:line="240" w:lineRule="auto"/>
        <w:ind w:firstLine="709"/>
        <w:contextualSpacing/>
        <w:jc w:val="both"/>
        <w:rPr>
          <w:rFonts w:ascii="Times New Roman" w:hAnsi="Times New Roman" w:cs="Times New Roman"/>
          <w:sz w:val="28"/>
          <w:szCs w:val="28"/>
          <w:lang w:val="kk-KZ"/>
        </w:rPr>
      </w:pPr>
      <w:r w:rsidRPr="00561083">
        <w:rPr>
          <w:rFonts w:ascii="Times New Roman" w:hAnsi="Times New Roman" w:cs="Times New Roman"/>
          <w:sz w:val="28"/>
          <w:szCs w:val="28"/>
          <w:lang w:val="kk-KZ"/>
        </w:rPr>
        <w:t>Интернет кеңістігінде ақпараттың тұрақты болуы және кеңеюі – әлеуметтік медиа мен киноиндустрия арқылы жүзеге асырылатын «жұмсақ күштің» басқа түрлері. Негізгі ақпараттық ресурс – ТМД, шетелде тұратын отандастар және халықаралық гуманитарлық ынтымақтастық істері жөніндегі федералдық агенттігінің ресми сайты, сондай-ақ оның шетелдегі дипломатиялық өкілдіктерінің веб-сайттары.</w:t>
      </w:r>
    </w:p>
    <w:p w14:paraId="2946530B" w14:textId="77777777" w:rsidR="0006140C" w:rsidRPr="00561083" w:rsidRDefault="0006140C" w:rsidP="00A96C7E">
      <w:pPr>
        <w:spacing w:after="0" w:line="240" w:lineRule="auto"/>
        <w:ind w:firstLine="709"/>
        <w:contextualSpacing/>
        <w:jc w:val="both"/>
        <w:rPr>
          <w:rFonts w:ascii="Times New Roman" w:hAnsi="Times New Roman" w:cs="Times New Roman"/>
          <w:sz w:val="28"/>
          <w:szCs w:val="28"/>
          <w:lang w:val="kk-KZ"/>
        </w:rPr>
      </w:pPr>
      <w:r w:rsidRPr="00561083">
        <w:rPr>
          <w:rFonts w:ascii="Times New Roman" w:hAnsi="Times New Roman" w:cs="Times New Roman"/>
          <w:sz w:val="28"/>
          <w:szCs w:val="28"/>
          <w:lang w:val="kk-KZ"/>
        </w:rPr>
        <w:t>Осылайша, қазіргі уақытта көптеген әртүрлі елдер, соның ішінде ұлы державалар, аймақтық державалар халықаралық қатынастарда өз мақсаттарына жету үшін жұмсақ күш сияқты сыртқы саясат құралын пайдаланып жатқанын атап өткен жөн. Әлемнің экономикалық көшбасшыларының өз тілдерін насихаттауға, шетелдік студенттерге стипендия беруге және дамушы елдерге несие беруге жеткілікті қаражаты болғанымен, аймақтық державалар, тіпті, артықшылықты мемлекеттер клубына кіруді мақсат еткен дамушы елдер, жұмсақ күшке қаражат бөлуі керек.</w:t>
      </w:r>
    </w:p>
    <w:p w14:paraId="53BE7654" w14:textId="2EF1717C" w:rsidR="007315D4" w:rsidRPr="00744AB5" w:rsidRDefault="0006140C" w:rsidP="00A96C7E">
      <w:pPr>
        <w:spacing w:after="0" w:line="240" w:lineRule="auto"/>
        <w:ind w:firstLine="709"/>
        <w:contextualSpacing/>
        <w:jc w:val="both"/>
        <w:rPr>
          <w:rFonts w:ascii="Times New Roman" w:hAnsi="Times New Roman" w:cs="Times New Roman"/>
          <w:sz w:val="28"/>
          <w:szCs w:val="28"/>
          <w:lang w:val="kk-KZ"/>
        </w:rPr>
      </w:pPr>
      <w:r w:rsidRPr="00561083">
        <w:rPr>
          <w:rFonts w:ascii="Times New Roman" w:hAnsi="Times New Roman" w:cs="Times New Roman"/>
          <w:sz w:val="28"/>
          <w:szCs w:val="28"/>
          <w:lang w:val="kk-KZ"/>
        </w:rPr>
        <w:t>Халықаралық аренадағы негізгі субъектілердің жұмсақ күш саясатының оң және теріс жақтары бар. Оң жақтары – экономиканы дамыту, инвестиция тарту, білім беруді дамыту және т.б. егемендікті сақтау; азаматтық қоғамның дамуы олардың ұлттық дәстүрлеріне, мәдениетіне, әдет-ғұрыптарына, тіліне және т.б. негізделуі керек.Әрбір ел қоғамның барлық күштеріне толық еніп кетпеуі үшін шектеу немесе тосқауыл қоюы керек.</w:t>
      </w:r>
    </w:p>
    <w:p w14:paraId="43385260" w14:textId="53094AB1" w:rsidR="002A3D46" w:rsidRPr="00744AB5" w:rsidRDefault="00FB555E" w:rsidP="00A96C7E">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FA09969" w14:textId="5EB20992" w:rsidR="0099565C" w:rsidRPr="0099565C" w:rsidRDefault="00FB555E" w:rsidP="00FB555E">
      <w:pPr>
        <w:spacing w:before="100" w:beforeAutospacing="1" w:after="100" w:afterAutospacing="1" w:line="240" w:lineRule="auto"/>
        <w:contextualSpacing/>
        <w:mirrorIndents/>
        <w:jc w:val="both"/>
        <w:rPr>
          <w:rFonts w:ascii="Times New Roman" w:hAnsi="Times New Roman" w:cs="Times New Roman"/>
          <w:b/>
          <w:bCs/>
          <w:kern w:val="0"/>
          <w:sz w:val="28"/>
          <w:szCs w:val="28"/>
          <w:lang w:val="kk-KZ"/>
        </w:rPr>
      </w:pPr>
      <w:r>
        <w:rPr>
          <w:rFonts w:ascii="Times New Roman" w:hAnsi="Times New Roman" w:cs="Times New Roman"/>
          <w:b/>
          <w:bCs/>
          <w:kern w:val="0"/>
          <w:sz w:val="28"/>
          <w:szCs w:val="28"/>
          <w:lang w:val="kk-KZ"/>
        </w:rPr>
        <w:t xml:space="preserve">           </w:t>
      </w:r>
      <w:r w:rsidR="0099565C" w:rsidRPr="0099565C">
        <w:rPr>
          <w:rFonts w:ascii="Times New Roman" w:hAnsi="Times New Roman" w:cs="Times New Roman"/>
          <w:b/>
          <w:bCs/>
          <w:kern w:val="0"/>
          <w:sz w:val="28"/>
          <w:szCs w:val="28"/>
          <w:lang w:val="kk-KZ"/>
        </w:rPr>
        <w:t>3.2 Ресейдің Орталық Азия елдерімен білім саласындағы</w:t>
      </w:r>
      <w:r>
        <w:rPr>
          <w:rFonts w:ascii="Times New Roman" w:hAnsi="Times New Roman" w:cs="Times New Roman"/>
          <w:b/>
          <w:bCs/>
          <w:kern w:val="0"/>
          <w:sz w:val="28"/>
          <w:szCs w:val="28"/>
          <w:lang w:val="kk-KZ"/>
        </w:rPr>
        <w:t xml:space="preserve"> </w:t>
      </w:r>
      <w:r w:rsidR="0099565C" w:rsidRPr="0099565C">
        <w:rPr>
          <w:rFonts w:ascii="Times New Roman" w:hAnsi="Times New Roman" w:cs="Times New Roman"/>
          <w:b/>
          <w:bCs/>
          <w:kern w:val="0"/>
          <w:sz w:val="28"/>
          <w:szCs w:val="28"/>
          <w:lang w:val="kk-KZ"/>
        </w:rPr>
        <w:t>ынтымақтастығы: негізгі бағыттары мен құралдары</w:t>
      </w:r>
    </w:p>
    <w:p w14:paraId="3CC11FBB" w14:textId="77777777" w:rsidR="00A26B2A" w:rsidRDefault="00A26B2A" w:rsidP="00A26B2A">
      <w:pPr>
        <w:spacing w:before="100" w:beforeAutospacing="1" w:after="0" w:line="240" w:lineRule="auto"/>
        <w:contextualSpacing/>
        <w:mirrorIndents/>
        <w:jc w:val="both"/>
        <w:rPr>
          <w:rFonts w:ascii="Times New Roman" w:eastAsia="Times New Roman" w:hAnsi="Times New Roman" w:cs="Times New Roman"/>
          <w:color w:val="333333"/>
          <w:kern w:val="0"/>
          <w:sz w:val="28"/>
          <w:szCs w:val="28"/>
          <w:lang w:val="kk-KZ" w:eastAsia="ru-KZ"/>
          <w14:ligatures w14:val="none"/>
        </w:rPr>
      </w:pPr>
      <w:r>
        <w:rPr>
          <w:rFonts w:ascii="Times New Roman" w:eastAsia="Times New Roman" w:hAnsi="Times New Roman" w:cs="Times New Roman"/>
          <w:color w:val="333333"/>
          <w:kern w:val="0"/>
          <w:sz w:val="28"/>
          <w:szCs w:val="28"/>
          <w:lang w:val="kk-KZ" w:eastAsia="ru-KZ"/>
          <w14:ligatures w14:val="none"/>
        </w:rPr>
        <w:t xml:space="preserve">           </w:t>
      </w:r>
      <w:r w:rsidR="0099565C" w:rsidRPr="0099565C">
        <w:rPr>
          <w:rFonts w:ascii="Times New Roman" w:eastAsia="Times New Roman" w:hAnsi="Times New Roman" w:cs="Times New Roman"/>
          <w:color w:val="333333"/>
          <w:kern w:val="0"/>
          <w:sz w:val="28"/>
          <w:szCs w:val="28"/>
          <w:lang w:val="kk-KZ" w:eastAsia="ru-KZ"/>
          <w14:ligatures w14:val="none"/>
        </w:rPr>
        <w:t>Ресей мен Орталық Азия елдерінің білім және ғылым саласындағы қарым-қатынастары көп қырлы және тарихи байланыстарды, геосаяси көзқарастарды, білім мен технологиялық прогреске деген өзара ұмтылысты көрсетеді. Бұл талдамалық жұмыстың мақсаты ынтымақтастық, проблемалар және аймақтық дамуға әсер ету сияқты негізгі аспектілерді зерттей отырып, осы қатынастардың динамикасына түсінік беру болып табылады.</w:t>
      </w:r>
    </w:p>
    <w:p w14:paraId="25F84FA6" w14:textId="2D2B9F65" w:rsidR="0099565C" w:rsidRPr="0099565C" w:rsidRDefault="00A26B2A" w:rsidP="00A26B2A">
      <w:pPr>
        <w:spacing w:before="100" w:beforeAutospacing="1" w:after="0" w:line="240" w:lineRule="auto"/>
        <w:contextualSpacing/>
        <w:mirrorIndents/>
        <w:jc w:val="both"/>
        <w:rPr>
          <w:rFonts w:ascii="Times New Roman" w:eastAsia="Times New Roman" w:hAnsi="Times New Roman" w:cs="Times New Roman"/>
          <w:color w:val="333333"/>
          <w:kern w:val="0"/>
          <w:sz w:val="28"/>
          <w:szCs w:val="28"/>
          <w:lang w:val="kk-KZ" w:eastAsia="ru-KZ"/>
          <w14:ligatures w14:val="none"/>
        </w:rPr>
      </w:pPr>
      <w:r>
        <w:rPr>
          <w:rFonts w:ascii="Times New Roman" w:eastAsia="Times New Roman" w:hAnsi="Times New Roman" w:cs="Times New Roman"/>
          <w:color w:val="333333"/>
          <w:kern w:val="0"/>
          <w:sz w:val="28"/>
          <w:szCs w:val="28"/>
          <w:lang w:val="kk-KZ" w:eastAsia="ru-KZ"/>
          <w14:ligatures w14:val="none"/>
        </w:rPr>
        <w:t xml:space="preserve">           </w:t>
      </w:r>
      <w:r w:rsidR="0099565C" w:rsidRPr="0099565C">
        <w:rPr>
          <w:rFonts w:ascii="Times New Roman" w:eastAsia="Times New Roman" w:hAnsi="Times New Roman" w:cs="Times New Roman"/>
          <w:color w:val="333333"/>
          <w:kern w:val="0"/>
          <w:sz w:val="28"/>
          <w:szCs w:val="28"/>
          <w:lang w:val="kk-KZ" w:eastAsia="ru-KZ"/>
          <w14:ligatures w14:val="none"/>
        </w:rPr>
        <w:t>Ресей мен Орталық Азия елдері студенттермен алмасу бағдарламаларын, бірлескен ғылыми жобаларды және университеттер арасындағы ынтымақтастықты қоса алғанда, академиялық серіктестіктерді дамытуда. Бұл мәдени алмасуға ықпал етеді және аймақтық білім желісін құруға көмектеседі.</w:t>
      </w:r>
    </w:p>
    <w:p w14:paraId="22B4ECBF" w14:textId="125954EC" w:rsidR="0099565C" w:rsidRPr="0099565C" w:rsidRDefault="00A26B2A" w:rsidP="00A26B2A">
      <w:pPr>
        <w:spacing w:before="100" w:beforeAutospacing="1" w:after="0" w:line="240" w:lineRule="auto"/>
        <w:contextualSpacing/>
        <w:mirrorIndents/>
        <w:jc w:val="both"/>
        <w:rPr>
          <w:rFonts w:ascii="Times New Roman" w:hAnsi="Times New Roman" w:cs="Times New Roman"/>
          <w:sz w:val="28"/>
          <w:szCs w:val="28"/>
          <w:lang w:val="kk-KZ"/>
        </w:rPr>
      </w:pPr>
      <w:r>
        <w:rPr>
          <w:rFonts w:ascii="Times New Roman" w:eastAsia="Times New Roman" w:hAnsi="Times New Roman" w:cs="Times New Roman"/>
          <w:color w:val="333333"/>
          <w:kern w:val="0"/>
          <w:sz w:val="28"/>
          <w:szCs w:val="28"/>
          <w:lang w:val="kk-KZ" w:eastAsia="ru-KZ"/>
          <w14:ligatures w14:val="none"/>
        </w:rPr>
        <w:t xml:space="preserve">           </w:t>
      </w:r>
      <w:r w:rsidR="0099565C" w:rsidRPr="0099565C">
        <w:rPr>
          <w:rFonts w:ascii="Times New Roman" w:hAnsi="Times New Roman" w:cs="Times New Roman"/>
          <w:sz w:val="28"/>
          <w:szCs w:val="28"/>
          <w:lang w:val="kk-KZ"/>
        </w:rPr>
        <w:t xml:space="preserve">Ресей мен Орталық Азия елдерінің білім және ғылым саласындағы қарым-қатынастары көп қырлы және тарихи байланыстарды, геосаяси көзқарастарды, білім мен технологиялық прогреске деген өзара ұмтылысты көрсетеді. </w:t>
      </w:r>
    </w:p>
    <w:p w14:paraId="11EB2D10" w14:textId="29ABA4A8" w:rsidR="0099565C" w:rsidRPr="0099565C" w:rsidRDefault="00A26B2A" w:rsidP="00A26B2A">
      <w:pPr>
        <w:spacing w:before="100" w:beforeAutospacing="1" w:after="0" w:line="240" w:lineRule="auto"/>
        <w:contextualSpacing/>
        <w:mirrorIndents/>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sidR="0099565C" w:rsidRPr="0099565C">
        <w:rPr>
          <w:rFonts w:ascii="Times New Roman" w:hAnsi="Times New Roman" w:cs="Times New Roman"/>
          <w:sz w:val="28"/>
          <w:szCs w:val="28"/>
          <w:lang w:val="kk-KZ"/>
        </w:rPr>
        <w:t>Ресей мен Орталық Азия елдері студенттермен алмасу бағдарламаларын, бірлескен ғылыми жобаларды және университеттер арасындағы ынтымақтастықты қоса алғанда, академиялық серіктестіктерді дамытуда. Бұл мәдени алмасуға ықпал етеді және аймақтық білім желісін құруға көмектеседі.</w:t>
      </w:r>
      <w:r w:rsidR="0099565C" w:rsidRPr="0099565C">
        <w:rPr>
          <w:rFonts w:ascii="Times New Roman" w:hAnsi="Times New Roman" w:cs="Times New Roman"/>
          <w:b/>
          <w:bCs/>
          <w:sz w:val="28"/>
          <w:szCs w:val="28"/>
          <w:lang w:val="kk-KZ"/>
        </w:rPr>
        <w:t xml:space="preserve">            </w:t>
      </w:r>
    </w:p>
    <w:p w14:paraId="062C71D8" w14:textId="69CD9959" w:rsidR="0099565C" w:rsidRPr="0099565C" w:rsidRDefault="00A26B2A" w:rsidP="00A26B2A">
      <w:pPr>
        <w:spacing w:before="100" w:beforeAutospacing="1"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565C" w:rsidRPr="0099565C">
        <w:rPr>
          <w:rFonts w:ascii="Times New Roman" w:hAnsi="Times New Roman" w:cs="Times New Roman"/>
          <w:sz w:val="28"/>
          <w:szCs w:val="28"/>
          <w:lang w:val="kk-KZ"/>
        </w:rPr>
        <w:t>Қазіргі уақытта әлемдік саясаттағы көшбасшылық мемлекеттің көрші елдермен немесе бәсекелестермен үйлесімді даму мүмкіндігімен анықталады.  Сонымен қатар, әлемдік саяси жүйенің өтпелі кезеңінде мемлекеттер қазіргі әлемдік тәртіптің құндылықтары мен реттеуші құрамдас бөлігін анықтау құқығы үшін күресуге мәжбүр. Ұлттық және әлеуметтік-экономикалық дамудың әртүрлі құндылықтары мен үлгілері арасындағы бәсекелестік жаңа мыңжылдықтың негізгі бағыттарының бірі болып табылады.</w:t>
      </w:r>
    </w:p>
    <w:p w14:paraId="72181354" w14:textId="31E1C52B" w:rsidR="0099565C" w:rsidRPr="0099565C" w:rsidRDefault="00A26B2A" w:rsidP="00A26B2A">
      <w:pPr>
        <w:spacing w:before="100" w:beforeAutospacing="1"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9565C" w:rsidRPr="0099565C">
        <w:rPr>
          <w:rFonts w:ascii="Times New Roman" w:hAnsi="Times New Roman" w:cs="Times New Roman"/>
          <w:sz w:val="28"/>
          <w:szCs w:val="28"/>
          <w:lang w:val="kk-KZ"/>
        </w:rPr>
        <w:t>Бүгінгі таңда мұндай көшбасшылық жаңа білімге негізделген экономиканы қалыптастырудың негізі – адами капиталды дамытпай мүмкін емес. Сондықтан инновациялық экономикалық модельді қабылдауға ұмтылған көптеген дамушы елдер (мысалы, Бразилия, Ресей, Үндістан және Қытай) өздерінің ұлттық білім беру жүйесін жаңғыртуға және интернационалдандыруға ерекше көңіл бөлуде. Инновациялық жоғары технологиялық экономика талаптарына жауап беретін және халықаралық білім және ғылым кеңістігіне кіріктірілген дамыған білім беру жүйесі ғана «ақыл-ойдың жаһандық бәсекесінде» заманауи мемлекеттің басты бәсекелестік артықшылықтарының біріне айналып, ең дарынды шетелдік студенттерді тарта алады. Шетелдік студенттерге білім беру мүмкіндіктерін қамтамасыз ету Ресейдің ең маңызды жұмсақ күш құралдарының бірі болып табылады.</w:t>
      </w:r>
    </w:p>
    <w:p w14:paraId="20AA6FA2"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Тіл үйренумен қатар, қабылдаушы елдің ғылыми және мәдени жетістіктерімен бірте-бірте таныстырылатын табысты халықаралық студенттер шетелде оқығаннан кейін құнды әлеуметтік капиталға ие бола алады. Сондықтан олар алған білімімен, жеке қарым-қатынасымен елге оралған соң, өздері оқыған елдің тілі мен мәдениетін тиімді жеткізушілерге айналуы керек. Нәтижесінде жұмсақ күш құралы ретінде ұлттық тәрбие арқылы сыртқы әлемге әсер ету тиімділігі әскери күшке немесе басқа құралдарға қарағанда әлдеқайда жоғары.</w:t>
      </w:r>
    </w:p>
    <w:p w14:paraId="458965E7"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Сондай-ақ, Ресейдегі білім беру жүйесі әрқашан мемлекеттің гүлденуінің негізгі драйвері болғанын атап өткен жөн. Кез келген мемлекет білім беру жүйесінің өміршең механизмі арқылы әл-ауқат деңгейінде елеулі жетістіктерді көрсете алатыны белгілі. Сингапур, Индонезия, Малайзия және басқа да Шығыс Азия елдері мұның жарқын мысалы болып табылады. Сонымен қатар, білім беру жүйесін саясат пен геосаясат саласында жұмсақ күш құралы ретінде пайдалануға болады. </w:t>
      </w:r>
    </w:p>
    <w:p w14:paraId="6C9CF3F6"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Оның үстіне білім беру жүйесі бүгінде сыртқы саясат және геосаясат ұғымымен тығыз байланысты. Әлемнің түкпір-түкпірінен келген студенттер үшін әлемдік деңгейдегі және қолжетімді білім жүйесін құруға тырысып жатқан елдердің саны артып келеді. Ресей Федерациясы сияқты елдер білім беру жүйесі жаһандық саяси аренада үстемдік ету тұрғысынан маңызды құралдардың бірі екенін жақсы біледі. Білім беру жүйесі елдің экономикалық және саяси жағдайын жақсартуға көмектесетінін бәрі біледі. Сонымен, егер бір мемлекет әлемнің бір бөлігінде саяси және экономикалық жағынан да үстемдік етсе, ол әлемнің сол бөлігінде геосаяси тұрғыдан да үстемдік етеді деген сөз.</w:t>
      </w:r>
    </w:p>
    <w:p w14:paraId="5C4820BF"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Жұмсақ күш – халықаралық қатынастар мен дипломатия саласында айтарлықтай назар аударатын ұғым. Бұл ұлттың басқа елдердің мінез-құлқына және қалауына әскери немесе экономикалық күш арқылы емес, мәдениет, идеология, дипломатия және зорлық-зомбылықсыз құралдар арқылы әсер ету мүмкіндігін білдіреді. Бірнеше ғалымдар жұмсақ күшті түсінуге іргелі үлес қосты және олардың жұмыстары осы салаға тұрақты әсер етті. Оған қоса, кейбір негізгі ғалымдарға және олардың жұмсақ күшті зерттеуге қосқан үлесіне шолу жасайық:</w:t>
      </w:r>
    </w:p>
    <w:p w14:paraId="561D2D4E"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Дж.Най жұмсақ күшті үш ресурс: қоғамдық мәдениет, саяси идея және сыртқы саясаттан туындайтын деп анықтады. Най Кеңес Одағының бір кездері жұмсақ қуат әлеуеті зор болғанын атап өтеді. Бірақ кеңестік жұмсақ күш оның экономикалық және әскери ресурстарының өсуіне байланысты төмендеді. Өзінің ымырасыз саясаты мен күшті әрекеттерге бағдарлануының арқасында Кеңес Одағы іс жүзінде өзінің жұмсақ күш мүмкіндіктеріне нұқсан келтірді [173].</w:t>
      </w:r>
    </w:p>
    <w:p w14:paraId="385FF515"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Мәдени дипломатияның негізгі құралдарының тізіміне: тіл, ғылым және білім кіреді. Одан әрі талдау Ресейдің осы бағытта көптеген студенттерді, жас ғалымдарды және жетекші сарапшыларды ресейлік ғылымға тартатын іс-шараларды, гранттарды, конференцияларды және халықаралық мектептерді ұлғайту бойынша нақты қадамдар жасап жатқанын көрсетеді. Орталық Азияда ірі саяси және экономикалық үдерістер жүріп жатқан аймақтарда орыс тілін тарату ерекше маңызды екенін ескерсек, білім саласындағы әріптестік мемлекет дамуының іргелі тіректерінің бірі болып табылады. Осылайша, жоғары білім беру саласында салмақты жұмыстар жүргізілуде.</w:t>
      </w:r>
    </w:p>
    <w:p w14:paraId="544A081C"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color w:val="000000" w:themeColor="text1"/>
          <w:sz w:val="28"/>
          <w:szCs w:val="28"/>
          <w:lang w:val="kk-KZ"/>
        </w:rPr>
      </w:pPr>
      <w:r w:rsidRPr="0099565C">
        <w:rPr>
          <w:rFonts w:ascii="Times New Roman" w:hAnsi="Times New Roman" w:cs="Times New Roman"/>
          <w:sz w:val="28"/>
          <w:szCs w:val="28"/>
          <w:lang w:val="kk-KZ"/>
        </w:rPr>
        <w:t xml:space="preserve">          Орталық Азиядағы ресейлік жоғары оқу орындарының филиалдарының жалпы саны өсуде. Бұл ресейлік оқу орындарының аймақтағы өз ұстанымдарын нығайтуға деген тұрақты қызығушылығы мен ұмтылысын көрсетеді. Филиалдардың өсу сипаты ресейлік жоғары оқу орындарының филиалдарын кеңейту ерікті емес, стратегияның бір бөлігі екенін көрсетеді. Бұл салалардың болуы Ресей мен Орталық Азия арасындағы тарихи, тілдік және мәдени байланыстарды көрсететін стратегиялық серіктестікке байланысты болса керек. Мәселен, статистикалық мәліметтер бойынша: Өзбекстанда 14-ке жуық ресейлік жоғары оқу орындарының, Қазақстанда 6-ға жуық, Қырғызстанда 3, Тәжікстанда 3, Түркіменстанда 1-ге жуық филиалдары мен өкілдіктері бар [174]. </w:t>
      </w:r>
    </w:p>
    <w:p w14:paraId="37260013"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Университет филиалдарын құру академиялық алмасуды, бірлескен зерттеу бастамаларын және білім беру ресурстарымен алмасуды жеңілдетуі мүмкін.</w:t>
      </w:r>
    </w:p>
    <w:p w14:paraId="47DDB3F1"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Ресей мен Орталық Азияның лингвистикалық және мәдени жақындығы білім беру байланыстарын қалыптастыруда маңызды рөл атқарады. Орыс тілін қолдану және ортақ мәдени мұра осы білім беру бастамаларының табысты болуына ықпал ететін факторлар ретінде анықталған.</w:t>
      </w:r>
    </w:p>
    <w:p w14:paraId="1F4CF2A1"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Орталық Азиядағы ресейлік жоғары оқу орындарының филиалдарының кеңеюі экономикалық және технологиялық ынтымақтастық алаңы болуы мүмкін. Білім инновацияның негізгі қозғаушы күші болып табылады және ресейлік институттардың болуы аймақта білікті мамандарды дамытуға көмектеседі.</w:t>
      </w:r>
    </w:p>
    <w:p w14:paraId="6604C84D"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Ең көп таралған университеттердің арасында: Мәскеу мемлекеттік университеті. М.В. Ломоносов, Плеханов атындағы Ресей экономикалық университеті Г.В. Плеханов атындағы Ресей мемлекеттік мұнай және газ университеті. Губкин атындағы Ресей химиялық технология университеті Д.И. Менделеев, Мәскеу мемлекеттік халықаралық қатынастар институты (МГИМО), С.А.Герасимова атындағы Бүкіл ресейлік мемлекеттік кинематография институты, А.И. Герцен, МЭИ Ұлттық зерттеу университеті, MEPhI Ұлттық зерттеу ядролық университеті, Мәскеу авиациялық институты (Байқоңыр), сондай-ақ Санкт-Петербург кәсіподақтар гуманитарлық университеті мен Еңбек және әлеуметтік қатынастар академиясы, Мәскеу кәсіпкерлік және құқық институты, Ресей мемлекеттік әлеуметтік университеті, Қазан ұлттық зерттеу технологиялық университеті және т.б.</w:t>
      </w:r>
    </w:p>
    <w:p w14:paraId="60852C8E"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Дегенмен, ресейлік білім беру үлгілерінің әртүрлі Орталық Азия контекстіне бейімделуі, жергілікті білім беру жүйелеріне әлеуетті әсері және бұл тенденцияның кеңірек геосаяси ландшафтқа қалай сәйкес келетіні сияқты факторларды ескеру қажет. Оларды зерттеу білім беру саласының тиімділігін бағалауға қажетті сапалық көрсеткіштерді сандық талдаудың қиындықтарына байланысты күрделі және ұзақ процесс.</w:t>
      </w:r>
    </w:p>
    <w:p w14:paraId="700B23B7"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Қалай болғанда да, Ресей университеттерінің Орталық Азиядағы ынтымақтастығы мен ықпалын нығайту үрдісі атап өтіліп, екі макроөңір арасындағы байланысты нығайтуда білім беру дипломатиясының маңыздылығы атап өтілді. Ресейлік оқу орындарының кеңеюі Орталық Азияның академиялық, мәдени және экономикалық ландшафтына ауқымды әсер етуі мүмкін.</w:t>
      </w:r>
    </w:p>
    <w:p w14:paraId="76662567" w14:textId="77777777" w:rsidR="0099565C" w:rsidRPr="00820AD5"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Мұның барлығында өскелең ұрпаққа бағдарлануы мен ғылыми және оқу әдебиетін сауатты пайдалануына байланысты оқу-тәрбие процесі орталық орынды алады. Сонымен қатар, оқуға ниет білдірушілер Қазақстанда кеңінен ұсынылған ресейлік жоғары оқу орындарының филиалдарында, соның ішінде М.В. Ломоносов атындағы Мәскеу мемлекеттік университетінің Қазақстандағы филиалында білім алу мүмкіндігіне ие.. Еңбек және әлеуметтік қатынастар академиясының Алматы филиалы, Байқоңыр қаласындағы Мәскеу авиациялық институтының «Восход» филиалы.</w:t>
      </w:r>
    </w:p>
    <w:p w14:paraId="033795E9" w14:textId="77777777" w:rsidR="006D4E51" w:rsidRDefault="006D4E51" w:rsidP="006D4E51">
      <w:pPr>
        <w:spacing w:after="0" w:line="240" w:lineRule="auto"/>
        <w:ind w:firstLine="709"/>
        <w:jc w:val="both"/>
        <w:rPr>
          <w:rFonts w:ascii="Times New Roman" w:hAnsi="Times New Roman" w:cs="Times New Roman"/>
          <w:sz w:val="28"/>
          <w:szCs w:val="28"/>
          <w:lang w:val="kk-KZ"/>
        </w:rPr>
      </w:pPr>
      <w:r w:rsidRPr="00C92B4D">
        <w:rPr>
          <w:rFonts w:ascii="Times New Roman" w:hAnsi="Times New Roman" w:cs="Times New Roman"/>
          <w:sz w:val="28"/>
          <w:szCs w:val="28"/>
          <w:lang w:val="kk-KZ"/>
        </w:rPr>
        <w:t>Сыртқы саясатты жүзеге асыруда Ресейдің өзіндік ерекшеліктері бар. Басым бағыттардың бірі – ғылым мен білімді дамыту. Айта кету керек, бұл салалар мемлекеттің ішкі гүлденуі үшін де, еларалық байланыстар үшін де әрқашан маңызды рөл атқарды. Сондықтан Орталық Азия аймағындағы Ресейдің қоғамдық дипломатиясында ғылым мен білімнің болуы барлық қатысушылар үшін тиімді болуы мүмкін. Бұл бастамаларды жүзеге асыру үшін «Россотрудничество» ұйымы құрылып, аймақта Ресей Федерациясының жетекші оқу орындарының филиалдары да құрылуда. А.М. Горчаков</w:t>
      </w:r>
      <w:r>
        <w:rPr>
          <w:rFonts w:ascii="Times New Roman" w:hAnsi="Times New Roman" w:cs="Times New Roman"/>
          <w:sz w:val="28"/>
          <w:szCs w:val="28"/>
          <w:lang w:val="kk-KZ"/>
        </w:rPr>
        <w:t xml:space="preserve"> атындағы қор құрылып,</w:t>
      </w:r>
      <w:r w:rsidRPr="00C92B4D">
        <w:rPr>
          <w:rFonts w:ascii="Times New Roman" w:hAnsi="Times New Roman" w:cs="Times New Roman"/>
          <w:sz w:val="28"/>
          <w:szCs w:val="28"/>
          <w:lang w:val="kk-KZ"/>
        </w:rPr>
        <w:t xml:space="preserve"> ғылыми-білім беру байланыстарын қолдап, осы бағытта іс-шаралар өткізеді. Осылайша, қазіргі заманғы Ресейдің жаңа бейнесі қалыптасқан қарым-қатынастар негізінде құрылады. Бұл Ресейдің мәдени-гуманитарлық аспектідегі мүмкіндіктерінің көрсеткіші болып табылатын білімнің танымалдылығын атап өткен жөн.</w:t>
      </w:r>
    </w:p>
    <w:p w14:paraId="067EBBAD" w14:textId="77777777" w:rsidR="006D4E51" w:rsidRPr="00561083" w:rsidRDefault="006D4E51" w:rsidP="006D4E51">
      <w:pPr>
        <w:spacing w:after="0" w:line="240" w:lineRule="auto"/>
        <w:ind w:firstLine="709"/>
        <w:contextualSpacing/>
        <w:jc w:val="both"/>
        <w:rPr>
          <w:rFonts w:ascii="Times New Roman" w:hAnsi="Times New Roman" w:cs="Times New Roman"/>
          <w:sz w:val="28"/>
          <w:szCs w:val="28"/>
          <w:lang w:val="kk-KZ"/>
        </w:rPr>
      </w:pPr>
      <w:r w:rsidRPr="00561083">
        <w:rPr>
          <w:rFonts w:ascii="Times New Roman" w:hAnsi="Times New Roman" w:cs="Times New Roman"/>
          <w:sz w:val="28"/>
          <w:szCs w:val="28"/>
          <w:lang w:val="kk-KZ"/>
        </w:rPr>
        <w:t xml:space="preserve">Ресейлік «жұмсақ күш» саласындағы негізгі субъектілердің бірі - Тәуелсіз Мемлекеттер Достастығы, шетелде тұратын отандастар және халықаралық гуманитарлық ынтымақтастық жөніндегі Федералдық агенттік (Россотрудничество деп аталады, 2008 жылы қыркүйекте құрылған және Ресей Сыртқы істер министрлігіне бағынышты), ол халықаралық гуманитарлық ынтымақтастықты дамытады және қазіргі Ресейді шетелде таныстырады. </w:t>
      </w:r>
    </w:p>
    <w:p w14:paraId="46F29FE3" w14:textId="77777777" w:rsidR="006D4E51" w:rsidRPr="00561083" w:rsidRDefault="006D4E51" w:rsidP="006D4E51">
      <w:pPr>
        <w:spacing w:after="0" w:line="240" w:lineRule="auto"/>
        <w:ind w:firstLine="709"/>
        <w:contextualSpacing/>
        <w:jc w:val="both"/>
        <w:rPr>
          <w:rFonts w:ascii="Times New Roman" w:hAnsi="Times New Roman" w:cs="Times New Roman"/>
          <w:sz w:val="28"/>
          <w:szCs w:val="28"/>
          <w:lang w:val="kk-KZ"/>
        </w:rPr>
      </w:pPr>
      <w:r w:rsidRPr="00561083">
        <w:rPr>
          <w:rFonts w:ascii="Times New Roman" w:hAnsi="Times New Roman" w:cs="Times New Roman"/>
          <w:sz w:val="28"/>
          <w:szCs w:val="28"/>
          <w:lang w:val="kk-KZ"/>
        </w:rPr>
        <w:t>Қазіргі уақытта ұйымның 71 елде 86 кеңсесі, 62 елде 72 ресейлік ғылым және мәдениет орталығы және 22 елде, соның ішінде Латын Америкасы, Солтүстік Америка, Еуропа, Африка және Азия елдеріндегі Ресей елшіліктерінде Агенттіктің 23 өкілі бар. Дегенмен, оның қызметі әр елдегі ресейлік ғылыми және мәдени орталықтар аясында бірінші кезекте ТМД-ға мүше мемлекеттерге бағытталған.</w:t>
      </w:r>
    </w:p>
    <w:p w14:paraId="64EC8F3C" w14:textId="77777777" w:rsidR="006D4E51" w:rsidRPr="00561083" w:rsidRDefault="006D4E51" w:rsidP="006D4E51">
      <w:pPr>
        <w:spacing w:after="0" w:line="240" w:lineRule="auto"/>
        <w:ind w:firstLine="709"/>
        <w:contextualSpacing/>
        <w:jc w:val="both"/>
        <w:rPr>
          <w:rFonts w:ascii="Times New Roman" w:hAnsi="Times New Roman" w:cs="Times New Roman"/>
          <w:sz w:val="28"/>
          <w:szCs w:val="28"/>
          <w:lang w:val="kk-KZ"/>
        </w:rPr>
      </w:pPr>
      <w:r w:rsidRPr="00561083">
        <w:rPr>
          <w:rFonts w:ascii="Times New Roman" w:hAnsi="Times New Roman" w:cs="Times New Roman"/>
          <w:sz w:val="28"/>
          <w:szCs w:val="28"/>
          <w:lang w:val="kk-KZ"/>
        </w:rPr>
        <w:t>«Россотрудничество» мәліметінше, 2023 жылы Қазақстанда орыс тілінде оқытатын мектептер саны 3606, көрші Өзбекстанда мыңнан</w:t>
      </w:r>
      <w:r>
        <w:rPr>
          <w:rFonts w:ascii="Times New Roman" w:hAnsi="Times New Roman" w:cs="Times New Roman"/>
          <w:sz w:val="28"/>
          <w:szCs w:val="28"/>
          <w:lang w:val="kk-KZ"/>
        </w:rPr>
        <w:t xml:space="preserve"> </w:t>
      </w:r>
      <w:r w:rsidRPr="00561083">
        <w:rPr>
          <w:rFonts w:ascii="Times New Roman" w:hAnsi="Times New Roman" w:cs="Times New Roman"/>
          <w:sz w:val="28"/>
          <w:szCs w:val="28"/>
          <w:lang w:val="kk-KZ"/>
        </w:rPr>
        <w:t>– 1200, Қырғызстанда – 751, Тәжікстанда – 200, Түрікменстанда – 71</w:t>
      </w:r>
      <w:r>
        <w:rPr>
          <w:rFonts w:ascii="Times New Roman" w:hAnsi="Times New Roman" w:cs="Times New Roman"/>
          <w:sz w:val="28"/>
          <w:szCs w:val="28"/>
          <w:lang w:val="kk-KZ"/>
        </w:rPr>
        <w:t xml:space="preserve"> </w:t>
      </w:r>
      <w:r w:rsidRPr="00AE2861">
        <w:rPr>
          <w:rFonts w:ascii="Times New Roman" w:hAnsi="Times New Roman" w:cs="Times New Roman"/>
          <w:sz w:val="28"/>
          <w:szCs w:val="28"/>
          <w:lang w:val="kk-KZ"/>
        </w:rPr>
        <w:t>[17</w:t>
      </w:r>
      <w:r>
        <w:rPr>
          <w:rFonts w:ascii="Times New Roman" w:hAnsi="Times New Roman" w:cs="Times New Roman"/>
          <w:sz w:val="28"/>
          <w:szCs w:val="28"/>
          <w:lang w:val="kk-KZ"/>
        </w:rPr>
        <w:t>1</w:t>
      </w:r>
      <w:r w:rsidRPr="00AE2861">
        <w:rPr>
          <w:rFonts w:ascii="Times New Roman" w:hAnsi="Times New Roman" w:cs="Times New Roman"/>
          <w:sz w:val="28"/>
          <w:szCs w:val="28"/>
          <w:lang w:val="kk-KZ"/>
        </w:rPr>
        <w:t>]</w:t>
      </w:r>
      <w:r w:rsidRPr="00561083">
        <w:rPr>
          <w:rFonts w:ascii="Times New Roman" w:hAnsi="Times New Roman" w:cs="Times New Roman"/>
          <w:sz w:val="28"/>
          <w:szCs w:val="28"/>
          <w:lang w:val="kk-KZ"/>
        </w:rPr>
        <w:t xml:space="preserve"> (</w:t>
      </w:r>
      <w:r>
        <w:rPr>
          <w:rFonts w:ascii="Times New Roman" w:hAnsi="Times New Roman" w:cs="Times New Roman"/>
          <w:sz w:val="28"/>
          <w:szCs w:val="28"/>
          <w:lang w:val="kk-KZ"/>
        </w:rPr>
        <w:t>4</w:t>
      </w:r>
      <w:r w:rsidRPr="00561083">
        <w:rPr>
          <w:rFonts w:ascii="Times New Roman" w:hAnsi="Times New Roman" w:cs="Times New Roman"/>
          <w:sz w:val="28"/>
          <w:szCs w:val="28"/>
          <w:lang w:val="kk-KZ"/>
        </w:rPr>
        <w:t>-сурет).</w:t>
      </w:r>
    </w:p>
    <w:p w14:paraId="623FE229" w14:textId="77777777" w:rsidR="006D4E51" w:rsidRPr="00561083" w:rsidRDefault="006D4E51" w:rsidP="006D4E51">
      <w:pPr>
        <w:spacing w:after="0" w:line="240" w:lineRule="auto"/>
        <w:ind w:firstLine="720"/>
        <w:contextualSpacing/>
        <w:jc w:val="both"/>
        <w:rPr>
          <w:rFonts w:ascii="Times New Roman" w:hAnsi="Times New Roman" w:cs="Times New Roman"/>
          <w:sz w:val="28"/>
          <w:szCs w:val="28"/>
          <w:lang w:val="kk-KZ"/>
        </w:rPr>
      </w:pPr>
      <w:r w:rsidRPr="00561083">
        <w:rPr>
          <w:rFonts w:ascii="Times New Roman" w:hAnsi="Times New Roman" w:cs="Times New Roman"/>
          <w:sz w:val="28"/>
          <w:szCs w:val="28"/>
          <w:lang w:val="kk-KZ"/>
        </w:rPr>
        <w:t xml:space="preserve"> </w:t>
      </w:r>
    </w:p>
    <w:p w14:paraId="47D43847" w14:textId="77777777" w:rsidR="006D4E51" w:rsidRPr="00561083" w:rsidRDefault="006D4E51" w:rsidP="006D4E51">
      <w:pPr>
        <w:spacing w:after="0" w:line="240" w:lineRule="auto"/>
        <w:ind w:firstLine="284"/>
        <w:contextualSpacing/>
        <w:jc w:val="center"/>
        <w:rPr>
          <w:rFonts w:ascii="Times New Roman" w:hAnsi="Times New Roman" w:cs="Times New Roman"/>
          <w:sz w:val="28"/>
          <w:szCs w:val="28"/>
          <w:lang w:val="kk-KZ"/>
        </w:rPr>
      </w:pPr>
      <w:r w:rsidRPr="00561083">
        <w:rPr>
          <w:rFonts w:ascii="Times New Roman" w:hAnsi="Times New Roman" w:cs="Times New Roman"/>
          <w:noProof/>
          <w:sz w:val="28"/>
          <w:szCs w:val="28"/>
          <w:lang w:eastAsia="ru-RU"/>
        </w:rPr>
        <mc:AlternateContent>
          <mc:Choic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cx1">
            <w:drawing>
              <wp:inline distT="0" distB="0" distL="0" distR="0" wp14:anchorId="166E33A2" wp14:editId="1CBF9975">
                <wp:extent cx="5486400" cy="3200400"/>
                <wp:effectExtent l="0" t="0" r="0" b="0"/>
                <wp:docPr id="1795491934" name="Диаграмма 4"/>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166E33A2" wp14:editId="1CBF9975">
                <wp:extent cx="5486400" cy="3200400"/>
                <wp:effectExtent l="0" t="0" r="0" b="0"/>
                <wp:docPr id="1795491934" name="Диаграмма 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95491934" name="Диаграмма 4"/>
                        <pic:cNvPicPr>
                          <a:picLocks noGrp="1" noRot="1" noChangeAspect="1" noMove="1" noResize="1" noEditPoints="1" noAdjustHandles="1" noChangeArrowheads="1" noChangeShapeType="1"/>
                        </pic:cNvPicPr>
                      </pic:nvPicPr>
                      <pic:blipFill>
                        <a:blip r:embed="rId15"/>
                        <a:stretch>
                          <a:fillRect/>
                        </a:stretch>
                      </pic:blipFill>
                      <pic:spPr>
                        <a:xfrm>
                          <a:off x="0" y="0"/>
                          <a:ext cx="5486400" cy="3200400"/>
                        </a:xfrm>
                        <a:prstGeom prst="rect">
                          <a:avLst/>
                        </a:prstGeom>
                      </pic:spPr>
                    </pic:pic>
                  </a:graphicData>
                </a:graphic>
              </wp:inline>
            </w:drawing>
          </mc:Fallback>
        </mc:AlternateContent>
      </w:r>
    </w:p>
    <w:p w14:paraId="337FDF86" w14:textId="77777777" w:rsidR="006D4E51" w:rsidRPr="00A96C7E" w:rsidRDefault="006D4E51" w:rsidP="006D4E51">
      <w:pPr>
        <w:spacing w:after="0" w:line="240" w:lineRule="auto"/>
        <w:ind w:firstLine="720"/>
        <w:jc w:val="both"/>
        <w:rPr>
          <w:rFonts w:ascii="Times New Roman" w:hAnsi="Times New Roman" w:cs="Times New Roman"/>
          <w:sz w:val="16"/>
          <w:szCs w:val="16"/>
          <w:lang w:val="kk-KZ"/>
        </w:rPr>
      </w:pPr>
    </w:p>
    <w:p w14:paraId="4BAEE874" w14:textId="77777777" w:rsidR="006D4E51" w:rsidRPr="00561083" w:rsidRDefault="006D4E51" w:rsidP="006D4E51">
      <w:pPr>
        <w:spacing w:after="0" w:line="240" w:lineRule="auto"/>
        <w:jc w:val="center"/>
        <w:rPr>
          <w:rFonts w:ascii="Times New Roman" w:hAnsi="Times New Roman" w:cs="Times New Roman"/>
          <w:sz w:val="28"/>
          <w:szCs w:val="28"/>
          <w:lang w:val="kk-KZ"/>
        </w:rPr>
      </w:pPr>
      <w:r w:rsidRPr="00561083">
        <w:rPr>
          <w:rFonts w:ascii="Times New Roman" w:hAnsi="Times New Roman" w:cs="Times New Roman"/>
          <w:sz w:val="28"/>
          <w:szCs w:val="28"/>
          <w:lang w:val="kk-KZ"/>
        </w:rPr>
        <w:t>Сурет-</w:t>
      </w:r>
      <w:r>
        <w:rPr>
          <w:rFonts w:ascii="Times New Roman" w:hAnsi="Times New Roman" w:cs="Times New Roman"/>
          <w:sz w:val="28"/>
          <w:szCs w:val="28"/>
          <w:lang w:val="kk-KZ"/>
        </w:rPr>
        <w:t>4</w:t>
      </w:r>
      <w:r w:rsidRPr="00561083">
        <w:rPr>
          <w:rFonts w:ascii="Times New Roman" w:hAnsi="Times New Roman" w:cs="Times New Roman"/>
          <w:sz w:val="28"/>
          <w:szCs w:val="28"/>
          <w:lang w:val="kk-KZ"/>
        </w:rPr>
        <w:t>- Орталық Азиядағы орыс тілді мектептердің көрсеткіші</w:t>
      </w:r>
    </w:p>
    <w:p w14:paraId="10187CA4" w14:textId="77777777" w:rsidR="006D4E51" w:rsidRPr="00A96C7E" w:rsidRDefault="006D4E51" w:rsidP="006D4E51">
      <w:pPr>
        <w:spacing w:after="0" w:line="240" w:lineRule="auto"/>
        <w:contextualSpacing/>
        <w:jc w:val="both"/>
        <w:rPr>
          <w:rFonts w:ascii="Times New Roman" w:hAnsi="Times New Roman" w:cs="Times New Roman"/>
          <w:sz w:val="16"/>
          <w:szCs w:val="16"/>
          <w:lang w:val="kk-KZ"/>
        </w:rPr>
      </w:pPr>
    </w:p>
    <w:p w14:paraId="16725288" w14:textId="77777777" w:rsidR="006D4E51" w:rsidRPr="00A96C7E" w:rsidRDefault="006D4E51" w:rsidP="006D4E51">
      <w:pPr>
        <w:spacing w:after="0" w:line="240" w:lineRule="auto"/>
        <w:ind w:firstLine="709"/>
        <w:contextualSpacing/>
        <w:jc w:val="both"/>
        <w:rPr>
          <w:rFonts w:ascii="Times New Roman" w:hAnsi="Times New Roman" w:cs="Times New Roman"/>
          <w:sz w:val="24"/>
          <w:szCs w:val="24"/>
          <w:lang w:val="kk-KZ"/>
        </w:rPr>
      </w:pPr>
      <w:r w:rsidRPr="00D42275">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Pr="00A96C7E">
        <w:rPr>
          <w:rFonts w:ascii="Times New Roman" w:hAnsi="Times New Roman" w:cs="Times New Roman"/>
          <w:sz w:val="24"/>
          <w:szCs w:val="24"/>
          <w:lang w:val="kk-KZ"/>
        </w:rPr>
        <w:t>[17</w:t>
      </w:r>
      <w:r>
        <w:rPr>
          <w:rFonts w:ascii="Times New Roman" w:hAnsi="Times New Roman" w:cs="Times New Roman"/>
          <w:sz w:val="24"/>
          <w:szCs w:val="24"/>
          <w:lang w:val="kk-KZ"/>
        </w:rPr>
        <w:t>2</w:t>
      </w:r>
      <w:r w:rsidRPr="00A96C7E">
        <w:rPr>
          <w:rFonts w:ascii="Times New Roman" w:hAnsi="Times New Roman" w:cs="Times New Roman"/>
          <w:sz w:val="24"/>
          <w:szCs w:val="24"/>
          <w:lang w:val="kk-KZ"/>
        </w:rPr>
        <w:t>]</w:t>
      </w:r>
    </w:p>
    <w:p w14:paraId="0A83F416" w14:textId="77777777" w:rsidR="006D4E51" w:rsidRPr="00820AD5" w:rsidRDefault="006D4E51" w:rsidP="0099565C">
      <w:pPr>
        <w:spacing w:before="100" w:beforeAutospacing="1" w:after="0" w:line="240" w:lineRule="auto"/>
        <w:contextualSpacing/>
        <w:mirrorIndents/>
        <w:jc w:val="both"/>
        <w:rPr>
          <w:rFonts w:ascii="Times New Roman" w:hAnsi="Times New Roman" w:cs="Times New Roman"/>
          <w:sz w:val="28"/>
          <w:szCs w:val="28"/>
          <w:lang w:val="kk-KZ"/>
        </w:rPr>
      </w:pPr>
    </w:p>
    <w:p w14:paraId="47B5DF6C"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Жалпы, ресейлік білімнің танымалдылығы туралы айтатын болсақ, келесі деректерді келтіруге болады: Ресей Федерациясының Білім және ғылым министрлігінің мәліметтері бойынша, жыл сайын Ресейдің жоғары оқу орындарында Орталық Азияның 160 мың азаматы оқиды [175]. </w:t>
      </w:r>
      <w:r w:rsidRPr="0099565C">
        <w:rPr>
          <w:rFonts w:ascii="Times New Roman" w:hAnsi="Times New Roman" w:cs="Times New Roman"/>
          <w:color w:val="000000" w:themeColor="text1"/>
          <w:sz w:val="28"/>
          <w:szCs w:val="28"/>
          <w:lang w:val="kk-KZ"/>
        </w:rPr>
        <w:t> </w:t>
      </w:r>
    </w:p>
    <w:p w14:paraId="27490794"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color w:val="000000" w:themeColor="text1"/>
          <w:sz w:val="28"/>
          <w:szCs w:val="28"/>
          <w:lang w:val="kk-KZ"/>
        </w:rPr>
      </w:pPr>
      <w:r w:rsidRPr="0099565C">
        <w:rPr>
          <w:rFonts w:ascii="Times New Roman" w:hAnsi="Times New Roman" w:cs="Times New Roman"/>
          <w:sz w:val="28"/>
          <w:szCs w:val="28"/>
          <w:lang w:val="kk-KZ"/>
        </w:rPr>
        <w:t xml:space="preserve">           Орта Азия республикаларындағы студенттердің жалпы санынан: Қазақстаннан – 61 мың, Өзбекстаннан – 48,7 мың, Түркіменстаннан – 30,6 мың, Тәжікстаннан – 23,1 мың, Қырғызстаннан – 8,6 мың студенттер [176].</w:t>
      </w:r>
      <w:r w:rsidRPr="0099565C">
        <w:rPr>
          <w:rFonts w:ascii="Times New Roman" w:hAnsi="Times New Roman" w:cs="Times New Roman"/>
          <w:color w:val="000000" w:themeColor="text1"/>
          <w:sz w:val="28"/>
          <w:szCs w:val="28"/>
          <w:lang w:val="kk-KZ"/>
        </w:rPr>
        <w:t xml:space="preserve"> </w:t>
      </w:r>
      <w:r w:rsidRPr="0099565C">
        <w:rPr>
          <w:rFonts w:ascii="Times New Roman" w:hAnsi="Times New Roman" w:cs="Times New Roman"/>
          <w:sz w:val="28"/>
          <w:szCs w:val="28"/>
          <w:lang w:val="kk-KZ"/>
        </w:rPr>
        <w:t>Ресейлік білім берудегі мұндай танымалдылық көп жағдайда оқу жағдайлары мен кәсіби перспективаларға байланысты болуы мүмкін.</w:t>
      </w:r>
    </w:p>
    <w:p w14:paraId="37B48E56"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Бүгінгі таңда ғылымдағы оқу орындары арасындағы дәстүрлі байланыстармен қатар, қоғамдық дипломатия да сарапшылық платформалар арқылы жүзеге асырылуда. Мысалы, «Валдай» халықаралық клубы. Оның құрылтайшылары Мәскеу мемлекеттік халықаралық қатынастар институты, Ұлттық зерттеу университетінің Экономиканың жоғары мектебі, Ресейдің халықаралық істер жөніндегі кеңесі және сыртқы және қорғаныс саясаты жөніндегі кеңес болды. Клубтың негізгі мақсаты – әлемдік тәртіптің әртүрлі өзекті мәселелері бойынша сараптамалық пікірталастарды ұйымдастыру.</w:t>
      </w:r>
    </w:p>
    <w:p w14:paraId="24C53D5B"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Тағы бір маңызды сараптама алаңы А.М. Горчаков атындағы Қоғамдық дипломатияны қолдау қоры. Ол сондай-ақ 2010 жылы Ресей үкіметінің шешімімен құрылды. Қорға қоғамдық дипломатияны қолдау, үкіметтік емес ұйымдардың халықаралық жобаларға қатысуына жәрдемдесу, азаматтық қоғам институттарымен жұмыс істеу және оларды мемлекеттің сыртқы саясатындағы іс-шараларға тарту міндеті жүктелді. Қор арқылы Ресей Федерациясының жұмсақ күшін ілгерілету үшін келесі қызмет бағыттары таңдалды:</w:t>
      </w:r>
    </w:p>
    <w:p w14:paraId="3DCF83CE" w14:textId="77777777" w:rsidR="0099565C" w:rsidRPr="0099565C" w:rsidRDefault="0099565C" w:rsidP="0099565C">
      <w:pPr>
        <w:spacing w:before="100" w:beforeAutospacing="1" w:after="0" w:line="240" w:lineRule="auto"/>
        <w:ind w:firstLine="720"/>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халықаралық ынтымақтастық шеңберінде білім беру, ғылыми, әлеуметтік, гуманитарлық, бюрократиялық жобаларды ілгерілету;</w:t>
      </w:r>
    </w:p>
    <w:p w14:paraId="5D005511" w14:textId="77777777" w:rsidR="0099565C" w:rsidRPr="0099565C" w:rsidRDefault="0099565C" w:rsidP="0099565C">
      <w:pPr>
        <w:spacing w:before="100" w:beforeAutospacing="1" w:after="0" w:line="240" w:lineRule="auto"/>
        <w:ind w:firstLine="720"/>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БАҚ-қа жан-жақты көмек көрсету, ағымдағы ақпарат ағындарын талдау және бақылау;</w:t>
      </w:r>
    </w:p>
    <w:p w14:paraId="70CC6835" w14:textId="77777777" w:rsidR="0099565C" w:rsidRPr="0099565C" w:rsidRDefault="0099565C" w:rsidP="0099565C">
      <w:pPr>
        <w:spacing w:before="100" w:beforeAutospacing="1" w:after="0" w:line="240" w:lineRule="auto"/>
        <w:ind w:firstLine="720"/>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коммерциялық емес ұйымдарды қаржыландыру, кеңес беру және т.б. арқылы қолдау;</w:t>
      </w:r>
    </w:p>
    <w:p w14:paraId="6CC69CD5" w14:textId="77777777" w:rsidR="0099565C" w:rsidRPr="0099565C" w:rsidRDefault="0099565C" w:rsidP="0099565C">
      <w:pPr>
        <w:spacing w:before="100" w:beforeAutospacing="1" w:after="0" w:line="240" w:lineRule="auto"/>
        <w:ind w:firstLine="720"/>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ақпараттық білім беру орталықтарын құру, халықаралық байланыстарды ілгерілету;</w:t>
      </w:r>
    </w:p>
    <w:p w14:paraId="1A7B80A8"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 елдің мәдени, зияткерлік және іскерлік ресурстарын ілгерілету арқылы Ресейдің оң имиджін қалыптастыру.</w:t>
      </w:r>
    </w:p>
    <w:p w14:paraId="0F036874"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Жыл сайын А.М. Горчакова атындағы қор қолдауымен, ғылыми конференциялар, кездесулер, семинарлар, дөңгелек үстелдер және т.б.</w:t>
      </w:r>
    </w:p>
    <w:p w14:paraId="10CADF31"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Қордың қатысуымен өтетін ірі жобаларға «Болашаққа арналған диалог», «Дипломатиялық семинар» және т.б. кіреді. Конференцияға жас зерттеушілер, ғылыми-зерттеу институттарының қызметкерлері, халықаралық қатынастар және саясаттану саласындағы мамандар қатысатынын атап өткен жөн. Барлық кездесулердің негізгі қатысушылары – 20 мен 40 жас аралығындағы жақын көрші мемлекеттердің өкілдері. Ғылыми және білім беру іс-шараларына қатысушылардың географиясының айтарлықтай кеңеюі 2014 жылы болды. Бұл сол кезде Ресейдің сыртқы саясатында жаңа міндеттерге тап болғанымен байланысты. Еуразиялық экономикалық интеграция білім және ғылым саласындағы ынтымақтастыққа да өзіндік түзетулер енгізді. Қор бұл жерде көмекші рөл атқаратындықтан, Орталық Азиядан келген өкілдердің қатысуы жоғарыда айтылғандардың қисынды нәтижесі болды.</w:t>
      </w:r>
    </w:p>
    <w:p w14:paraId="51E1255B"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color w:val="000000" w:themeColor="text1"/>
          <w:sz w:val="28"/>
          <w:szCs w:val="28"/>
          <w:lang w:val="kk-KZ"/>
        </w:rPr>
      </w:pPr>
      <w:r w:rsidRPr="0099565C">
        <w:rPr>
          <w:rFonts w:ascii="Times New Roman" w:hAnsi="Times New Roman" w:cs="Times New Roman"/>
          <w:sz w:val="28"/>
          <w:szCs w:val="28"/>
          <w:lang w:val="kk-KZ"/>
        </w:rPr>
        <w:t xml:space="preserve">            Мысалы, 2023 жылдың қазан айында Алтай мемлекеттік университетінде «Тарихтағы және қазіргі замандағы славян және түркі халықтарының бірлігі» атты III Халықаралық алтай форумы өтті. Оған Ресей, Әзірбайжан, Венгрия, Қазақстан, Қырғызстан, Моңғолия, Тәжікстан, Түрікменстан, Түркия және Өзбекстан елдерінен 300-ден астам ғалымдар жиналды [177]. </w:t>
      </w:r>
    </w:p>
    <w:p w14:paraId="4562E3A2"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Сыртқы саясатты жүзеге асыруда Ресейдің өзіндік ерекшеліктері бар. Басым бағыттардың бірі – ғылым мен білімді дамыту. Айта кету керек, бұл салалар мемлекеттің ішкі гүлденуі үшін де, еларалық байланыстар үшін де әрқашан маңызды рөл атқарды. Сондықтан Орталық Азия аймағындағы Ресейдің қоғамдық дипломатиясында ғылым мен білімнің болуы барлық қатысушылар үшін тиімді болуы мүмкін. Бұл бастамаларды жүзеге асыру үшін «Россотрудничество» ұйымы құрылып, аймақта Ресей Федерациясының жетекші оқу орындарының филиалдары да құрылуда. </w:t>
      </w:r>
    </w:p>
    <w:p w14:paraId="7DC393F1"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Сонымен бірге, 2016 жылға қарай Россотрудничество қазақстандық студенттердің ресейлік жоғары оқу орындарында білім алуына 300-ден астам квота бөлгенін ерекше атап өткен жөн. Бір жыл бұрын оқытуға бөлінген квоталар саны 240-қа жуық болса, 2014 жылы 150-дей болды [178].</w:t>
      </w:r>
      <w:r w:rsidRPr="0099565C">
        <w:rPr>
          <w:rFonts w:ascii="Times New Roman" w:hAnsi="Times New Roman" w:cs="Times New Roman"/>
          <w:color w:val="000000" w:themeColor="text1"/>
          <w:sz w:val="28"/>
          <w:szCs w:val="28"/>
          <w:lang w:val="kk-KZ"/>
        </w:rPr>
        <w:t xml:space="preserve"> </w:t>
      </w:r>
    </w:p>
    <w:p w14:paraId="530F7970"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color w:val="000000" w:themeColor="text1"/>
          <w:sz w:val="28"/>
          <w:szCs w:val="28"/>
          <w:lang w:val="kk-KZ"/>
        </w:rPr>
      </w:pPr>
      <w:r w:rsidRPr="0099565C">
        <w:rPr>
          <w:rFonts w:ascii="Times New Roman" w:hAnsi="Times New Roman" w:cs="Times New Roman"/>
          <w:sz w:val="28"/>
          <w:szCs w:val="28"/>
          <w:lang w:val="kk-KZ"/>
        </w:rPr>
        <w:t xml:space="preserve">               Ал 2023-2024 жылдарға дейін білім беруге 900-ге жуық квота бөлу жоспарлануда. Бұл динамика білім берудің жоғары танымалдылығымен түсіндіріледі. Осылайша, Қазақстан мысалында Росатом, Роскосмос, ЕАЭО, ТМД және ШЫҰ желілік университеттері арқылы білім беру ең танымал салалар болып табылады [179].</w:t>
      </w:r>
      <w:r w:rsidRPr="0099565C">
        <w:rPr>
          <w:rFonts w:ascii="Times New Roman" w:hAnsi="Times New Roman" w:cs="Times New Roman"/>
          <w:color w:val="000000" w:themeColor="text1"/>
          <w:sz w:val="28"/>
          <w:szCs w:val="28"/>
          <w:lang w:val="kk-KZ"/>
        </w:rPr>
        <w:t xml:space="preserve"> </w:t>
      </w:r>
    </w:p>
    <w:p w14:paraId="13B2A551" w14:textId="77777777" w:rsidR="0099565C" w:rsidRPr="0099565C" w:rsidRDefault="0099565C" w:rsidP="0099565C">
      <w:pPr>
        <w:spacing w:after="0" w:line="240" w:lineRule="auto"/>
        <w:ind w:firstLine="709"/>
        <w:jc w:val="both"/>
        <w:rPr>
          <w:rFonts w:ascii="Times New Roman" w:eastAsia="Times New Roman" w:hAnsi="Times New Roman" w:cs="Times New Roman"/>
          <w:sz w:val="28"/>
          <w:szCs w:val="28"/>
          <w:lang w:val="kk-KZ" w:eastAsia="ru-RU"/>
        </w:rPr>
      </w:pPr>
      <w:r w:rsidRPr="0099565C">
        <w:rPr>
          <w:rFonts w:ascii="Times New Roman" w:eastAsia="Times New Roman" w:hAnsi="Times New Roman" w:cs="Times New Roman"/>
          <w:sz w:val="28"/>
          <w:szCs w:val="28"/>
          <w:lang w:val="kk-KZ" w:eastAsia="ru-RU"/>
        </w:rPr>
        <w:t>Ынтымақтастықтың негізгі бағыттарының бірі — ресейлік білім беру экспортын дамыту. Ресей дәстүрлі түрде Орталық Азия елдерінің жас азаматтары үшін жоғары білім алудың басым бағыттарының бірі болып саналады. Мемлекет шетелдік студенттерге арналған квота жүйесін белсенді түрде дамытып келеді — жыл сайын 20 мыңнан астам бюджеттік орын шетел азаматтарына бөлінеді, олардың едәуір бөлігі ТМД елдерінен келген студенттерге тиесілі. Атап айтқанда, Қазақстан, Өзбекстан және Тәжікстан ресейлік жоғары оқу орындарында білім алатын студенттер саны бойынша тұрақты түрде үздік ондыққа енеді. Бұл үдеріске тек Мәскеу мен Санкт-Петербург қана емес, аймақтық университеттер де белсенді қатысып, ынтымақтастықтың географиясын кеңейтіп отыр.</w:t>
      </w:r>
    </w:p>
    <w:p w14:paraId="477CCFEB" w14:textId="77777777" w:rsidR="0099565C" w:rsidRPr="0099565C" w:rsidRDefault="0099565C" w:rsidP="0099565C">
      <w:pPr>
        <w:spacing w:after="0" w:line="240" w:lineRule="auto"/>
        <w:ind w:firstLine="709"/>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Бұл үдерісте маңызды рөл атқаратын құрылым — Ресейдің шет елдердегі гуманитарлық және білім беру жобаларын үйлестіретін федералдық агенттік — Россотрудничество. Агенттік Орталық Азия елдеріндегі өкілдіктері арқылы кәсіби бағдар беру шараларын өткізіп, оқу орындарына түсу туралы ақпарат ұсынып, дайындық курстары мен олимпиадалық бағдарламаларды ұйымдастырады, сондай-ақ орыс тілінде ашық білім беру орталықтарын құруға және нығайтуға ықпал етеді. Орыс тілін мәдениетаралық коммуникация құралы ретінде қолдау — агенттіктің басым бағыттарының бірі болып қала береді. Осы тұрғыда білім беру саласындағы ынтымақтастық тек экономикалық емес, сонымен қатар Ресейдің саяси-мәдени мүдделеріне де қызмет етеді.</w:t>
      </w:r>
    </w:p>
    <w:p w14:paraId="1A414CC1"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Ресей үшін Россотрудничество жұмсақ күштің маңызды құралы болып табылады. Бұл Ресей Федерациясының Сыртқы істер министрлігіне тікелей бағынатын атқарушы органы, оның мақсаты Ресейдің басқа елдермен қарым-қатынасын дамыту және жақсарту. Агенттік Ресейдің ғылым және мәдениет орталықтарында (РҒБО) және басқа елдердегі елшіліктердің құрамында ұсынылған. Орган өз қызметін мынадай түрде жүзеге асырады: білім беру және жастар бағдарламалары; мәдени бағдарламалар; гуманитарлық ынтымақтастық және РҚКО; Орыс тілін қолдау бағдарламалары [180]. </w:t>
      </w:r>
    </w:p>
    <w:p w14:paraId="562A4E8B"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Шетелдегі гуманитарлық саясат Ресей Федерациясының сыртқы саясатының құрамдас бөлігі болып табылады. Гуманитарлық вектордың мақсаттары мен міндеттері бірқатар тұжырымдамалық құжаттарда көрсетілген, олардың негізгісі Ресей Федерациясының 2023 жылға арналған сыртқы саясат тұжырымдамасы болып табылады. Бұл Тұжырымдамада Тәуелсіз Мемлекеттер Достастығына мүше мемлекеттермен және көршілес елдермен қарым-қатынастар Ресейдің қауіпсіздігі, тұрақтылығы, аумақтық тұтастығы және әлеуметтік-экономикалық дамуы үшін ең маңызды болып табылады. Орталық Азия Таяу шетелдің бір бөлігі ретінде Ресей Федерациясының сыртқы саясатының негізгі басымдықтарының бірі болып табылады. Алайда, Еуропалық Одақ мен Америка Құрама Штаттарынан айырмашылығы, Ресей Федерациясында Орталық Азия аймағымен өзара іс-қимылдың мақсаттары мен міндеттерінің жеке қоғамдық стратегиясы жоқ [181-183].</w:t>
      </w:r>
    </w:p>
    <w:p w14:paraId="301420CF"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Россотрудничество бағдарламалары сонымен қатар бірлескен университеттік курстарды немесе қос дипломдық бағдарламаларды жүргізуді қамтиды, мысалы, Л.Н. Гумилев атындағы ЕҰУ және Томск мемлекеттік университеті. Сондай-ақ, Россотрудничество 38 университеттен тұратын Тәуелсіз Мемлекеттер Достастығы Желілік университетінің қызметін қаржыландырады. Оның көмегімен бірлескен білім беру бағдарламалары әзірленуде, жоба Эразмус Мундус бағдарламасының аналогы ретінде орналастырылды. Россотрудничество өткізетін мәдени іс-шараларға да назар аударған жөн. Мысалы, Қазақстанда мерекелер мен атаулы күндерге орай түрлі танымдық, гуманитарлық, спорттық шаралар өткізіледі [184-185].</w:t>
      </w:r>
    </w:p>
    <w:p w14:paraId="0F3B77C6"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Орыс тілін, мәдениеті мен тарихын дамытуға және танымал етуге бағытталған іс-шаралар да өткізіледі, мысалы: спектакльдер, көрмелер, фестивальдар. Күзгі орыстану мектебі де тұрақты түрде өткізіліп тұрады, ол республикадағы орыс тілі мұғалімдерінің біліктілігін арттыратын негізгі оқу орталығы болып табылады. Орталық Азия елдерімен білім беру саласындағы ынтымақтастық туралы айтатын болсақ, олардың барлығында дерлік ресейлік жоғары оқу орындарының филиалдары бар екенін атап өткен жөн. Ресей білім беру саласында бірнеше бағытта көмек көрсетеді. Біріншіден, дамушы елдер мен ТМД елдерінің студенттеріне тегін жоғары білім берудің кеңестік тәжірибесі жалғасуда. Сонымен қатар, Ресей білім беруді дамыту қорларына үлес қосады және білім беру саласында бірнеше екіжақты бағдарламалары бар. ЮНЕСКО-ның (Біріккен Ұлттар Ұйымының Білім, ғылым және мәдениет жөніндегі ұйымы) мәліметтері бойынша Ресей Федерациясында 243 752-ден астам шетелдік студент оқиды, оның 69 895-і Қазақстаннан, 1983-і Өзбекстаннан, 16 521-і Түрікменстаннан, 15 126-сы Тәжікстаннан және 5700-і Қырғызстаннан. т.б. [186].  Россотрудничествоның білім беру қызметіне қатысты айта кететін жайт, ұйым шетелдіктер үшін ресейлік жоғары оқу орындарында тегін білім алуға квота бөледі. Бұл конкурстық негізде жүзеге асырылады: үміткерлер қашықтан қажетті құжаттарды тапсыра алады, барлық сынақтардан өте алады және барлық талаптар орындалған жағдайда жатақхана мен шәкіртақымен бірге тегін жоғары білім беруге квота ала алады. Демек, Орталық Азия елдері үшін 2021/2022 оқу жылына арналған квоталар саны да өсті және бұл: Қазақстан үшін – 435 (2020/2021 оқу жылында 425), Қырғызстан үшін – 432 (2020/2021 оқу жылында 402). Өзбекстан – 405 (2020/2021 оқу жылында – 223), Түрікменстан – 220 (2020/2021 оқу жылында – 215), Тәжікстан – 630 (2020/2021 оқу жылында – 625) [187]. </w:t>
      </w:r>
    </w:p>
    <w:p w14:paraId="776EA0D9"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Ресей 2022-2024 жылдардағы халықаралық дағдарыс жағдайында Орталық Азия елдерінің көпшілігі үшін білім саласындағы ынтымақтастықтың негізгі серіктесі болып табылады. Бұл аймақ елдері білім берудегі өзара әрекеттестікті әртараптандыруды алға қойды. Осы тұрғыда, Орталық Азия елдерінің жағдайлары екі көрсеткіш бойынша жүйеленген: жоғары білімді интернационалдандыру жылдамдығы және халықаралық білім беру ынтымақтастығын дамытудағы Ресейдің орны.</w:t>
      </w:r>
    </w:p>
    <w:p w14:paraId="6A1D8E54"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Осылайша, жақсы үйлестірілген оқу процесі негізгі бағытқа айналады. Жұмсақ күштің ең алдымен жас санаға, кешегі кеңестік дәуірден алшақ, бірақ сонымен бірге орыс тілін меңгерген, жалпы мәдени қасиеттерді бойына сіңірген жаңа ұрпақтарға әсер ететіні ескерілген. Осылайша, қазіргі заманғы Ресейдің жаңа бейнесі қалыптасқан қарым-қатынастар негізінде құрылады. Бұл Ресейдің мәдени-гуманитарлық аспектідегі мүмкіндіктерінің көрсеткіші болып табылатын білімнің танымалдылығын атап өткен жөн.</w:t>
      </w:r>
    </w:p>
    <w:p w14:paraId="0AEA2321"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Бірақ білім беру саясатының барлық жетістіктеріне қарамастан, бірқатар қазіргі қауіптер де бар:</w:t>
      </w:r>
    </w:p>
    <w:p w14:paraId="53527112"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 Орталық Азия елдерінде стандарттау және ресейлік академиялық құрылымдармен үйлесімділік мәселелерін тудыруы мүмкін әртүрлі білім беру жүйелері бар;</w:t>
      </w:r>
    </w:p>
    <w:p w14:paraId="1CC88F57"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 Орталық Азиядан келген студенттерді Ресейдегі жоғары оқу орындарына тарту аймақтан мидың кетуіне ықпал етіп, білікті мамандардың жергілікті пулын әлеуетті түрде шектейді;</w:t>
      </w:r>
    </w:p>
    <w:p w14:paraId="552FC13D"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 жаһандық геосаяси динамика дамып келе жатқандықтан, Орталық Азия елдері Ресейге тәуелділікті әлеуетті түрде азайта отырып, халықаралық білім беру серіктестіктерін әртараптандыруға ұмтылуы мүмкін.</w:t>
      </w:r>
    </w:p>
    <w:p w14:paraId="241529B0" w14:textId="77777777" w:rsidR="0099565C" w:rsidRPr="0099565C" w:rsidRDefault="0099565C" w:rsidP="0099565C">
      <w:pPr>
        <w:spacing w:before="100" w:beforeAutospacing="1" w:after="0" w:line="240" w:lineRule="auto"/>
        <w:contextualSpacing/>
        <w:mirrorIndents/>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            Ресей мен Орталық Азия елдерінің білім және ғылым саласындағы қарым-қатынастары ұзақ тарихи мұрамен, ортақ мәдени байланыстармен және өзара мүдделермен сипатталады. Қиындықтардың болуына қарамастан, бірлескен күш-жігер аймақтық дамуға, білім алмасуға және білікті жұмыс күшін дамытуға ықпал етеді. Геосаяси ландшафт дамып келе жатқандықтан, бейімделу мен әртараптандыру білім мен ғылымдағы теңгерімді және өзара тиімді қарым-қатынастарды сақтау үшін маңызды болады.</w:t>
      </w:r>
    </w:p>
    <w:p w14:paraId="5AED0753" w14:textId="77777777" w:rsidR="0099565C" w:rsidRPr="0099565C" w:rsidRDefault="0099565C" w:rsidP="0099565C">
      <w:pPr>
        <w:spacing w:after="0" w:line="240" w:lineRule="auto"/>
        <w:ind w:firstLine="709"/>
        <w:jc w:val="both"/>
        <w:rPr>
          <w:rFonts w:ascii="Times New Roman" w:eastAsia="Times New Roman" w:hAnsi="Times New Roman" w:cs="Times New Roman"/>
          <w:sz w:val="28"/>
          <w:szCs w:val="28"/>
          <w:lang w:val="kk-KZ" w:eastAsia="ru-RU"/>
        </w:rPr>
      </w:pPr>
      <w:r w:rsidRPr="0099565C">
        <w:rPr>
          <w:rFonts w:ascii="Times New Roman" w:eastAsia="Times New Roman" w:hAnsi="Times New Roman" w:cs="Times New Roman"/>
          <w:sz w:val="28"/>
          <w:szCs w:val="28"/>
          <w:lang w:val="kk-KZ" w:eastAsia="ru-RU"/>
        </w:rPr>
        <w:t>Жақында БАҚ Ресейде білім алып жатқан Орталық Азиядан келген студенттердің саны туралы мәліметтерді жариялады. Зерттеу нәтижелері ағымдағы жылдың алғашқы үш тоқсанын қамтыды. 2023–2024 жылдар бойынша салыстыру жүргізілді. тиісінше. Облыстан келген студенттердің жалпы саны артты. Мысалы, 2023 жылға – 406 мың адам. 2024 жылы Ресейге оқуға 469 мың адам келген.</w:t>
      </w:r>
    </w:p>
    <w:p w14:paraId="523ED271" w14:textId="77777777" w:rsidR="0099565C" w:rsidRPr="0099565C" w:rsidRDefault="0099565C" w:rsidP="0099565C">
      <w:pPr>
        <w:spacing w:after="0" w:line="240" w:lineRule="auto"/>
        <w:ind w:firstLine="709"/>
        <w:jc w:val="both"/>
        <w:rPr>
          <w:rFonts w:ascii="Times New Roman" w:eastAsia="Times New Roman" w:hAnsi="Times New Roman" w:cs="Times New Roman"/>
          <w:sz w:val="28"/>
          <w:szCs w:val="28"/>
          <w:lang w:val="ru-KZ" w:eastAsia="ru-RU"/>
        </w:rPr>
      </w:pPr>
      <w:r w:rsidRPr="0099565C">
        <w:rPr>
          <w:rFonts w:ascii="Times New Roman" w:eastAsia="Times New Roman" w:hAnsi="Times New Roman" w:cs="Times New Roman"/>
          <w:sz w:val="28"/>
          <w:szCs w:val="28"/>
          <w:lang w:val="kk-KZ" w:eastAsia="ru-RU"/>
        </w:rPr>
        <w:t xml:space="preserve">Ресейдің жоғары оқу орындарында оқитын студенттердің ең көп саны қазақстандықтар: 2024 жылы 83 мың адам, бір жыл бұрынғы 79 мың адам. Оқушылардың жалпы саны бойынша Тәжікстан екінші орында. Сонымен қатар, 2023 жылмен салыстырғанда биыл Ресейге оқуға келген тәжік жастары аз. Былтыр 71 мың болса, биыл 65 мың оқушы бар. Қырғызстан да өсім көрсетті. 2024 жылы Ресейге өткен жылмен салыстырғанда 6 мыңға көп студент келді, бұл 40 мыңға қарсы 34 мың. </w:t>
      </w:r>
      <w:r w:rsidRPr="0099565C">
        <w:rPr>
          <w:rFonts w:ascii="Times New Roman" w:eastAsia="Times New Roman" w:hAnsi="Times New Roman" w:cs="Times New Roman"/>
          <w:sz w:val="28"/>
          <w:szCs w:val="28"/>
          <w:lang w:val="ru-KZ" w:eastAsia="ru-RU"/>
        </w:rPr>
        <w:t xml:space="preserve">Өзбекстан да қалыспайды. 2024 жылы Ресей Федерациясында 63 мың студент болса, 2023 жылы олардың саны 56 мың болды. Түрікменстан да өсім көрсетті, 2023 жылы 11 мың, 2024 жылы 20 мың студент [188]. </w:t>
      </w:r>
    </w:p>
    <w:p w14:paraId="4F1C2A57" w14:textId="77777777" w:rsidR="0099565C" w:rsidRPr="0099565C" w:rsidRDefault="0099565C" w:rsidP="0099565C">
      <w:pPr>
        <w:spacing w:after="0" w:line="240" w:lineRule="auto"/>
        <w:jc w:val="center"/>
        <w:rPr>
          <w:rFonts w:ascii="Times New Roman" w:eastAsia="Times New Roman" w:hAnsi="Times New Roman" w:cs="Times New Roman"/>
          <w:sz w:val="28"/>
          <w:szCs w:val="28"/>
          <w:lang w:val="ru-KZ" w:eastAsia="ru-RU"/>
        </w:rPr>
      </w:pPr>
      <w:r w:rsidRPr="0099565C">
        <w:rPr>
          <w:rFonts w:ascii="Times New Roman" w:eastAsia="Times New Roman" w:hAnsi="Times New Roman" w:cs="Times New Roman"/>
          <w:noProof/>
          <w:sz w:val="28"/>
          <w:szCs w:val="28"/>
          <w:lang w:eastAsia="ru-RU"/>
        </w:rPr>
        <w:drawing>
          <wp:inline distT="0" distB="0" distL="0" distR="0" wp14:anchorId="64BBBA90" wp14:editId="10F10FAA">
            <wp:extent cx="6093726" cy="3200400"/>
            <wp:effectExtent l="0" t="0" r="2540" b="0"/>
            <wp:docPr id="86571896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4C8CEF" w14:textId="327E0BDA" w:rsidR="00FB555E" w:rsidRPr="00561083" w:rsidRDefault="00FB555E" w:rsidP="00FB555E">
      <w:pPr>
        <w:spacing w:after="0" w:line="240" w:lineRule="auto"/>
        <w:rPr>
          <w:rFonts w:ascii="Times New Roman" w:hAnsi="Times New Roman" w:cs="Times New Roman"/>
          <w:sz w:val="28"/>
          <w:szCs w:val="28"/>
          <w:lang w:val="kk-KZ"/>
        </w:rPr>
      </w:pPr>
      <w:r w:rsidRPr="00FB555E">
        <w:rPr>
          <w:rFonts w:ascii="Times New Roman" w:hAnsi="Times New Roman" w:cs="Times New Roman"/>
          <w:sz w:val="28"/>
          <w:szCs w:val="28"/>
          <w:lang w:val="ru-KZ"/>
        </w:rPr>
        <w:t xml:space="preserve"> </w:t>
      </w:r>
      <w:r>
        <w:rPr>
          <w:rFonts w:ascii="Times New Roman" w:hAnsi="Times New Roman" w:cs="Times New Roman"/>
          <w:sz w:val="28"/>
          <w:szCs w:val="28"/>
          <w:lang w:val="ru-KZ"/>
        </w:rPr>
        <w:t xml:space="preserve">             </w:t>
      </w:r>
      <w:r w:rsidRPr="00561083">
        <w:rPr>
          <w:rFonts w:ascii="Times New Roman" w:hAnsi="Times New Roman" w:cs="Times New Roman"/>
          <w:sz w:val="28"/>
          <w:szCs w:val="28"/>
          <w:lang w:val="kk-KZ"/>
        </w:rPr>
        <w:t>Сурет-</w:t>
      </w:r>
      <w:r w:rsidRPr="00FB555E">
        <w:rPr>
          <w:rFonts w:ascii="Times New Roman" w:hAnsi="Times New Roman" w:cs="Times New Roman"/>
          <w:sz w:val="28"/>
          <w:szCs w:val="28"/>
          <w:lang w:val="ru-KZ"/>
        </w:rPr>
        <w:t>5</w:t>
      </w:r>
      <w:r w:rsidRPr="00561083">
        <w:rPr>
          <w:rFonts w:ascii="Times New Roman" w:hAnsi="Times New Roman" w:cs="Times New Roman"/>
          <w:sz w:val="28"/>
          <w:szCs w:val="28"/>
          <w:lang w:val="kk-KZ"/>
        </w:rPr>
        <w:t>- Орталық Азия</w:t>
      </w:r>
      <w:r>
        <w:rPr>
          <w:rFonts w:ascii="Times New Roman" w:hAnsi="Times New Roman" w:cs="Times New Roman"/>
          <w:sz w:val="28"/>
          <w:szCs w:val="28"/>
          <w:lang w:val="kk-KZ"/>
        </w:rPr>
        <w:t xml:space="preserve"> елдерінен РФ оқу үшін келгендер</w:t>
      </w:r>
    </w:p>
    <w:p w14:paraId="4BC76625" w14:textId="77777777" w:rsidR="00FB555E" w:rsidRPr="00A96C7E" w:rsidRDefault="00FB555E" w:rsidP="00FB555E">
      <w:pPr>
        <w:spacing w:after="0" w:line="240" w:lineRule="auto"/>
        <w:contextualSpacing/>
        <w:jc w:val="both"/>
        <w:rPr>
          <w:rFonts w:ascii="Times New Roman" w:hAnsi="Times New Roman" w:cs="Times New Roman"/>
          <w:sz w:val="16"/>
          <w:szCs w:val="16"/>
          <w:lang w:val="kk-KZ"/>
        </w:rPr>
      </w:pPr>
    </w:p>
    <w:p w14:paraId="3BA6718F" w14:textId="7F42C939" w:rsidR="00FB555E" w:rsidRPr="00A96C7E" w:rsidRDefault="00FB555E" w:rsidP="00FB555E">
      <w:pPr>
        <w:spacing w:after="0" w:line="240" w:lineRule="auto"/>
        <w:ind w:firstLine="709"/>
        <w:contextualSpacing/>
        <w:jc w:val="both"/>
        <w:rPr>
          <w:rFonts w:ascii="Times New Roman" w:hAnsi="Times New Roman" w:cs="Times New Roman"/>
          <w:sz w:val="24"/>
          <w:szCs w:val="24"/>
          <w:lang w:val="kk-KZ"/>
        </w:rPr>
      </w:pPr>
      <w:r w:rsidRPr="00D42275">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Pr="00A96C7E">
        <w:rPr>
          <w:rFonts w:ascii="Times New Roman" w:hAnsi="Times New Roman" w:cs="Times New Roman"/>
          <w:sz w:val="24"/>
          <w:szCs w:val="24"/>
          <w:lang w:val="kk-KZ"/>
        </w:rPr>
        <w:t>[1</w:t>
      </w:r>
      <w:r w:rsidRPr="00820AD5">
        <w:rPr>
          <w:rFonts w:ascii="Times New Roman" w:hAnsi="Times New Roman" w:cs="Times New Roman"/>
          <w:sz w:val="24"/>
          <w:szCs w:val="24"/>
          <w:lang w:val="kk-KZ"/>
        </w:rPr>
        <w:t>88</w:t>
      </w:r>
      <w:r w:rsidRPr="00A96C7E">
        <w:rPr>
          <w:rFonts w:ascii="Times New Roman" w:hAnsi="Times New Roman" w:cs="Times New Roman"/>
          <w:sz w:val="24"/>
          <w:szCs w:val="24"/>
          <w:lang w:val="kk-KZ"/>
        </w:rPr>
        <w:t>]</w:t>
      </w:r>
    </w:p>
    <w:p w14:paraId="06913E06" w14:textId="77777777" w:rsidR="0099565C" w:rsidRPr="0099565C" w:rsidRDefault="0099565C" w:rsidP="0099565C">
      <w:pPr>
        <w:spacing w:after="0" w:line="240" w:lineRule="auto"/>
        <w:ind w:firstLine="709"/>
        <w:jc w:val="both"/>
        <w:rPr>
          <w:rFonts w:ascii="Times New Roman" w:hAnsi="Times New Roman" w:cs="Times New Roman"/>
          <w:sz w:val="28"/>
          <w:szCs w:val="28"/>
          <w:lang w:val="kk-KZ"/>
        </w:rPr>
      </w:pPr>
    </w:p>
    <w:p w14:paraId="0D052DAC" w14:textId="77777777" w:rsidR="0099565C" w:rsidRPr="0099565C" w:rsidRDefault="0099565C" w:rsidP="0099565C">
      <w:pPr>
        <w:spacing w:after="0" w:line="240" w:lineRule="auto"/>
        <w:ind w:firstLine="709"/>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Дегенмен, білім беру саласындағы ынтымақтастықта бірқатар қиындықтар да бар. Олардың қатарында — Батыс, Қытай және Түркия тарапынан болатын бәсекелестік, бұл елдер де өңірде белсенді түрде білім беру бағдарламаларын дамытып, стипендиялар ұсынып, ағылшын тілінде оқытуды және халықаралық ұтқырлық мүмкіндіктерін алға тартуда. Ресей үшін өз білім беру жүйесінің бәсекеге қабілеттілігін сақтау маңызды, ол үшін бағдарламаларды қазіргі заман талаптары мен жастардың қажеттіліктеріне бейімдеу қажет. Сонымен қатар, тілдік кедергілер мәселесі мен орыс тілінің ғылым мен білім тілі ретіндегі беделін арттыру қажеттілігі өзектілігін жоғалтпай отыр.</w:t>
      </w:r>
    </w:p>
    <w:p w14:paraId="1AB5C986" w14:textId="77777777" w:rsidR="0099565C" w:rsidRPr="00820AD5" w:rsidRDefault="0099565C" w:rsidP="0099565C">
      <w:pPr>
        <w:spacing w:after="0" w:line="240" w:lineRule="auto"/>
        <w:ind w:firstLine="709"/>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Ресей мен Орталық Азия елдері арасындағы білім беру саласындағы өзара іс-қимылдың құрылымы мен механизмдерін көрнекі түрде көрсету мақсатында төменде негізгі ынтымақтастық бағыттары мен оларды іске асыру құралдары жүйеленген кесте берілген. Бұл кесте білім беру байланыстарының қалай құрылатынын, қандай форматтар қолданылатынын және осы үдерістің негізінде қандай мекемелер мен бастамалар жатқанын көруге мүмкіндік береді. Мұндай тәсіл өзара әрекеттестіктің қазіргі жай-күйін талдауды жеңілдетіп, даму үшін маңызды бағыттарды айқындауға көмектеседі.</w:t>
      </w:r>
    </w:p>
    <w:p w14:paraId="3ABABCFF" w14:textId="77777777" w:rsidR="00FC2CCE" w:rsidRPr="00820AD5" w:rsidRDefault="00FC2CCE" w:rsidP="0099565C">
      <w:pPr>
        <w:spacing w:after="0" w:line="240" w:lineRule="auto"/>
        <w:ind w:firstLine="709"/>
        <w:jc w:val="both"/>
        <w:rPr>
          <w:rFonts w:ascii="Times New Roman" w:hAnsi="Times New Roman" w:cs="Times New Roman"/>
          <w:sz w:val="28"/>
          <w:szCs w:val="28"/>
          <w:lang w:val="kk-KZ"/>
        </w:rPr>
      </w:pPr>
    </w:p>
    <w:p w14:paraId="4B00C955" w14:textId="237E9D83" w:rsidR="0099565C" w:rsidRPr="0099565C" w:rsidRDefault="0099565C" w:rsidP="0099565C">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Pr="0099565C">
        <w:rPr>
          <w:rFonts w:ascii="Times New Roman" w:eastAsia="Times New Roman" w:hAnsi="Times New Roman" w:cs="Times New Roman"/>
          <w:sz w:val="28"/>
          <w:szCs w:val="28"/>
          <w:lang w:val="kk-KZ" w:eastAsia="ru-RU"/>
        </w:rPr>
        <w:t>-кесте. Ресей мен Орталық Азияның білім беру саласындағы ынтымақтасты</w:t>
      </w:r>
      <w:r w:rsidR="00A26B2A">
        <w:rPr>
          <w:rFonts w:ascii="Times New Roman" w:eastAsia="Times New Roman" w:hAnsi="Times New Roman" w:cs="Times New Roman"/>
          <w:sz w:val="28"/>
          <w:szCs w:val="28"/>
          <w:lang w:val="kk-KZ" w:eastAsia="ru-RU"/>
        </w:rPr>
        <w:t xml:space="preserve">қтың негізгі бағыттары мен құралдары </w:t>
      </w:r>
    </w:p>
    <w:p w14:paraId="7838AFCC" w14:textId="77777777" w:rsidR="0099565C" w:rsidRPr="0099565C" w:rsidRDefault="0099565C" w:rsidP="0099565C">
      <w:pPr>
        <w:spacing w:after="0" w:line="240" w:lineRule="auto"/>
        <w:jc w:val="both"/>
        <w:rPr>
          <w:rFonts w:ascii="Times New Roman" w:eastAsia="Times New Roman" w:hAnsi="Times New Roman" w:cs="Times New Roman"/>
          <w:sz w:val="28"/>
          <w:szCs w:val="28"/>
          <w:lang w:val="kk-KZ" w:eastAsia="ru-RU"/>
        </w:rPr>
      </w:pPr>
    </w:p>
    <w:tbl>
      <w:tblPr>
        <w:tblStyle w:val="13"/>
        <w:tblW w:w="9493" w:type="dxa"/>
        <w:tblLook w:val="04A0" w:firstRow="1" w:lastRow="0" w:firstColumn="1" w:lastColumn="0" w:noHBand="0" w:noVBand="1"/>
      </w:tblPr>
      <w:tblGrid>
        <w:gridCol w:w="4106"/>
        <w:gridCol w:w="5387"/>
      </w:tblGrid>
      <w:tr w:rsidR="0099565C" w:rsidRPr="0099565C" w14:paraId="5581BC47" w14:textId="77777777" w:rsidTr="002B2089">
        <w:tc>
          <w:tcPr>
            <w:tcW w:w="4106" w:type="dxa"/>
          </w:tcPr>
          <w:p w14:paraId="31BD10DC" w14:textId="77777777" w:rsidR="0099565C" w:rsidRPr="0099565C" w:rsidRDefault="0099565C" w:rsidP="0099565C">
            <w:pPr>
              <w:jc w:val="center"/>
              <w:rPr>
                <w:rFonts w:ascii="Times New Roman" w:hAnsi="Times New Roman" w:cs="Times New Roman"/>
                <w:b/>
                <w:bCs/>
                <w:kern w:val="2"/>
                <w:sz w:val="28"/>
                <w:szCs w:val="28"/>
                <w:lang w:eastAsia="ru-RU"/>
                <w14:ligatures w14:val="standardContextual"/>
              </w:rPr>
            </w:pPr>
            <w:r w:rsidRPr="0099565C">
              <w:rPr>
                <w:rFonts w:ascii="Times New Roman" w:hAnsi="Times New Roman" w:cs="Times New Roman"/>
                <w:b/>
                <w:bCs/>
                <w:kern w:val="2"/>
                <w:sz w:val="28"/>
                <w:szCs w:val="28"/>
                <w:lang w:eastAsia="ru-RU"/>
                <w14:ligatures w14:val="standardContextual"/>
              </w:rPr>
              <w:t>Ынтымақтастықтың негізгі бағыттары</w:t>
            </w:r>
          </w:p>
        </w:tc>
        <w:tc>
          <w:tcPr>
            <w:tcW w:w="5387" w:type="dxa"/>
          </w:tcPr>
          <w:p w14:paraId="3D3C8331" w14:textId="77777777" w:rsidR="0099565C" w:rsidRPr="0099565C" w:rsidRDefault="0099565C" w:rsidP="0099565C">
            <w:pPr>
              <w:jc w:val="center"/>
              <w:rPr>
                <w:rFonts w:ascii="Times New Roman" w:hAnsi="Times New Roman" w:cs="Times New Roman"/>
                <w:b/>
                <w:bCs/>
                <w:kern w:val="2"/>
                <w:sz w:val="28"/>
                <w:szCs w:val="28"/>
                <w:lang w:eastAsia="ru-RU"/>
                <w14:ligatures w14:val="standardContextual"/>
              </w:rPr>
            </w:pPr>
            <w:r w:rsidRPr="0099565C">
              <w:rPr>
                <w:rFonts w:ascii="Times New Roman" w:hAnsi="Times New Roman" w:cs="Times New Roman"/>
                <w:b/>
                <w:bCs/>
                <w:kern w:val="2"/>
                <w:sz w:val="28"/>
                <w:szCs w:val="28"/>
                <w:lang w:eastAsia="ru-RU"/>
                <w14:ligatures w14:val="standardContextual"/>
              </w:rPr>
              <w:t>Жүзеге асыру құралдары</w:t>
            </w:r>
          </w:p>
        </w:tc>
      </w:tr>
      <w:tr w:rsidR="0099565C" w:rsidRPr="0099565C" w14:paraId="55729559" w14:textId="77777777" w:rsidTr="00FB555E">
        <w:trPr>
          <w:trHeight w:val="718"/>
        </w:trPr>
        <w:tc>
          <w:tcPr>
            <w:tcW w:w="4106" w:type="dxa"/>
          </w:tcPr>
          <w:p w14:paraId="6D20C296"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Ресейлік білім экспорты</w:t>
            </w:r>
          </w:p>
        </w:tc>
        <w:tc>
          <w:tcPr>
            <w:tcW w:w="5387" w:type="dxa"/>
          </w:tcPr>
          <w:p w14:paraId="1CD5E9AF"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Білімге арналған мемлекеттік квоталар, Россотрудничествоның жұмысы</w:t>
            </w:r>
          </w:p>
        </w:tc>
      </w:tr>
      <w:tr w:rsidR="0099565C" w:rsidRPr="0099565C" w14:paraId="115906C7" w14:textId="77777777" w:rsidTr="00FB555E">
        <w:trPr>
          <w:trHeight w:val="853"/>
        </w:trPr>
        <w:tc>
          <w:tcPr>
            <w:tcW w:w="4106" w:type="dxa"/>
          </w:tcPr>
          <w:p w14:paraId="27D848B5"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Ресей университеттерінің филиалдарын құру</w:t>
            </w:r>
          </w:p>
        </w:tc>
        <w:tc>
          <w:tcPr>
            <w:tcW w:w="5387" w:type="dxa"/>
          </w:tcPr>
          <w:p w14:paraId="2F6A0545"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Мәскеу мемлекеттік университетінің, МГИМО, Плеханов атындағы Ресей экономика университетінің, Мәскеу авиация институтының және т.б. филиалдарының ашылуы.</w:t>
            </w:r>
          </w:p>
        </w:tc>
      </w:tr>
      <w:tr w:rsidR="0099565C" w:rsidRPr="0099565C" w14:paraId="7EFFE24F" w14:textId="77777777" w:rsidTr="002B2089">
        <w:tc>
          <w:tcPr>
            <w:tcW w:w="4106" w:type="dxa"/>
          </w:tcPr>
          <w:p w14:paraId="1F65CA8D"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Бірлескен дипломдық бағдарламалар және қос дипломдар</w:t>
            </w:r>
          </w:p>
        </w:tc>
        <w:tc>
          <w:tcPr>
            <w:tcW w:w="5387" w:type="dxa"/>
          </w:tcPr>
          <w:p w14:paraId="1F1836ED"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Университеттер арасындағы келісімдер, бірлескен курстар, магистратура</w:t>
            </w:r>
          </w:p>
        </w:tc>
      </w:tr>
      <w:tr w:rsidR="0099565C" w:rsidRPr="0099565C" w14:paraId="4CDD81F1" w14:textId="77777777" w:rsidTr="00FB555E">
        <w:trPr>
          <w:trHeight w:val="776"/>
        </w:trPr>
        <w:tc>
          <w:tcPr>
            <w:tcW w:w="4106" w:type="dxa"/>
          </w:tcPr>
          <w:p w14:paraId="3999E417"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Цифрлық білім беру мен онлайн курстарды дамыту</w:t>
            </w:r>
          </w:p>
        </w:tc>
        <w:tc>
          <w:tcPr>
            <w:tcW w:w="5387" w:type="dxa"/>
          </w:tcPr>
          <w:p w14:paraId="5FD015B4"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Онлайн платформалар, электронды ресурстар, қашықтықтан оқыту курстары</w:t>
            </w:r>
          </w:p>
        </w:tc>
      </w:tr>
      <w:tr w:rsidR="0099565C" w:rsidRPr="0099565C" w14:paraId="457CEDDC" w14:textId="77777777" w:rsidTr="00FB555E">
        <w:trPr>
          <w:trHeight w:val="1112"/>
        </w:trPr>
        <w:tc>
          <w:tcPr>
            <w:tcW w:w="4106" w:type="dxa"/>
          </w:tcPr>
          <w:p w14:paraId="68CED570"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Ғылыми ынтымақтастық және тәжірибе алмасу</w:t>
            </w:r>
          </w:p>
        </w:tc>
        <w:tc>
          <w:tcPr>
            <w:tcW w:w="5387" w:type="dxa"/>
          </w:tcPr>
          <w:p w14:paraId="61DF1030"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Аспиранттар мен ғалымдарға арналған конференциялар, семинарлар, гранттар, тағылымдамалар</w:t>
            </w:r>
          </w:p>
        </w:tc>
      </w:tr>
      <w:tr w:rsidR="0099565C" w:rsidRPr="0099565C" w14:paraId="7E5FAE45" w14:textId="77777777" w:rsidTr="00FB555E">
        <w:trPr>
          <w:trHeight w:val="842"/>
        </w:trPr>
        <w:tc>
          <w:tcPr>
            <w:tcW w:w="4106" w:type="dxa"/>
          </w:tcPr>
          <w:p w14:paraId="64BDE464"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ЕАЭО және ТМД арқылы интеграция</w:t>
            </w:r>
          </w:p>
        </w:tc>
        <w:tc>
          <w:tcPr>
            <w:tcW w:w="5387" w:type="dxa"/>
          </w:tcPr>
          <w:p w14:paraId="63EFB781"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Стандарттарды үйлестіру, дипломдарды тану, академиялық ұтқырлық</w:t>
            </w:r>
          </w:p>
        </w:tc>
      </w:tr>
      <w:tr w:rsidR="0099565C" w:rsidRPr="0099565C" w14:paraId="232E285B" w14:textId="77777777" w:rsidTr="00FB555E">
        <w:trPr>
          <w:trHeight w:val="894"/>
        </w:trPr>
        <w:tc>
          <w:tcPr>
            <w:tcW w:w="4106" w:type="dxa"/>
          </w:tcPr>
          <w:p w14:paraId="37AD882D"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Орыс тілін сақтау және насихаттау</w:t>
            </w:r>
          </w:p>
        </w:tc>
        <w:tc>
          <w:tcPr>
            <w:tcW w:w="5387" w:type="dxa"/>
          </w:tcPr>
          <w:p w14:paraId="174DEA9C" w14:textId="77777777" w:rsidR="0099565C" w:rsidRPr="0099565C" w:rsidRDefault="0099565C" w:rsidP="0099565C">
            <w:pPr>
              <w:jc w:val="both"/>
              <w:rPr>
                <w:rFonts w:ascii="Times New Roman" w:hAnsi="Times New Roman" w:cs="Times New Roman"/>
                <w:kern w:val="2"/>
                <w:sz w:val="28"/>
                <w:szCs w:val="28"/>
                <w:lang w:eastAsia="ru-RU"/>
                <w14:ligatures w14:val="standardContextual"/>
              </w:rPr>
            </w:pPr>
            <w:r w:rsidRPr="0099565C">
              <w:rPr>
                <w:rFonts w:ascii="Times New Roman" w:hAnsi="Times New Roman" w:cs="Times New Roman"/>
                <w:kern w:val="2"/>
                <w:sz w:val="28"/>
                <w:szCs w:val="28"/>
                <w:lang w:eastAsia="ru-RU"/>
                <w14:ligatures w14:val="standardContextual"/>
              </w:rPr>
              <w:t>Орыс тілінде оқытатын мектептерге қолдау көрсету, мұғалімдердің біліктілігін арттыру</w:t>
            </w:r>
          </w:p>
        </w:tc>
      </w:tr>
      <w:tr w:rsidR="00FB555E" w:rsidRPr="00B466F7" w14:paraId="5E3DC6B1" w14:textId="77777777" w:rsidTr="00196EA8">
        <w:tc>
          <w:tcPr>
            <w:tcW w:w="9493" w:type="dxa"/>
            <w:gridSpan w:val="2"/>
          </w:tcPr>
          <w:p w14:paraId="3C35279F" w14:textId="4987E8AC" w:rsidR="00FB555E" w:rsidRPr="00B466F7" w:rsidRDefault="00FB555E" w:rsidP="0099565C">
            <w:pPr>
              <w:jc w:val="both"/>
              <w:rPr>
                <w:rFonts w:ascii="Times New Roman" w:hAnsi="Times New Roman" w:cs="Times New Roman"/>
                <w:sz w:val="28"/>
                <w:szCs w:val="28"/>
                <w:lang w:eastAsia="ru-RU"/>
              </w:rPr>
            </w:pPr>
            <w:r>
              <w:rPr>
                <w:rFonts w:ascii="Times New Roman" w:hAnsi="Times New Roman" w:cs="Times New Roman"/>
                <w:sz w:val="24"/>
                <w:szCs w:val="24"/>
                <w:lang w:val="kk-KZ"/>
              </w:rPr>
              <w:t xml:space="preserve">         </w:t>
            </w:r>
            <w:r w:rsidRPr="00E06AD8">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Pr="00E06AD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E06AD8">
              <w:rPr>
                <w:rFonts w:ascii="Times New Roman" w:hAnsi="Times New Roman" w:cs="Times New Roman"/>
                <w:sz w:val="24"/>
                <w:szCs w:val="24"/>
                <w:lang w:val="kk-KZ"/>
              </w:rPr>
              <w:t xml:space="preserve">автор </w:t>
            </w:r>
            <w:r w:rsidR="00B466F7">
              <w:rPr>
                <w:rFonts w:ascii="Times New Roman" w:hAnsi="Times New Roman" w:cs="Times New Roman"/>
                <w:sz w:val="24"/>
                <w:szCs w:val="24"/>
                <w:lang w:val="kk-KZ"/>
              </w:rPr>
              <w:t>әдебиет</w:t>
            </w:r>
            <w:r w:rsidRPr="00E06AD8">
              <w:rPr>
                <w:rFonts w:ascii="Times New Roman" w:hAnsi="Times New Roman" w:cs="Times New Roman"/>
                <w:sz w:val="24"/>
                <w:szCs w:val="24"/>
                <w:lang w:val="kk-KZ"/>
              </w:rPr>
              <w:t xml:space="preserve"> негізінде жасаған</w:t>
            </w:r>
            <w:r w:rsidR="00B466F7">
              <w:rPr>
                <w:rFonts w:ascii="Times New Roman" w:hAnsi="Times New Roman" w:cs="Times New Roman"/>
                <w:sz w:val="24"/>
                <w:szCs w:val="24"/>
                <w:lang w:val="kk-KZ"/>
              </w:rPr>
              <w:t xml:space="preserve"> </w:t>
            </w:r>
            <w:r w:rsidR="00B466F7" w:rsidRPr="00B466F7">
              <w:rPr>
                <w:rFonts w:ascii="Times New Roman" w:hAnsi="Times New Roman" w:cs="Times New Roman"/>
                <w:sz w:val="24"/>
                <w:szCs w:val="24"/>
              </w:rPr>
              <w:t>[180-188]</w:t>
            </w:r>
          </w:p>
        </w:tc>
      </w:tr>
    </w:tbl>
    <w:p w14:paraId="3CCF020D" w14:textId="77777777" w:rsidR="0099565C" w:rsidRPr="0099565C" w:rsidRDefault="0099565C" w:rsidP="0099565C">
      <w:pPr>
        <w:spacing w:after="0" w:line="240" w:lineRule="auto"/>
        <w:jc w:val="both"/>
        <w:rPr>
          <w:rFonts w:ascii="Times New Roman" w:eastAsia="Times New Roman" w:hAnsi="Times New Roman" w:cs="Times New Roman"/>
          <w:sz w:val="28"/>
          <w:szCs w:val="28"/>
          <w:lang w:val="kk-KZ" w:eastAsia="ru-RU"/>
        </w:rPr>
      </w:pPr>
    </w:p>
    <w:p w14:paraId="6C8E8223" w14:textId="77777777" w:rsidR="0099565C" w:rsidRPr="00820AD5" w:rsidRDefault="0099565C" w:rsidP="0099565C">
      <w:pPr>
        <w:spacing w:after="0" w:line="240" w:lineRule="auto"/>
        <w:ind w:firstLine="709"/>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 xml:space="preserve">Осылайша, Ресей мен Орталық Азия елдері арасындағы білім беру саласындағы ынтымақтастық — көпқырлы, кешенді және стратегиялық маңызы зор сыртқы саясат бағыты болып табылады. </w:t>
      </w:r>
      <w:r w:rsidRPr="00820AD5">
        <w:rPr>
          <w:rFonts w:ascii="Times New Roman" w:hAnsi="Times New Roman" w:cs="Times New Roman"/>
          <w:sz w:val="28"/>
          <w:szCs w:val="28"/>
          <w:lang w:val="kk-KZ"/>
        </w:rPr>
        <w:t>Ол кадрлар даярлау ғана емес, ғылыми білімді ілгерілету, білім беруді цифрлық трансформациялау және гуманитарлық байланыстарды нығайтуды да қамтиды. Геосаяси бәсекелестік күшейіп, өңірдің тұрақты дамуы өзекті болып тұрған жағдайда, білім беру "жұмсақ күштің" тиімді құралы ретінде одан әрі маңызға ие болуда. Ресей үшін бұл жай ғана білім беру қызметтерін экспорттау емес, көршілес елдерде кәсіби даярланған, мәдени тұрғыдан жақын және бейілді элитаны қалыптастыруға бағытталған инвестиция болып саналады.</w:t>
      </w:r>
    </w:p>
    <w:p w14:paraId="32237B9E" w14:textId="77777777" w:rsidR="0099565C" w:rsidRPr="00820AD5" w:rsidRDefault="0099565C" w:rsidP="0099565C">
      <w:pPr>
        <w:spacing w:after="0" w:line="240" w:lineRule="auto"/>
        <w:ind w:firstLine="709"/>
        <w:jc w:val="both"/>
        <w:rPr>
          <w:rFonts w:ascii="Times New Roman" w:hAnsi="Times New Roman" w:cs="Times New Roman"/>
          <w:sz w:val="28"/>
          <w:szCs w:val="28"/>
          <w:lang w:val="kk-KZ"/>
        </w:rPr>
      </w:pPr>
      <w:r w:rsidRPr="00820AD5">
        <w:rPr>
          <w:rFonts w:ascii="Times New Roman" w:hAnsi="Times New Roman" w:cs="Times New Roman"/>
          <w:sz w:val="28"/>
          <w:szCs w:val="28"/>
          <w:lang w:val="kk-KZ"/>
        </w:rPr>
        <w:t>Қорытындылай келе, Ресей мен Орталық Азия елдері арасындағы білім беру саласындағы ынтымақтастық гуманитарлық салада тұрақты әрі өзара тиімді байланыстарды қалыптастыруда маңызды рөл атқаратынын атап өткен жөн. Бұл ынтымақтастық тек білікті мамандарды даярлауға және ғылыми алмасуға ғана емес, сонымен қатар мәдени, тілдік және әлеуметтік байланыстарды нығайтуға ықпал етіп, адамдар мен институттар деңгейінде ұзақ мерзімді өзара іс-қимылдың негізін қалайды.</w:t>
      </w:r>
    </w:p>
    <w:p w14:paraId="164A1C77" w14:textId="77777777" w:rsidR="0099565C" w:rsidRPr="00820AD5" w:rsidRDefault="0099565C" w:rsidP="0099565C">
      <w:pPr>
        <w:spacing w:after="0" w:line="240" w:lineRule="auto"/>
        <w:ind w:firstLine="709"/>
        <w:jc w:val="both"/>
        <w:rPr>
          <w:rFonts w:ascii="Times New Roman" w:eastAsia="Times New Roman" w:hAnsi="Times New Roman" w:cs="Times New Roman"/>
          <w:sz w:val="28"/>
          <w:szCs w:val="28"/>
          <w:lang w:val="kk-KZ" w:eastAsia="ru-RU"/>
        </w:rPr>
      </w:pPr>
      <w:r w:rsidRPr="00820AD5">
        <w:rPr>
          <w:rFonts w:ascii="Times New Roman" w:eastAsia="Times New Roman" w:hAnsi="Times New Roman" w:cs="Times New Roman"/>
          <w:sz w:val="28"/>
          <w:szCs w:val="28"/>
          <w:lang w:val="kk-KZ" w:eastAsia="ru-RU"/>
        </w:rPr>
        <w:t>Ресей өңір елдерінің білім беру жүйелерін жаңғырту ісінде маңызды әріптес ретінде әрекет етіп, сапалы білім беру бағдарламаларына, технологияларға, ғылыми әлеует пен тәжірибеге қол жеткізуді ұсынады. Квота жүйесі, ресейлік жоғары оқу орындарының филиалдары, бірлескен бағдарламалар, цифрлық платформалар мен интеграциялық механизмдер уақыт талаптарына бейімделе алатын кең әрі икемді ынтымақтастық инфрақұрылымын қалыптастырып отыр.</w:t>
      </w:r>
    </w:p>
    <w:p w14:paraId="3432C052" w14:textId="77777777" w:rsidR="0099565C" w:rsidRPr="00820AD5" w:rsidRDefault="0099565C" w:rsidP="0099565C">
      <w:pPr>
        <w:spacing w:after="0" w:line="240" w:lineRule="auto"/>
        <w:ind w:firstLine="709"/>
        <w:jc w:val="both"/>
        <w:rPr>
          <w:rFonts w:ascii="Times New Roman" w:hAnsi="Times New Roman" w:cs="Times New Roman"/>
          <w:sz w:val="28"/>
          <w:szCs w:val="28"/>
          <w:lang w:val="kk-KZ"/>
        </w:rPr>
      </w:pPr>
      <w:r w:rsidRPr="00820AD5">
        <w:rPr>
          <w:rFonts w:ascii="Times New Roman" w:hAnsi="Times New Roman" w:cs="Times New Roman"/>
          <w:sz w:val="28"/>
          <w:szCs w:val="28"/>
          <w:lang w:val="kk-KZ"/>
        </w:rPr>
        <w:t>Өзгеріп жатқан жаһандық жағдай мен Орталық Азиядағы ықпал үшін күшейіп келе жатқан бәсекелестік аясында білім беру саласындағы өзара әрекеттестік "жұмсақ күштің" құралы ғана емес, сонымен қатар стратегиялық тұрақтылықтың факторы ретінде де маңызға ие болуда. Бұл ынтымақтастықты нығайту және кеңейту кешенді тәсілді талап етеді: оқу бағдарламаларын жаңарту, орыс тілін қолдау, академиялық ұтқырлықты дамыту және ғылыми әріптестікті ынталандыру қажет.</w:t>
      </w:r>
    </w:p>
    <w:p w14:paraId="1A08E162" w14:textId="77777777" w:rsidR="0099565C" w:rsidRPr="0099565C" w:rsidRDefault="0099565C" w:rsidP="0099565C">
      <w:pPr>
        <w:spacing w:after="0" w:line="240" w:lineRule="auto"/>
        <w:ind w:firstLine="709"/>
        <w:contextualSpacing/>
        <w:jc w:val="both"/>
        <w:rPr>
          <w:rFonts w:ascii="Times New Roman" w:hAnsi="Times New Roman" w:cs="Times New Roman"/>
          <w:sz w:val="28"/>
          <w:szCs w:val="28"/>
          <w:lang w:val="kk-KZ"/>
        </w:rPr>
      </w:pPr>
      <w:r w:rsidRPr="0099565C">
        <w:rPr>
          <w:rFonts w:ascii="Times New Roman" w:hAnsi="Times New Roman" w:cs="Times New Roman"/>
          <w:sz w:val="28"/>
          <w:szCs w:val="28"/>
          <w:lang w:val="kk-KZ"/>
        </w:rPr>
        <w:t>Ресей Федерациясы үшін білім беру және мәдени бағдарламаларды тарату басымдық болып табылатыны және басқа мемлекеттердегі қоғамдық пікірге әсер етудің ең тиімді әдістерінің бірі екендігі айтылды. Сондай-ақ, Ресей Федерациясында Орталық Азиядан келген студенттер үшін жоғары оқу орындарына берілетін квоталар саны, Ресейдегі студенттердің өздері де көбейіп келеді деген қорытындыға келді.</w:t>
      </w:r>
    </w:p>
    <w:p w14:paraId="24ABC446" w14:textId="77777777" w:rsidR="00186053" w:rsidRPr="000D572E" w:rsidRDefault="00186053" w:rsidP="0099565C">
      <w:pPr>
        <w:spacing w:after="0" w:line="240" w:lineRule="auto"/>
        <w:contextualSpacing/>
        <w:mirrorIndents/>
        <w:jc w:val="both"/>
        <w:rPr>
          <w:rFonts w:ascii="Times New Roman" w:hAnsi="Times New Roman" w:cs="Times New Roman"/>
          <w:sz w:val="28"/>
          <w:szCs w:val="28"/>
          <w:lang w:val="kk-KZ"/>
        </w:rPr>
      </w:pPr>
    </w:p>
    <w:p w14:paraId="633C3EC2" w14:textId="77777777" w:rsidR="00D42275" w:rsidRPr="00D42275" w:rsidRDefault="00D42275" w:rsidP="00D42275">
      <w:pPr>
        <w:shd w:val="clear" w:color="auto" w:fill="FFFFFF"/>
        <w:spacing w:after="0" w:line="240" w:lineRule="auto"/>
        <w:ind w:firstLine="720"/>
        <w:contextualSpacing/>
        <w:jc w:val="both"/>
        <w:textAlignment w:val="baseline"/>
        <w:rPr>
          <w:rFonts w:ascii="Times New Roman" w:eastAsia="Aptos" w:hAnsi="Times New Roman" w:cs="Times New Roman"/>
          <w:b/>
          <w:bCs/>
          <w:sz w:val="28"/>
          <w:szCs w:val="28"/>
          <w:lang w:val="kk-KZ"/>
        </w:rPr>
      </w:pPr>
      <w:r w:rsidRPr="00D42275">
        <w:rPr>
          <w:rFonts w:ascii="Times New Roman" w:eastAsia="Aptos" w:hAnsi="Times New Roman" w:cs="Times New Roman"/>
          <w:b/>
          <w:bCs/>
          <w:sz w:val="28"/>
          <w:szCs w:val="28"/>
          <w:lang w:val="kk-KZ"/>
        </w:rPr>
        <w:t>3.3 Ғылыми-техникалық ынтымақтастықтың перспективалары</w:t>
      </w:r>
    </w:p>
    <w:p w14:paraId="19407DEF" w14:textId="77777777" w:rsidR="00D42275" w:rsidRPr="00D42275" w:rsidRDefault="00D42275" w:rsidP="00D42275">
      <w:pPr>
        <w:shd w:val="clear" w:color="auto" w:fill="FFFFFF"/>
        <w:spacing w:after="0" w:line="240" w:lineRule="auto"/>
        <w:ind w:firstLine="720"/>
        <w:contextualSpacing/>
        <w:jc w:val="both"/>
        <w:textAlignment w:val="baseline"/>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Ғылыми-техникалық кеңістіктің жаһандық трансформациясы жағдайында халықаралық ғылыми-техникалық ынтымақтастық (ҒТК) мәселелерінің өзектілігі арта түсуде. Бұл үдерісте Ресейдің Орталық Азия (ОА) елдерімен – Қазақстан, Өзбекстан, Қырғызстан, Тәжікстан және Түркіменстанмен өзара іс-қимылы ерекше орын алады. Ортақ тарихи-мәдени негіз, ортақ міндеттер мен стратегиялық мүдделер ғылым, технология және инновация (ҒТИ) саласындағы ынтымақтастықтың жоғары маңыздылығын алдын ала анықтайды.</w:t>
      </w:r>
    </w:p>
    <w:p w14:paraId="5A2BEB0D" w14:textId="77777777" w:rsidR="00D42275" w:rsidRPr="00D42275" w:rsidRDefault="00D42275" w:rsidP="00D42275">
      <w:pPr>
        <w:shd w:val="clear" w:color="auto" w:fill="FFFFFF"/>
        <w:spacing w:after="0" w:line="240" w:lineRule="auto"/>
        <w:ind w:firstLine="720"/>
        <w:contextualSpacing/>
        <w:jc w:val="both"/>
        <w:textAlignment w:val="baseline"/>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Бүгінгі таңда Ресей жаһандық саясатта, экономикада және қоғамдық өмірде маңызды орынға ие әлемдегі жетекші державалардың бірі болып табылады. Бірнеше жылдан бері күрделі әлеуметтік-экономикалық өзгерістерді бастан кешіріп, ауқымды жаһандық үдерістерге қатысып, одан әрі дамып, әлемдік аренада өз орнын алуда. Ресейдің ғылыми-техникалық саласы мемлекеттің экономикасы мен стратегиялық саясатындағы ең маңызды салаларының бірі болып табылады. Ресейдің ғылыми-техникалық саласындағы заманауи тенденциялар оның дамып, жетілдіріліп жатқанын көрсетеді. </w:t>
      </w:r>
    </w:p>
    <w:p w14:paraId="61E53886" w14:textId="77777777" w:rsidR="00D42275" w:rsidRPr="00D42275" w:rsidRDefault="00D42275" w:rsidP="00D42275">
      <w:pPr>
        <w:shd w:val="clear" w:color="auto" w:fill="FFFFFF"/>
        <w:spacing w:after="0" w:line="240" w:lineRule="auto"/>
        <w:ind w:firstLine="720"/>
        <w:contextualSpacing/>
        <w:jc w:val="both"/>
        <w:textAlignment w:val="baseline"/>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Осы орайда, Ресейдің Орталық Азия елдерімен ғылыми-техникалық ынтымақтастық шеңберінде бүгінгі таңдағы перспективаларына тоқталсақ.</w:t>
      </w:r>
    </w:p>
    <w:p w14:paraId="31B64E9D" w14:textId="77777777" w:rsidR="00D42275" w:rsidRPr="00D42275" w:rsidRDefault="00D42275" w:rsidP="00D42275">
      <w:pPr>
        <w:shd w:val="clear" w:color="auto" w:fill="FFFFFF"/>
        <w:spacing w:after="0" w:line="240" w:lineRule="auto"/>
        <w:ind w:firstLine="720"/>
        <w:contextualSpacing/>
        <w:jc w:val="both"/>
        <w:textAlignment w:val="baseline"/>
        <w:rPr>
          <w:rFonts w:ascii="Times New Roman" w:eastAsia="Aptos" w:hAnsi="Times New Roman" w:cs="Times New Roman"/>
          <w:b/>
          <w:bCs/>
          <w:i/>
          <w:iCs/>
          <w:sz w:val="28"/>
          <w:szCs w:val="28"/>
          <w:lang w:val="kk-KZ"/>
        </w:rPr>
      </w:pPr>
      <w:r w:rsidRPr="00D42275">
        <w:rPr>
          <w:rFonts w:ascii="Times New Roman" w:eastAsia="Aptos" w:hAnsi="Times New Roman" w:cs="Times New Roman"/>
          <w:b/>
          <w:bCs/>
          <w:i/>
          <w:iCs/>
          <w:sz w:val="28"/>
          <w:szCs w:val="28"/>
          <w:lang w:val="kk-KZ"/>
        </w:rPr>
        <w:t xml:space="preserve">Қазақстан </w:t>
      </w:r>
    </w:p>
    <w:p w14:paraId="39F2A006" w14:textId="77777777" w:rsidR="00D42275" w:rsidRPr="00D42275" w:rsidRDefault="00D42275" w:rsidP="00D42275">
      <w:pPr>
        <w:shd w:val="clear" w:color="auto" w:fill="FFFFFF"/>
        <w:spacing w:after="0" w:line="240" w:lineRule="auto"/>
        <w:ind w:firstLine="720"/>
        <w:contextualSpacing/>
        <w:jc w:val="both"/>
        <w:textAlignment w:val="baseline"/>
        <w:rPr>
          <w:rFonts w:ascii="Times New Roman" w:eastAsia="Times New Roman" w:hAnsi="Times New Roman" w:cs="Times New Roman"/>
          <w:color w:val="262626"/>
          <w:kern w:val="0"/>
          <w:sz w:val="28"/>
          <w:szCs w:val="28"/>
          <w:lang w:val="kk-KZ" w:eastAsia="ru-KZ"/>
          <w14:ligatures w14:val="none"/>
        </w:rPr>
      </w:pPr>
      <w:r w:rsidRPr="00D42275">
        <w:rPr>
          <w:rFonts w:ascii="Times New Roman" w:eastAsia="Aptos" w:hAnsi="Times New Roman" w:cs="Times New Roman"/>
          <w:sz w:val="28"/>
          <w:szCs w:val="28"/>
          <w:lang w:val="kk-KZ"/>
        </w:rPr>
        <w:t xml:space="preserve">Қазақстан Ресейдің аймақтағы негізгі ғылыми-техникалық серіктесі болып табылады. </w:t>
      </w:r>
      <w:r w:rsidRPr="00D42275">
        <w:rPr>
          <w:rFonts w:ascii="Times New Roman" w:eastAsia="Times New Roman" w:hAnsi="Times New Roman" w:cs="Times New Roman"/>
          <w:color w:val="262626"/>
          <w:kern w:val="0"/>
          <w:sz w:val="28"/>
          <w:szCs w:val="28"/>
          <w:lang w:val="kk-KZ" w:eastAsia="ru-KZ"/>
          <w14:ligatures w14:val="none"/>
        </w:rPr>
        <w:t>1996 жылы Ресей Федерациясының Үкіметі мен Қазақстан Республикасының Үкіметі арасында ғылыми-техникалық ынтымақтастық туралы келісім қабылданды.</w:t>
      </w:r>
    </w:p>
    <w:p w14:paraId="2BF1C87E" w14:textId="77777777" w:rsidR="00D42275" w:rsidRPr="00D42275" w:rsidRDefault="00D42275" w:rsidP="00D42275">
      <w:pPr>
        <w:shd w:val="clear" w:color="auto" w:fill="FFFFFF"/>
        <w:spacing w:after="0" w:line="240" w:lineRule="auto"/>
        <w:ind w:firstLine="720"/>
        <w:contextualSpacing/>
        <w:jc w:val="both"/>
        <w:textAlignment w:val="baseline"/>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2000 жылдардың басынан бастап екі ел Байқоңыр ғарыш айлағы негізінде ынтымақтастықты дамытып келеді, ал 2015 жылдан бастап Еуразиялық экономикалық одақ (ЕАЭО) аясында цифрландыру, био және нанотехнологиялар саласындағы жобаларды жүзеге асыру басталды.</w:t>
      </w:r>
    </w:p>
    <w:p w14:paraId="75A55A18" w14:textId="4D31E2FD" w:rsidR="00D42275" w:rsidRPr="00D42275" w:rsidRDefault="00D42275" w:rsidP="00D42275">
      <w:pPr>
        <w:shd w:val="clear" w:color="auto" w:fill="FFFFFF"/>
        <w:spacing w:after="0" w:line="240" w:lineRule="auto"/>
        <w:ind w:firstLine="720"/>
        <w:contextualSpacing/>
        <w:jc w:val="both"/>
        <w:textAlignment w:val="baseline"/>
        <w:rPr>
          <w:rFonts w:ascii="Times New Roman" w:eastAsia="Times New Roman" w:hAnsi="Times New Roman" w:cs="Times New Roman"/>
          <w:color w:val="262626"/>
          <w:kern w:val="0"/>
          <w:sz w:val="28"/>
          <w:szCs w:val="28"/>
          <w:lang w:val="kk-KZ" w:eastAsia="ru-KZ"/>
          <w14:ligatures w14:val="none"/>
        </w:rPr>
      </w:pPr>
      <w:r w:rsidRPr="00D42275">
        <w:rPr>
          <w:rFonts w:ascii="Times New Roman" w:eastAsia="Times New Roman" w:hAnsi="Times New Roman" w:cs="Times New Roman"/>
          <w:color w:val="262626"/>
          <w:kern w:val="0"/>
          <w:sz w:val="28"/>
          <w:szCs w:val="28"/>
          <w:lang w:val="kk-KZ" w:eastAsia="ru-KZ"/>
          <w14:ligatures w14:val="none"/>
        </w:rPr>
        <w:t xml:space="preserve">Қазақстан Республикасы Президенті Қасым-Жомарт Тоқаев атап өткендей: «Қазір әлемде орасан өзгерістер болып жатыр. Геосаясатта, экономикада және әлеуметтік қатынастарда адамзат бұрын-соңды болмаған қиындықтармен бетпе-бет келіп отыр. Ғылым саласы миллиардтаған долларды құрайтын қаржы айналымы бар алып салаға айналды. Ірі технологиялық корпорациялардың құны триллион долларға жетті. Нейрондық желілердің пайда болуы және жасанды интеллекттің жаңа жолын өзгерту қазірдің өзінде көрініп тұр», осылайша елдер арасындағы ғылыми-техникалық саланы дамыту маңызды болып отыр [189]. </w:t>
      </w:r>
    </w:p>
    <w:p w14:paraId="637E4021" w14:textId="77777777" w:rsidR="00D42275" w:rsidRPr="00D42275" w:rsidRDefault="00D42275" w:rsidP="00D42275">
      <w:pPr>
        <w:shd w:val="clear" w:color="auto" w:fill="FFFFFF"/>
        <w:spacing w:after="0" w:line="240" w:lineRule="auto"/>
        <w:ind w:firstLine="720"/>
        <w:contextualSpacing/>
        <w:jc w:val="both"/>
        <w:textAlignment w:val="baseline"/>
        <w:rPr>
          <w:rFonts w:ascii="Times New Roman" w:eastAsia="Times New Roman" w:hAnsi="Times New Roman" w:cs="Times New Roman"/>
          <w:color w:val="262626"/>
          <w:kern w:val="0"/>
          <w:sz w:val="28"/>
          <w:szCs w:val="28"/>
          <w:lang w:val="kk-KZ" w:eastAsia="ru-KZ"/>
          <w14:ligatures w14:val="none"/>
        </w:rPr>
      </w:pPr>
      <w:r w:rsidRPr="00D42275">
        <w:rPr>
          <w:rFonts w:ascii="Times New Roman" w:eastAsia="Times New Roman" w:hAnsi="Times New Roman" w:cs="Times New Roman"/>
          <w:color w:val="262626"/>
          <w:kern w:val="0"/>
          <w:sz w:val="28"/>
          <w:szCs w:val="28"/>
          <w:lang w:val="kk-KZ" w:eastAsia="ru-KZ"/>
          <w14:ligatures w14:val="none"/>
        </w:rPr>
        <w:t>Л.Н. Гумилев атындағы Еуразия ұлттық университеті жанындағы зертхана сияқты бірлескен ғылыми орталықтарды құру, сондай-ақ жоғары оқу орнынан кейінгі және ғылыми кадрлар алмасу бағдарламаларын жүзеге асыру Ресей іргелі зерттеулер қоры мен Ресей Федерациясының Білім және ғылым министрлігінің қолдауының нәтижесі болды.</w:t>
      </w:r>
    </w:p>
    <w:p w14:paraId="7D6F241A" w14:textId="77777777" w:rsidR="00D42275" w:rsidRPr="00D42275" w:rsidRDefault="00D42275" w:rsidP="00D42275">
      <w:pPr>
        <w:shd w:val="clear" w:color="auto" w:fill="FFFFFF"/>
        <w:spacing w:after="0" w:line="240" w:lineRule="auto"/>
        <w:ind w:firstLine="720"/>
        <w:contextualSpacing/>
        <w:jc w:val="both"/>
        <w:textAlignment w:val="baseline"/>
        <w:rPr>
          <w:rFonts w:ascii="Times New Roman" w:eastAsia="Times New Roman" w:hAnsi="Times New Roman" w:cs="Times New Roman"/>
          <w:color w:val="262626"/>
          <w:kern w:val="0"/>
          <w:sz w:val="28"/>
          <w:szCs w:val="28"/>
          <w:lang w:val="kk-KZ" w:eastAsia="ru-KZ"/>
          <w14:ligatures w14:val="none"/>
        </w:rPr>
      </w:pPr>
      <w:r w:rsidRPr="00D42275">
        <w:rPr>
          <w:rFonts w:ascii="Times New Roman" w:eastAsia="Times New Roman" w:hAnsi="Times New Roman" w:cs="Times New Roman"/>
          <w:color w:val="262626"/>
          <w:kern w:val="0"/>
          <w:sz w:val="28"/>
          <w:szCs w:val="28"/>
          <w:lang w:val="kk-KZ" w:eastAsia="ru-KZ"/>
          <w14:ligatures w14:val="none"/>
        </w:rPr>
        <w:t>2020 жылы ТМД-ға қатысушы мемлекеттердің 2030 жылға дейінгі кезеңге арналған инновациялық ынтымақтастығының мемлекетаралық бағдарламасы бекітілді.</w:t>
      </w:r>
    </w:p>
    <w:p w14:paraId="2BC8EBCA" w14:textId="77777777" w:rsidR="00D42275" w:rsidRPr="00D42275" w:rsidRDefault="00D42275" w:rsidP="00D42275">
      <w:pPr>
        <w:spacing w:after="0" w:line="240" w:lineRule="auto"/>
        <w:ind w:firstLine="720"/>
        <w:contextualSpacing/>
        <w:jc w:val="both"/>
        <w:rPr>
          <w:rFonts w:ascii="Times New Roman" w:eastAsia="Times New Roman" w:hAnsi="Times New Roman" w:cs="Times New Roman"/>
          <w:color w:val="262626"/>
          <w:kern w:val="0"/>
          <w:sz w:val="28"/>
          <w:szCs w:val="28"/>
          <w:lang w:val="kk-KZ" w:eastAsia="ru-KZ"/>
          <w14:ligatures w14:val="none"/>
        </w:rPr>
      </w:pPr>
      <w:r w:rsidRPr="00D42275">
        <w:rPr>
          <w:rFonts w:ascii="Times New Roman" w:eastAsia="Times New Roman" w:hAnsi="Times New Roman" w:cs="Times New Roman"/>
          <w:color w:val="262626"/>
          <w:kern w:val="0"/>
          <w:sz w:val="28"/>
          <w:szCs w:val="28"/>
          <w:lang w:val="kk-KZ" w:eastAsia="ru-KZ"/>
          <w14:ligatures w14:val="none"/>
        </w:rPr>
        <w:t>2024 жылы Ресей мен Қазақстанның ғылым және жоғары білім министрлері білім және ғылым саласындағы ынтымақтастық жөніндегі іс-шаралар жоспарын қабылдады. Құжатта Ресей мен Қазақстан университетаралық ынтымақтастықты кеңейтеді, ғылыми тағылымдамалар бағдарламасын іске қосады, сондай-ақ жаңа білім беру бағдарламалары мен ғылыми жобаларды құрумен айналысады.</w:t>
      </w:r>
    </w:p>
    <w:p w14:paraId="560A5F0D"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Ғылыми ынтымақтастық аясында Ресей мен Қазақстан түрлі салаларда бірқатар бірлескен жобаларды жүзеге асыруда. Қазіргі таңда Қазақстанда ресейлік ғалымдардың қатысуымен 240-қа жуық ғылыми жоба жүзеге асырылуда, оның 70-ке жуығы табиғи ресурстарды тиімді пайдалануға, 60-қа жуығы ақпараттық, телекоммуникациялық және ғарыштық технологияларға, 30-дан астамы энергетика мен машина жасау саласына қатысты. Бұл жобаларға екі ел арасындағы мәдени-гуманитарлық байланысты дамытуға үлес қосатын жетекші ресейлік университеттер мен ғылыми-зерттеу институттары, сондай-ақ олардың көптеген қазақстандық серіктестері қатысады. Бірлескен іс-шаралар әртүрлі салаларда табыс әкеледі. Мысалы, ресейлік және қазақстандық ғалымдар Біріккен Ядролық зерттеулер институтында белсенді түрде ынтымақтасады және қазақстандық материалтану Токамак базасында тәжірибелік кешен құрды. </w:t>
      </w:r>
    </w:p>
    <w:p w14:paraId="66ED582D" w14:textId="0874656C"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2021 жылдың соңына қарай елдер күкірт қышқылын пайдалануды азайту және Ресей мен Қазақстан аумағында техногендік жүктемені азайту мақсатында бағалы металдарды биосілтісіздендіру процесін белсендіруге бағытталған 6 ғылыми жобаны жүзеге асыруда[190]. </w:t>
      </w:r>
    </w:p>
    <w:p w14:paraId="3A5CAA1D"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2022 жылы </w:t>
      </w:r>
      <w:r w:rsidRPr="00D42275">
        <w:rPr>
          <w:rFonts w:ascii="Times New Roman" w:eastAsia="Aptos" w:hAnsi="Times New Roman" w:cs="Times New Roman"/>
          <w:color w:val="000000"/>
          <w:sz w:val="28"/>
          <w:szCs w:val="28"/>
          <w:lang w:val="kk-KZ"/>
        </w:rPr>
        <w:t>«Үлкен Алтай»</w:t>
      </w:r>
      <w:r w:rsidRPr="00D42275">
        <w:rPr>
          <w:rFonts w:ascii="Times New Roman" w:eastAsia="Aptos" w:hAnsi="Times New Roman" w:cs="Times New Roman"/>
          <w:sz w:val="28"/>
          <w:szCs w:val="28"/>
          <w:lang w:val="kk-KZ"/>
        </w:rPr>
        <w:t xml:space="preserve"> ғылыми-білім беру орталығы қазақстандық ғалымдармен бірлесіп, Алтай мен Қазақстанның далалық аймақтарындағы жер пайдалану мәселелерін зерттеу бойынша екі халықаралық археологиялық экспедициясын ұйымдастырды. Қазақстанның жас зерттеушілері жыл сайын ғылыми-тәжірибелік конференцияларға, «Үлкен Алтай» ғылыми-білім беру орталығының Ғалымдар мектебіне қатысып, кешенді этнографиялық және этномәдени зерттеулер жүргізеді.</w:t>
      </w:r>
    </w:p>
    <w:p w14:paraId="0FF6E65E"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2024 жылы ҚР Ұлттық ғылым академиясы (ҚР Президенті жанындағы ҚР ҰҒА) ғалымдармен, кәсіпкерлермен және мемлекеттік органдардың өкілдерімен 30-дан астам форсайт сессиясын өткізді. Бұл кездесулерде болжамдар жасалып, республикадағы және әлемдегі болашақ даму тенденцияларына талдау жасалды. Форумға қатысушылар экономика мен қоғамға әсер ете алатын технологиялық серпілістерді анықтаудың маңыздылығы туралы айтты.</w:t>
      </w:r>
    </w:p>
    <w:p w14:paraId="0DF050BC" w14:textId="6C65D16F" w:rsidR="00D42275" w:rsidRPr="00D42275" w:rsidRDefault="00D42275" w:rsidP="00D42275">
      <w:pPr>
        <w:spacing w:after="0" w:line="240" w:lineRule="auto"/>
        <w:ind w:firstLine="720"/>
        <w:contextualSpacing/>
        <w:jc w:val="both"/>
        <w:rPr>
          <w:rFonts w:ascii="Times New Roman" w:eastAsia="Aptos" w:hAnsi="Times New Roman" w:cs="Times New Roman"/>
          <w:b/>
          <w:bCs/>
          <w:sz w:val="28"/>
          <w:szCs w:val="28"/>
          <w:lang w:val="kk-KZ"/>
        </w:rPr>
      </w:pPr>
      <w:r w:rsidRPr="00D42275">
        <w:rPr>
          <w:rFonts w:ascii="Times New Roman" w:eastAsia="Aptos" w:hAnsi="Times New Roman" w:cs="Times New Roman"/>
          <w:sz w:val="28"/>
          <w:szCs w:val="28"/>
          <w:lang w:val="kk-KZ"/>
        </w:rPr>
        <w:t xml:space="preserve">Мәселен, форум аясында Қазақстан Республикасы Президентінің жанындағы Қазақстан Республикасы Ұлттық ғылым академиясы мен Ресей Ғылым академиясы (РҒА) арасында ақпараттық технологиялар, агроөнеркәсіптік кешен, тау-кен металлургия және медицина салаларындағы ынтымақтастық туралы меморандумға қол қойылды. Сонымен қатар, екі ел ғылымының бәсекеге қабілеттілігін арттыру стратегиясын қалыптастыру және заманауи технологиялық дәуірдің өзекті мәселелерін талқылау үшін бірлескен жұмыстың маңызды алаңына айналатын Қазақстан-Ресей ғылыми-техникалық ынтымақтастық орталығы мен тиісті қор ашу туралы ұсыныс айтылды[191]. </w:t>
      </w:r>
    </w:p>
    <w:p w14:paraId="5755F2B2"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Қорытындылай келе, Ресей мен Қазақстан ғылыми-техникалық салада екіжақты және көпжақты форматта, соның ішінде ШЫҰ желісі бойынша берік байланыстар орнатты деп айтуға болады. Бұл ретте ынтымақтастықтың ғылыми-техникалық саласын реттейтін екіжақты және көпжақты келісімдер мен шарттардан тұратын қолданыстағы нормативтік құқықтық база өзінің кеңеюін, сондай-ақ Ресей Федерациясы мен Қазақстан Республикасының ғылым және техника саласындағы нормативтік құқықтық базасын үйлестіру жөніндегі келісілген шараларды әзірлеуді талап етеді. </w:t>
      </w:r>
    </w:p>
    <w:p w14:paraId="174C6B90" w14:textId="77777777" w:rsidR="00D42275" w:rsidRPr="00D42275" w:rsidRDefault="00D42275" w:rsidP="00D42275">
      <w:pPr>
        <w:spacing w:after="0" w:line="240" w:lineRule="auto"/>
        <w:ind w:firstLine="720"/>
        <w:contextualSpacing/>
        <w:jc w:val="both"/>
        <w:rPr>
          <w:rFonts w:ascii="Times New Roman" w:eastAsia="Aptos" w:hAnsi="Times New Roman" w:cs="Times New Roman"/>
          <w:i/>
          <w:iCs/>
          <w:sz w:val="28"/>
          <w:szCs w:val="28"/>
          <w:lang w:val="kk-KZ"/>
        </w:rPr>
      </w:pPr>
      <w:r w:rsidRPr="00D42275">
        <w:rPr>
          <w:rFonts w:ascii="Times New Roman" w:eastAsia="Aptos" w:hAnsi="Times New Roman" w:cs="Times New Roman"/>
          <w:b/>
          <w:bCs/>
          <w:i/>
          <w:iCs/>
          <w:sz w:val="28"/>
          <w:szCs w:val="28"/>
          <w:lang w:val="kk-KZ"/>
        </w:rPr>
        <w:t>Қырғызстан</w:t>
      </w:r>
      <w:r w:rsidRPr="00D42275">
        <w:rPr>
          <w:rFonts w:ascii="Times New Roman" w:eastAsia="Aptos" w:hAnsi="Times New Roman" w:cs="Times New Roman"/>
          <w:i/>
          <w:iCs/>
          <w:sz w:val="28"/>
          <w:szCs w:val="28"/>
          <w:lang w:val="kk-KZ"/>
        </w:rPr>
        <w:t>.</w:t>
      </w:r>
    </w:p>
    <w:p w14:paraId="69C71F12"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Ресей мен Қырғызстанның ғылыми-техникалық ынтымақтастығының болашағы екі елдің ғылым мен техника саласындағы байланыстарды дамытуға және нығайтуға ұмтылысын ескере отырып, айтарлықтай әлеуетке ие. Бұдан әрі ынтымақтастық үшін негіз бола алатын кейбір негізгі бағыттар:</w:t>
      </w:r>
    </w:p>
    <w:p w14:paraId="16FFD261" w14:textId="77777777" w:rsidR="00D42275" w:rsidRPr="00D42275" w:rsidRDefault="00D42275" w:rsidP="00D42275">
      <w:pPr>
        <w:numPr>
          <w:ilvl w:val="0"/>
          <w:numId w:val="44"/>
        </w:numPr>
        <w:tabs>
          <w:tab w:val="num" w:pos="426"/>
        </w:tabs>
        <w:spacing w:after="0" w:line="240" w:lineRule="auto"/>
        <w:ind w:left="0" w:firstLine="720"/>
        <w:contextualSpacing/>
        <w:jc w:val="both"/>
        <w:rPr>
          <w:rFonts w:ascii="Times New Roman" w:eastAsia="Aptos" w:hAnsi="Times New Roman" w:cs="Times New Roman"/>
          <w:sz w:val="28"/>
          <w:szCs w:val="28"/>
          <w:lang w:val="ru-KZ"/>
        </w:rPr>
      </w:pPr>
      <w:r w:rsidRPr="00D42275">
        <w:rPr>
          <w:rFonts w:ascii="Times New Roman" w:eastAsia="Aptos" w:hAnsi="Times New Roman" w:cs="Times New Roman"/>
          <w:i/>
          <w:iCs/>
          <w:sz w:val="28"/>
          <w:szCs w:val="28"/>
          <w:lang w:val="ru-KZ"/>
        </w:rPr>
        <w:t>Ақпараттық технологиялар</w:t>
      </w:r>
      <w:r w:rsidRPr="00D42275">
        <w:rPr>
          <w:rFonts w:ascii="Times New Roman" w:eastAsia="Aptos" w:hAnsi="Times New Roman" w:cs="Times New Roman"/>
          <w:sz w:val="28"/>
          <w:szCs w:val="28"/>
          <w:lang w:val="ru-KZ"/>
        </w:rPr>
        <w:t xml:space="preserve"> мен </w:t>
      </w:r>
      <w:r w:rsidRPr="00D42275">
        <w:rPr>
          <w:rFonts w:ascii="Times New Roman" w:eastAsia="Aptos" w:hAnsi="Times New Roman" w:cs="Times New Roman"/>
          <w:i/>
          <w:iCs/>
          <w:sz w:val="28"/>
          <w:szCs w:val="28"/>
          <w:lang w:val="ru-KZ"/>
        </w:rPr>
        <w:t>цифрлық экономиканы</w:t>
      </w:r>
      <w:r w:rsidRPr="00D42275">
        <w:rPr>
          <w:rFonts w:ascii="Times New Roman" w:eastAsia="Aptos" w:hAnsi="Times New Roman" w:cs="Times New Roman"/>
          <w:sz w:val="28"/>
          <w:szCs w:val="28"/>
          <w:lang w:val="ru-KZ"/>
        </w:rPr>
        <w:t xml:space="preserve"> дамыту. Қырғызстан экономикасын цифрландыру бойынша белсенді жұмыс жүргізуде, ал Ресейде инновациялық технологияларды әзірлеу және енгізуде үлкен тәжірибе бар. Бұл бағдарламалық қамтамасыз етуді әзірлеу, бұлтты технологиялар, жасанды интеллект және киберқауіпсіздік салаларында бірлескен жобаларға мүмкіндіктер туғызады.</w:t>
      </w:r>
    </w:p>
    <w:p w14:paraId="6F3688BC" w14:textId="77777777" w:rsidR="00D42275" w:rsidRPr="00D42275" w:rsidRDefault="00D42275" w:rsidP="00D42275">
      <w:pPr>
        <w:numPr>
          <w:ilvl w:val="0"/>
          <w:numId w:val="44"/>
        </w:numPr>
        <w:tabs>
          <w:tab w:val="num" w:pos="0"/>
        </w:tabs>
        <w:spacing w:after="0" w:line="240" w:lineRule="auto"/>
        <w:ind w:left="0" w:firstLine="720"/>
        <w:contextualSpacing/>
        <w:jc w:val="both"/>
        <w:rPr>
          <w:rFonts w:ascii="Times New Roman" w:eastAsia="Aptos" w:hAnsi="Times New Roman" w:cs="Times New Roman"/>
          <w:sz w:val="28"/>
          <w:szCs w:val="28"/>
          <w:lang w:val="ru-KZ"/>
        </w:rPr>
      </w:pPr>
      <w:r w:rsidRPr="00D42275">
        <w:rPr>
          <w:rFonts w:ascii="Times New Roman" w:eastAsia="Aptos" w:hAnsi="Times New Roman" w:cs="Times New Roman"/>
          <w:i/>
          <w:iCs/>
          <w:sz w:val="28"/>
          <w:szCs w:val="28"/>
          <w:lang w:val="ru-KZ"/>
        </w:rPr>
        <w:t>Энергетика және экология</w:t>
      </w:r>
      <w:r w:rsidRPr="00D42275">
        <w:rPr>
          <w:rFonts w:ascii="Times New Roman" w:eastAsia="Aptos" w:hAnsi="Times New Roman" w:cs="Times New Roman"/>
          <w:sz w:val="28"/>
          <w:szCs w:val="28"/>
          <w:lang w:val="ru-KZ"/>
        </w:rPr>
        <w:t>. Қырғызстан маңызды су ресурстарына ие бола отырып, су-энергетикалық технологияларды дамытуға және энергетикалық инфрақұрылымды жақсартуға мүдделі. Өз кезегінде Ресейдің баламалы энергетика және атом энергетикасы саласында тәжірибесі бар, бұл осы салалардағы бірлескен жобалардың болашағын ашады.</w:t>
      </w:r>
    </w:p>
    <w:p w14:paraId="1A2888AA" w14:textId="77777777" w:rsidR="00D42275" w:rsidRPr="00D42275" w:rsidRDefault="00D42275" w:rsidP="00D42275">
      <w:pPr>
        <w:numPr>
          <w:ilvl w:val="0"/>
          <w:numId w:val="44"/>
        </w:numPr>
        <w:tabs>
          <w:tab w:val="num" w:pos="0"/>
        </w:tabs>
        <w:spacing w:after="0" w:line="240" w:lineRule="auto"/>
        <w:ind w:left="0" w:firstLine="720"/>
        <w:contextualSpacing/>
        <w:jc w:val="both"/>
        <w:rPr>
          <w:rFonts w:ascii="Times New Roman" w:eastAsia="Aptos" w:hAnsi="Times New Roman" w:cs="Times New Roman"/>
          <w:sz w:val="28"/>
          <w:szCs w:val="28"/>
          <w:lang w:val="ru-KZ"/>
        </w:rPr>
      </w:pPr>
      <w:r w:rsidRPr="00D42275">
        <w:rPr>
          <w:rFonts w:ascii="Times New Roman" w:eastAsia="Aptos" w:hAnsi="Times New Roman" w:cs="Times New Roman"/>
          <w:i/>
          <w:iCs/>
          <w:sz w:val="28"/>
          <w:szCs w:val="28"/>
          <w:lang w:val="ru-KZ"/>
        </w:rPr>
        <w:t>Агротехнологиялар және ауыл шаруашылығы</w:t>
      </w:r>
      <w:r w:rsidRPr="00D42275">
        <w:rPr>
          <w:rFonts w:ascii="Times New Roman" w:eastAsia="Aptos" w:hAnsi="Times New Roman" w:cs="Times New Roman"/>
          <w:sz w:val="28"/>
          <w:szCs w:val="28"/>
          <w:lang w:val="ru-KZ"/>
        </w:rPr>
        <w:t>. Қырғызстанның ауыл шаруашылығына дақылдардың өнімділігі мен климаттың өзгеруіне төзімділігін арттыру үшін жаңа технологияларды енгізу қажет. Ресей ауылшаруашылық ғылымы мен технологиясы бойынша әлемдік көшбасшылардың бірі ретінде озық шешімдермен бөлісіп, осы саланың дамуына үлес қоса алады.</w:t>
      </w:r>
    </w:p>
    <w:p w14:paraId="200F98AF" w14:textId="77777777" w:rsidR="00D42275" w:rsidRPr="00D42275" w:rsidRDefault="00D42275" w:rsidP="00D42275">
      <w:pPr>
        <w:numPr>
          <w:ilvl w:val="0"/>
          <w:numId w:val="44"/>
        </w:numPr>
        <w:spacing w:after="0" w:line="240" w:lineRule="auto"/>
        <w:ind w:left="0" w:firstLine="720"/>
        <w:contextualSpacing/>
        <w:jc w:val="both"/>
        <w:rPr>
          <w:rFonts w:ascii="Times New Roman" w:eastAsia="Aptos" w:hAnsi="Times New Roman" w:cs="Times New Roman"/>
          <w:sz w:val="28"/>
          <w:szCs w:val="28"/>
          <w:lang w:val="ru-KZ"/>
        </w:rPr>
      </w:pPr>
      <w:r w:rsidRPr="00D42275">
        <w:rPr>
          <w:rFonts w:ascii="Times New Roman" w:eastAsia="Aptos" w:hAnsi="Times New Roman" w:cs="Times New Roman"/>
          <w:i/>
          <w:iCs/>
          <w:sz w:val="28"/>
          <w:szCs w:val="28"/>
          <w:lang w:val="ru-KZ"/>
        </w:rPr>
        <w:t>Медицина және биотехнология</w:t>
      </w:r>
      <w:r w:rsidRPr="00D42275">
        <w:rPr>
          <w:rFonts w:ascii="Times New Roman" w:eastAsia="Aptos" w:hAnsi="Times New Roman" w:cs="Times New Roman"/>
          <w:sz w:val="28"/>
          <w:szCs w:val="28"/>
          <w:lang w:val="ru-KZ"/>
        </w:rPr>
        <w:t>. Медицина және биотехнология саласындағы бірлескен жобалар жұқпалы ауруларды емдеудегі әзірлемелерді, жаңа препараттар мен диагностикалық әдістерді әзірлеуді қамтуы мүмкін. Бұл бағыттағы ынтымақтастық Қырғызстанның денсаулық сақтау жүйесін жақсартуға ықпал етеді.</w:t>
      </w:r>
    </w:p>
    <w:p w14:paraId="11612A86" w14:textId="77777777" w:rsidR="00D42275" w:rsidRPr="00D42275" w:rsidRDefault="00D42275" w:rsidP="00D42275">
      <w:pPr>
        <w:numPr>
          <w:ilvl w:val="0"/>
          <w:numId w:val="44"/>
        </w:numPr>
        <w:spacing w:after="0" w:line="240" w:lineRule="auto"/>
        <w:ind w:left="0" w:firstLine="720"/>
        <w:contextualSpacing/>
        <w:jc w:val="both"/>
        <w:rPr>
          <w:rFonts w:ascii="Times New Roman" w:eastAsia="Aptos" w:hAnsi="Times New Roman" w:cs="Times New Roman"/>
          <w:sz w:val="28"/>
          <w:szCs w:val="28"/>
          <w:lang w:val="ru-KZ"/>
        </w:rPr>
      </w:pPr>
      <w:r w:rsidRPr="00D42275">
        <w:rPr>
          <w:rFonts w:ascii="Times New Roman" w:eastAsia="Aptos" w:hAnsi="Times New Roman" w:cs="Times New Roman"/>
          <w:sz w:val="28"/>
          <w:szCs w:val="28"/>
          <w:lang w:val="ru-KZ"/>
        </w:rPr>
        <w:t>К</w:t>
      </w:r>
      <w:r w:rsidRPr="00D42275">
        <w:rPr>
          <w:rFonts w:ascii="Times New Roman" w:eastAsia="Aptos" w:hAnsi="Times New Roman" w:cs="Times New Roman"/>
          <w:i/>
          <w:iCs/>
          <w:sz w:val="28"/>
          <w:szCs w:val="28"/>
          <w:lang w:val="ru-KZ"/>
        </w:rPr>
        <w:t xml:space="preserve">адрларды тәрбиелеу және </w:t>
      </w:r>
      <w:r w:rsidRPr="00D42275">
        <w:rPr>
          <w:rFonts w:ascii="Times New Roman" w:eastAsia="Aptos" w:hAnsi="Times New Roman" w:cs="Times New Roman"/>
          <w:sz w:val="28"/>
          <w:szCs w:val="28"/>
          <w:lang w:val="ru-KZ"/>
        </w:rPr>
        <w:t>оқыту. Бірлескен білім беру бағдарламалары, студенттер мен оқытушылар алмасу елдер арасындағы ғылыми және білім беру байланыстарын нығайта алады. Ресейде ғылыми мекемелер дамыды, бірлескен зерттеулер түрлі саладағы білікті мамандарды дайындауға пайдалы болуы мүмкін.</w:t>
      </w:r>
    </w:p>
    <w:p w14:paraId="57A90BF4" w14:textId="77777777" w:rsidR="00D42275" w:rsidRPr="002A01F2" w:rsidRDefault="00D42275" w:rsidP="00D42275">
      <w:pPr>
        <w:numPr>
          <w:ilvl w:val="0"/>
          <w:numId w:val="44"/>
        </w:numPr>
        <w:tabs>
          <w:tab w:val="num" w:pos="0"/>
        </w:tabs>
        <w:spacing w:after="0" w:line="240" w:lineRule="auto"/>
        <w:ind w:left="0" w:firstLine="720"/>
        <w:contextualSpacing/>
        <w:jc w:val="both"/>
        <w:rPr>
          <w:rFonts w:ascii="Times New Roman" w:eastAsia="Aptos" w:hAnsi="Times New Roman" w:cs="Times New Roman"/>
          <w:sz w:val="28"/>
          <w:szCs w:val="28"/>
          <w:lang w:val="ru-KZ"/>
        </w:rPr>
      </w:pPr>
      <w:r w:rsidRPr="00D42275">
        <w:rPr>
          <w:rFonts w:ascii="Times New Roman" w:eastAsia="Aptos" w:hAnsi="Times New Roman" w:cs="Times New Roman"/>
          <w:i/>
          <w:iCs/>
          <w:sz w:val="28"/>
          <w:szCs w:val="28"/>
          <w:lang w:val="ru-KZ"/>
        </w:rPr>
        <w:t>Ғарыштық технологиялар және ғарышты игеру.</w:t>
      </w:r>
      <w:r w:rsidRPr="00D42275">
        <w:rPr>
          <w:rFonts w:ascii="Times New Roman" w:eastAsia="Aptos" w:hAnsi="Times New Roman" w:cs="Times New Roman"/>
          <w:sz w:val="28"/>
          <w:szCs w:val="28"/>
          <w:lang w:val="ru-KZ"/>
        </w:rPr>
        <w:t xml:space="preserve"> Ресей ғарыштық технологиялар саласында мықты ұстанымға ие, ал Қырғызстан бұл саланы дамытуға мүдделі. Ғарыштық технологиялар мен географиялық ақпараттық жүйелерге қатысты бірлескен ғылыми зерттеулер ынтымақтастықтың маңызды саласына айналуы мүмкін.</w:t>
      </w:r>
    </w:p>
    <w:p w14:paraId="0B3C6F1A" w14:textId="584DB161"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rPr>
      </w:pPr>
      <w:r w:rsidRPr="002A01F2">
        <w:rPr>
          <w:rFonts w:ascii="Times New Roman" w:eastAsia="Aptos" w:hAnsi="Times New Roman" w:cs="Times New Roman"/>
          <w:sz w:val="28"/>
          <w:szCs w:val="28"/>
          <w:lang w:val="ru-KZ"/>
        </w:rPr>
        <w:t xml:space="preserve">2024 жылғы 15 қазанда Қырғызстанда Ресей-Қырғыз білім беру форумы өтті, онда ғылыми және білім саласындағы ынтымақтастықтың басым бағыттары бойынша, оның ішінде экономика, өндірістік-техникалық, медицина және ауыл шаруашылығы салаларының мүдделері үшін кадрларды даярлау саласында 30 сессия өткізілді. Бірлескен инновациялық жобаларды жүзеге асыруда жасанды интеллект пен цифрлық технологияларды пайдалануға ерекше назар аударылды. </w:t>
      </w:r>
      <w:r w:rsidRPr="00D42275">
        <w:rPr>
          <w:rFonts w:ascii="Times New Roman" w:eastAsia="Aptos" w:hAnsi="Times New Roman" w:cs="Times New Roman"/>
          <w:sz w:val="28"/>
          <w:szCs w:val="28"/>
        </w:rPr>
        <w:t>Сондай-ақ академиялық ұтқырлық пен студенттердің технологиялық кәсіпкерлігін дамыту мәселелері талқыланды [192].</w:t>
      </w:r>
    </w:p>
    <w:p w14:paraId="287EFBA8"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rPr>
      </w:pPr>
      <w:r w:rsidRPr="00D42275">
        <w:rPr>
          <w:rFonts w:ascii="Times New Roman" w:eastAsia="Aptos" w:hAnsi="Times New Roman" w:cs="Times New Roman"/>
          <w:sz w:val="28"/>
          <w:szCs w:val="28"/>
          <w:lang w:val="ru-KZ"/>
        </w:rPr>
        <w:t>Соңғы жылдары бірлескен күш-жігердің арқасында магистранттар мен аспиранттар Scopus және Web of Science журналдарында индекстелген 60-тан астам ғылыми мақалалар жариялады. Ресейлік жоғары оқу орындарының қолдауы жас ғалымдарға диссертация қорғауға және халықаралық конференцияларға қатысуға мүмкіндік береді. Бұл жетістіктер ғылыми алмасудың маңыздылығын растап, Қырғызстанның әлемдік деңгейде бәсекеге қабілетті екенін көрсетеді.</w:t>
      </w:r>
    </w:p>
    <w:p w14:paraId="2A893340"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rPr>
      </w:pPr>
      <w:r w:rsidRPr="00D42275">
        <w:rPr>
          <w:rFonts w:ascii="Times New Roman" w:eastAsia="Aptos" w:hAnsi="Times New Roman" w:cs="Times New Roman"/>
          <w:sz w:val="28"/>
          <w:szCs w:val="28"/>
          <w:lang w:val="ru-KZ"/>
        </w:rPr>
        <w:t>Осылайша, Ресей мен Қырғызстанның ғылыми-техникалық ынтымақтастығының келешегі кең және қазіргі жағдайда екі елдің жедел дамуына ықпал ете алатын көптеген салаларды қамтиды.</w:t>
      </w:r>
    </w:p>
    <w:p w14:paraId="6C7FE235" w14:textId="77777777" w:rsidR="00D42275" w:rsidRPr="00D42275" w:rsidRDefault="00D42275" w:rsidP="00D42275">
      <w:pPr>
        <w:spacing w:after="0" w:line="240" w:lineRule="auto"/>
        <w:ind w:firstLine="720"/>
        <w:contextualSpacing/>
        <w:jc w:val="both"/>
        <w:rPr>
          <w:rFonts w:ascii="Times New Roman" w:eastAsia="Aptos" w:hAnsi="Times New Roman" w:cs="Times New Roman"/>
          <w:b/>
          <w:bCs/>
          <w:i/>
          <w:iCs/>
          <w:sz w:val="28"/>
          <w:szCs w:val="28"/>
        </w:rPr>
      </w:pPr>
      <w:r w:rsidRPr="00D42275">
        <w:rPr>
          <w:rFonts w:ascii="Times New Roman" w:eastAsia="Aptos" w:hAnsi="Times New Roman" w:cs="Times New Roman"/>
          <w:b/>
          <w:bCs/>
          <w:i/>
          <w:iCs/>
          <w:sz w:val="28"/>
          <w:szCs w:val="28"/>
        </w:rPr>
        <w:t>Өзбекстан</w:t>
      </w:r>
    </w:p>
    <w:p w14:paraId="011601CB"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rPr>
      </w:pPr>
      <w:r w:rsidRPr="00D42275">
        <w:rPr>
          <w:rFonts w:ascii="Times New Roman" w:eastAsia="Aptos" w:hAnsi="Times New Roman" w:cs="Times New Roman"/>
          <w:sz w:val="28"/>
          <w:szCs w:val="28"/>
          <w:lang w:val="ru-KZ"/>
        </w:rPr>
        <w:t>Өткен жылдары Ресей-Өзбекстан қарым-қатынастары стратегиялық әріптестік деңгейіне көтеріліп, екі ел арасындағы көп қырлы және көпжақты қарым-қатынастарды дамытуда айтарлықтай нәтижелерге қол жеткізілді.</w:t>
      </w:r>
    </w:p>
    <w:p w14:paraId="444F8A02" w14:textId="77777777" w:rsidR="00D42275" w:rsidRPr="00D42275" w:rsidRDefault="00D42275" w:rsidP="00D42275">
      <w:pPr>
        <w:spacing w:after="0" w:line="240" w:lineRule="auto"/>
        <w:ind w:firstLine="720"/>
        <w:contextualSpacing/>
        <w:jc w:val="both"/>
        <w:rPr>
          <w:rFonts w:ascii="Times New Roman" w:eastAsia="Aptos" w:hAnsi="Times New Roman" w:cs="Times New Roman"/>
          <w:color w:val="000000"/>
          <w:sz w:val="28"/>
          <w:szCs w:val="28"/>
        </w:rPr>
      </w:pPr>
      <w:r w:rsidRPr="00D42275">
        <w:rPr>
          <w:rFonts w:ascii="Times New Roman" w:eastAsia="Aptos" w:hAnsi="Times New Roman" w:cs="Times New Roman"/>
          <w:color w:val="000000"/>
          <w:sz w:val="28"/>
          <w:szCs w:val="28"/>
        </w:rPr>
        <w:t>2022 жылдың 25-27 сәуірі аралығында INNOPROM кең ауқымды халықаралық өнеркәсіптік көрмесі. Орталық Азия». Көрме халықаралық ынтымақтастықты кеңейту және ресейлік компаниялардың Орталық Азия нарығына шығуының негізгі алаңына айналды.</w:t>
      </w:r>
    </w:p>
    <w:p w14:paraId="3A6E5096" w14:textId="1B370841"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ru-KZ"/>
        </w:rPr>
      </w:pPr>
      <w:r w:rsidRPr="00D42275">
        <w:rPr>
          <w:rFonts w:ascii="Times New Roman" w:eastAsia="Aptos" w:hAnsi="Times New Roman" w:cs="Times New Roman"/>
          <w:sz w:val="28"/>
          <w:szCs w:val="28"/>
          <w:lang w:val="ru-KZ"/>
        </w:rPr>
        <w:t>Шараның мақсаты Орталық Азия елдерімен өнеркәсіптік кооперацияны құру және кеңейту, өнеркәсіптік дамудың жаңа нүктелерін анықтау, іскерлік байланыстарды орнату және нығайту, бірлескен кәсіпорындар құру болды[</w:t>
      </w:r>
      <w:r>
        <w:rPr>
          <w:rFonts w:ascii="Times New Roman" w:eastAsia="Aptos" w:hAnsi="Times New Roman" w:cs="Times New Roman"/>
          <w:sz w:val="28"/>
          <w:szCs w:val="28"/>
          <w:lang w:val="ru-KZ"/>
        </w:rPr>
        <w:t>192</w:t>
      </w:r>
      <w:r w:rsidRPr="00D42275">
        <w:rPr>
          <w:rFonts w:ascii="Times New Roman" w:eastAsia="Aptos" w:hAnsi="Times New Roman" w:cs="Times New Roman"/>
          <w:sz w:val="28"/>
          <w:szCs w:val="28"/>
          <w:lang w:val="ru-KZ"/>
        </w:rPr>
        <w:t xml:space="preserve">]. </w:t>
      </w:r>
    </w:p>
    <w:p w14:paraId="351651FA" w14:textId="77777777" w:rsidR="00D42275" w:rsidRPr="00D42275" w:rsidRDefault="00D42275" w:rsidP="00D42275">
      <w:pPr>
        <w:spacing w:after="0" w:line="240" w:lineRule="auto"/>
        <w:ind w:firstLine="720"/>
        <w:contextualSpacing/>
        <w:jc w:val="both"/>
        <w:rPr>
          <w:rFonts w:ascii="Times New Roman" w:eastAsia="Aptos" w:hAnsi="Times New Roman" w:cs="Times New Roman"/>
          <w:color w:val="000000"/>
          <w:sz w:val="28"/>
          <w:szCs w:val="28"/>
          <w:shd w:val="clear" w:color="auto" w:fill="FFFFFF"/>
        </w:rPr>
      </w:pPr>
      <w:r w:rsidRPr="00D42275">
        <w:rPr>
          <w:rFonts w:ascii="Times New Roman" w:eastAsia="Aptos" w:hAnsi="Times New Roman" w:cs="Times New Roman"/>
          <w:color w:val="000000"/>
          <w:sz w:val="28"/>
          <w:szCs w:val="28"/>
          <w:shd w:val="clear" w:color="auto" w:fill="FFFFFF"/>
        </w:rPr>
        <w:t>2023 жылдан бастап серіктес елдер 2023–2025 жылдарға арналған жоғары білім, ғылым және инновациялар саласындағы келісімдерді іске асыру бойынша Бірлескен іс-қимыл жоспарын жүзеге асыруда. Оның аясында қазіргі уақытта ғылыми жобалар мен әзірлемелерді, академиялық ұтқырлық бағдарламаларын, ғалымдарға арналған конкурстарды іске асыруды реттейтін бірлескен ғылыми зерттеулер жүргізу туралы жаңа ведомствоаралық келісім жобасы әзірленуде. Мұндай бастамалар қазірдің өзінде жүзеге асырылуда. Мысалы, ТМД және көршілес елдердің ұйымдарымен бірлескен зерттеулер жүргізуге арналған гранттық конкурс. Жеңімпаз жобалар екі жыл ішінде 30 миллион рубльге дейін алады. Ресей Білім және ғылым министрлігі басшысының орынбасарының айтуынша, түскен 58 өтініштің 20-сына Өзбекстаннан келген ұйымдардың қатысуы бар.</w:t>
      </w:r>
    </w:p>
    <w:p w14:paraId="3453A23D" w14:textId="01570130"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rPr>
      </w:pPr>
      <w:r w:rsidRPr="00D42275">
        <w:rPr>
          <w:rFonts w:ascii="Times New Roman" w:eastAsia="Aptos" w:hAnsi="Times New Roman" w:cs="Times New Roman"/>
          <w:sz w:val="28"/>
          <w:szCs w:val="28"/>
          <w:lang w:val="ru-KZ"/>
        </w:rPr>
        <w:t>Жетекші ғылыми ұйымдар арасындағы ынтымақтастық кеңейіп келеді. Осылайша, 2023 жылы Өзбекстан Ғылым академиясының Ядролық физика институты ресми түрде «ПИК нейтрондық зерттеулердің пәнаралық орталығы» халықаралық қауымдастығына қосылды. Бірлескен жобалар басталып, Курчатов институты ғылыми-зерттеу орталығының Санкт-Петербург ядролық физика институты жабдықтарының тәжірибелік мүмкіндіктерін бірлесіп пайдалану туралы келісімге қол жеткізілді</w:t>
      </w:r>
      <w:r w:rsidR="003B2EFC">
        <w:rPr>
          <w:rFonts w:ascii="Times New Roman" w:eastAsia="Aptos" w:hAnsi="Times New Roman" w:cs="Times New Roman"/>
          <w:sz w:val="28"/>
          <w:szCs w:val="28"/>
          <w:lang w:val="ru-KZ"/>
        </w:rPr>
        <w:t xml:space="preserve"> [193]</w:t>
      </w:r>
      <w:r w:rsidRPr="00D42275">
        <w:rPr>
          <w:rFonts w:ascii="Times New Roman" w:eastAsia="Aptos" w:hAnsi="Times New Roman" w:cs="Times New Roman"/>
          <w:sz w:val="28"/>
          <w:szCs w:val="28"/>
          <w:lang w:val="ru-KZ"/>
        </w:rPr>
        <w:t>.</w:t>
      </w:r>
    </w:p>
    <w:p w14:paraId="0783BD67"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rPr>
      </w:pPr>
      <w:r w:rsidRPr="00D42275">
        <w:rPr>
          <w:rFonts w:ascii="Times New Roman" w:eastAsia="Aptos" w:hAnsi="Times New Roman" w:cs="Times New Roman"/>
          <w:sz w:val="28"/>
          <w:szCs w:val="28"/>
          <w:lang w:val="ru-KZ"/>
        </w:rPr>
        <w:t>Ташкентте</w:t>
      </w:r>
      <w:r w:rsidRPr="00D42275">
        <w:rPr>
          <w:rFonts w:ascii="Times New Roman" w:eastAsia="Aptos" w:hAnsi="Times New Roman" w:cs="Times New Roman"/>
          <w:sz w:val="28"/>
          <w:szCs w:val="28"/>
        </w:rPr>
        <w:t xml:space="preserve"> а</w:t>
      </w:r>
      <w:r w:rsidRPr="00D42275">
        <w:rPr>
          <w:rFonts w:ascii="Times New Roman" w:eastAsia="Aptos" w:hAnsi="Times New Roman" w:cs="Times New Roman"/>
          <w:sz w:val="28"/>
          <w:szCs w:val="28"/>
          <w:lang w:val="ru-KZ"/>
        </w:rPr>
        <w:t>кадемик Н.П. Бочкова атындағы Медициналық-генетикалық зерттеу орталығының филиалын құру бойынша жұмыс белсенді жүргізілуде. Оның негізінде Өзбекстан Ғылым академиясының Адам иммунологиясы және геномикасы институтының филиалымен бірлесе отырып, сирек кездесетін тұқым қуалайтын патологиялардың шығу тегін зерттеп, оларды емдеудің мақсатты тәсілдерін құру платформасын әзірлеу жоспарлануда.</w:t>
      </w:r>
    </w:p>
    <w:p w14:paraId="6405D795"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ru-KZ"/>
        </w:rPr>
        <w:t xml:space="preserve">Түрлі салалардағы өзара іс-қимылды дамытуға ықпал ететін бірқатар </w:t>
      </w:r>
      <w:r w:rsidRPr="00D42275">
        <w:rPr>
          <w:rFonts w:ascii="Times New Roman" w:eastAsia="Aptos" w:hAnsi="Times New Roman" w:cs="Times New Roman"/>
          <w:sz w:val="28"/>
          <w:szCs w:val="28"/>
        </w:rPr>
        <w:t>т</w:t>
      </w:r>
      <w:r w:rsidRPr="00D42275">
        <w:rPr>
          <w:rFonts w:ascii="Times New Roman" w:eastAsia="Aptos" w:hAnsi="Times New Roman" w:cs="Times New Roman"/>
          <w:sz w:val="28"/>
          <w:szCs w:val="28"/>
          <w:lang w:val="kk-KZ"/>
        </w:rPr>
        <w:t xml:space="preserve">өмендегі </w:t>
      </w:r>
      <w:r w:rsidRPr="00D42275">
        <w:rPr>
          <w:rFonts w:ascii="Times New Roman" w:eastAsia="Aptos" w:hAnsi="Times New Roman" w:cs="Times New Roman"/>
          <w:sz w:val="28"/>
          <w:szCs w:val="28"/>
          <w:lang w:val="ru-KZ"/>
        </w:rPr>
        <w:t>факторларды ескере отырып, Ресей мен Өзбекстан арасындағы ғылыми-техникалық ынтымақтастықтың келешегі оң</w:t>
      </w:r>
      <w:r w:rsidRPr="00D42275">
        <w:rPr>
          <w:rFonts w:ascii="Times New Roman" w:eastAsia="Aptos" w:hAnsi="Times New Roman" w:cs="Times New Roman"/>
          <w:sz w:val="28"/>
          <w:szCs w:val="28"/>
          <w:lang w:val="kk-KZ"/>
        </w:rPr>
        <w:t xml:space="preserve"> деп бағаланады</w:t>
      </w:r>
      <w:r w:rsidRPr="00D42275">
        <w:rPr>
          <w:rFonts w:ascii="Times New Roman" w:eastAsia="Aptos" w:hAnsi="Times New Roman" w:cs="Times New Roman"/>
          <w:sz w:val="28"/>
          <w:szCs w:val="28"/>
          <w:lang w:val="ru-KZ"/>
        </w:rPr>
        <w:t>.</w:t>
      </w:r>
      <w:r w:rsidRPr="00D42275">
        <w:rPr>
          <w:rFonts w:ascii="Times New Roman" w:eastAsia="Aptos" w:hAnsi="Times New Roman" w:cs="Times New Roman"/>
          <w:sz w:val="28"/>
          <w:szCs w:val="28"/>
          <w:lang w:val="kk-KZ"/>
        </w:rPr>
        <w:t>Олар:</w:t>
      </w:r>
    </w:p>
    <w:p w14:paraId="4F2C4DB0" w14:textId="77777777" w:rsidR="00D42275" w:rsidRPr="00D42275" w:rsidRDefault="00D42275" w:rsidP="00D42275">
      <w:pPr>
        <w:numPr>
          <w:ilvl w:val="0"/>
          <w:numId w:val="45"/>
        </w:numPr>
        <w:spacing w:after="0" w:line="240" w:lineRule="auto"/>
        <w:ind w:left="0"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i/>
          <w:iCs/>
          <w:sz w:val="28"/>
          <w:szCs w:val="28"/>
          <w:lang w:val="kk-KZ"/>
        </w:rPr>
        <w:t>Энергетика және экология</w:t>
      </w:r>
      <w:r w:rsidRPr="00D42275">
        <w:rPr>
          <w:rFonts w:ascii="Times New Roman" w:eastAsia="Aptos" w:hAnsi="Times New Roman" w:cs="Times New Roman"/>
          <w:sz w:val="28"/>
          <w:szCs w:val="28"/>
          <w:lang w:val="kk-KZ"/>
        </w:rPr>
        <w:t xml:space="preserve"> саласындағы бірлескен жобалар Өзбекстан өзінің энергетикалық инфрақұрылымын белсенді дамытуда, ал Ресей энергия тиімділігін арттыру, жаңартылатын энергия көздерін енгізу және энергия желілерін жаңғырту технологияларын ұсына алады. Су объектілерін тазарту және ластануды азайту сияқты бірлескен экологиялық күш-жігер де ынтымақтастықтың маңызды бөлігі болуы мүмкін.</w:t>
      </w:r>
    </w:p>
    <w:p w14:paraId="71AD3B9E" w14:textId="77777777" w:rsidR="00D42275" w:rsidRPr="00D42275" w:rsidRDefault="00D42275" w:rsidP="00D42275">
      <w:pPr>
        <w:numPr>
          <w:ilvl w:val="0"/>
          <w:numId w:val="45"/>
        </w:numPr>
        <w:spacing w:after="0" w:line="240" w:lineRule="auto"/>
        <w:ind w:left="0"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i/>
          <w:iCs/>
          <w:sz w:val="28"/>
          <w:szCs w:val="28"/>
          <w:lang w:val="kk-KZ"/>
        </w:rPr>
        <w:t>Ғарыш өнеркәсібі.</w:t>
      </w:r>
      <w:r w:rsidRPr="00D42275">
        <w:rPr>
          <w:rFonts w:ascii="Times New Roman" w:eastAsia="Aptos" w:hAnsi="Times New Roman" w:cs="Times New Roman"/>
          <w:b/>
          <w:bCs/>
          <w:sz w:val="28"/>
          <w:szCs w:val="28"/>
          <w:lang w:val="kk-KZ"/>
        </w:rPr>
        <w:t xml:space="preserve"> </w:t>
      </w:r>
      <w:r w:rsidRPr="00D42275">
        <w:rPr>
          <w:rFonts w:ascii="Times New Roman" w:eastAsia="Aptos" w:hAnsi="Times New Roman" w:cs="Times New Roman"/>
          <w:sz w:val="28"/>
          <w:szCs w:val="28"/>
          <w:lang w:val="kk-KZ"/>
        </w:rPr>
        <w:t>Ресейде дәстүрлі түрде қуатты ғарыш саласы бар, Өзбекстан өзінің ғарыштық әлеуетін дамытуға қызығушылық танытуда. Ғылыми-техникалық ынтымақтастық мүмкіндіктері бірлескен спутниктерді ұшыру жобаларын, білім мен технология алмасуды және кадрларды даярлаудағы ынтымақтастықты қамтуы мүмкін.</w:t>
      </w:r>
    </w:p>
    <w:p w14:paraId="1DD4FEB5" w14:textId="77777777" w:rsidR="00D42275" w:rsidRPr="00D42275" w:rsidRDefault="00D42275" w:rsidP="00D42275">
      <w:pPr>
        <w:numPr>
          <w:ilvl w:val="0"/>
          <w:numId w:val="45"/>
        </w:numPr>
        <w:tabs>
          <w:tab w:val="num" w:pos="426"/>
        </w:tabs>
        <w:spacing w:after="0" w:line="240" w:lineRule="auto"/>
        <w:ind w:left="0"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i/>
          <w:iCs/>
          <w:sz w:val="28"/>
          <w:szCs w:val="28"/>
          <w:lang w:val="kk-KZ"/>
        </w:rPr>
        <w:t>Ақпараттық технологиялар және цифрландыру.</w:t>
      </w:r>
      <w:r w:rsidRPr="00D42275">
        <w:rPr>
          <w:rFonts w:ascii="Times New Roman" w:eastAsia="Aptos" w:hAnsi="Times New Roman" w:cs="Times New Roman"/>
          <w:b/>
          <w:bCs/>
          <w:sz w:val="28"/>
          <w:szCs w:val="28"/>
          <w:lang w:val="kk-KZ"/>
        </w:rPr>
        <w:t xml:space="preserve"> </w:t>
      </w:r>
      <w:r w:rsidRPr="00D42275">
        <w:rPr>
          <w:rFonts w:ascii="Times New Roman" w:eastAsia="Aptos" w:hAnsi="Times New Roman" w:cs="Times New Roman"/>
          <w:sz w:val="28"/>
          <w:szCs w:val="28"/>
          <w:lang w:val="kk-KZ"/>
        </w:rPr>
        <w:t>Соңғы жылдары Өзбекстан цифрлық технологиялар саласында белсенді дамып келеді. Ресей өзінің тәжірибелі IT-компаниялары мен ғылыми мекемелерімен Өзбекстанның цифрлық инфрақұрылымын дамытуда, соның ішінде бірлескен зерттеу орталықтарын құруда және IT платформаларын дамытуда шешуші рөл атқара алады.</w:t>
      </w:r>
    </w:p>
    <w:p w14:paraId="0F3C2539" w14:textId="77777777" w:rsidR="00D42275" w:rsidRPr="00D42275" w:rsidRDefault="00D42275" w:rsidP="00D42275">
      <w:pPr>
        <w:numPr>
          <w:ilvl w:val="0"/>
          <w:numId w:val="45"/>
        </w:numPr>
        <w:spacing w:after="0" w:line="240" w:lineRule="auto"/>
        <w:ind w:left="0"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i/>
          <w:iCs/>
          <w:sz w:val="28"/>
          <w:szCs w:val="28"/>
          <w:lang w:val="kk-KZ"/>
        </w:rPr>
        <w:t>Ауыл шаруашылығындағы технологиялар.</w:t>
      </w:r>
      <w:r w:rsidRPr="00D42275">
        <w:rPr>
          <w:rFonts w:ascii="Times New Roman" w:eastAsia="Aptos" w:hAnsi="Times New Roman" w:cs="Times New Roman"/>
          <w:b/>
          <w:bCs/>
          <w:sz w:val="28"/>
          <w:szCs w:val="28"/>
          <w:lang w:val="kk-KZ"/>
        </w:rPr>
        <w:t xml:space="preserve"> </w:t>
      </w:r>
      <w:r w:rsidRPr="00D42275">
        <w:rPr>
          <w:rFonts w:ascii="Times New Roman" w:eastAsia="Aptos" w:hAnsi="Times New Roman" w:cs="Times New Roman"/>
          <w:sz w:val="28"/>
          <w:szCs w:val="28"/>
          <w:lang w:val="kk-KZ"/>
        </w:rPr>
        <w:t>Ауыл шаруашылығы Өзбекстан экономикасының маңызды саласы болып қала береді. Ресей тиімді суару, дақылдардың жаңа сорттарын жасау, сондай-ақ ауыл шаруашылығы өндірісін автоматтандыру шешімдері сияқты агротехнологиялар саласындағы өз әзірлемелерін ұсына алады.</w:t>
      </w:r>
    </w:p>
    <w:p w14:paraId="116CA96B" w14:textId="77777777" w:rsidR="00D42275" w:rsidRPr="00D42275" w:rsidRDefault="00D42275" w:rsidP="00D42275">
      <w:pPr>
        <w:numPr>
          <w:ilvl w:val="0"/>
          <w:numId w:val="45"/>
        </w:numPr>
        <w:spacing w:after="0" w:line="240" w:lineRule="auto"/>
        <w:ind w:left="0"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i/>
          <w:iCs/>
          <w:sz w:val="28"/>
          <w:szCs w:val="28"/>
          <w:lang w:val="kk-KZ"/>
        </w:rPr>
        <w:t>Білім және ғылым</w:t>
      </w:r>
      <w:r w:rsidRPr="00D42275">
        <w:rPr>
          <w:rFonts w:ascii="Times New Roman" w:eastAsia="Aptos" w:hAnsi="Times New Roman" w:cs="Times New Roman"/>
          <w:sz w:val="28"/>
          <w:szCs w:val="28"/>
          <w:lang w:val="kk-KZ"/>
        </w:rPr>
        <w:t>. Білім беру саласындағы ынтымақтастық ғылыми-техникалық өзара әрекеттестіктің негізгі элементі болып табылады. Бұл тұрғыда бірлескен білім беру бағдарламалары, студенттер мен оқытушылар алмасуы, сондай-ақ ғылыми конференциялар мен семинарлар санының өсуін күтуге болады. Өзбекстан жоғары білім беруді белсенді дамытуда, Ресей университеттері өз білімі мен тәжірибесін ұсына алады.</w:t>
      </w:r>
    </w:p>
    <w:p w14:paraId="10AC19B5" w14:textId="77777777" w:rsidR="00D42275" w:rsidRPr="00D42275" w:rsidRDefault="00D42275" w:rsidP="00D42275">
      <w:pPr>
        <w:numPr>
          <w:ilvl w:val="0"/>
          <w:numId w:val="45"/>
        </w:numPr>
        <w:spacing w:after="0" w:line="240" w:lineRule="auto"/>
        <w:ind w:left="0"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i/>
          <w:iCs/>
          <w:sz w:val="28"/>
          <w:szCs w:val="28"/>
          <w:lang w:val="ru-KZ"/>
        </w:rPr>
        <w:t>Медициналық технологиялар және биотехнология</w:t>
      </w:r>
      <w:r w:rsidRPr="00D42275">
        <w:rPr>
          <w:rFonts w:ascii="Times New Roman" w:eastAsia="Aptos" w:hAnsi="Times New Roman" w:cs="Times New Roman"/>
          <w:i/>
          <w:iCs/>
          <w:sz w:val="28"/>
          <w:szCs w:val="28"/>
          <w:lang w:val="kk-KZ"/>
        </w:rPr>
        <w:t>.</w:t>
      </w:r>
      <w:r w:rsidRPr="00D42275">
        <w:rPr>
          <w:rFonts w:ascii="Times New Roman" w:eastAsia="Aptos" w:hAnsi="Times New Roman" w:cs="Times New Roman"/>
          <w:b/>
          <w:bCs/>
          <w:sz w:val="28"/>
          <w:szCs w:val="28"/>
          <w:lang w:val="kk-KZ"/>
        </w:rPr>
        <w:t xml:space="preserve"> </w:t>
      </w:r>
      <w:r w:rsidRPr="00D42275">
        <w:rPr>
          <w:rFonts w:ascii="Times New Roman" w:eastAsia="Aptos" w:hAnsi="Times New Roman" w:cs="Times New Roman"/>
          <w:sz w:val="28"/>
          <w:szCs w:val="28"/>
          <w:lang w:val="ru-KZ"/>
        </w:rPr>
        <w:t>Соңғы жылдары Өзбекстанда медицина мен биотехнологияны дамытуға қызығушылық артып келеді. Ресейдің бұл салаларда үлкен жетістіктері бар, соның ішінде фармацевтика, медициналық құрал-жабдықтар, биотехнологиядағы ғылыми әзірлемелер бірлескен зерттеулер мен</w:t>
      </w:r>
      <w:r w:rsidRPr="00D42275">
        <w:rPr>
          <w:rFonts w:ascii="Times New Roman" w:eastAsia="Aptos" w:hAnsi="Times New Roman" w:cs="Times New Roman"/>
          <w:b/>
          <w:bCs/>
          <w:sz w:val="28"/>
          <w:szCs w:val="28"/>
          <w:lang w:val="ru-KZ"/>
        </w:rPr>
        <w:t xml:space="preserve"> </w:t>
      </w:r>
      <w:r w:rsidRPr="00D42275">
        <w:rPr>
          <w:rFonts w:ascii="Times New Roman" w:eastAsia="Aptos" w:hAnsi="Times New Roman" w:cs="Times New Roman"/>
          <w:sz w:val="28"/>
          <w:szCs w:val="28"/>
          <w:lang w:val="ru-KZ"/>
        </w:rPr>
        <w:t xml:space="preserve">әзірлемелер үшін </w:t>
      </w:r>
      <w:r w:rsidRPr="00D42275">
        <w:rPr>
          <w:rFonts w:ascii="Times New Roman" w:eastAsia="Aptos" w:hAnsi="Times New Roman" w:cs="Times New Roman"/>
          <w:sz w:val="28"/>
          <w:szCs w:val="28"/>
          <w:lang w:val="kk-KZ"/>
        </w:rPr>
        <w:t>мүмкіндіктер</w:t>
      </w:r>
      <w:r w:rsidRPr="00D42275">
        <w:rPr>
          <w:rFonts w:ascii="Times New Roman" w:eastAsia="Aptos" w:hAnsi="Times New Roman" w:cs="Times New Roman"/>
          <w:b/>
          <w:bCs/>
          <w:sz w:val="28"/>
          <w:szCs w:val="28"/>
          <w:lang w:val="ru-KZ"/>
        </w:rPr>
        <w:t xml:space="preserve"> </w:t>
      </w:r>
      <w:r w:rsidRPr="00D42275">
        <w:rPr>
          <w:rFonts w:ascii="Times New Roman" w:eastAsia="Aptos" w:hAnsi="Times New Roman" w:cs="Times New Roman"/>
          <w:sz w:val="28"/>
          <w:szCs w:val="28"/>
          <w:lang w:val="ru-KZ"/>
        </w:rPr>
        <w:t>ашады.</w:t>
      </w:r>
    </w:p>
    <w:p w14:paraId="3562F232" w14:textId="77777777" w:rsidR="00D42275" w:rsidRPr="00D42275" w:rsidRDefault="00D42275" w:rsidP="00D42275">
      <w:pPr>
        <w:numPr>
          <w:ilvl w:val="0"/>
          <w:numId w:val="45"/>
        </w:numPr>
        <w:spacing w:after="0" w:line="240" w:lineRule="auto"/>
        <w:ind w:left="0"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i/>
          <w:iCs/>
          <w:sz w:val="28"/>
          <w:szCs w:val="28"/>
          <w:lang w:val="kk-KZ"/>
        </w:rPr>
        <w:t>Көлік және инфрақұрылым.</w:t>
      </w:r>
      <w:r w:rsidRPr="00D42275">
        <w:rPr>
          <w:rFonts w:ascii="Times New Roman" w:eastAsia="Aptos" w:hAnsi="Times New Roman" w:cs="Times New Roman"/>
          <w:b/>
          <w:bCs/>
          <w:sz w:val="28"/>
          <w:szCs w:val="28"/>
          <w:lang w:val="kk-KZ"/>
        </w:rPr>
        <w:t xml:space="preserve"> </w:t>
      </w:r>
      <w:r w:rsidRPr="00D42275">
        <w:rPr>
          <w:rFonts w:ascii="Times New Roman" w:eastAsia="Aptos" w:hAnsi="Times New Roman" w:cs="Times New Roman"/>
          <w:sz w:val="28"/>
          <w:szCs w:val="28"/>
          <w:lang w:val="kk-KZ"/>
        </w:rPr>
        <w:t xml:space="preserve">Ресей мен Өзбекстан көлік инфрақұрылымын дамытуда, оның ішінде жаңа теміржол және автомобиль жолдарын құруда, сондай-ақ логистиканы дамытуда және бірлескен жоғары технологиялық көлік шешімдерін жасауда ынтымақтаса алады.                </w:t>
      </w:r>
    </w:p>
    <w:p w14:paraId="2FF23FE8"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Осылайша, Ресей мен Өзбекстан арасындағы ғылыми-техникалық ынтымақтастықтың келешегі экономикалық және саяси факторлармен негізделеді. Ынтымақтастықтың көлемі мен әртүрлілігі болашақта, әсіресе инновациялық шешімдер мен озық технологияларды қажет ететін салаларда ғана артады деп күтілуде.</w:t>
      </w:r>
    </w:p>
    <w:p w14:paraId="7B8A75A7" w14:textId="77777777" w:rsidR="00D42275" w:rsidRPr="00D42275" w:rsidRDefault="00D42275" w:rsidP="00D42275">
      <w:pPr>
        <w:spacing w:after="0" w:line="240" w:lineRule="auto"/>
        <w:ind w:firstLine="720"/>
        <w:contextualSpacing/>
        <w:jc w:val="both"/>
        <w:rPr>
          <w:rFonts w:ascii="Times New Roman" w:eastAsia="Aptos" w:hAnsi="Times New Roman" w:cs="Times New Roman"/>
          <w:b/>
          <w:bCs/>
          <w:i/>
          <w:iCs/>
          <w:sz w:val="28"/>
          <w:szCs w:val="28"/>
          <w:lang w:val="kk-KZ"/>
        </w:rPr>
      </w:pPr>
      <w:r w:rsidRPr="00D42275">
        <w:rPr>
          <w:rFonts w:ascii="Times New Roman" w:eastAsia="Aptos" w:hAnsi="Times New Roman" w:cs="Times New Roman"/>
          <w:b/>
          <w:bCs/>
          <w:i/>
          <w:iCs/>
          <w:sz w:val="28"/>
          <w:szCs w:val="28"/>
          <w:lang w:val="kk-KZ"/>
        </w:rPr>
        <w:t>Тәжікстан</w:t>
      </w:r>
    </w:p>
    <w:p w14:paraId="09D087B9" w14:textId="01D535B4"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Соңғы жылдары ғылым мен техниканың әртүрлі салаларындағы ынтымақтастықты тереңдетуге екі жақтың да қызығушылықтары артып келеді. Бүгінгі таңда Ресей Федерациясы мен Тәжікстан Республикасының ғылыми мекемелері мен ұйымдары арасында ғылыми-техникалық ынтымақтастықтың басым бағыттарын анықтайтын 50-ден астам нормативтік құқықтық актілерге қол қойылды. Бірлескен ғылыми зерттеулер, ғылыми жобаларды жүзеге асыру, ақпаратпен, жарияланымдармен және ғылыми материалдармен алмасу, конференциялар, симпозиумдар, семинарлар және іскерлік кездесулер ұйымдастыру саласындағы ғылыми ынтымақтастықты нығайту мақсатында 2019 жылғы 17 сәуірде ҰҒА мен РҒА арасында жаңартылған Ғылыми ынтымақтастық туралы келісімге қол қойылды[19</w:t>
      </w:r>
      <w:r w:rsidR="003B2EFC" w:rsidRPr="003B2EFC">
        <w:rPr>
          <w:rFonts w:ascii="Times New Roman" w:eastAsia="Aptos" w:hAnsi="Times New Roman" w:cs="Times New Roman"/>
          <w:sz w:val="28"/>
          <w:szCs w:val="28"/>
          <w:lang w:val="kk-KZ"/>
        </w:rPr>
        <w:t>4</w:t>
      </w:r>
      <w:r w:rsidRPr="00D42275">
        <w:rPr>
          <w:rFonts w:ascii="Times New Roman" w:eastAsia="Aptos" w:hAnsi="Times New Roman" w:cs="Times New Roman"/>
          <w:sz w:val="28"/>
          <w:szCs w:val="28"/>
          <w:lang w:val="kk-KZ"/>
        </w:rPr>
        <w:t>].</w:t>
      </w:r>
    </w:p>
    <w:p w14:paraId="1FF38805"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Ынтымақтастықтың негізгі бағыттары төмендегідей қарастырылды:</w:t>
      </w:r>
    </w:p>
    <w:p w14:paraId="5CB5EA0D"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1.</w:t>
      </w:r>
      <w:r w:rsidRPr="00D42275">
        <w:rPr>
          <w:rFonts w:ascii="Times New Roman" w:eastAsia="Aptos" w:hAnsi="Times New Roman" w:cs="Times New Roman"/>
          <w:i/>
          <w:iCs/>
          <w:sz w:val="28"/>
          <w:szCs w:val="28"/>
          <w:lang w:val="kk-KZ"/>
        </w:rPr>
        <w:t xml:space="preserve"> Энергетика және инфрақұрылым. </w:t>
      </w:r>
      <w:r w:rsidRPr="00D42275">
        <w:rPr>
          <w:rFonts w:ascii="Times New Roman" w:eastAsia="Aptos" w:hAnsi="Times New Roman" w:cs="Times New Roman"/>
          <w:sz w:val="28"/>
          <w:szCs w:val="28"/>
          <w:lang w:val="kk-KZ"/>
        </w:rPr>
        <w:t>Су энергетикалық ресурстарын белсенді түрде игеріп жатқан Тәжікстан үшін энергетика маңызды салалардың бірі болып табылады. Ресейде су электр станцияларын салу және пайдалану саласында, сондай-ақ энергетикалық желілерді жаңғырту және энергия тиімділігін арттыру саласында озық технологиялар бар. Жаңа су электр станцияларын салу, жұмыс істеп тұрған қуаттарды жетілдіру және жаңартылатын энергия көздері (күн және жел энергиясы) саласында тәжірибе алмасу сияқты бірлескен энергетикалық жобалар ұзақ мерзімді ынтымақтастықтың негізі бола алады.</w:t>
      </w:r>
    </w:p>
    <w:p w14:paraId="49E0E471"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2.</w:t>
      </w:r>
      <w:r w:rsidRPr="00D42275">
        <w:rPr>
          <w:rFonts w:ascii="Times New Roman" w:eastAsia="Aptos" w:hAnsi="Times New Roman" w:cs="Times New Roman"/>
          <w:b/>
          <w:bCs/>
          <w:sz w:val="28"/>
          <w:szCs w:val="28"/>
          <w:lang w:val="kk-KZ"/>
        </w:rPr>
        <w:t xml:space="preserve"> </w:t>
      </w:r>
      <w:r w:rsidRPr="00D42275">
        <w:rPr>
          <w:rFonts w:ascii="Times New Roman" w:eastAsia="Aptos" w:hAnsi="Times New Roman" w:cs="Times New Roman"/>
          <w:i/>
          <w:iCs/>
          <w:sz w:val="28"/>
          <w:szCs w:val="28"/>
          <w:lang w:val="kk-KZ"/>
        </w:rPr>
        <w:t>Ауыл шаруашылығы және агротехнология.</w:t>
      </w:r>
      <w:r w:rsidRPr="00D42275">
        <w:rPr>
          <w:rFonts w:ascii="Times New Roman" w:eastAsia="Aptos" w:hAnsi="Times New Roman" w:cs="Times New Roman"/>
          <w:b/>
          <w:bCs/>
          <w:sz w:val="28"/>
          <w:szCs w:val="28"/>
          <w:lang w:val="kk-KZ"/>
        </w:rPr>
        <w:t xml:space="preserve"> </w:t>
      </w:r>
      <w:r w:rsidRPr="00D42275">
        <w:rPr>
          <w:rFonts w:ascii="Times New Roman" w:eastAsia="Aptos" w:hAnsi="Times New Roman" w:cs="Times New Roman"/>
          <w:sz w:val="28"/>
          <w:szCs w:val="28"/>
          <w:lang w:val="kk-KZ"/>
        </w:rPr>
        <w:t>Тәжікстан – ауылшаруашылық елі, оның экономикасының маңызды бөлігін ауыл шаруашылығы құрайды. Ресей Тәжікстанға жаңа суару әдістерін, құрғақшылықты басқаруды және егін өнімділігі мен тұрақтылығын арттыру шешімдерін қоса алғанда, озық ауыл шаруашылығы технологияларын ұсына алады. Ресейлік компаниялар ауылшаруашылық өнімдерін қайта өңдеуге арналған құрал-жабдықтармен қамтамасыз ете алады, сондай-ақ ветеринария және ауылшаруашылық зерттеулері саласында ынтымақтаса алады.</w:t>
      </w:r>
    </w:p>
    <w:p w14:paraId="53A89638"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ru-KZ"/>
        </w:rPr>
        <w:t>3</w:t>
      </w:r>
      <w:r w:rsidRPr="00D42275">
        <w:rPr>
          <w:rFonts w:ascii="Times New Roman" w:eastAsia="Aptos" w:hAnsi="Times New Roman" w:cs="Times New Roman"/>
          <w:i/>
          <w:iCs/>
          <w:sz w:val="28"/>
          <w:szCs w:val="28"/>
          <w:lang w:val="ru-KZ"/>
        </w:rPr>
        <w:t>. Су ресурстары және суару саласындағы технологиялар.</w:t>
      </w:r>
      <w:r w:rsidRPr="00D42275">
        <w:rPr>
          <w:rFonts w:ascii="Times New Roman" w:eastAsia="Aptos" w:hAnsi="Times New Roman" w:cs="Times New Roman"/>
          <w:b/>
          <w:bCs/>
          <w:sz w:val="28"/>
          <w:szCs w:val="28"/>
          <w:lang w:val="ru-KZ"/>
        </w:rPr>
        <w:t xml:space="preserve"> </w:t>
      </w:r>
      <w:r w:rsidRPr="00D42275">
        <w:rPr>
          <w:rFonts w:ascii="Times New Roman" w:eastAsia="Aptos" w:hAnsi="Times New Roman" w:cs="Times New Roman"/>
          <w:sz w:val="28"/>
          <w:szCs w:val="28"/>
          <w:lang w:val="ru-KZ"/>
        </w:rPr>
        <w:t>Су ресурстары Тәжікстанның ауыл шаруашылығында маңызды рөл атқарады. Ресейдің су ресурстарын басқару және суару тәжірибесі бар. Сумен жабдықтауды басқару жүйелері, суару және суды пайдалану тиімділігін арттыру сияқты осы салалардағы инновациялық технологияларды бірлесіп зерттеу және енгізу ынтымақтастықтың маңызды бағыттары болуы мүмкін.</w:t>
      </w:r>
    </w:p>
    <w:p w14:paraId="0597D404"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4. </w:t>
      </w:r>
      <w:r w:rsidRPr="00D42275">
        <w:rPr>
          <w:rFonts w:ascii="Times New Roman" w:eastAsia="Aptos" w:hAnsi="Times New Roman" w:cs="Times New Roman"/>
          <w:i/>
          <w:iCs/>
          <w:sz w:val="28"/>
          <w:szCs w:val="28"/>
          <w:lang w:val="kk-KZ"/>
        </w:rPr>
        <w:t>Медицина және биотехнология.</w:t>
      </w:r>
      <w:r w:rsidRPr="00D42275">
        <w:rPr>
          <w:rFonts w:ascii="Times New Roman" w:eastAsia="Aptos" w:hAnsi="Times New Roman" w:cs="Times New Roman"/>
          <w:b/>
          <w:bCs/>
          <w:sz w:val="28"/>
          <w:szCs w:val="28"/>
          <w:lang w:val="kk-KZ"/>
        </w:rPr>
        <w:t xml:space="preserve"> </w:t>
      </w:r>
      <w:r w:rsidRPr="00D42275">
        <w:rPr>
          <w:rFonts w:ascii="Times New Roman" w:eastAsia="Aptos" w:hAnsi="Times New Roman" w:cs="Times New Roman"/>
          <w:sz w:val="28"/>
          <w:szCs w:val="28"/>
          <w:lang w:val="kk-KZ"/>
        </w:rPr>
        <w:t>Тәжікстан өзінің медициналық инфрақұрылымын және медициналық қызметтердің қолжетімділігін жақсартуға мүдделі. Ресей медициналық технологияларды, жабдықтарды және денсаулық сақтауды ұйымдастыру тәжірибесін ұсына отырып, осы салаларда көмек көрсете алады. Жаңа емдеу әдістері мен фармацевтикалық препараттарды әзірлеуді қоса алғанда, биотехнология саласындағы ынтымақтастық тағы бір перспективалы бағыт болып табылады.</w:t>
      </w:r>
    </w:p>
    <w:p w14:paraId="2CAD3F9F"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ru-KZ"/>
        </w:rPr>
        <w:t xml:space="preserve">5. </w:t>
      </w:r>
      <w:r w:rsidRPr="00D42275">
        <w:rPr>
          <w:rFonts w:ascii="Times New Roman" w:eastAsia="Aptos" w:hAnsi="Times New Roman" w:cs="Times New Roman"/>
          <w:i/>
          <w:iCs/>
          <w:sz w:val="28"/>
          <w:szCs w:val="28"/>
          <w:lang w:val="ru-KZ"/>
        </w:rPr>
        <w:t>Ақпараттық технологиялар (АТ) және цифрландыру</w:t>
      </w:r>
      <w:r w:rsidRPr="00D42275">
        <w:rPr>
          <w:rFonts w:ascii="Times New Roman" w:eastAsia="Aptos" w:hAnsi="Times New Roman" w:cs="Times New Roman"/>
          <w:b/>
          <w:bCs/>
          <w:i/>
          <w:iCs/>
          <w:sz w:val="28"/>
          <w:szCs w:val="28"/>
          <w:lang w:val="ru-KZ"/>
        </w:rPr>
        <w:t>.</w:t>
      </w:r>
      <w:r w:rsidRPr="00D42275">
        <w:rPr>
          <w:rFonts w:ascii="Times New Roman" w:eastAsia="Aptos" w:hAnsi="Times New Roman" w:cs="Times New Roman"/>
          <w:b/>
          <w:bCs/>
          <w:sz w:val="28"/>
          <w:szCs w:val="28"/>
          <w:lang w:val="ru-KZ"/>
        </w:rPr>
        <w:t xml:space="preserve"> </w:t>
      </w:r>
      <w:r w:rsidRPr="00D42275">
        <w:rPr>
          <w:rFonts w:ascii="Times New Roman" w:eastAsia="Aptos" w:hAnsi="Times New Roman" w:cs="Times New Roman"/>
          <w:sz w:val="28"/>
          <w:szCs w:val="28"/>
          <w:lang w:val="ru-KZ"/>
        </w:rPr>
        <w:t>Соңғы жылдары Тәжікстан цифрлық экономиканы дамыту бойынша белсенді жұмыс жүргізуде. Ақпараттық технологияларды дамыту және цифрлық шешімдерді енгізу тәжірибесі бар Ресей Тәжікстанға цифрлық инфрақұрылымды, оның ішінде электрондық коммерция, қаржылық технологиялар, сондай-ақ цифрлық платформалар арқылы білім мен медицина салаларында жаңғыртуға көмектесе алады.</w:t>
      </w:r>
    </w:p>
    <w:p w14:paraId="0D6E8A03"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6. </w:t>
      </w:r>
      <w:r w:rsidRPr="00D42275">
        <w:rPr>
          <w:rFonts w:ascii="Times New Roman" w:eastAsia="Aptos" w:hAnsi="Times New Roman" w:cs="Times New Roman"/>
          <w:i/>
          <w:iCs/>
          <w:sz w:val="28"/>
          <w:szCs w:val="28"/>
          <w:lang w:val="kk-KZ"/>
        </w:rPr>
        <w:t>Білім және ғылыми зерттеулер.</w:t>
      </w:r>
      <w:r w:rsidRPr="00D42275">
        <w:rPr>
          <w:rFonts w:ascii="Times New Roman" w:eastAsia="Aptos" w:hAnsi="Times New Roman" w:cs="Times New Roman"/>
          <w:sz w:val="28"/>
          <w:szCs w:val="28"/>
          <w:lang w:val="kk-KZ"/>
        </w:rPr>
        <w:t xml:space="preserve"> Ресей мен Тәжікстан арасындағы ынтымақтастықтың маңызды саласы білім және ғылым саласындағы алмасу болып табылады. Ресейдің жоғары оқу орындары мен ғылыми мекемелері Тәжікстанға жоғары сапалы білім беру бағдарламаларын, тағылымдамадан өтуді және кадрларды дайындауда қолдау көрсете алады. Экология, ауыл шаруашылығы, медицина және инженерлік технологиялар сияқты салалардағы бірлескен ғылыми зерттеулер Тәжікстанның ғылыми-техникалық әлеуетін айтарлықтай күшейте алады.</w:t>
      </w:r>
    </w:p>
    <w:p w14:paraId="64B140FF"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7. </w:t>
      </w:r>
      <w:r w:rsidRPr="00D42275">
        <w:rPr>
          <w:rFonts w:ascii="Times New Roman" w:eastAsia="Aptos" w:hAnsi="Times New Roman" w:cs="Times New Roman"/>
          <w:i/>
          <w:iCs/>
          <w:sz w:val="28"/>
          <w:szCs w:val="28"/>
          <w:lang w:val="kk-KZ"/>
        </w:rPr>
        <w:t xml:space="preserve">Ғарыштық технологиялар. </w:t>
      </w:r>
      <w:r w:rsidRPr="00D42275">
        <w:rPr>
          <w:rFonts w:ascii="Times New Roman" w:eastAsia="Aptos" w:hAnsi="Times New Roman" w:cs="Times New Roman"/>
          <w:sz w:val="28"/>
          <w:szCs w:val="28"/>
          <w:lang w:val="kk-KZ"/>
        </w:rPr>
        <w:t>Ресейдің ғарышты игеруде мол тәжірибесі бар, ал Тәжікстан ғарыштық технологияларды дамытуға, соның ішінде байланыс, метеорология және ауыл шаруашылығы үшін спутниктерді пайдалануға қызығушылық танытты. Спутниктік технологиялар және ғарыштан Жерді зерттеу саласындағы бірлескен жобалар екіжақты ынтымақтастықтың маңызды бөлігіне айналуы мүмкін.</w:t>
      </w:r>
    </w:p>
    <w:p w14:paraId="7F176168"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8. </w:t>
      </w:r>
      <w:r w:rsidRPr="00D42275">
        <w:rPr>
          <w:rFonts w:ascii="Times New Roman" w:eastAsia="Aptos" w:hAnsi="Times New Roman" w:cs="Times New Roman"/>
          <w:i/>
          <w:iCs/>
          <w:sz w:val="28"/>
          <w:szCs w:val="28"/>
          <w:lang w:val="kk-KZ"/>
        </w:rPr>
        <w:t>Көлік және логистика.</w:t>
      </w:r>
      <w:r w:rsidRPr="00D42275">
        <w:rPr>
          <w:rFonts w:ascii="Times New Roman" w:eastAsia="Aptos" w:hAnsi="Times New Roman" w:cs="Times New Roman"/>
          <w:sz w:val="28"/>
          <w:szCs w:val="28"/>
          <w:lang w:val="kk-KZ"/>
        </w:rPr>
        <w:t xml:space="preserve"> Ресей мен Тәжікстан көлік инфрақұрылымы саласында, әсіресе автомобиль және теміржол көлігі саласында белсенді ынтымақтаса алады. Тәжікстан сондай-ақ Ресейдің көлік дәліздерін құру және жаңғырту, сондай-ақ логистика саласындағы тәжірибесіне қызығушылық танытуы мүмкін.</w:t>
      </w:r>
    </w:p>
    <w:p w14:paraId="3F00CCC4"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Осылайша, Ресей мен Тәжікстан арасындағы ғылыми-техникалық ынтымақтастықтың әлеуеті кең және келешегі зор. Экономикалық мүдделердің ұқсастығын, білім мен технология алмасу мүмкіндіктерін және тәжік экономикасының түрлі секторларын жаңғырту қажеттілігін ескере отырып, алдағы жылдары ынтымақтастықтың айтарлықтай өсуін күтуге болады.</w:t>
      </w:r>
    </w:p>
    <w:p w14:paraId="1CBC49F5" w14:textId="77777777" w:rsidR="00D42275" w:rsidRPr="00D42275" w:rsidRDefault="00D42275" w:rsidP="00D42275">
      <w:pPr>
        <w:spacing w:after="0" w:line="240" w:lineRule="auto"/>
        <w:ind w:firstLine="720"/>
        <w:contextualSpacing/>
        <w:jc w:val="both"/>
        <w:rPr>
          <w:rFonts w:ascii="Times New Roman" w:eastAsia="Aptos" w:hAnsi="Times New Roman" w:cs="Times New Roman"/>
          <w:b/>
          <w:bCs/>
          <w:i/>
          <w:iCs/>
          <w:sz w:val="28"/>
          <w:szCs w:val="28"/>
          <w:lang w:val="kk-KZ"/>
        </w:rPr>
      </w:pPr>
      <w:r w:rsidRPr="00D42275">
        <w:rPr>
          <w:rFonts w:ascii="Times New Roman" w:eastAsia="Aptos" w:hAnsi="Times New Roman" w:cs="Times New Roman"/>
          <w:b/>
          <w:bCs/>
          <w:i/>
          <w:iCs/>
          <w:sz w:val="28"/>
          <w:szCs w:val="28"/>
          <w:lang w:val="kk-KZ"/>
        </w:rPr>
        <w:t>Түрікменстан</w:t>
      </w:r>
    </w:p>
    <w:p w14:paraId="7E6DEBCE"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Ресей мен Түркіменстан арасындағы ғылыми-техникалық ынтымақтастықтың келешегі ғылым мен техниканың әртүрлі салаларын қамтуы мүмкін екіжақты қатынастардың маңызды элементі болып табылады. Соңғы жылдары Түркіменстан өзінің инфрақұрылымы мен экономикасын дамыту бойынша белсенді жұмыс жасауда, ал Ресейдің қуатты ғылыми-техникалық мүмкіндіктері бар, бұл ынтымақтастық үшін жақсы жағдай жасайды.</w:t>
      </w:r>
    </w:p>
    <w:p w14:paraId="59FC39B1"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Ресей Ғылым академиясы Түркіменстан Ғылым академиясымен, атап айтқанда су шаруашылығы және экология, әлеуметтік ғылымдар, физиология, ауыл шаруашылығы ғылымдары және жер туралы ғылымдар салаларында ынтымақтастықты дамытуда.</w:t>
      </w:r>
    </w:p>
    <w:p w14:paraId="3C3E1EE2" w14:textId="3402EDFC"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2022 жылғы 7 желтоқсанда Мәскеуде Экономикалық ынтымақтастық жөніндегі үкіметаралық ресей-түрікмен комиссиясының 12-ші отырысы өтті, онда Ресей Ғылым академиясы мен Түрікменстан Ғылым академиясы ғылыми және ғылыми-техникалық ынтымақтастық туралы келісімге қол қойды[19</w:t>
      </w:r>
      <w:r w:rsidR="003B2EFC" w:rsidRPr="003B2EFC">
        <w:rPr>
          <w:rFonts w:ascii="Times New Roman" w:eastAsia="Aptos" w:hAnsi="Times New Roman" w:cs="Times New Roman"/>
          <w:sz w:val="28"/>
          <w:szCs w:val="28"/>
          <w:lang w:val="kk-KZ"/>
        </w:rPr>
        <w:t>5</w:t>
      </w:r>
      <w:r w:rsidRPr="00D42275">
        <w:rPr>
          <w:rFonts w:ascii="Times New Roman" w:eastAsia="Aptos" w:hAnsi="Times New Roman" w:cs="Times New Roman"/>
          <w:sz w:val="28"/>
          <w:szCs w:val="28"/>
          <w:lang w:val="kk-KZ"/>
        </w:rPr>
        <w:t xml:space="preserve">]. </w:t>
      </w:r>
    </w:p>
    <w:p w14:paraId="363386F0"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Екі ел арасындағы ғылыми-техникалық ынтымақтастықтың басымдықтарына айналуы мүмкін бірнеше негізгі бағыттарды қарастырайық:</w:t>
      </w:r>
    </w:p>
    <w:p w14:paraId="71CC7FEC"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1. </w:t>
      </w:r>
      <w:r w:rsidRPr="00D42275">
        <w:rPr>
          <w:rFonts w:ascii="Times New Roman" w:eastAsia="Aptos" w:hAnsi="Times New Roman" w:cs="Times New Roman"/>
          <w:i/>
          <w:iCs/>
          <w:sz w:val="28"/>
          <w:szCs w:val="28"/>
          <w:lang w:val="kk-KZ"/>
        </w:rPr>
        <w:t>Энергетика және табиғи ресурстар</w:t>
      </w:r>
      <w:r w:rsidRPr="00D42275">
        <w:rPr>
          <w:rFonts w:ascii="Times New Roman" w:eastAsia="Aptos" w:hAnsi="Times New Roman" w:cs="Times New Roman"/>
          <w:sz w:val="28"/>
          <w:szCs w:val="28"/>
          <w:lang w:val="kk-KZ"/>
        </w:rPr>
        <w:t>.</w:t>
      </w:r>
      <w:r w:rsidRPr="00D42275">
        <w:rPr>
          <w:rFonts w:ascii="Times New Roman" w:eastAsia="Aptos" w:hAnsi="Times New Roman" w:cs="Times New Roman"/>
          <w:b/>
          <w:bCs/>
          <w:sz w:val="28"/>
          <w:szCs w:val="28"/>
          <w:lang w:val="kk-KZ"/>
        </w:rPr>
        <w:t xml:space="preserve"> </w:t>
      </w:r>
      <w:r w:rsidRPr="00D42275">
        <w:rPr>
          <w:rFonts w:ascii="Times New Roman" w:eastAsia="Aptos" w:hAnsi="Times New Roman" w:cs="Times New Roman"/>
          <w:sz w:val="28"/>
          <w:szCs w:val="28"/>
          <w:lang w:val="kk-KZ"/>
        </w:rPr>
        <w:t>Түрікменстанда табиғи ресурстардың, оның ішінде табиғи газдың, мұнайдың және көмірдің айтарлықтай қоры бар. Ресейдің мұндай ресурстарды игеру және пайдалану, сондай-ақ көмірсутектерді өндіру, өңдеу және тасымалдауды жақсарту технологияларын жасау тәжірибесі бар. Газ және мұнай-химия өнеркәсібіндегі бірлескен жобалар, соның ішінде инфрақұрылымды жаңғырту және энергия тиімділігін арттыру ынтымақтастықтың маңызды саласына айналуы мүмкін. Сондай-ақ Ресей энергетика саласын әртараптандыруға ұмтылған Түрікменстан үшін үлкен әлеуетке ие жаңартылатын энергия технологияларын ұсына алады.</w:t>
      </w:r>
    </w:p>
    <w:p w14:paraId="4D547FAA"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2.</w:t>
      </w:r>
      <w:r w:rsidRPr="00D42275">
        <w:rPr>
          <w:rFonts w:ascii="Times New Roman" w:eastAsia="Aptos" w:hAnsi="Times New Roman" w:cs="Times New Roman"/>
          <w:i/>
          <w:iCs/>
          <w:sz w:val="28"/>
          <w:szCs w:val="28"/>
          <w:lang w:val="kk-KZ"/>
        </w:rPr>
        <w:t xml:space="preserve"> Ақпараттық технологиялар және цифрландыру.</w:t>
      </w:r>
      <w:r w:rsidRPr="00D42275">
        <w:rPr>
          <w:rFonts w:ascii="Times New Roman" w:eastAsia="Aptos" w:hAnsi="Times New Roman" w:cs="Times New Roman"/>
          <w:b/>
          <w:bCs/>
          <w:sz w:val="28"/>
          <w:szCs w:val="28"/>
          <w:lang w:val="kk-KZ"/>
        </w:rPr>
        <w:t xml:space="preserve"> </w:t>
      </w:r>
      <w:r w:rsidRPr="00D42275">
        <w:rPr>
          <w:rFonts w:ascii="Times New Roman" w:eastAsia="Aptos" w:hAnsi="Times New Roman" w:cs="Times New Roman"/>
          <w:sz w:val="28"/>
          <w:szCs w:val="28"/>
          <w:lang w:val="kk-KZ"/>
        </w:rPr>
        <w:t>Түркіменстан экономикасын жаңғырту және цифрлық технологияларды енгізу бойынша белсенді жұмыс жүргізуде. Ресей дамыған IT компаниялары мен ғылыми мекемелерімен Түркіменстанның цифрлық трансформациясын жеңілдетуде маңызды рөл атқара алады. Электрондық қызмет көрсету, деректерді басқару, қаржылық технологиялар және өнеркәсіптік автоматтандыру салаларындағы бірлескен жобалар елдің инфрақұрылымын айтарлықтай жақсарта алады.</w:t>
      </w:r>
    </w:p>
    <w:p w14:paraId="3DB26B35"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i/>
          <w:iCs/>
          <w:sz w:val="28"/>
          <w:szCs w:val="28"/>
          <w:lang w:val="kk-KZ"/>
        </w:rPr>
        <w:t>3. Ауыл шаруашылығы және агротехнология.</w:t>
      </w:r>
      <w:r w:rsidRPr="00D42275">
        <w:rPr>
          <w:rFonts w:ascii="Times New Roman" w:eastAsia="Aptos" w:hAnsi="Times New Roman" w:cs="Times New Roman"/>
          <w:b/>
          <w:bCs/>
          <w:sz w:val="28"/>
          <w:szCs w:val="28"/>
          <w:lang w:val="kk-KZ"/>
        </w:rPr>
        <w:t xml:space="preserve"> </w:t>
      </w:r>
      <w:r w:rsidRPr="00D42275">
        <w:rPr>
          <w:rFonts w:ascii="Times New Roman" w:eastAsia="Aptos" w:hAnsi="Times New Roman" w:cs="Times New Roman"/>
          <w:sz w:val="28"/>
          <w:szCs w:val="28"/>
          <w:lang w:val="kk-KZ"/>
        </w:rPr>
        <w:t>Түрікменстанның ауыл шаруашылығы, әсіресе суару және мақта, астық және көкөніс дақылдарын өсіру саласындағы маңызды салалардың бірі болып табылады. Ресей ауылшаруашылық өндірісі саласындағы өзінің инновациялық технологияларын ұсына алады, мысалы, суарудың жаңа әдістері, ауылшаруашылық дақылдарының өнімділігін арттыру, өсімдік сорттарын жақсарту және агроөнеркәсіп кешеніне автоматтандырылған жүйелерді енгізу. Ауыл шаруашылығы өнімдерін қайта өңдеу және азық-түліктің жаңа технологияларын дамыту саласындағы ынтымақтастық та келешегі зор сала болуы мүмкін.</w:t>
      </w:r>
    </w:p>
    <w:p w14:paraId="00C7B0EA"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4. </w:t>
      </w:r>
      <w:r w:rsidRPr="00D42275">
        <w:rPr>
          <w:rFonts w:ascii="Times New Roman" w:eastAsia="Aptos" w:hAnsi="Times New Roman" w:cs="Times New Roman"/>
          <w:i/>
          <w:iCs/>
          <w:sz w:val="28"/>
          <w:szCs w:val="28"/>
          <w:lang w:val="kk-KZ"/>
        </w:rPr>
        <w:t>Гидротехникалық және су ресурстары.</w:t>
      </w:r>
      <w:r w:rsidRPr="00D42275">
        <w:rPr>
          <w:rFonts w:ascii="Times New Roman" w:eastAsia="Aptos" w:hAnsi="Times New Roman" w:cs="Times New Roman"/>
          <w:b/>
          <w:bCs/>
          <w:sz w:val="28"/>
          <w:szCs w:val="28"/>
          <w:lang w:val="kk-KZ"/>
        </w:rPr>
        <w:t xml:space="preserve"> </w:t>
      </w:r>
      <w:r w:rsidRPr="00D42275">
        <w:rPr>
          <w:rFonts w:ascii="Times New Roman" w:eastAsia="Aptos" w:hAnsi="Times New Roman" w:cs="Times New Roman"/>
          <w:sz w:val="28"/>
          <w:szCs w:val="28"/>
          <w:lang w:val="kk-KZ"/>
        </w:rPr>
        <w:t>Су Түрікменстанның ауыл шаруашылығы үшін маңызды ресурс болып табылады және су шаруашылығы, суару және сумен қамтамасыз ету мәселелері өзекті болып қала береді. Ресей гидротехника және су шаруашылығы саласындағы тәжірибесімен Түркіменстанға сумен жабдықтау және канализация жүйесін жақсарту, сондай-ақ су ресурстарын тиімді пайдалану үшін жаңа технологияларды ұсына алады.</w:t>
      </w:r>
    </w:p>
    <w:p w14:paraId="07DAC0A0"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5. </w:t>
      </w:r>
      <w:r w:rsidRPr="00D42275">
        <w:rPr>
          <w:rFonts w:ascii="Times New Roman" w:eastAsia="Aptos" w:hAnsi="Times New Roman" w:cs="Times New Roman"/>
          <w:i/>
          <w:iCs/>
          <w:sz w:val="28"/>
          <w:szCs w:val="28"/>
          <w:lang w:val="kk-KZ"/>
        </w:rPr>
        <w:t xml:space="preserve">Медицина және биотехнология. </w:t>
      </w:r>
      <w:r w:rsidRPr="00D42275">
        <w:rPr>
          <w:rFonts w:ascii="Times New Roman" w:eastAsia="Aptos" w:hAnsi="Times New Roman" w:cs="Times New Roman"/>
          <w:sz w:val="28"/>
          <w:szCs w:val="28"/>
          <w:lang w:val="kk-KZ"/>
        </w:rPr>
        <w:t>Денсаулық сақтау және медицина саласында Түркіменстан денсаулық сақтау жүйесін жақсартуға қызығушылық танытып отыр. Ресей тек жоғары технологиялық медициналық жабдықтарды ғана емес, сонымен қатар биотехнология, фармацевтика және медицина салаларындағы озық әзірлемелерді ұсына алады. Генетика, молекулалық биология және фармацевтика салаларындағы бірлескен ғылыми зерттеулер Түрікменстандағы медициналық көмектің деңгейін айтарлықтай жақсартуға мүмкіндік береді.</w:t>
      </w:r>
    </w:p>
    <w:p w14:paraId="6E1C75C4"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6. </w:t>
      </w:r>
      <w:r w:rsidRPr="00D42275">
        <w:rPr>
          <w:rFonts w:ascii="Times New Roman" w:eastAsia="Aptos" w:hAnsi="Times New Roman" w:cs="Times New Roman"/>
          <w:i/>
          <w:iCs/>
          <w:sz w:val="28"/>
          <w:szCs w:val="28"/>
          <w:lang w:val="kk-KZ"/>
        </w:rPr>
        <w:t>Ғарыштық технологиялар.</w:t>
      </w:r>
      <w:r w:rsidRPr="00D42275">
        <w:rPr>
          <w:rFonts w:ascii="Times New Roman" w:eastAsia="Aptos" w:hAnsi="Times New Roman" w:cs="Times New Roman"/>
          <w:sz w:val="28"/>
          <w:szCs w:val="28"/>
          <w:lang w:val="kk-KZ"/>
        </w:rPr>
        <w:t xml:space="preserve"> Ғарышты игерудегі бай тәжірибесі бар Ресей Түркіменстанға спутниктік байланыс, Жерді қашықтықтан зондтау, сондай-ақ табиғи ресурстарды басқару мен қоршаған ортаны бақылауды жақсарту үшін ғарыштық технологияларды пайдалануды ұсына алады. Ғарыштық зерттеулер мен технологияларды дамыту саласындағы бірлескен жобалар Түркіменстанның ғылыми-техникалық әлеуетін айтарлықтай күшейте алады.</w:t>
      </w:r>
    </w:p>
    <w:p w14:paraId="54DEDC05"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7. </w:t>
      </w:r>
      <w:r w:rsidRPr="00D42275">
        <w:rPr>
          <w:rFonts w:ascii="Times New Roman" w:eastAsia="Aptos" w:hAnsi="Times New Roman" w:cs="Times New Roman"/>
          <w:i/>
          <w:iCs/>
          <w:sz w:val="28"/>
          <w:szCs w:val="28"/>
          <w:lang w:val="kk-KZ"/>
        </w:rPr>
        <w:t>Көлік және инфрақұрылым</w:t>
      </w:r>
      <w:r w:rsidRPr="00D42275">
        <w:rPr>
          <w:rFonts w:ascii="Times New Roman" w:eastAsia="Aptos" w:hAnsi="Times New Roman" w:cs="Times New Roman"/>
          <w:sz w:val="28"/>
          <w:szCs w:val="28"/>
          <w:lang w:val="kk-KZ"/>
        </w:rPr>
        <w:t>. Түрікменстан көлік инфрақұрылымын, соның ішінде теміржол және автомобиль бағыттарын жаңғыртуға мүдделі. Ресей көлік жүйелерін салу және жаңғырту жобаларын әзірлеуге және іске асыруға, сондай-ақ логистика және инфрақұрылымды басқару саласында көмек көрсете алады. Көлік технологиялары мен логистика саласында бірлескен кәсіпорындар құру да ынтымақтастықтың негізгі бағыты болуы мүмкін.</w:t>
      </w:r>
    </w:p>
    <w:p w14:paraId="04AB9F23"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8. </w:t>
      </w:r>
      <w:r w:rsidRPr="00D42275">
        <w:rPr>
          <w:rFonts w:ascii="Times New Roman" w:eastAsia="Aptos" w:hAnsi="Times New Roman" w:cs="Times New Roman"/>
          <w:i/>
          <w:iCs/>
          <w:sz w:val="28"/>
          <w:szCs w:val="28"/>
          <w:lang w:val="kk-KZ"/>
        </w:rPr>
        <w:t>Білім және ғылыми зерттеулер.</w:t>
      </w:r>
      <w:r w:rsidRPr="00D42275">
        <w:rPr>
          <w:rFonts w:ascii="Times New Roman" w:eastAsia="Aptos" w:hAnsi="Times New Roman" w:cs="Times New Roman"/>
          <w:sz w:val="28"/>
          <w:szCs w:val="28"/>
          <w:lang w:val="kk-KZ"/>
        </w:rPr>
        <w:t xml:space="preserve"> Білім саласындағы ынтымақтастық та маңызды сала. Ресей Түрікменстанға ғылым мен технология бойынша білім беру бағдарламаларын ұсына алады, сонымен қатар университеттер арасында оқытушылар мен студенттер алмасуын қамтамасыз ете алады. Бірлескен ғылыми орталықтар мен зертханаларды құру ғылыми қызмет пен білім алмасуды дамытуға көмектеседі.</w:t>
      </w:r>
    </w:p>
    <w:p w14:paraId="4704A3BB" w14:textId="77777777" w:rsidR="00D42275" w:rsidRPr="00820AD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Ресей мен Түркіменстан арасындағы ғылыми-техникалық ынтымақтастықтың болашағы зор, әсіресе энергетика, ақпараттық технологиялар, ауыл шаруашылығы және медицина сияқты салаларда. Ресей Түркіменстанға өзінің озық әзірлемелерін ұсына алады, ал Түркіменстан өз кезегінде экономика мен әлеуметтік инфрақұрылымды жаңғыртуға ықпал ететін инновацияларды енгізуге мүдделі. Мұндай бағыттарды дамыту екіжақты қарым-қатынастарды айтарлықтай нығайтып, екі елдің ғылыми-техникалық прогресінің үдерісін жеделдете алады.</w:t>
      </w:r>
    </w:p>
    <w:p w14:paraId="0204CC77" w14:textId="77777777" w:rsidR="00820AD5" w:rsidRDefault="00820AD5" w:rsidP="00820AD5">
      <w:pPr>
        <w:spacing w:after="0" w:line="240" w:lineRule="auto"/>
        <w:ind w:firstLine="720"/>
        <w:mirrorIndents/>
        <w:jc w:val="both"/>
        <w:rPr>
          <w:rFonts w:ascii="Times New Roman" w:hAnsi="Times New Roman" w:cs="Times New Roman"/>
          <w:sz w:val="28"/>
          <w:szCs w:val="28"/>
          <w:lang w:val="kk-KZ"/>
        </w:rPr>
      </w:pPr>
      <w:r>
        <w:rPr>
          <w:rFonts w:ascii="Times New Roman" w:eastAsia="Aptos" w:hAnsi="Times New Roman" w:cs="Times New Roman"/>
          <w:sz w:val="28"/>
          <w:szCs w:val="28"/>
          <w:lang w:val="kk-KZ"/>
        </w:rPr>
        <w:t xml:space="preserve">Ғылыми серіктестік негізінде ОА елдерінде ресейлік ЖОО қызметінің ролі де айрықша. </w:t>
      </w:r>
      <w:r w:rsidRPr="000C207E">
        <w:rPr>
          <w:rFonts w:ascii="Times New Roman" w:eastAsia="Aptos" w:hAnsi="Times New Roman" w:cs="Times New Roman"/>
          <w:sz w:val="28"/>
          <w:szCs w:val="28"/>
          <w:lang w:val="kk-KZ"/>
        </w:rPr>
        <w:t xml:space="preserve">2024 </w:t>
      </w:r>
      <w:r>
        <w:rPr>
          <w:rFonts w:ascii="Times New Roman" w:eastAsia="Aptos" w:hAnsi="Times New Roman" w:cs="Times New Roman"/>
          <w:sz w:val="28"/>
          <w:szCs w:val="28"/>
          <w:lang w:val="kk-KZ"/>
        </w:rPr>
        <w:t xml:space="preserve">жылғы деректер бойынша </w:t>
      </w:r>
      <w:r w:rsidRPr="000C207E">
        <w:rPr>
          <w:rFonts w:ascii="Times New Roman" w:hAnsi="Times New Roman" w:cs="Times New Roman"/>
          <w:sz w:val="28"/>
          <w:szCs w:val="28"/>
          <w:lang w:val="kk-KZ"/>
        </w:rPr>
        <w:t xml:space="preserve">Орталық Азиядағы ресейлік </w:t>
      </w:r>
      <w:r>
        <w:rPr>
          <w:rFonts w:ascii="Times New Roman" w:hAnsi="Times New Roman" w:cs="Times New Roman"/>
          <w:sz w:val="28"/>
          <w:szCs w:val="28"/>
          <w:lang w:val="kk-KZ"/>
        </w:rPr>
        <w:t xml:space="preserve">Жоғарғы оқу орындары төмендегі </w:t>
      </w:r>
      <w:r w:rsidRPr="00543226">
        <w:rPr>
          <w:rFonts w:ascii="Times New Roman" w:hAnsi="Times New Roman" w:cs="Times New Roman"/>
          <w:sz w:val="28"/>
          <w:szCs w:val="28"/>
          <w:lang w:val="kk-KZ"/>
        </w:rPr>
        <w:t>8-</w:t>
      </w:r>
      <w:r>
        <w:rPr>
          <w:rFonts w:ascii="Times New Roman" w:hAnsi="Times New Roman" w:cs="Times New Roman"/>
          <w:sz w:val="28"/>
          <w:szCs w:val="28"/>
          <w:lang w:val="kk-KZ"/>
        </w:rPr>
        <w:t>кестеде көрсетілген.</w:t>
      </w:r>
    </w:p>
    <w:p w14:paraId="0D24AFA6" w14:textId="77777777" w:rsidR="00820AD5" w:rsidRPr="00820AD5" w:rsidRDefault="00820AD5" w:rsidP="00820AD5">
      <w:pPr>
        <w:spacing w:after="0" w:line="240" w:lineRule="auto"/>
        <w:mirrorIndents/>
        <w:jc w:val="both"/>
        <w:rPr>
          <w:rFonts w:ascii="Times New Roman" w:hAnsi="Times New Roman" w:cs="Times New Roman"/>
          <w:sz w:val="28"/>
          <w:szCs w:val="28"/>
          <w:lang w:val="kk-KZ"/>
        </w:rPr>
      </w:pPr>
    </w:p>
    <w:p w14:paraId="5373328C" w14:textId="77777777" w:rsidR="00820AD5" w:rsidRPr="00820AD5" w:rsidRDefault="00820AD5" w:rsidP="00820AD5">
      <w:pPr>
        <w:spacing w:after="0" w:line="240" w:lineRule="auto"/>
        <w:ind w:firstLine="720"/>
        <w:mirrorIndents/>
        <w:jc w:val="both"/>
        <w:rPr>
          <w:rFonts w:ascii="Times New Roman" w:hAnsi="Times New Roman" w:cs="Times New Roman"/>
          <w:sz w:val="28"/>
          <w:szCs w:val="28"/>
          <w:lang w:val="kk-KZ"/>
        </w:rPr>
      </w:pPr>
      <w:r w:rsidRPr="00543226">
        <w:rPr>
          <w:rFonts w:ascii="Times New Roman" w:hAnsi="Times New Roman" w:cs="Times New Roman"/>
          <w:sz w:val="28"/>
          <w:szCs w:val="28"/>
          <w:lang w:val="kk-KZ"/>
        </w:rPr>
        <w:t>8-</w:t>
      </w:r>
      <w:r>
        <w:rPr>
          <w:rFonts w:ascii="Times New Roman" w:hAnsi="Times New Roman" w:cs="Times New Roman"/>
          <w:sz w:val="28"/>
          <w:szCs w:val="28"/>
          <w:lang w:val="kk-KZ"/>
        </w:rPr>
        <w:t>кесте</w:t>
      </w:r>
      <w:r w:rsidRPr="00820AD5">
        <w:rPr>
          <w:rFonts w:ascii="Times New Roman" w:hAnsi="Times New Roman" w:cs="Times New Roman"/>
          <w:sz w:val="28"/>
          <w:szCs w:val="28"/>
          <w:lang w:val="kk-KZ"/>
        </w:rPr>
        <w:t xml:space="preserve">.  </w:t>
      </w:r>
      <w:r w:rsidRPr="000C207E">
        <w:rPr>
          <w:rFonts w:ascii="Times New Roman" w:hAnsi="Times New Roman" w:cs="Times New Roman"/>
          <w:sz w:val="28"/>
          <w:szCs w:val="28"/>
          <w:lang w:val="kk-KZ"/>
        </w:rPr>
        <w:t xml:space="preserve">Орталық Азиядағы ресейлік </w:t>
      </w:r>
      <w:r>
        <w:rPr>
          <w:rFonts w:ascii="Times New Roman" w:hAnsi="Times New Roman" w:cs="Times New Roman"/>
          <w:sz w:val="28"/>
          <w:szCs w:val="28"/>
          <w:lang w:val="kk-KZ"/>
        </w:rPr>
        <w:t>Жоғарғы оқу орындары</w:t>
      </w:r>
    </w:p>
    <w:p w14:paraId="0566FB05" w14:textId="77777777" w:rsidR="00820AD5" w:rsidRPr="00820AD5" w:rsidRDefault="00820AD5" w:rsidP="00820AD5">
      <w:pPr>
        <w:spacing w:after="0" w:line="240" w:lineRule="auto"/>
        <w:ind w:firstLine="720"/>
        <w:mirrorIndents/>
        <w:jc w:val="both"/>
        <w:rPr>
          <w:rFonts w:ascii="Times New Roman" w:hAnsi="Times New Roman" w:cs="Times New Roman"/>
          <w:sz w:val="28"/>
          <w:szCs w:val="28"/>
          <w:lang w:val="kk-KZ"/>
        </w:rPr>
      </w:pPr>
    </w:p>
    <w:tbl>
      <w:tblPr>
        <w:tblStyle w:val="af5"/>
        <w:tblW w:w="9634" w:type="dxa"/>
        <w:tblLook w:val="04A0" w:firstRow="1" w:lastRow="0" w:firstColumn="1" w:lastColumn="0" w:noHBand="0" w:noVBand="1"/>
      </w:tblPr>
      <w:tblGrid>
        <w:gridCol w:w="704"/>
        <w:gridCol w:w="2552"/>
        <w:gridCol w:w="6378"/>
      </w:tblGrid>
      <w:tr w:rsidR="00820AD5" w:rsidRPr="007A5134" w14:paraId="5AEA51D5" w14:textId="77777777" w:rsidTr="00935705">
        <w:trPr>
          <w:trHeight w:val="719"/>
        </w:trPr>
        <w:tc>
          <w:tcPr>
            <w:tcW w:w="704" w:type="dxa"/>
          </w:tcPr>
          <w:p w14:paraId="5AB8B506" w14:textId="77777777" w:rsidR="00820AD5" w:rsidRPr="007A5134" w:rsidRDefault="00820AD5" w:rsidP="00935705">
            <w:pPr>
              <w:mirrorIndents/>
              <w:jc w:val="both"/>
              <w:rPr>
                <w:rFonts w:ascii="Times New Roman" w:hAnsi="Times New Roman" w:cs="Times New Roman"/>
                <w:b/>
                <w:bCs/>
                <w:sz w:val="28"/>
                <w:szCs w:val="28"/>
              </w:rPr>
            </w:pPr>
            <w:r w:rsidRPr="007A5134">
              <w:rPr>
                <w:rFonts w:ascii="Times New Roman" w:hAnsi="Times New Roman" w:cs="Times New Roman"/>
                <w:b/>
                <w:bCs/>
                <w:sz w:val="28"/>
                <w:szCs w:val="28"/>
              </w:rPr>
              <w:t>№</w:t>
            </w:r>
          </w:p>
        </w:tc>
        <w:tc>
          <w:tcPr>
            <w:tcW w:w="2552" w:type="dxa"/>
          </w:tcPr>
          <w:p w14:paraId="7B058895" w14:textId="77777777" w:rsidR="00820AD5" w:rsidRPr="007A5134" w:rsidRDefault="00820AD5" w:rsidP="00935705">
            <w:pPr>
              <w:mirrorIndents/>
              <w:jc w:val="center"/>
              <w:rPr>
                <w:rFonts w:ascii="Times New Roman" w:hAnsi="Times New Roman" w:cs="Times New Roman"/>
                <w:b/>
                <w:bCs/>
                <w:sz w:val="28"/>
                <w:szCs w:val="28"/>
                <w:lang w:val="kk-KZ"/>
              </w:rPr>
            </w:pPr>
            <w:r w:rsidRPr="007A5134">
              <w:rPr>
                <w:rFonts w:ascii="Times New Roman" w:hAnsi="Times New Roman" w:cs="Times New Roman"/>
                <w:b/>
                <w:bCs/>
                <w:sz w:val="28"/>
                <w:szCs w:val="28"/>
                <w:lang w:val="kk-KZ"/>
              </w:rPr>
              <w:t>Елдер</w:t>
            </w:r>
          </w:p>
        </w:tc>
        <w:tc>
          <w:tcPr>
            <w:tcW w:w="6378" w:type="dxa"/>
          </w:tcPr>
          <w:p w14:paraId="1E55C16E" w14:textId="77777777" w:rsidR="00820AD5" w:rsidRPr="007A5134" w:rsidRDefault="00820AD5" w:rsidP="00935705">
            <w:pPr>
              <w:mirrorIndents/>
              <w:jc w:val="center"/>
              <w:rPr>
                <w:rFonts w:ascii="Times New Roman" w:hAnsi="Times New Roman" w:cs="Times New Roman"/>
                <w:b/>
                <w:bCs/>
                <w:sz w:val="28"/>
                <w:szCs w:val="28"/>
                <w:lang w:val="kk-KZ"/>
              </w:rPr>
            </w:pPr>
            <w:r w:rsidRPr="007A5134">
              <w:rPr>
                <w:rFonts w:ascii="Times New Roman" w:hAnsi="Times New Roman" w:cs="Times New Roman"/>
                <w:b/>
                <w:bCs/>
                <w:sz w:val="28"/>
                <w:szCs w:val="28"/>
                <w:lang w:val="kk-KZ"/>
              </w:rPr>
              <w:t xml:space="preserve">Ресейлік </w:t>
            </w:r>
            <w:r>
              <w:rPr>
                <w:rFonts w:ascii="Times New Roman" w:hAnsi="Times New Roman" w:cs="Times New Roman"/>
                <w:b/>
                <w:bCs/>
                <w:sz w:val="28"/>
                <w:szCs w:val="28"/>
                <w:lang w:val="kk-KZ"/>
              </w:rPr>
              <w:t>ЖОО</w:t>
            </w:r>
          </w:p>
        </w:tc>
      </w:tr>
      <w:tr w:rsidR="00820AD5" w:rsidRPr="00161501" w14:paraId="6127A50E" w14:textId="77777777" w:rsidTr="00935705">
        <w:trPr>
          <w:trHeight w:val="701"/>
        </w:trPr>
        <w:tc>
          <w:tcPr>
            <w:tcW w:w="704" w:type="dxa"/>
          </w:tcPr>
          <w:p w14:paraId="6A522D0C" w14:textId="77777777" w:rsidR="00820AD5" w:rsidRPr="007A5134" w:rsidRDefault="00820AD5" w:rsidP="00935705">
            <w:pPr>
              <w:mirrorIndents/>
              <w:jc w:val="center"/>
              <w:rPr>
                <w:rFonts w:ascii="Times New Roman" w:hAnsi="Times New Roman" w:cs="Times New Roman"/>
                <w:sz w:val="28"/>
                <w:szCs w:val="28"/>
                <w:lang w:val="kk-KZ"/>
              </w:rPr>
            </w:pPr>
            <w:r w:rsidRPr="007A5134">
              <w:rPr>
                <w:rFonts w:ascii="Times New Roman" w:hAnsi="Times New Roman" w:cs="Times New Roman"/>
                <w:sz w:val="28"/>
                <w:szCs w:val="28"/>
                <w:lang w:val="kk-KZ"/>
              </w:rPr>
              <w:t>1</w:t>
            </w:r>
          </w:p>
        </w:tc>
        <w:tc>
          <w:tcPr>
            <w:tcW w:w="2552" w:type="dxa"/>
          </w:tcPr>
          <w:p w14:paraId="6D9708F0"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Қазақстан</w:t>
            </w:r>
          </w:p>
        </w:tc>
        <w:tc>
          <w:tcPr>
            <w:tcW w:w="6378" w:type="dxa"/>
          </w:tcPr>
          <w:p w14:paraId="563EC863"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Мәскеу мемлекеттік университетінің Қазақстан филиалы (Астана);</w:t>
            </w:r>
          </w:p>
          <w:p w14:paraId="419A58B4"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Челябі мемлекеттік университетінің Қостанай филиалы;</w:t>
            </w:r>
          </w:p>
          <w:p w14:paraId="5949C9F4"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Санкт-Петербург кәсіподақтар гуманитарлық университетінің Алматы филиалы;</w:t>
            </w:r>
          </w:p>
          <w:p w14:paraId="7ED58A4D"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Байқоңыр қаласындағы «Восход» МҒИ филиалы</w:t>
            </w:r>
          </w:p>
        </w:tc>
      </w:tr>
      <w:tr w:rsidR="00820AD5" w:rsidRPr="00161501" w14:paraId="072A928F" w14:textId="77777777" w:rsidTr="00935705">
        <w:trPr>
          <w:trHeight w:val="555"/>
        </w:trPr>
        <w:tc>
          <w:tcPr>
            <w:tcW w:w="704" w:type="dxa"/>
          </w:tcPr>
          <w:p w14:paraId="48F3F84E" w14:textId="77777777" w:rsidR="00820AD5" w:rsidRPr="007A5134" w:rsidRDefault="00820AD5" w:rsidP="00935705">
            <w:pPr>
              <w:mirrorIndents/>
              <w:jc w:val="center"/>
              <w:rPr>
                <w:rFonts w:ascii="Times New Roman" w:hAnsi="Times New Roman" w:cs="Times New Roman"/>
                <w:sz w:val="28"/>
                <w:szCs w:val="28"/>
                <w:lang w:val="kk-KZ"/>
              </w:rPr>
            </w:pPr>
            <w:r w:rsidRPr="007A5134">
              <w:rPr>
                <w:rFonts w:ascii="Times New Roman" w:hAnsi="Times New Roman" w:cs="Times New Roman"/>
                <w:sz w:val="28"/>
                <w:szCs w:val="28"/>
                <w:lang w:val="kk-KZ"/>
              </w:rPr>
              <w:t>2</w:t>
            </w:r>
          </w:p>
        </w:tc>
        <w:tc>
          <w:tcPr>
            <w:tcW w:w="2552" w:type="dxa"/>
          </w:tcPr>
          <w:p w14:paraId="5289A998"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Өзбекстан</w:t>
            </w:r>
          </w:p>
        </w:tc>
        <w:tc>
          <w:tcPr>
            <w:tcW w:w="6378" w:type="dxa"/>
          </w:tcPr>
          <w:p w14:paraId="063BFD38"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Астрахань мемлекеттік техникалық университетінің филиалы</w:t>
            </w:r>
          </w:p>
          <w:p w14:paraId="466E0E62"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Мәскеу мемлекеттік халықаралық қатынастар институтының Ташкент филиалы</w:t>
            </w:r>
          </w:p>
        </w:tc>
      </w:tr>
      <w:tr w:rsidR="00820AD5" w:rsidRPr="007A5134" w14:paraId="3801A42D" w14:textId="77777777" w:rsidTr="00935705">
        <w:tc>
          <w:tcPr>
            <w:tcW w:w="704" w:type="dxa"/>
          </w:tcPr>
          <w:p w14:paraId="074519F8" w14:textId="77777777" w:rsidR="00820AD5" w:rsidRPr="007A5134" w:rsidRDefault="00820AD5" w:rsidP="00935705">
            <w:pPr>
              <w:mirrorIndents/>
              <w:jc w:val="center"/>
              <w:rPr>
                <w:rFonts w:ascii="Times New Roman" w:hAnsi="Times New Roman" w:cs="Times New Roman"/>
                <w:sz w:val="28"/>
                <w:szCs w:val="28"/>
                <w:lang w:val="kk-KZ"/>
              </w:rPr>
            </w:pPr>
            <w:r w:rsidRPr="007A5134">
              <w:rPr>
                <w:rFonts w:ascii="Times New Roman" w:hAnsi="Times New Roman" w:cs="Times New Roman"/>
                <w:sz w:val="28"/>
                <w:szCs w:val="28"/>
                <w:lang w:val="kk-KZ"/>
              </w:rPr>
              <w:t>3</w:t>
            </w:r>
          </w:p>
        </w:tc>
        <w:tc>
          <w:tcPr>
            <w:tcW w:w="2552" w:type="dxa"/>
          </w:tcPr>
          <w:p w14:paraId="01020468"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Қырғызстан</w:t>
            </w:r>
          </w:p>
        </w:tc>
        <w:tc>
          <w:tcPr>
            <w:tcW w:w="6378" w:type="dxa"/>
          </w:tcPr>
          <w:p w14:paraId="456FBDEE"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Қырғыз-Ресей Славян университеті</w:t>
            </w:r>
          </w:p>
          <w:p w14:paraId="6AD63D7C"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rPr>
              <w:t>Ресей-Қырғыз техникалық университеттер консорциумы</w:t>
            </w:r>
          </w:p>
        </w:tc>
      </w:tr>
      <w:tr w:rsidR="00820AD5" w:rsidRPr="007A5134" w14:paraId="75F3ECBD" w14:textId="77777777" w:rsidTr="00935705">
        <w:trPr>
          <w:trHeight w:val="526"/>
        </w:trPr>
        <w:tc>
          <w:tcPr>
            <w:tcW w:w="704" w:type="dxa"/>
          </w:tcPr>
          <w:p w14:paraId="32041C01" w14:textId="77777777" w:rsidR="00820AD5" w:rsidRPr="007A5134" w:rsidRDefault="00820AD5" w:rsidP="00935705">
            <w:pPr>
              <w:mirrorIndents/>
              <w:jc w:val="center"/>
              <w:rPr>
                <w:rFonts w:ascii="Times New Roman" w:hAnsi="Times New Roman" w:cs="Times New Roman"/>
                <w:sz w:val="28"/>
                <w:szCs w:val="28"/>
                <w:lang w:val="kk-KZ"/>
              </w:rPr>
            </w:pPr>
            <w:r w:rsidRPr="007A5134">
              <w:rPr>
                <w:rFonts w:ascii="Times New Roman" w:hAnsi="Times New Roman" w:cs="Times New Roman"/>
                <w:sz w:val="28"/>
                <w:szCs w:val="28"/>
                <w:lang w:val="kk-KZ"/>
              </w:rPr>
              <w:t>4</w:t>
            </w:r>
          </w:p>
        </w:tc>
        <w:tc>
          <w:tcPr>
            <w:tcW w:w="2552" w:type="dxa"/>
          </w:tcPr>
          <w:p w14:paraId="62B31B0B"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Тәжікстан</w:t>
            </w:r>
          </w:p>
        </w:tc>
        <w:tc>
          <w:tcPr>
            <w:tcW w:w="6378" w:type="dxa"/>
          </w:tcPr>
          <w:p w14:paraId="0C21562E"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Орыс-тәжік славян университеті</w:t>
            </w:r>
          </w:p>
        </w:tc>
      </w:tr>
      <w:tr w:rsidR="00820AD5" w:rsidRPr="007A5134" w14:paraId="1EF71FD9" w14:textId="77777777" w:rsidTr="00935705">
        <w:tc>
          <w:tcPr>
            <w:tcW w:w="704" w:type="dxa"/>
          </w:tcPr>
          <w:p w14:paraId="29CDFA2F" w14:textId="77777777" w:rsidR="00820AD5" w:rsidRPr="007A5134" w:rsidRDefault="00820AD5" w:rsidP="00935705">
            <w:pPr>
              <w:mirrorIndents/>
              <w:jc w:val="center"/>
              <w:rPr>
                <w:rFonts w:ascii="Times New Roman" w:hAnsi="Times New Roman" w:cs="Times New Roman"/>
                <w:sz w:val="28"/>
                <w:szCs w:val="28"/>
                <w:lang w:val="kk-KZ"/>
              </w:rPr>
            </w:pPr>
            <w:r w:rsidRPr="007A5134">
              <w:rPr>
                <w:rFonts w:ascii="Times New Roman" w:hAnsi="Times New Roman" w:cs="Times New Roman"/>
                <w:sz w:val="28"/>
                <w:szCs w:val="28"/>
                <w:lang w:val="kk-KZ"/>
              </w:rPr>
              <w:t>5</w:t>
            </w:r>
          </w:p>
        </w:tc>
        <w:tc>
          <w:tcPr>
            <w:tcW w:w="2552" w:type="dxa"/>
          </w:tcPr>
          <w:p w14:paraId="5E03A9B9"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Түрікменстан</w:t>
            </w:r>
          </w:p>
        </w:tc>
        <w:tc>
          <w:tcPr>
            <w:tcW w:w="6378" w:type="dxa"/>
          </w:tcPr>
          <w:p w14:paraId="4D931771" w14:textId="77777777" w:rsidR="00820AD5" w:rsidRPr="007A5134" w:rsidRDefault="00820AD5" w:rsidP="00935705">
            <w:pPr>
              <w:mirrorIndents/>
              <w:jc w:val="both"/>
              <w:rPr>
                <w:rFonts w:ascii="Times New Roman" w:hAnsi="Times New Roman" w:cs="Times New Roman"/>
                <w:sz w:val="28"/>
                <w:szCs w:val="28"/>
                <w:lang w:val="kk-KZ"/>
              </w:rPr>
            </w:pPr>
            <w:r w:rsidRPr="007A5134">
              <w:rPr>
                <w:rFonts w:ascii="Times New Roman" w:hAnsi="Times New Roman" w:cs="Times New Roman"/>
                <w:sz w:val="28"/>
                <w:szCs w:val="28"/>
                <w:lang w:val="kk-KZ"/>
              </w:rPr>
              <w:t>И.М. Губкин атындағы Ресей мемлекеттік мұнай және газ университетінің филиалы</w:t>
            </w:r>
          </w:p>
        </w:tc>
      </w:tr>
      <w:tr w:rsidR="00820AD5" w:rsidRPr="007A5134" w14:paraId="13A0B8CC" w14:textId="77777777" w:rsidTr="00935705">
        <w:tc>
          <w:tcPr>
            <w:tcW w:w="9634" w:type="dxa"/>
            <w:gridSpan w:val="3"/>
          </w:tcPr>
          <w:p w14:paraId="098D7A7D" w14:textId="77777777" w:rsidR="00820AD5" w:rsidRPr="00543226" w:rsidRDefault="00820AD5" w:rsidP="00935705">
            <w:pPr>
              <w:mirrorIndents/>
              <w:jc w:val="both"/>
              <w:rPr>
                <w:rFonts w:ascii="Times New Roman" w:hAnsi="Times New Roman" w:cs="Times New Roman"/>
                <w:sz w:val="28"/>
                <w:szCs w:val="28"/>
                <w:lang w:val="en-US"/>
              </w:rPr>
            </w:pPr>
            <w:r w:rsidRPr="00543226">
              <w:rPr>
                <w:rFonts w:ascii="Times New Roman" w:hAnsi="Times New Roman" w:cs="Times New Roman"/>
                <w:sz w:val="24"/>
                <w:szCs w:val="24"/>
              </w:rPr>
              <w:t xml:space="preserve">        </w:t>
            </w:r>
            <w:r w:rsidRPr="00E06AD8">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 әдебиет</w:t>
            </w:r>
            <w:r w:rsidRPr="00E06AD8">
              <w:rPr>
                <w:rFonts w:ascii="Times New Roman" w:hAnsi="Times New Roman" w:cs="Times New Roman"/>
                <w:sz w:val="24"/>
                <w:szCs w:val="24"/>
                <w:lang w:val="kk-KZ"/>
              </w:rPr>
              <w:t xml:space="preserve"> негізінде жасаған</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[196]</w:t>
            </w:r>
          </w:p>
        </w:tc>
      </w:tr>
    </w:tbl>
    <w:p w14:paraId="69447336" w14:textId="77777777" w:rsidR="00820AD5" w:rsidRPr="00820AD5" w:rsidRDefault="00820AD5" w:rsidP="00820AD5">
      <w:pPr>
        <w:spacing w:after="0" w:line="240" w:lineRule="auto"/>
        <w:contextualSpacing/>
        <w:jc w:val="both"/>
        <w:rPr>
          <w:rFonts w:ascii="Times New Roman" w:eastAsia="Aptos" w:hAnsi="Times New Roman" w:cs="Times New Roman"/>
          <w:sz w:val="28"/>
          <w:szCs w:val="28"/>
          <w:lang w:val="en-US"/>
        </w:rPr>
      </w:pPr>
    </w:p>
    <w:p w14:paraId="180A289C" w14:textId="77777777" w:rsidR="00D42275" w:rsidRPr="00D42275" w:rsidRDefault="00D42275" w:rsidP="00D42275">
      <w:pPr>
        <w:spacing w:after="0" w:line="240" w:lineRule="auto"/>
        <w:ind w:firstLine="720"/>
        <w:contextualSpacing/>
        <w:jc w:val="both"/>
        <w:rPr>
          <w:rFonts w:ascii="Times New Roman" w:eastAsia="Aptos" w:hAnsi="Times New Roman" w:cs="Times New Roman"/>
          <w:i/>
          <w:iCs/>
          <w:sz w:val="28"/>
          <w:szCs w:val="28"/>
          <w:lang w:val="kk-KZ"/>
        </w:rPr>
      </w:pPr>
      <w:r w:rsidRPr="00D42275">
        <w:rPr>
          <w:rFonts w:ascii="Times New Roman" w:eastAsia="Aptos" w:hAnsi="Times New Roman" w:cs="Times New Roman"/>
          <w:i/>
          <w:iCs/>
          <w:sz w:val="28"/>
          <w:szCs w:val="28"/>
          <w:lang w:val="kk-KZ"/>
        </w:rPr>
        <w:t>Атом энергетикасы.</w:t>
      </w:r>
    </w:p>
    <w:p w14:paraId="58C49CD2"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2022 жылғы 28 қазандағы ТМД Үкімет басшылары кеңесінің отырысында ТМД-ға қатысушы мемлекеттердің ғылыми-техникалық және инновациялық ынтымақтастығына қатысты мәселелер қаралды.</w:t>
      </w:r>
    </w:p>
    <w:p w14:paraId="09C10E51"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Олардың қатарында, ең алдымен, ТМД-ға қатысушы мемлекеттердің ғылыми-техникалық және технологиялық ынтымақтастығы тұжырымдамасы және оны жүзеге асыру жөніндегі іс-шаралар жоспары бар. Бұл жаңа технологиялық сын-қатерлерді, сондай-ақ ғылыми-техникалық және технологиялық салалардағы озық әлемдік тәжірибені ескеретін құжаттар.</w:t>
      </w:r>
    </w:p>
    <w:p w14:paraId="4E4EEDBA"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Құжат мемлекетаралық ғылыми-техникалық және технологиялық ынтымақтастықты дамыту үшін қолайлы жағдайлар жасауды, ТМД-ға қатысушы мемлекеттердің ғылым, техника және технологияның серпінді салаларындағы зерттеулер саласындағы интеграцияны көздейді.</w:t>
      </w:r>
    </w:p>
    <w:p w14:paraId="4502CA2B"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Технологиялық заңдылықтардың өзгеруінің қазіргі жағдайында экономикалық өсу ғылымды көп қажет ететін жаңа технологияларды игеру, оларды жасау және пайдалану арқылы қамтамасыз етіледі. ТМД-ға қатысушы мемлекеттердің экономикалық дамуы әлемдік технологиялық нарықтарда бәсекеге қабілетті болуы мүмкін жоғары әлемдік деңгейдегі технологияларды енгізу дәрежесімен де анықталатын болады. Осыған байланысты технологиялық даму бағдарламаларын әзірлеу мен жүзеге асырудың маңызы зор. Өнеркәсіптік дамыған елдердің әлемдік тәжірибесі оларды жүзеге асыру нақты экономикалық нәтиже беретінін және ұлттық экономиканың бәсекеге қабілеттілігін арттыруға мүмкіндік беретінін көрсетеді.</w:t>
      </w:r>
    </w:p>
    <w:p w14:paraId="1712A60C"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Осыған байланысты Достастық мемлекеттерінің жаһандық технологиялық артта қалуының алдын алу маңызды және өзекті болып көрінеді. Бұл осындай технологияларды игеріп, жасауға қабілетті ірі өнеркәсіптік кәсіпорындарды дамытуды талап етеді. Сонымен қатар, технологиялық орта өнеркәсіптік дамыған елдердің технологиялық ортасына жақын болуы және озық технологияларды пайдалануды және бәсекеге қабілетті өнім өндіруді қамтамасыз етуге қабілетті болуы керек.</w:t>
      </w:r>
    </w:p>
    <w:p w14:paraId="4178C658"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Тұжырымдама ғылыми-техникалық және технологиялық ынтымақтастықты жандандыру мәселелеріне ТМД-ға қатысушы мемлекеттердің көзқарастары мен көзқарастарының жүйесін көрсететін негізгі, негіздік құжат болып табылады.</w:t>
      </w:r>
    </w:p>
    <w:p w14:paraId="515DE959"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Мұндай ынтымақтастықтың мақсаттары өндірістің технологиялық деңгейі мен бәсекеге қабілеттілігін арттыру, ТМД-ға қатысушы мемлекеттердің жаңа жоғары технологиялық өнімдерінің ішкі және сыртқы нарықтарға шығуын қамтамасыз ету, жоғары технологиялық өнімнің экспортын ұлғайту, әлемдік үрдістерді ескере отырып, ғылыми-техникалық және технологиялық салаларды дамыту, Тәуелсіз Мемлекеттер Достастығы мемлекеттерінің ортақ ғылыми-техникалық және технологиялық кеңістігін сақтау, нығайту және дамыту болып табылады.</w:t>
      </w:r>
    </w:p>
    <w:p w14:paraId="1ACDCAD5"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ТМД-ға қатысушы мемлекеттердің ғылыми-техникалық және технологиялық ынтымақтастығының өзара қызығушылық тудыратын басым бағыттары ақпараттық-коммуникациялық технологиялар, аэроғарыштық технологиялар, энергетика, энергия және ресурс үнемдейтін технологиялар, био және нанотехнологиялар, фармацевтика, аспап жасау, робототехника, көлік және оның инфрақұрылымы, жаңа материалдар болып табылады.</w:t>
      </w:r>
    </w:p>
    <w:p w14:paraId="63EB1C80" w14:textId="79C5ECAF" w:rsidR="00D42275" w:rsidRPr="00D42275" w:rsidRDefault="00D42275" w:rsidP="00D42275">
      <w:pPr>
        <w:spacing w:after="0" w:line="240" w:lineRule="auto"/>
        <w:ind w:firstLine="720"/>
        <w:contextualSpacing/>
        <w:jc w:val="both"/>
        <w:rPr>
          <w:rFonts w:ascii="Times New Roman" w:eastAsia="Aptos" w:hAnsi="Times New Roman" w:cs="Times New Roman"/>
          <w:i/>
          <w:iCs/>
          <w:sz w:val="28"/>
          <w:szCs w:val="28"/>
          <w:lang w:val="kk-KZ"/>
        </w:rPr>
      </w:pPr>
      <w:r w:rsidRPr="00D42275">
        <w:rPr>
          <w:rFonts w:ascii="Times New Roman" w:eastAsia="Aptos" w:hAnsi="Times New Roman" w:cs="Times New Roman"/>
          <w:sz w:val="28"/>
          <w:szCs w:val="28"/>
          <w:lang w:val="kk-KZ"/>
        </w:rPr>
        <w:t>Тұжырымдаманы іске асыру оның құрамдас бөлігі болып табылатын тиісті Іс-шаралар жоспарына сәйкес жүзеге асырылатын болады. Құжатты іске асыру жөніндегі қызметті үйлестіру ТМД-ға қатысушы мемлекеттердің ғылыми-техникалық және инновациялық салалардағы ынтымақтастығы жөніндегі мемлекетаралық кеңесіне жүктелді[</w:t>
      </w:r>
      <w:r w:rsidR="003B2EFC" w:rsidRPr="003B2EFC">
        <w:rPr>
          <w:rFonts w:ascii="Times New Roman" w:eastAsia="Aptos" w:hAnsi="Times New Roman" w:cs="Times New Roman"/>
          <w:sz w:val="28"/>
          <w:szCs w:val="28"/>
          <w:lang w:val="kk-KZ"/>
        </w:rPr>
        <w:t>19</w:t>
      </w:r>
      <w:r w:rsidR="001954E7" w:rsidRPr="001954E7">
        <w:rPr>
          <w:rFonts w:ascii="Times New Roman" w:eastAsia="Aptos" w:hAnsi="Times New Roman" w:cs="Times New Roman"/>
          <w:sz w:val="28"/>
          <w:szCs w:val="28"/>
          <w:lang w:val="kk-KZ"/>
        </w:rPr>
        <w:t>7</w:t>
      </w:r>
      <w:r w:rsidRPr="00D42275">
        <w:rPr>
          <w:rFonts w:ascii="Times New Roman" w:eastAsia="Aptos" w:hAnsi="Times New Roman" w:cs="Times New Roman"/>
          <w:sz w:val="28"/>
          <w:szCs w:val="28"/>
          <w:lang w:val="kk-KZ"/>
        </w:rPr>
        <w:t xml:space="preserve">]. </w:t>
      </w:r>
    </w:p>
    <w:p w14:paraId="4DB15382" w14:textId="1BF2947D"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Атом энергиясын бейбіт мақсатта пайдалану саласындағы ынтымақтастық мәселелері бұрынғы КСРО-ның бірқатар мемлекеттері арасында ол тарағаннан кейін жасалған келісімдердің нысанасына айналды. Тәуелсіз Мемлекеттер Достастығын (ТМД) құру олардың арасындағы байланысты сақтауға ықпал етті. Осы интеграциялық бірлестік құрылғаннан кейін бір жыл өтпей жатып Минскіде жасалған (26.06.1992 ж.) Атом энергиясын бейбіт мақсатта пайдалану саласындағы ынтымақтастықтың негізгі принциптері туралы келісім қабылданды [</w:t>
      </w:r>
      <w:r w:rsidR="003B2EFC" w:rsidRPr="003B2EFC">
        <w:rPr>
          <w:rFonts w:ascii="Times New Roman" w:eastAsia="Aptos" w:hAnsi="Times New Roman" w:cs="Times New Roman"/>
          <w:sz w:val="28"/>
          <w:szCs w:val="28"/>
          <w:lang w:val="kk-KZ"/>
        </w:rPr>
        <w:t>19</w:t>
      </w:r>
      <w:r w:rsidR="001954E7" w:rsidRPr="001954E7">
        <w:rPr>
          <w:rFonts w:ascii="Times New Roman" w:eastAsia="Aptos" w:hAnsi="Times New Roman" w:cs="Times New Roman"/>
          <w:sz w:val="28"/>
          <w:szCs w:val="28"/>
          <w:lang w:val="kk-KZ"/>
        </w:rPr>
        <w:t>8</w:t>
      </w:r>
      <w:r w:rsidRPr="00D42275">
        <w:rPr>
          <w:rFonts w:ascii="Times New Roman" w:eastAsia="Aptos" w:hAnsi="Times New Roman" w:cs="Times New Roman"/>
          <w:sz w:val="28"/>
          <w:szCs w:val="28"/>
          <w:lang w:val="kk-KZ"/>
        </w:rPr>
        <w:t xml:space="preserve">]. </w:t>
      </w:r>
    </w:p>
    <w:p w14:paraId="26DD897B" w14:textId="4943BA4C"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xml:space="preserve">Бұл келісім өз кезегінде ТМД-ға қатысушы мемлекеттердің атом энергиясын бейбіт мақсаттарда пайдалану саласындағы ядролық және радиациялық қауіпсіздік тұжырымдамасын бекітуге негіз болды. </w:t>
      </w:r>
    </w:p>
    <w:p w14:paraId="1BEFF2B3"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«Атом-ТМД ынтымақтастығы» 2020 жылға дейінгі ТМД-ға мүше мемлекеттердің атом энергиясын пайдалану саласындағы ынтымақтастығының негіздемелік бағдарламасына (19.05.2011) және ТМД-ға мүше мемлекеттердің энергияны пайдалану саласындағы мемлекетаралық қатынастарын үйлестіру туралы келісімге негізделген көпжақты ынтымақтастықты жүзеге асыру шеңберінде 2011 ж әзірленді және қабылданды: - Нормативтік құжаттардағы айырмашылықтарды теңестіруге бағытталған атом энергиясын бейбіт мақсатта пайдалану саласындағы нормативтік-техникалық реттеу, сәйкестікті бағалау, стандарттау, аккредиттеу және метрологиялық қамтамасыз ету тәсілдерін жақындастыру туралы келісім (26.05.2017); – Ресей Федерациясының ұлттық стандарты «Атом энергиясын пайдалану саласындағы сәйкестікті бағалау жүйесі. Бақылау нысанындағы сәйкестікті бағалау. Бірыңғай әдістер. Көрнекі-өлшеу бақылауы» (27.02.2018 ж.);</w:t>
      </w:r>
    </w:p>
    <w:p w14:paraId="5F3E8DA6"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ТМД-ға мүше мемлекеттерде радиоактивті материалдарды трансшекаралық тасымалдау туралы келісім (06.11.2020); – ТМД-ға қатысушы мемлекеттер арасындағы ядролық апат немесе радиациялық төтенше жағдай кезінде дайындықты қамтамасыз ету және олардың зардаптарын жоюда өзара көмек көрсету жөніндегі ынтымақтастық туралы келісім (02.11.2018);</w:t>
      </w:r>
    </w:p>
    <w:p w14:paraId="7DCD0439"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 Қазақстандық материалтану токамак негізіндегі тәжірибелік кешенді бірлесіп пайдалану туралы келісім (26.05.2017 ж.) және т.б. Қазіргі уақытта ТМД-ға қатысушы мемлекеттердің атом энергиясын бейбіт мақсатта пайдалану саласындағы ынтымақтастығының маңызды бағыттарын айқындайтын құжат 2030 жылға дейінгі ынтымақтастықтың негіздемелік бағдарламасы болып табылады, ол сондай-ақ мүше мемлекеттердің салалық салаларды үйлестіруіне негізделген негізгі іс-шараларды қамтамасыз етуді қамтиды. Нормативтік-құқықтық базаны дамыту және үйлестіру, атом энергетикасы объектілерінің ядролық және радиациялық қауіпсіздігін қамтамасыз ету, кешенді бағдарламалар мен жобаларды іске асыру, цифрлық технологияларды инновациялық дамыту және енгізу, кадрлық әлеуетті дамыту, ақпараттық кеңістікті жетілдіру ағымдағы 10 жылдағы өзара іс-қимылдың басым бағыттары болып табылады.</w:t>
      </w:r>
    </w:p>
    <w:p w14:paraId="3D2806A1"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ТМД-ға қатысушы мемлекеттердің атом энергетикасы саласындағы ынтымақтастығының негізгі бағыттары өзектілігін сақтап қалған және жаңа болып табылатындары 2022 жылғы қаңтарда Санкт-Петербургте өткен ТМД Атом энергиясын бейбіт мақсатта пайдалану жөніндегі комиссиясының отырысында талқыланды. Атап айтқанда, бұрын қабылданған үкіметаралық құжаттардың орындалу барысы қаралды. Атап айтқанда: – «Уран өндіруден зардап шеккен мемлекеттердің аумақтарын рекультивациялау» мемлекетаралық мақсатты бағдарламасы;</w:t>
      </w:r>
    </w:p>
    <w:p w14:paraId="43931525" w14:textId="77777777"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2021–2023 жылдарға арналған Қазақстандық материалтану токамакындағы ғылыми-зерттеу бағдарламалары (12.03.2021); – 2018 жылғы 2 қарашадағы ТМД-ға қатысушы мемлекеттердің ядролық апат немесе радиациялық төтенше жағдай кезінде дайындықты қамтамасыз ету және оның зардаптарын жоюда өзара көмек көрсету жөніндегі өзара іс-қимылы туралы келісімдер және Радиоактивті көздердің қозғалысы кезінде ТМД-ға қатысушы мемлекеттердің ақпараттық өзара іс-қимылы туралы келісім (2016 жылғы 7 маусым).</w:t>
      </w:r>
    </w:p>
    <w:p w14:paraId="7C9F114B" w14:textId="45E2AFBB"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ТМД-ға мүше мемлекеттердің екіжақты ынтымақтастығына келер болсақ, ол шағын атом энергетикасы саласындағы (Ресей-Армения, Ресей-Қырғызстан) жоғарыда аталған ынтымақтастықпен қатар, қолданыстағы Метсамор АЭС-тің қызмет ету мерзімін ұзарту бойынша ынтымақтастықты дамыту және Ресей мен Армения арасындағы жаңа энергоблоктың құрылысы (Ресей-Армения (Ресей-Армения) өнеркәсіптік инвестициялық жобалары) сияқты салаларды қамтиды Ресей-Қазақстан) [</w:t>
      </w:r>
      <w:r w:rsidR="003B2EFC" w:rsidRPr="003B2EFC">
        <w:rPr>
          <w:rFonts w:ascii="Times New Roman" w:eastAsia="Aptos" w:hAnsi="Times New Roman" w:cs="Times New Roman"/>
          <w:sz w:val="28"/>
          <w:szCs w:val="28"/>
          <w:lang w:val="kk-KZ"/>
        </w:rPr>
        <w:t>19</w:t>
      </w:r>
      <w:r w:rsidR="001954E7" w:rsidRPr="001954E7">
        <w:rPr>
          <w:rFonts w:ascii="Times New Roman" w:eastAsia="Aptos" w:hAnsi="Times New Roman" w:cs="Times New Roman"/>
          <w:sz w:val="28"/>
          <w:szCs w:val="28"/>
          <w:lang w:val="kk-KZ"/>
        </w:rPr>
        <w:t>9</w:t>
      </w:r>
      <w:r w:rsidRPr="00D42275">
        <w:rPr>
          <w:rFonts w:ascii="Times New Roman" w:eastAsia="Aptos" w:hAnsi="Times New Roman" w:cs="Times New Roman"/>
          <w:sz w:val="28"/>
          <w:szCs w:val="28"/>
          <w:lang w:val="kk-KZ"/>
        </w:rPr>
        <w:t>], ядролық отын мен радиоактивті қалдықтармен жұмыс істеу саласындағы, ғылыми-зерттеу ядролық реакторларын жобалау, салу және пайдалану, радиоизотоптарды өндіру және өнеркәсіпте ядролық технологияларды қолдану (Ресей – Тәжікстан, Ресей – Өзбекстан), зерттеу реакторына модификацияланған ядролық отынды жеткізу (Ресей – Өзбекстан) саласындағы ынтымақтастық [</w:t>
      </w:r>
      <w:r w:rsidR="001954E7" w:rsidRPr="001954E7">
        <w:rPr>
          <w:rFonts w:ascii="Times New Roman" w:eastAsia="Aptos" w:hAnsi="Times New Roman" w:cs="Times New Roman"/>
          <w:sz w:val="28"/>
          <w:szCs w:val="28"/>
          <w:lang w:val="kk-KZ"/>
        </w:rPr>
        <w:t>200</w:t>
      </w:r>
      <w:r w:rsidRPr="00D42275">
        <w:rPr>
          <w:rFonts w:ascii="Times New Roman" w:eastAsia="Aptos" w:hAnsi="Times New Roman" w:cs="Times New Roman"/>
          <w:sz w:val="28"/>
          <w:szCs w:val="28"/>
          <w:lang w:val="kk-KZ"/>
        </w:rPr>
        <w:t>], жаңа атом электр станцияларын салу (Ресейдің Қазақстанда атом электр станциясын салуы, Беларусьте екінші атом электр станциясын салу [</w:t>
      </w:r>
      <w:r w:rsidR="003B2EFC" w:rsidRPr="003B2EFC">
        <w:rPr>
          <w:rFonts w:ascii="Times New Roman" w:eastAsia="Aptos" w:hAnsi="Times New Roman" w:cs="Times New Roman"/>
          <w:sz w:val="28"/>
          <w:szCs w:val="28"/>
          <w:lang w:val="kk-KZ"/>
        </w:rPr>
        <w:t>20</w:t>
      </w:r>
      <w:r w:rsidR="001954E7" w:rsidRPr="001954E7">
        <w:rPr>
          <w:rFonts w:ascii="Times New Roman" w:eastAsia="Aptos" w:hAnsi="Times New Roman" w:cs="Times New Roman"/>
          <w:sz w:val="28"/>
          <w:szCs w:val="28"/>
          <w:lang w:val="kk-KZ"/>
        </w:rPr>
        <w:t>1</w:t>
      </w:r>
      <w:r w:rsidRPr="00D42275">
        <w:rPr>
          <w:rFonts w:ascii="Times New Roman" w:eastAsia="Aptos" w:hAnsi="Times New Roman" w:cs="Times New Roman"/>
          <w:sz w:val="28"/>
          <w:szCs w:val="28"/>
          <w:lang w:val="kk-KZ"/>
        </w:rPr>
        <w:t>]. Әлемде атом энергетикасына деген көзқарастың өзгеруі кейбір зерттеушілерге ТМД елдерінің атом энергетикасын дамыту стратегияларын түзету қажеттігін көрсетуге негіз береді</w:t>
      </w:r>
      <w:r w:rsidR="003B2EFC" w:rsidRPr="003B2EFC">
        <w:rPr>
          <w:rFonts w:ascii="Times New Roman" w:eastAsia="Aptos" w:hAnsi="Times New Roman" w:cs="Times New Roman"/>
          <w:sz w:val="28"/>
          <w:szCs w:val="28"/>
          <w:lang w:val="kk-KZ"/>
        </w:rPr>
        <w:t>.</w:t>
      </w:r>
      <w:r w:rsidRPr="00D42275">
        <w:rPr>
          <w:rFonts w:ascii="Times New Roman" w:eastAsia="Aptos" w:hAnsi="Times New Roman" w:cs="Times New Roman"/>
          <w:sz w:val="28"/>
          <w:szCs w:val="28"/>
          <w:lang w:val="kk-KZ"/>
        </w:rPr>
        <w:t xml:space="preserve"> </w:t>
      </w:r>
    </w:p>
    <w:p w14:paraId="7D6756D0" w14:textId="5EA885EC" w:rsidR="00D42275" w:rsidRPr="00D42275" w:rsidRDefault="00D42275" w:rsidP="00D42275">
      <w:pPr>
        <w:spacing w:after="0" w:line="240" w:lineRule="auto"/>
        <w:ind w:firstLine="720"/>
        <w:contextualSpacing/>
        <w:jc w:val="both"/>
        <w:rPr>
          <w:rFonts w:ascii="Times New Roman" w:eastAsia="Aptos" w:hAnsi="Times New Roman" w:cs="Times New Roman"/>
          <w:sz w:val="28"/>
          <w:szCs w:val="28"/>
          <w:lang w:val="kk-KZ"/>
        </w:rPr>
      </w:pPr>
      <w:r w:rsidRPr="00D42275">
        <w:rPr>
          <w:rFonts w:ascii="Times New Roman" w:eastAsia="Aptos" w:hAnsi="Times New Roman" w:cs="Times New Roman"/>
          <w:sz w:val="28"/>
          <w:szCs w:val="28"/>
          <w:lang w:val="kk-KZ"/>
        </w:rPr>
        <w:t>Қорытындылай келе, Ресей мен Орталық Азия мемлекеттерінің (Қазақстан, Өзбекстан, Қырғызстан, Тәжікстан, Түрікменстан) ғылыми-техникалық ынтымақтастығы посткеңестік кеңістіктегі интеграцияның, қауіпсіздіктің және технологиялық дамудың басымдықтарын көрсететін тұрақты стратегиялық сипатқа ие болды. Қазақстан ғарыштық технологиялар (мысалы, «Байқоңыр» жобасы және Еуразиялық экономикалық одақ аясындағы бірлескен бастамалар), сондай-ақ атом энергетикасы және білім беруді цифрландыру саласындағы Ресейдің жетекші серіктесі болып табылады. Өзбекстан 2010 жылдардың басынан бері Ресей университеттерімен және академиялық институттарымен, әсіресе ауыл шаруашылығы, медицина және ЖИ салаларында ғылыми байланыстарды белсенді түрде кеңейтуде. Қырғызстан өзінің шектеулі ресурстарына қарамастан, ресейлік гранттар мен РҒА бағдарламаларының қатысуымен білім беру және энергетика саласындағы пилоттық бағдарламалар алаңына айналды. Тәжікстан мен Түркіменстан бірінші кезекте су ресурстары, экология және ауылдық жерлерді технологиялық қамтамасыз ету салаларындағы бірлескен жобаларға назар аударды.</w:t>
      </w:r>
    </w:p>
    <w:p w14:paraId="1C8EB252" w14:textId="77777777" w:rsidR="00186053" w:rsidRPr="000D572E" w:rsidRDefault="00186053" w:rsidP="000D572E">
      <w:pPr>
        <w:spacing w:after="0" w:line="240" w:lineRule="auto"/>
        <w:ind w:firstLine="709"/>
        <w:jc w:val="both"/>
        <w:rPr>
          <w:rFonts w:ascii="Times New Roman" w:hAnsi="Times New Roman" w:cs="Times New Roman"/>
          <w:sz w:val="28"/>
          <w:szCs w:val="28"/>
          <w:lang w:val="kk-KZ"/>
        </w:rPr>
      </w:pPr>
    </w:p>
    <w:p w14:paraId="3E8B3216" w14:textId="77777777" w:rsidR="00186053" w:rsidRPr="00D113DD" w:rsidRDefault="00186053" w:rsidP="008B08EE">
      <w:pPr>
        <w:spacing w:after="0" w:line="240" w:lineRule="auto"/>
        <w:ind w:firstLine="720"/>
        <w:jc w:val="both"/>
        <w:rPr>
          <w:rFonts w:ascii="Times New Roman" w:hAnsi="Times New Roman" w:cs="Times New Roman"/>
          <w:sz w:val="28"/>
          <w:szCs w:val="28"/>
          <w:lang w:val="kk-KZ"/>
        </w:rPr>
      </w:pPr>
    </w:p>
    <w:p w14:paraId="2328760B" w14:textId="77777777" w:rsidR="00036227" w:rsidRPr="00D113DD" w:rsidRDefault="00036227" w:rsidP="008B08EE">
      <w:pPr>
        <w:spacing w:after="0" w:line="240" w:lineRule="auto"/>
        <w:ind w:firstLine="720"/>
        <w:jc w:val="both"/>
        <w:rPr>
          <w:rFonts w:ascii="Times New Roman" w:hAnsi="Times New Roman" w:cs="Times New Roman"/>
          <w:sz w:val="28"/>
          <w:szCs w:val="28"/>
          <w:lang w:val="kk-KZ"/>
        </w:rPr>
      </w:pPr>
    </w:p>
    <w:p w14:paraId="19253851" w14:textId="77777777" w:rsidR="00036227" w:rsidRPr="00D113DD" w:rsidRDefault="00036227" w:rsidP="008B08EE">
      <w:pPr>
        <w:spacing w:after="0" w:line="240" w:lineRule="auto"/>
        <w:ind w:firstLine="720"/>
        <w:jc w:val="both"/>
        <w:rPr>
          <w:rFonts w:ascii="Times New Roman" w:hAnsi="Times New Roman" w:cs="Times New Roman"/>
          <w:sz w:val="28"/>
          <w:szCs w:val="28"/>
          <w:lang w:val="kk-KZ"/>
        </w:rPr>
      </w:pPr>
    </w:p>
    <w:p w14:paraId="22CC6E21" w14:textId="77777777" w:rsidR="00036227" w:rsidRPr="00D113DD" w:rsidRDefault="00036227" w:rsidP="008B08EE">
      <w:pPr>
        <w:spacing w:after="0" w:line="240" w:lineRule="auto"/>
        <w:ind w:firstLine="720"/>
        <w:jc w:val="both"/>
        <w:rPr>
          <w:rFonts w:ascii="Times New Roman" w:hAnsi="Times New Roman" w:cs="Times New Roman"/>
          <w:sz w:val="28"/>
          <w:szCs w:val="28"/>
          <w:lang w:val="kk-KZ"/>
        </w:rPr>
      </w:pPr>
    </w:p>
    <w:p w14:paraId="6130F0BA" w14:textId="77777777" w:rsidR="00036227" w:rsidRPr="00820AD5" w:rsidRDefault="00036227" w:rsidP="008B08EE">
      <w:pPr>
        <w:spacing w:after="0" w:line="240" w:lineRule="auto"/>
        <w:ind w:firstLine="720"/>
        <w:jc w:val="both"/>
        <w:rPr>
          <w:rFonts w:ascii="Times New Roman" w:hAnsi="Times New Roman" w:cs="Times New Roman"/>
          <w:sz w:val="28"/>
          <w:szCs w:val="28"/>
          <w:lang w:val="kk-KZ"/>
        </w:rPr>
      </w:pPr>
    </w:p>
    <w:p w14:paraId="2CDADE24" w14:textId="77777777" w:rsidR="00744CFF" w:rsidRPr="00820AD5" w:rsidRDefault="00744CFF" w:rsidP="008B08EE">
      <w:pPr>
        <w:spacing w:after="0" w:line="240" w:lineRule="auto"/>
        <w:ind w:firstLine="720"/>
        <w:jc w:val="both"/>
        <w:rPr>
          <w:rFonts w:ascii="Times New Roman" w:hAnsi="Times New Roman" w:cs="Times New Roman"/>
          <w:sz w:val="28"/>
          <w:szCs w:val="28"/>
          <w:lang w:val="kk-KZ"/>
        </w:rPr>
      </w:pPr>
    </w:p>
    <w:p w14:paraId="1195A429" w14:textId="77777777" w:rsidR="00744CFF" w:rsidRPr="00820AD5" w:rsidRDefault="00744CFF" w:rsidP="008B08EE">
      <w:pPr>
        <w:spacing w:after="0" w:line="240" w:lineRule="auto"/>
        <w:ind w:firstLine="720"/>
        <w:jc w:val="both"/>
        <w:rPr>
          <w:rFonts w:ascii="Times New Roman" w:hAnsi="Times New Roman" w:cs="Times New Roman"/>
          <w:sz w:val="28"/>
          <w:szCs w:val="28"/>
          <w:lang w:val="kk-KZ"/>
        </w:rPr>
      </w:pPr>
    </w:p>
    <w:p w14:paraId="5FEEBD31" w14:textId="77777777" w:rsidR="00744CFF" w:rsidRPr="00820AD5" w:rsidRDefault="00744CFF" w:rsidP="008B08EE">
      <w:pPr>
        <w:spacing w:after="0" w:line="240" w:lineRule="auto"/>
        <w:ind w:firstLine="720"/>
        <w:jc w:val="both"/>
        <w:rPr>
          <w:rFonts w:ascii="Times New Roman" w:hAnsi="Times New Roman" w:cs="Times New Roman"/>
          <w:sz w:val="28"/>
          <w:szCs w:val="28"/>
          <w:lang w:val="kk-KZ"/>
        </w:rPr>
      </w:pPr>
    </w:p>
    <w:p w14:paraId="0C3783A7" w14:textId="77777777" w:rsidR="00744CFF" w:rsidRPr="00820AD5" w:rsidRDefault="00744CFF" w:rsidP="008B08EE">
      <w:pPr>
        <w:spacing w:after="0" w:line="240" w:lineRule="auto"/>
        <w:ind w:firstLine="720"/>
        <w:jc w:val="both"/>
        <w:rPr>
          <w:rFonts w:ascii="Times New Roman" w:hAnsi="Times New Roman" w:cs="Times New Roman"/>
          <w:sz w:val="28"/>
          <w:szCs w:val="28"/>
          <w:lang w:val="kk-KZ"/>
        </w:rPr>
      </w:pPr>
    </w:p>
    <w:p w14:paraId="626AA1B5" w14:textId="77777777" w:rsidR="00744CFF" w:rsidRPr="00820AD5" w:rsidRDefault="00744CFF" w:rsidP="008B08EE">
      <w:pPr>
        <w:spacing w:after="0" w:line="240" w:lineRule="auto"/>
        <w:ind w:firstLine="720"/>
        <w:jc w:val="both"/>
        <w:rPr>
          <w:rFonts w:ascii="Times New Roman" w:hAnsi="Times New Roman" w:cs="Times New Roman"/>
          <w:sz w:val="28"/>
          <w:szCs w:val="28"/>
          <w:lang w:val="kk-KZ"/>
        </w:rPr>
      </w:pPr>
    </w:p>
    <w:p w14:paraId="053D1682" w14:textId="77777777" w:rsidR="00744CFF" w:rsidRPr="00820AD5" w:rsidRDefault="00744CFF" w:rsidP="008B08EE">
      <w:pPr>
        <w:spacing w:after="0" w:line="240" w:lineRule="auto"/>
        <w:ind w:firstLine="720"/>
        <w:jc w:val="both"/>
        <w:rPr>
          <w:rFonts w:ascii="Times New Roman" w:hAnsi="Times New Roman" w:cs="Times New Roman"/>
          <w:sz w:val="28"/>
          <w:szCs w:val="28"/>
          <w:lang w:val="kk-KZ"/>
        </w:rPr>
      </w:pPr>
    </w:p>
    <w:p w14:paraId="5AF53D2D" w14:textId="77777777" w:rsidR="00744CFF" w:rsidRPr="00820AD5" w:rsidRDefault="00744CFF" w:rsidP="008B08EE">
      <w:pPr>
        <w:spacing w:after="0" w:line="240" w:lineRule="auto"/>
        <w:ind w:firstLine="720"/>
        <w:jc w:val="both"/>
        <w:rPr>
          <w:rFonts w:ascii="Times New Roman" w:hAnsi="Times New Roman" w:cs="Times New Roman"/>
          <w:sz w:val="28"/>
          <w:szCs w:val="28"/>
          <w:lang w:val="kk-KZ"/>
        </w:rPr>
      </w:pPr>
    </w:p>
    <w:p w14:paraId="57662871" w14:textId="77777777" w:rsidR="00744CFF" w:rsidRPr="00820AD5" w:rsidRDefault="00744CFF" w:rsidP="008B08EE">
      <w:pPr>
        <w:spacing w:after="0" w:line="240" w:lineRule="auto"/>
        <w:ind w:firstLine="720"/>
        <w:jc w:val="both"/>
        <w:rPr>
          <w:rFonts w:ascii="Times New Roman" w:hAnsi="Times New Roman" w:cs="Times New Roman"/>
          <w:sz w:val="28"/>
          <w:szCs w:val="28"/>
          <w:lang w:val="kk-KZ"/>
        </w:rPr>
      </w:pPr>
    </w:p>
    <w:p w14:paraId="4553D6A5" w14:textId="77777777" w:rsidR="00744CFF" w:rsidRPr="00820AD5" w:rsidRDefault="00744CFF" w:rsidP="008B08EE">
      <w:pPr>
        <w:spacing w:after="0" w:line="240" w:lineRule="auto"/>
        <w:ind w:firstLine="720"/>
        <w:jc w:val="both"/>
        <w:rPr>
          <w:rFonts w:ascii="Times New Roman" w:hAnsi="Times New Roman" w:cs="Times New Roman"/>
          <w:sz w:val="28"/>
          <w:szCs w:val="28"/>
          <w:lang w:val="kk-KZ"/>
        </w:rPr>
      </w:pPr>
    </w:p>
    <w:p w14:paraId="087FE253" w14:textId="77777777" w:rsidR="00744CFF" w:rsidRPr="00820AD5" w:rsidRDefault="00744CFF" w:rsidP="008B08EE">
      <w:pPr>
        <w:spacing w:after="0" w:line="240" w:lineRule="auto"/>
        <w:ind w:firstLine="720"/>
        <w:jc w:val="both"/>
        <w:rPr>
          <w:rFonts w:ascii="Times New Roman" w:hAnsi="Times New Roman" w:cs="Times New Roman"/>
          <w:sz w:val="28"/>
          <w:szCs w:val="28"/>
          <w:lang w:val="kk-KZ"/>
        </w:rPr>
      </w:pPr>
    </w:p>
    <w:p w14:paraId="636A7345" w14:textId="77777777" w:rsidR="00744CFF" w:rsidRPr="00820AD5" w:rsidRDefault="00744CFF" w:rsidP="008B08EE">
      <w:pPr>
        <w:spacing w:after="0" w:line="240" w:lineRule="auto"/>
        <w:ind w:firstLine="720"/>
        <w:jc w:val="both"/>
        <w:rPr>
          <w:rFonts w:ascii="Times New Roman" w:hAnsi="Times New Roman" w:cs="Times New Roman"/>
          <w:sz w:val="28"/>
          <w:szCs w:val="28"/>
          <w:lang w:val="kk-KZ"/>
        </w:rPr>
      </w:pPr>
    </w:p>
    <w:p w14:paraId="58B8541D" w14:textId="77777777" w:rsidR="00744CFF" w:rsidRPr="00820AD5" w:rsidRDefault="00744CFF" w:rsidP="008B08EE">
      <w:pPr>
        <w:spacing w:after="0" w:line="240" w:lineRule="auto"/>
        <w:ind w:firstLine="720"/>
        <w:jc w:val="both"/>
        <w:rPr>
          <w:rFonts w:ascii="Times New Roman" w:hAnsi="Times New Roman" w:cs="Times New Roman"/>
          <w:sz w:val="28"/>
          <w:szCs w:val="28"/>
          <w:lang w:val="kk-KZ"/>
        </w:rPr>
      </w:pPr>
    </w:p>
    <w:p w14:paraId="68B53059" w14:textId="77777777" w:rsidR="00744CFF" w:rsidRPr="00820AD5" w:rsidRDefault="00744CFF" w:rsidP="008B08EE">
      <w:pPr>
        <w:spacing w:after="0" w:line="240" w:lineRule="auto"/>
        <w:ind w:firstLine="720"/>
        <w:jc w:val="both"/>
        <w:rPr>
          <w:rFonts w:ascii="Times New Roman" w:hAnsi="Times New Roman" w:cs="Times New Roman"/>
          <w:sz w:val="28"/>
          <w:szCs w:val="28"/>
          <w:lang w:val="kk-KZ"/>
        </w:rPr>
      </w:pPr>
    </w:p>
    <w:p w14:paraId="08F3C50A" w14:textId="77777777" w:rsidR="00036227" w:rsidRPr="0053657B" w:rsidRDefault="00036227" w:rsidP="008B08EE">
      <w:pPr>
        <w:spacing w:after="0" w:line="240" w:lineRule="auto"/>
        <w:ind w:firstLine="720"/>
        <w:jc w:val="both"/>
        <w:rPr>
          <w:rFonts w:ascii="Times New Roman" w:hAnsi="Times New Roman" w:cs="Times New Roman"/>
          <w:sz w:val="28"/>
          <w:szCs w:val="28"/>
          <w:lang w:val="kk-KZ"/>
        </w:rPr>
      </w:pPr>
    </w:p>
    <w:p w14:paraId="52F8E25F"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7CC34F7E"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46BF84AD"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26E6BE70"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009BE927"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1DB97E34"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496E7EDA"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78B4EE98"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3196738D"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51600998"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45768227"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3CE25F0E"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759AE014"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1C2A22B5"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7A7DC60A"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565F31E7"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2E6CB31B" w14:textId="77777777" w:rsidR="001954E7" w:rsidRPr="0053657B" w:rsidRDefault="001954E7" w:rsidP="008B08EE">
      <w:pPr>
        <w:spacing w:after="0" w:line="240" w:lineRule="auto"/>
        <w:ind w:firstLine="720"/>
        <w:jc w:val="both"/>
        <w:rPr>
          <w:rFonts w:ascii="Times New Roman" w:hAnsi="Times New Roman" w:cs="Times New Roman"/>
          <w:sz w:val="28"/>
          <w:szCs w:val="28"/>
          <w:lang w:val="kk-KZ"/>
        </w:rPr>
      </w:pPr>
    </w:p>
    <w:p w14:paraId="0568BA6F" w14:textId="77777777" w:rsidR="00036227" w:rsidRPr="00D113DD" w:rsidRDefault="00036227" w:rsidP="008B08EE">
      <w:pPr>
        <w:spacing w:after="0" w:line="240" w:lineRule="auto"/>
        <w:ind w:firstLine="720"/>
        <w:jc w:val="both"/>
        <w:rPr>
          <w:rFonts w:ascii="Times New Roman" w:hAnsi="Times New Roman" w:cs="Times New Roman"/>
          <w:sz w:val="28"/>
          <w:szCs w:val="28"/>
          <w:lang w:val="kk-KZ"/>
        </w:rPr>
      </w:pPr>
    </w:p>
    <w:p w14:paraId="34F367AE" w14:textId="77777777" w:rsidR="000D572E" w:rsidRPr="00FB0B1E" w:rsidRDefault="000D572E" w:rsidP="00D42275">
      <w:pPr>
        <w:spacing w:after="0" w:line="240" w:lineRule="auto"/>
        <w:jc w:val="both"/>
        <w:rPr>
          <w:rFonts w:ascii="Times New Roman" w:hAnsi="Times New Roman" w:cs="Times New Roman"/>
          <w:sz w:val="28"/>
          <w:szCs w:val="28"/>
          <w:lang w:val="kk-KZ"/>
        </w:rPr>
      </w:pPr>
    </w:p>
    <w:p w14:paraId="3A9D2877" w14:textId="77777777" w:rsidR="00D42275" w:rsidRPr="00FB0B1E" w:rsidRDefault="00D42275" w:rsidP="00D42275">
      <w:pPr>
        <w:spacing w:after="0" w:line="240" w:lineRule="auto"/>
        <w:jc w:val="both"/>
        <w:rPr>
          <w:rFonts w:ascii="Times New Roman" w:hAnsi="Times New Roman" w:cs="Times New Roman"/>
          <w:sz w:val="28"/>
          <w:szCs w:val="28"/>
          <w:lang w:val="kk-KZ"/>
        </w:rPr>
      </w:pPr>
    </w:p>
    <w:p w14:paraId="2B12C196" w14:textId="48A0C9C8" w:rsidR="00404B96" w:rsidRDefault="00404B96" w:rsidP="000D572E">
      <w:pPr>
        <w:spacing w:after="0" w:line="240" w:lineRule="auto"/>
        <w:contextualSpacing/>
        <w:jc w:val="center"/>
        <w:rPr>
          <w:rFonts w:ascii="Times New Roman" w:hAnsi="Times New Roman" w:cs="Times New Roman"/>
          <w:b/>
          <w:bCs/>
          <w:sz w:val="28"/>
          <w:szCs w:val="28"/>
          <w:lang w:val="kk-KZ"/>
        </w:rPr>
      </w:pPr>
      <w:r w:rsidRPr="0096738F">
        <w:rPr>
          <w:rFonts w:ascii="Times New Roman" w:hAnsi="Times New Roman" w:cs="Times New Roman"/>
          <w:b/>
          <w:bCs/>
          <w:sz w:val="28"/>
          <w:szCs w:val="28"/>
          <w:lang w:val="kk-KZ"/>
        </w:rPr>
        <w:t>ҚОРЫТЫНДЫ</w:t>
      </w:r>
    </w:p>
    <w:p w14:paraId="0B4E1D74" w14:textId="77777777" w:rsidR="00186053" w:rsidRPr="0096738F" w:rsidRDefault="00186053" w:rsidP="008B08EE">
      <w:pPr>
        <w:spacing w:after="0" w:line="240" w:lineRule="auto"/>
        <w:ind w:firstLine="720"/>
        <w:contextualSpacing/>
        <w:jc w:val="center"/>
        <w:rPr>
          <w:rFonts w:ascii="Times New Roman" w:hAnsi="Times New Roman" w:cs="Times New Roman"/>
          <w:b/>
          <w:bCs/>
          <w:sz w:val="28"/>
          <w:szCs w:val="28"/>
          <w:lang w:val="kk-KZ"/>
        </w:rPr>
      </w:pPr>
    </w:p>
    <w:p w14:paraId="09996978"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 xml:space="preserve">Тарихтың жаңа даму кезеңінде біздің мемлекеттеріміз көптеген сынақтар мен қиындықтарды бастан өткерді. Орталық Азия республикалары «сәтсіз мемлекеттер» немесе failed states деп аталатын топқа қосылады деген пессимистік болжамдар расталған жоқ. Аймақ мемлекеттері халықаралық қауымдастықта өздерінің орнын дәлелдей алды. Халықтарымыздың бірлігі мен даналығының арқасында біз аумақтық тұтастығымызды, еркіндігіміз бен тәуелсіздігімізді нығайттық. </w:t>
      </w:r>
    </w:p>
    <w:p w14:paraId="5D6FC921"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Ресейдің жаһандық геосаяси және геоэкономикалық құрылымдағы рөлін талдау күшті және айқын осалдықтармен сипатталатын күрделі көріністі көрсетеді. Елдің табиғи ресурстары, ең алдымен, мұнай, газ және пайдалы қазбалары оның экономикалық жағдайын нығайтып, халықаралық аренада айтарлықтай ықпал етуде. Бұл тәуелділік Ресейге халықаралық энергетикалық саясат пен экономикалық стратегияларға айтарлықтай әсер ету мүмкіндігін береді. Бұған қоса, Ресейдің әскери және дипломатиялық ресурстарды тиімді пайдалануы оған аймақтық қақтығыстарды да, БҰҰ мен Шанхай ынтымақтастық ұйымы сияқты халықаралық ұйымдарға қатысуды да жаһандық қауіпсіздік мәселелеріне айтарлықтай ықпал етеді. Алайда, шикізат экспортына тәуелділік Ресейді әлемдік нарықтардағы ауытқуларға осал етеді, бұл экономикалық тұрақсыздыққа әкелуі мүмкін және оның геосаяси сахнадағы мүмкіндіктерін шектеуі мүмкін.</w:t>
      </w:r>
    </w:p>
    <w:p w14:paraId="2483DB18" w14:textId="58E2EDD6"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Ресей Орталық Азиядағы сыртқы әсерді тежеу жолдарын іздейтін болады. Мұндай жағдайларда, ең алдымен, экономикалық бастамаларға қатысу арқылы Ресейдің аймақтағы қатысуын кеңейту тәртібі көрінеді. Орталық Азияның болашағы барлық жаһандық державалардың күрделі өзара іс-қимылдарды тиімді басқару және бәсекелестік пен ынтымақтастық арасындағы тепе-теңдікті табу қабілетімен анықталатын болады. Ресей үшін бұл аймақтық бастамаларға белсенді қатысуды және негізгі жобаларға қаржы салуды білдіреді, ал Орталық Азия елдері, оның ішінде Қазақстан үшін ұзақ мерзімді тұрақтылық пен өркендеудің негізі болатын тәуелсіздіктерін нығайту және көпжақты байланыстарды дамыту маңызды.</w:t>
      </w:r>
    </w:p>
    <w:p w14:paraId="7178F4F8"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Ресейдің Орталық Азияның интеграциялық үрдістеріне қатысуы сыртқы саясаттың өте маңызды аспектісі болып табылады, бұл аймақтың дамуына да, жалпы әлемдік геосаяси жағдайға да айтарлықтай әсер етуге мүмкіндік береді. Негізгі факторлардың бірі-экономикалық өзара тәуелділік. Ресей ірі экономикалық серіктес және энергия жеткізушісі ретінде Орталық Азия елдерінің энергетикалық қауіпсіздігін қамтамасыз етуде маңызды рөл атқарады, бұл энергетика саласындағы ынтымақтастықты ерекше маңызды етеді. Сонымен қатар, табиғи ресурстарға бай Орталық Азия елдері Ресейге жаңа нарықтар мен сауда және инвестициялық ағындарды кеңейту мүмкіндіктерін ұсына алады. Еуразиялық экономикалық одақ сияқты интеграциялық құрылымдар шеңберінде өңір елдері ортақ нарыққа қол жеткізе алады, бұл экономикалық өзара тәуелділікті арттыруға ықпал етеді және өзара сауданың өсуін ынталандырады.</w:t>
      </w:r>
    </w:p>
    <w:p w14:paraId="485AB259"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Ресейдің Орталық Азиядағы экономикалық мүдделері энергетика, сауда, көлік, еңбек көші-қоны және инфрақұрылымды қоса алғанда, көптеген салаларды қамтиды. Бұл мүдделер өзара тиімді және Ресейге Орталық Азия елдерінде тұрақтылық пен Тұрақты дамуды қамтамасыз ете отырып, аймақтағы жетекші экономикалық және саяси ойыншы ретіндегі позициясын нығайтуға мүмкіндік береді.</w:t>
      </w:r>
    </w:p>
    <w:p w14:paraId="5A78DBAB"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Орталық Азияда мұнай мен табиғи газ сияқты көмірсутек ресурстарының айтарлықтай қоры бар. Ресей осы ресурстарға қол жеткізуге, сондай-ақ оларды өндіру, тасымалдау және өңдеу жобаларына қатысуға мүдделі. Ресей аймақтың энергетикалық инфрақұрылымына, соның ішінде газ құбырлары мен мұнай құбырларына белсенді инвестиция салады, бұл Ресейге де, Еуропаға да көмірсутектерді жеткізуді қамтамасыз етуге, сондай-ақ экспорттық мүмкіндіктерді ынталандыруға мүмкіндік береді.</w:t>
      </w:r>
    </w:p>
    <w:p w14:paraId="69901911"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Орталық Азия Ресей өнімдері үшін, әсіресе машина жасау, ауыл шаруашылығы, химия өнеркәсібі және электроника сияқты салаларда маңызды нарық болып табылады. Ресей тауарларды жеткізу тұрғысынан да, жергілікті кәсіпорындарға инвестициялар саласында да өңірлермен сауданы кеңейтуге мүдделі. Сондай-ақ, өңірдің өндірістік әлеуетін дамытуға бағытталған бірлескен кәсіпорындар құру маңызды аспект болып табылады.</w:t>
      </w:r>
    </w:p>
    <w:p w14:paraId="581E9B3C"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Орталық Азия Ресей, Қытай, Иран және Ауғанстан арасындағы транзиттік байланыс қызметін атқаратын стратегиялық маңызды орында. Ресей Орталық Азия арқылы өтетін көлік және логистикалық дамытуға мүдделі, бұл оның халықаралық сауда мен көлік ағындарындағы байланыстырушы рөлін нығайтуға мүмкіндік береді. Бұл теміржол және автомобиль инфрақұрылымын дамытуды, сондай-ақ порттар мен әуежайларды жаңартуға қатысты жобаларға қатысуды қамтиды.</w:t>
      </w:r>
    </w:p>
    <w:p w14:paraId="29362284"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Орталық Азия Ресей үшін жұмыс күшінің маңызды көзі болып табылады. Өңірдің жүздеген мың азаматтары Ресейде жұмыс істеп, өзара тиімді экономикалық қарым-қатынас орнатуда: Орталық Азия өз азаматтарынан қомақты ақша аударымдарын алады, ал Ресей әртүрлі салалардағы жұмыс күші тапшылығын шешеді. Ресей көші-қон ағынының тұрақтылығына және еңбек мигранттарының экономикалық интеграциясын қамтамасыз етуге мүдделі. Қазақстан, Қырғызстан және Тәжікстан сияқты Орталық Азия елдерінің Ресейге жұмыс күшін жеткізіп жатқанын да айта кеткен жөн. Бұл Ресейдегі еңбек нарығын, әсіресе құрылыс, ауыл шаруашылығы және қызмет көрсету салаларында қолдауға көмектеседі. Аймақ елдері үшін бұл ақша аударымдарының маңызды көзі болып табылады, бұл экономиканың дамуына ықпал етеді.</w:t>
      </w:r>
    </w:p>
    <w:p w14:paraId="1CD6F401"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Ресей Орталық Азиямен ауыл шаруашылығы, соның ішінде астық, көкөніс, жеміс-жидек және басқа да ауылшаруашылық өнімдері сияқты ауылшаруашылық тауарларын жеткізу саласындағы қарым-қатынастарды дамытуға мүдделі. Орталық Азия елдері өз кезегінде ауыл шаруашылығы базасын жақсарту үшін ресейлік техника, тыңайтқыштар мен технологияларды жеткізуге мүдделі.</w:t>
      </w:r>
    </w:p>
    <w:p w14:paraId="7D5B79DD"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Еуразиялық экономикалық одақ (ЕАЭО) сияқты интеграциялық бірлестіктер аясында Ресей Орталық Азиямен біртұтас экономикалық кеңістік құруға ұмтылуда. Бұл сауда, инвестиция және жұмыс күшінің еркін қозғалысы үшін жағдайды жақсартады және аймақтың тұрақтылығы үшін маңызды қауіпсіздік мәселелері бойынша саяси және экономикалық ынтымақтастықты нығайтады.</w:t>
      </w:r>
    </w:p>
    <w:p w14:paraId="395F19A2"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Ресей мен Орталық Азия елдері арасындағы әскери-саяси өзара іс-қимыл аймақтағы қауіпсіздікті қамтамасыз ету, қарулы күштерді жаңғырту және тұрақтылықты сақтау үшін кең мүмкіндіктер ашады. Дегенмен, бұл Ресейге тәуелділік, басқа жаһандық ойыншылармен қарым-қатынастың нашарлауы және ішкі саяси және әлеуметтік сын-қатерлерді қоса алғанда, бірқатар тәуекелдермен бірге келеді. Табысты және теңгерімді ынтымақтастық үшін барлық тараптардың мүдделерін ескеріп, тәуекелдерді барынша азайту және ұзақ мерзімді тұрақтылықты нығайту мақсатында көпжақты ұйымдар мен дипломатиялық тетіктер аясында әрекет ету қажет.</w:t>
      </w:r>
    </w:p>
    <w:p w14:paraId="1067298E" w14:textId="77777777" w:rsidR="00404B96" w:rsidRPr="000D572E" w:rsidRDefault="00404B96" w:rsidP="000D572E">
      <w:pPr>
        <w:spacing w:after="0" w:line="240" w:lineRule="auto"/>
        <w:ind w:firstLine="709"/>
        <w:contextualSpacing/>
        <w:jc w:val="both"/>
        <w:rPr>
          <w:rFonts w:ascii="Times New Roman" w:hAnsi="Times New Roman" w:cs="Times New Roman"/>
          <w:color w:val="000000" w:themeColor="text1"/>
          <w:kern w:val="0"/>
          <w:sz w:val="28"/>
          <w:szCs w:val="28"/>
          <w:lang w:val="kk-KZ"/>
        </w:rPr>
      </w:pPr>
      <w:r w:rsidRPr="000D572E">
        <w:rPr>
          <w:rFonts w:ascii="Times New Roman" w:hAnsi="Times New Roman" w:cs="Times New Roman"/>
          <w:kern w:val="0"/>
          <w:sz w:val="28"/>
          <w:szCs w:val="28"/>
          <w:lang w:val="kk-KZ"/>
        </w:rPr>
        <w:t xml:space="preserve">Ресей мен Орталық Азия елдерінің әскери-саяси өзара іс-қимылы, бір жағынан, қауіпсіздікті қамтамасыз ету, қарулы күштерді жаңғырту және аймақтағы тұрақтылықты сақтау үшін кең мүмкіндіктер ашады. </w:t>
      </w:r>
      <w:r w:rsidRPr="000D572E">
        <w:rPr>
          <w:rFonts w:ascii="Times New Roman" w:hAnsi="Times New Roman" w:cs="Times New Roman"/>
          <w:color w:val="000000" w:themeColor="text1"/>
          <w:kern w:val="0"/>
          <w:sz w:val="28"/>
          <w:szCs w:val="28"/>
          <w:lang w:val="kk-KZ"/>
        </w:rPr>
        <w:t>Екінші жағынан, бұл бірқатар тәуекелдермен, соның ішінде Ресейге тәуелділікпен, басқа жаһандық ойыншылармен қарым-қатынастың нашарлауымен, ішкі саяси және әлеуметтік қиындықтармен байланысты.</w:t>
      </w:r>
    </w:p>
    <w:p w14:paraId="60B1EDEC" w14:textId="77777777" w:rsidR="00404B96" w:rsidRPr="000D572E" w:rsidRDefault="00404B96" w:rsidP="000D572E">
      <w:pPr>
        <w:spacing w:after="0" w:line="240" w:lineRule="auto"/>
        <w:ind w:firstLine="709"/>
        <w:contextualSpacing/>
        <w:jc w:val="both"/>
        <w:rPr>
          <w:rFonts w:ascii="Times New Roman" w:hAnsi="Times New Roman" w:cs="Times New Roman"/>
          <w:color w:val="000000" w:themeColor="text1"/>
          <w:kern w:val="0"/>
          <w:sz w:val="28"/>
          <w:szCs w:val="28"/>
          <w:lang w:val="kk-KZ"/>
        </w:rPr>
      </w:pPr>
      <w:r w:rsidRPr="000D572E">
        <w:rPr>
          <w:rFonts w:ascii="Times New Roman" w:hAnsi="Times New Roman" w:cs="Times New Roman"/>
          <w:color w:val="000000" w:themeColor="text1"/>
          <w:kern w:val="0"/>
          <w:sz w:val="28"/>
          <w:szCs w:val="28"/>
          <w:lang w:val="kk-KZ"/>
        </w:rPr>
        <w:t>Орталық Азия елдері Ресейдің әскери және саяси ықпалына тым тәуелді болуы мүмкін, бұл олардың халықаралық аренада тәуелсіз шешім қабылдау еркіндігін шектейді. Мұндай тәуелділік олардың ішкі саясаты мен сыртқы дипломатиясына әсер етіп, егемендігі мен тәуелсіздігіне нұқсан келтіруі мүмкін.</w:t>
      </w:r>
    </w:p>
    <w:p w14:paraId="25015F90" w14:textId="77777777" w:rsidR="00404B96" w:rsidRPr="000D572E" w:rsidRDefault="00404B96" w:rsidP="000D572E">
      <w:pPr>
        <w:spacing w:after="0" w:line="240" w:lineRule="auto"/>
        <w:ind w:firstLine="709"/>
        <w:contextualSpacing/>
        <w:jc w:val="both"/>
        <w:rPr>
          <w:rFonts w:ascii="Times New Roman" w:hAnsi="Times New Roman" w:cs="Times New Roman"/>
          <w:color w:val="000000" w:themeColor="text1"/>
          <w:kern w:val="0"/>
          <w:sz w:val="28"/>
          <w:szCs w:val="28"/>
          <w:lang w:val="kk-KZ"/>
        </w:rPr>
      </w:pPr>
      <w:r w:rsidRPr="000D572E">
        <w:rPr>
          <w:rFonts w:ascii="Times New Roman" w:hAnsi="Times New Roman" w:cs="Times New Roman"/>
          <w:color w:val="000000" w:themeColor="text1"/>
          <w:kern w:val="0"/>
          <w:sz w:val="28"/>
          <w:szCs w:val="28"/>
          <w:lang w:val="kk-KZ"/>
        </w:rPr>
        <w:t>Ресеймен белсенді әскери-саяси ынтымақтастық АҚШ, Қытай немесе Еуропа елдері сияқты басқа жаһандық және аймақтық ойыншылармен шиеленіс тудыруы мүмкін. Бұл елдер мұндай қадамдарды Орталық Азиядағы өз мүдделеріне қатер ретінде қабылдауы мүмкін, бұл геосаяси бәсекелестіктің күшеюіне және шиеленісу қаупіне әкеледі.</w:t>
      </w:r>
    </w:p>
    <w:p w14:paraId="40BBCF36"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Ресей мен Орталық Азия елдері арасындағы мәдени-гуманитарлық ынтымақтастық екі жаққа да айтарлықтай пайда әкеледі, байланыстарды нығайтады және өзара түсіністікке ықпал етеді. Алайда, мәдени бірегейлікті жоғалту және Ресейдің саяси ықпалын күшейту сияқты тәуекелдерді ескеру маңызды.</w:t>
      </w:r>
    </w:p>
    <w:p w14:paraId="0009116E" w14:textId="77777777" w:rsidR="00404B96" w:rsidRPr="000D572E" w:rsidRDefault="00404B96" w:rsidP="000D572E">
      <w:pPr>
        <w:spacing w:after="0" w:line="240" w:lineRule="auto"/>
        <w:ind w:firstLine="709"/>
        <w:contextualSpacing/>
        <w:jc w:val="both"/>
        <w:rPr>
          <w:rFonts w:ascii="Times New Roman" w:eastAsia="Aptos" w:hAnsi="Times New Roman" w:cs="Times New Roman"/>
          <w:kern w:val="0"/>
          <w:sz w:val="28"/>
          <w:szCs w:val="28"/>
          <w:lang w:val="kk-KZ"/>
        </w:rPr>
      </w:pPr>
      <w:r w:rsidRPr="000D572E">
        <w:rPr>
          <w:rFonts w:ascii="Times New Roman" w:eastAsia="Aptos" w:hAnsi="Times New Roman" w:cs="Times New Roman"/>
          <w:kern w:val="0"/>
          <w:sz w:val="28"/>
          <w:szCs w:val="28"/>
          <w:lang w:val="kk-KZ"/>
        </w:rPr>
        <w:t>Ресей Орталық Азия елдеріне қатысты «жұмсақ күш» саясатын білім беру бағдарламалары, білім квоталар беру, мәдени және БАҚ ықпалы арқылы сәтті жүзеге асыруда.</w:t>
      </w:r>
    </w:p>
    <w:p w14:paraId="76EE4F06" w14:textId="77777777" w:rsidR="00404B96" w:rsidRPr="000D572E" w:rsidRDefault="00404B96" w:rsidP="000D572E">
      <w:pPr>
        <w:spacing w:after="0" w:line="240" w:lineRule="auto"/>
        <w:ind w:firstLine="709"/>
        <w:contextualSpacing/>
        <w:jc w:val="both"/>
        <w:rPr>
          <w:rFonts w:ascii="Times New Roman" w:eastAsia="Aptos" w:hAnsi="Times New Roman" w:cs="Times New Roman"/>
          <w:kern w:val="0"/>
          <w:sz w:val="28"/>
          <w:szCs w:val="28"/>
          <w:lang w:val="kk-KZ"/>
        </w:rPr>
      </w:pPr>
      <w:r w:rsidRPr="000D572E">
        <w:rPr>
          <w:rFonts w:ascii="Times New Roman" w:eastAsia="Aptos" w:hAnsi="Times New Roman" w:cs="Times New Roman"/>
          <w:kern w:val="0"/>
          <w:sz w:val="28"/>
          <w:szCs w:val="28"/>
          <w:lang w:val="kk-KZ"/>
        </w:rPr>
        <w:t>«Жұмсақ күштің» негізгі құралдары мәдениет, бұқаралық ақпарат құралдары, мемлекеттің экономикалық табысы және ол ұстанатын саяси құндылықтар екені анықталды. Ресей үшін білім беру мен мәдени бағдарламаларды тарату басқа елдердегі қоғамдық пікірге әсер етудің ең тиімді әдістерінің бірі болып табылады.</w:t>
      </w:r>
    </w:p>
    <w:p w14:paraId="2F5A7D83"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 xml:space="preserve">Ресейдің ОА аймағындағы басты және маңызды мақсаты-өз ықпалын сақтау және басқа акторлардың ықпалын шектеу, осылайша Ресей аймақтағы ең маңызды мәселелер бойынша шешуші ролге ие болады және бұл артықшылыққа ірі ойыншылардың ешқайсысы күмән келтірмейді. Осы мақсаттар үшін Мәскеу турбулентті аймақтық (және халықаралық) орта тудыратын қиындықтар Ресейден өз мүдделерін жүзеге асыру үшін көпжақты тәсілді қабылдауды талап ететінін түсінеді. </w:t>
      </w:r>
    </w:p>
    <w:p w14:paraId="3D8DD418" w14:textId="77777777"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«Россотрудничество» агенттігі мәдени, білім беру және гуманитарлық байланыстарды дамыту арқылы Ресейдің Орталық Азиядағы мүдделерін ілгерілетуде маңызды рөл атқарады. Оның қызметі дипломатиялық қарым-қатынастарды нығайтуға және аймақтағы маңызды стратегиялық серіктестікке қолдау көрсетуге, сондай-ақ азаматтық қоғам деңгейінде ынтымақтастықты дамытуға ықпал етеді.</w:t>
      </w:r>
    </w:p>
    <w:p w14:paraId="173D7088" w14:textId="5EBD6805" w:rsidR="00404B96" w:rsidRPr="000D572E" w:rsidRDefault="00404B96" w:rsidP="000D572E">
      <w:pPr>
        <w:spacing w:after="0" w:line="240" w:lineRule="auto"/>
        <w:ind w:firstLine="709"/>
        <w:contextualSpacing/>
        <w:jc w:val="both"/>
        <w:rPr>
          <w:rFonts w:ascii="Times New Roman" w:hAnsi="Times New Roman" w:cs="Times New Roman"/>
          <w:kern w:val="0"/>
          <w:sz w:val="28"/>
          <w:szCs w:val="28"/>
          <w:lang w:val="kk-KZ"/>
        </w:rPr>
      </w:pPr>
      <w:r w:rsidRPr="000D572E">
        <w:rPr>
          <w:rFonts w:ascii="Times New Roman" w:hAnsi="Times New Roman" w:cs="Times New Roman"/>
          <w:kern w:val="0"/>
          <w:sz w:val="28"/>
          <w:szCs w:val="28"/>
          <w:lang w:val="kk-KZ"/>
        </w:rPr>
        <w:t>Ресейдің Орталық Азиядағы саясатының болашағы жаһандық экономикалық және саяси контексттегі өзгерістер, сондай-ақ аймақ елдеріндегі ішкі реформалар сияқты көптеген факторларға байланысты болады. Геосаяси өзгерістер жағдайында Ресейге Орталық Азия елдерінің мүдделерін ескеретін және олардың Ресеймен ұзақ мерзімді ынтымақтастыққа сенімін қамтамасыз ететін стратегиялық қарым-қатынастарды құруға тура келеді. Өз кезегінде, Орталық Азия елдері бұрыннан келе жатқан қақтығыстарды біріктіріп, еңсеріп, аймақтағы лаңкестік, білімді жастардың шет елге кетуі, Ауғанстандағы жағдайды тұрақтандыру және климаттың өзгеруі сияқты ортақ мәселелерді бірлесіп шешуі қажет.</w:t>
      </w:r>
    </w:p>
    <w:p w14:paraId="490EA66D" w14:textId="536C2494" w:rsidR="00951EE4" w:rsidRPr="000D572E" w:rsidRDefault="00951EE4" w:rsidP="000D572E">
      <w:pPr>
        <w:spacing w:after="0" w:line="240" w:lineRule="auto"/>
        <w:ind w:firstLine="709"/>
        <w:contextualSpacing/>
        <w:jc w:val="both"/>
        <w:rPr>
          <w:rFonts w:ascii="Times New Roman" w:hAnsi="Times New Roman" w:cs="Times New Roman"/>
          <w:i/>
          <w:iCs/>
          <w:kern w:val="0"/>
          <w:sz w:val="28"/>
          <w:szCs w:val="28"/>
          <w:lang w:val="kk-KZ"/>
        </w:rPr>
      </w:pPr>
      <w:r w:rsidRPr="000D572E">
        <w:rPr>
          <w:rFonts w:ascii="Times New Roman" w:hAnsi="Times New Roman" w:cs="Times New Roman"/>
          <w:i/>
          <w:iCs/>
          <w:kern w:val="0"/>
          <w:sz w:val="28"/>
          <w:szCs w:val="28"/>
          <w:lang w:val="kk-KZ"/>
        </w:rPr>
        <w:t>Жүргізілген зерттеулер негізінде автор Ресей мен Орталық Азия елдерінің одан әрі дамуының сценарийін ұсынады:</w:t>
      </w:r>
    </w:p>
    <w:p w14:paraId="3E43F8B1" w14:textId="472C06B9" w:rsidR="00B50E1F" w:rsidRPr="000D572E" w:rsidRDefault="000D572E" w:rsidP="000D572E">
      <w:pPr>
        <w:spacing w:after="0" w:line="240" w:lineRule="auto"/>
        <w:ind w:firstLine="709"/>
        <w:jc w:val="both"/>
        <w:rPr>
          <w:rFonts w:ascii="Times New Roman" w:hAnsi="Times New Roman" w:cs="Times New Roman"/>
          <w:kern w:val="0"/>
          <w:sz w:val="28"/>
          <w:szCs w:val="28"/>
          <w:lang w:val="kk-KZ"/>
        </w:rPr>
      </w:pPr>
      <w:r>
        <w:rPr>
          <w:rFonts w:ascii="Times New Roman" w:hAnsi="Times New Roman" w:cs="Times New Roman"/>
          <w:kern w:val="0"/>
          <w:sz w:val="28"/>
          <w:szCs w:val="28"/>
          <w:lang w:val="kk-KZ"/>
        </w:rPr>
        <w:t>1.</w:t>
      </w:r>
      <w:r w:rsidR="00951EE4" w:rsidRPr="000D572E">
        <w:rPr>
          <w:rFonts w:ascii="Times New Roman" w:hAnsi="Times New Roman" w:cs="Times New Roman"/>
          <w:kern w:val="0"/>
          <w:sz w:val="28"/>
          <w:szCs w:val="28"/>
          <w:lang w:val="kk-KZ"/>
        </w:rPr>
        <w:t xml:space="preserve"> Экономикалық даму: Ресей экономикасын әртараптандыруға, атап айтқанда инновациялық және жоғары технологиялық өндірістерді нығайтуға ұмтылуды жалғастырады. Дегенмен, санкциялар мен жаһандық экономикалық сынақтар бұл үдерістерді бәсеңдетуі мүмкін. Ресей мен Орталық Азия елдері энергетика, көлік, ауыл шаруашылығы және инфрақұрылым сияқты салалардағы экономикалық байланыстарды белсенді түрде дамытуды жалғастырады.</w:t>
      </w:r>
    </w:p>
    <w:p w14:paraId="0BAC8848" w14:textId="36236D4C" w:rsidR="00951EE4" w:rsidRPr="000D572E" w:rsidRDefault="000D572E" w:rsidP="000D572E">
      <w:pPr>
        <w:spacing w:after="0" w:line="240" w:lineRule="auto"/>
        <w:ind w:firstLine="709"/>
        <w:jc w:val="both"/>
        <w:rPr>
          <w:rFonts w:ascii="Times New Roman" w:hAnsi="Times New Roman" w:cs="Times New Roman"/>
          <w:kern w:val="0"/>
          <w:sz w:val="28"/>
          <w:szCs w:val="28"/>
          <w:lang w:val="kk-KZ"/>
        </w:rPr>
      </w:pPr>
      <w:r>
        <w:rPr>
          <w:rFonts w:ascii="Times New Roman" w:hAnsi="Times New Roman" w:cs="Times New Roman"/>
          <w:kern w:val="0"/>
          <w:sz w:val="28"/>
          <w:szCs w:val="28"/>
          <w:lang w:val="kk-KZ"/>
        </w:rPr>
        <w:t>2.</w:t>
      </w:r>
      <w:r w:rsidR="00951EE4" w:rsidRPr="000D572E">
        <w:rPr>
          <w:rFonts w:ascii="Times New Roman" w:hAnsi="Times New Roman" w:cs="Times New Roman"/>
          <w:kern w:val="0"/>
          <w:sz w:val="28"/>
          <w:szCs w:val="28"/>
          <w:lang w:val="kk-KZ"/>
        </w:rPr>
        <w:t xml:space="preserve"> Энергетикалық саясат: Ресей әлемдік энергетикалық нарықтағы маңызды ойыншы болып қала береді. Өз кезегінде Орталық Азия табиғи ресурстарға, соның ішінде мұнай, газ және металдарға бай. Бұл елдердің болашағы көбінесе олардың табиғи ресурстарын тиімді басқару, тұрақты өсуді қамтамасыз ету және сыртқы экономикалық және саяси қауіптерден қорғау қабілетіне байланысты.</w:t>
      </w:r>
    </w:p>
    <w:p w14:paraId="21FC06DA" w14:textId="05DCA721" w:rsidR="00951EE4" w:rsidRPr="000D572E" w:rsidRDefault="000D572E" w:rsidP="000D572E">
      <w:pPr>
        <w:spacing w:after="0" w:line="240" w:lineRule="auto"/>
        <w:ind w:firstLine="709"/>
        <w:jc w:val="both"/>
        <w:rPr>
          <w:rFonts w:ascii="Times New Roman" w:hAnsi="Times New Roman" w:cs="Times New Roman"/>
          <w:kern w:val="0"/>
          <w:sz w:val="28"/>
          <w:szCs w:val="28"/>
          <w:lang w:val="kk-KZ"/>
        </w:rPr>
      </w:pPr>
      <w:r>
        <w:rPr>
          <w:rFonts w:ascii="Times New Roman" w:hAnsi="Times New Roman" w:cs="Times New Roman"/>
          <w:kern w:val="0"/>
          <w:sz w:val="28"/>
          <w:szCs w:val="28"/>
          <w:lang w:val="kk-KZ"/>
        </w:rPr>
        <w:t>3.</w:t>
      </w:r>
      <w:r w:rsidR="00951EE4" w:rsidRPr="000D572E">
        <w:rPr>
          <w:rFonts w:ascii="Times New Roman" w:hAnsi="Times New Roman" w:cs="Times New Roman"/>
          <w:kern w:val="0"/>
          <w:sz w:val="28"/>
          <w:szCs w:val="28"/>
          <w:lang w:val="kk-KZ"/>
        </w:rPr>
        <w:t xml:space="preserve"> Саяси тұрақтылық және қауіпсіздік: Көршілес Ауғанстандағы, Ресейдегі және Орталық Азия елдеріндегі экстремизм мен тұрақсыздық сияқты ортақ сын-қатерлердің аясында қауіпсіздік саласындағы ынтымақтастық, соның ішінде әскери-саяси одақтар мен терроризмге қарсы іс-қимыл шаралары тереңдетіледі.</w:t>
      </w:r>
    </w:p>
    <w:p w14:paraId="7AB39904" w14:textId="296D3875" w:rsidR="00951EE4" w:rsidRPr="000D572E" w:rsidRDefault="000D572E" w:rsidP="000D572E">
      <w:pPr>
        <w:spacing w:after="0" w:line="240" w:lineRule="auto"/>
        <w:ind w:firstLine="709"/>
        <w:jc w:val="both"/>
        <w:rPr>
          <w:rFonts w:ascii="Times New Roman" w:hAnsi="Times New Roman" w:cs="Times New Roman"/>
          <w:kern w:val="0"/>
          <w:sz w:val="28"/>
          <w:szCs w:val="28"/>
          <w:lang w:val="kk-KZ"/>
        </w:rPr>
      </w:pPr>
      <w:r>
        <w:rPr>
          <w:rFonts w:ascii="Times New Roman" w:hAnsi="Times New Roman" w:cs="Times New Roman"/>
          <w:kern w:val="0"/>
          <w:sz w:val="28"/>
          <w:szCs w:val="28"/>
          <w:lang w:val="kk-KZ"/>
        </w:rPr>
        <w:t>4.</w:t>
      </w:r>
      <w:r w:rsidR="00951EE4" w:rsidRPr="000D572E">
        <w:rPr>
          <w:rFonts w:ascii="Times New Roman" w:hAnsi="Times New Roman" w:cs="Times New Roman"/>
          <w:kern w:val="0"/>
          <w:sz w:val="28"/>
          <w:szCs w:val="28"/>
          <w:lang w:val="kk-KZ"/>
        </w:rPr>
        <w:t xml:space="preserve"> Халықаралық қатынастар: Ресей Қытаймен және БРИКС елдерімен, сондай-ақ, Орталық Азия мемлекеттерімен байланыстарын тереңдетуді жалғастырады. Әлемдік тәртіпке әсері мен Ресейдің жаһандық саясаттағы рөлі оның сыртқы саясатына, дипломатиясына және халықаралық аренадағы бәсекелестік қабілетіне байланысты болады.</w:t>
      </w:r>
    </w:p>
    <w:p w14:paraId="7A985237" w14:textId="64A1037D" w:rsidR="00951EE4" w:rsidRPr="000D572E" w:rsidRDefault="000D572E" w:rsidP="000D572E">
      <w:pPr>
        <w:spacing w:after="0" w:line="240" w:lineRule="auto"/>
        <w:ind w:firstLine="709"/>
        <w:jc w:val="both"/>
        <w:rPr>
          <w:rFonts w:ascii="Times New Roman" w:hAnsi="Times New Roman" w:cs="Times New Roman"/>
          <w:kern w:val="0"/>
          <w:sz w:val="28"/>
          <w:szCs w:val="28"/>
          <w:lang w:val="kk-KZ"/>
        </w:rPr>
      </w:pPr>
      <w:r>
        <w:rPr>
          <w:rFonts w:ascii="Times New Roman" w:hAnsi="Times New Roman" w:cs="Times New Roman"/>
          <w:kern w:val="0"/>
          <w:sz w:val="28"/>
          <w:szCs w:val="28"/>
          <w:lang w:val="kk-KZ"/>
        </w:rPr>
        <w:t>5.</w:t>
      </w:r>
      <w:r w:rsidR="00951EE4" w:rsidRPr="000D572E">
        <w:rPr>
          <w:rFonts w:ascii="Times New Roman" w:hAnsi="Times New Roman" w:cs="Times New Roman"/>
          <w:kern w:val="0"/>
          <w:sz w:val="28"/>
          <w:szCs w:val="28"/>
          <w:lang w:val="kk-KZ"/>
        </w:rPr>
        <w:t xml:space="preserve"> Мәдени-гуманитарлық байланыстар: Ресей алмасу бағдарламалары, білім беру, БАҚ және гуманитарлық бастамалар арқылы өзара іс-қимылды қамтамасыз ете отырып, Орталық Азиямен мәдени және білім беру байланыстарын нығайтуды жалғастырады.</w:t>
      </w:r>
    </w:p>
    <w:p w14:paraId="0823BC04" w14:textId="4888B44C" w:rsidR="00951EE4" w:rsidRPr="000D572E" w:rsidRDefault="000D572E" w:rsidP="000D572E">
      <w:pPr>
        <w:spacing w:after="0" w:line="240" w:lineRule="auto"/>
        <w:ind w:firstLine="709"/>
        <w:jc w:val="both"/>
        <w:rPr>
          <w:rFonts w:ascii="Times New Roman" w:hAnsi="Times New Roman" w:cs="Times New Roman"/>
          <w:kern w:val="0"/>
          <w:sz w:val="28"/>
          <w:szCs w:val="28"/>
          <w:lang w:val="kk-KZ"/>
        </w:rPr>
      </w:pPr>
      <w:r>
        <w:rPr>
          <w:rFonts w:ascii="Times New Roman" w:hAnsi="Times New Roman" w:cs="Times New Roman"/>
          <w:kern w:val="0"/>
          <w:sz w:val="28"/>
          <w:szCs w:val="28"/>
          <w:lang w:val="kk-KZ"/>
        </w:rPr>
        <w:t>6.</w:t>
      </w:r>
      <w:r w:rsidR="00951EE4" w:rsidRPr="000D572E">
        <w:rPr>
          <w:rFonts w:ascii="Times New Roman" w:hAnsi="Times New Roman" w:cs="Times New Roman"/>
          <w:kern w:val="0"/>
          <w:sz w:val="28"/>
          <w:szCs w:val="28"/>
          <w:lang w:val="kk-KZ"/>
        </w:rPr>
        <w:t xml:space="preserve"> Жалпы алғанда</w:t>
      </w:r>
      <w:r w:rsidR="00E24AB4" w:rsidRPr="000D572E">
        <w:rPr>
          <w:rFonts w:ascii="Times New Roman" w:hAnsi="Times New Roman" w:cs="Times New Roman"/>
          <w:kern w:val="0"/>
          <w:sz w:val="28"/>
          <w:szCs w:val="28"/>
          <w:lang w:val="kk-KZ"/>
        </w:rPr>
        <w:t>,</w:t>
      </w:r>
      <w:r w:rsidR="00951EE4" w:rsidRPr="000D572E">
        <w:rPr>
          <w:rFonts w:ascii="Times New Roman" w:hAnsi="Times New Roman" w:cs="Times New Roman"/>
          <w:kern w:val="0"/>
          <w:sz w:val="28"/>
          <w:szCs w:val="28"/>
          <w:lang w:val="kk-KZ"/>
        </w:rPr>
        <w:t xml:space="preserve"> Орталық Азия Ресей мен Қытайдың, сондай-ақ</w:t>
      </w:r>
      <w:r w:rsidR="00E24AB4" w:rsidRPr="000D572E">
        <w:rPr>
          <w:rFonts w:ascii="Times New Roman" w:hAnsi="Times New Roman" w:cs="Times New Roman"/>
          <w:kern w:val="0"/>
          <w:sz w:val="28"/>
          <w:szCs w:val="28"/>
          <w:lang w:val="kk-KZ"/>
        </w:rPr>
        <w:t>,</w:t>
      </w:r>
      <w:r w:rsidR="00951EE4" w:rsidRPr="000D572E">
        <w:rPr>
          <w:rFonts w:ascii="Times New Roman" w:hAnsi="Times New Roman" w:cs="Times New Roman"/>
          <w:kern w:val="0"/>
          <w:sz w:val="28"/>
          <w:szCs w:val="28"/>
          <w:lang w:val="kk-KZ"/>
        </w:rPr>
        <w:t xml:space="preserve"> АҚШ-тың назарын аударатын маңызды стратегиялық аймақ болып қала береді. Әлемдік ірі державалардың арасында орналасқан аймақтар жаһандық геосаясатта шешуші рөл атқаратын болады. Иран және Түркия сияқты көрші елдермен және жаһандық ойыншылармен экономикалық және дипломатиялық байланыстарды дамыту бұл елдер үшін маңызды элемент болмақ.</w:t>
      </w:r>
    </w:p>
    <w:p w14:paraId="1A21E5FE" w14:textId="77777777" w:rsidR="00E24AB4" w:rsidRPr="000D572E" w:rsidRDefault="00E24AB4" w:rsidP="000D572E">
      <w:pPr>
        <w:spacing w:after="0" w:line="240" w:lineRule="auto"/>
        <w:ind w:firstLine="709"/>
        <w:jc w:val="both"/>
        <w:rPr>
          <w:rFonts w:ascii="Times New Roman" w:hAnsi="Times New Roman" w:cs="Times New Roman"/>
          <w:kern w:val="0"/>
          <w:sz w:val="28"/>
          <w:szCs w:val="28"/>
          <w:lang w:val="kk-KZ"/>
        </w:rPr>
      </w:pPr>
    </w:p>
    <w:p w14:paraId="3EF0BDD7" w14:textId="77777777" w:rsidR="00375A7D" w:rsidRPr="000D572E" w:rsidRDefault="00375A7D" w:rsidP="000D572E">
      <w:pPr>
        <w:spacing w:after="0" w:line="240" w:lineRule="auto"/>
        <w:ind w:firstLine="709"/>
        <w:jc w:val="both"/>
        <w:rPr>
          <w:rFonts w:ascii="Times New Roman" w:hAnsi="Times New Roman" w:cs="Times New Roman"/>
          <w:kern w:val="0"/>
          <w:sz w:val="28"/>
          <w:szCs w:val="28"/>
          <w:lang w:val="kk-KZ"/>
        </w:rPr>
      </w:pPr>
    </w:p>
    <w:p w14:paraId="51C3C8B1"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48CEBE6B"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4D8ED6FF"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125E44F2"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0305D324"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36C45D1C"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5321CE2B"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3AB85F7B"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31C65FDD"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3786ABA7"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2DF6343E"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5D70C029"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207F87A6"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721871AD"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2C49D5B7"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21F998C5"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1C80B154"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28EA4930"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7492C23F"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626F45C3" w14:textId="77777777" w:rsidR="00375A7D" w:rsidRPr="00D113DD" w:rsidRDefault="00375A7D" w:rsidP="008B08EE">
      <w:pPr>
        <w:spacing w:after="0" w:line="240" w:lineRule="auto"/>
        <w:ind w:firstLine="567"/>
        <w:jc w:val="both"/>
        <w:rPr>
          <w:rFonts w:ascii="Times New Roman" w:hAnsi="Times New Roman" w:cs="Times New Roman"/>
          <w:sz w:val="28"/>
          <w:szCs w:val="28"/>
          <w:lang w:val="kk-KZ"/>
        </w:rPr>
      </w:pPr>
    </w:p>
    <w:p w14:paraId="68D7FADC" w14:textId="77777777" w:rsidR="00036227" w:rsidRPr="00D113DD" w:rsidRDefault="00036227" w:rsidP="008B08EE">
      <w:pPr>
        <w:spacing w:after="0" w:line="240" w:lineRule="auto"/>
        <w:ind w:firstLine="567"/>
        <w:jc w:val="both"/>
        <w:rPr>
          <w:rFonts w:ascii="Times New Roman" w:hAnsi="Times New Roman" w:cs="Times New Roman"/>
          <w:sz w:val="28"/>
          <w:szCs w:val="28"/>
          <w:lang w:val="kk-KZ"/>
        </w:rPr>
      </w:pPr>
    </w:p>
    <w:p w14:paraId="1769AE6E" w14:textId="77777777" w:rsidR="00036227" w:rsidRPr="00D113DD" w:rsidRDefault="00036227" w:rsidP="008B08EE">
      <w:pPr>
        <w:spacing w:after="0" w:line="240" w:lineRule="auto"/>
        <w:ind w:firstLine="567"/>
        <w:jc w:val="both"/>
        <w:rPr>
          <w:rFonts w:ascii="Times New Roman" w:hAnsi="Times New Roman" w:cs="Times New Roman"/>
          <w:sz w:val="28"/>
          <w:szCs w:val="28"/>
          <w:lang w:val="kk-KZ"/>
        </w:rPr>
      </w:pPr>
    </w:p>
    <w:p w14:paraId="06548681" w14:textId="77777777" w:rsidR="00036227" w:rsidRPr="00D113DD" w:rsidRDefault="00036227" w:rsidP="008B08EE">
      <w:pPr>
        <w:spacing w:after="0" w:line="240" w:lineRule="auto"/>
        <w:ind w:firstLine="567"/>
        <w:jc w:val="both"/>
        <w:rPr>
          <w:rFonts w:ascii="Times New Roman" w:hAnsi="Times New Roman" w:cs="Times New Roman"/>
          <w:sz w:val="28"/>
          <w:szCs w:val="28"/>
          <w:lang w:val="kk-KZ"/>
        </w:rPr>
      </w:pPr>
    </w:p>
    <w:p w14:paraId="125D0094" w14:textId="77777777" w:rsidR="00036227" w:rsidRPr="00D113DD" w:rsidRDefault="00036227" w:rsidP="008B08EE">
      <w:pPr>
        <w:spacing w:after="0" w:line="240" w:lineRule="auto"/>
        <w:ind w:firstLine="567"/>
        <w:jc w:val="both"/>
        <w:rPr>
          <w:rFonts w:ascii="Times New Roman" w:hAnsi="Times New Roman" w:cs="Times New Roman"/>
          <w:sz w:val="28"/>
          <w:szCs w:val="28"/>
          <w:lang w:val="kk-KZ"/>
        </w:rPr>
      </w:pPr>
    </w:p>
    <w:p w14:paraId="3AE479E6" w14:textId="77777777" w:rsidR="00036227" w:rsidRPr="00D113DD" w:rsidRDefault="00036227" w:rsidP="008B08EE">
      <w:pPr>
        <w:spacing w:after="0" w:line="240" w:lineRule="auto"/>
        <w:ind w:firstLine="567"/>
        <w:jc w:val="both"/>
        <w:rPr>
          <w:rFonts w:ascii="Times New Roman" w:hAnsi="Times New Roman" w:cs="Times New Roman"/>
          <w:sz w:val="28"/>
          <w:szCs w:val="28"/>
          <w:lang w:val="kk-KZ"/>
        </w:rPr>
      </w:pPr>
    </w:p>
    <w:p w14:paraId="32FEE2E2" w14:textId="77777777" w:rsidR="00036227" w:rsidRPr="00D113DD" w:rsidRDefault="00036227" w:rsidP="008B08EE">
      <w:pPr>
        <w:spacing w:after="0" w:line="240" w:lineRule="auto"/>
        <w:ind w:firstLine="567"/>
        <w:jc w:val="both"/>
        <w:rPr>
          <w:rFonts w:ascii="Times New Roman" w:hAnsi="Times New Roman" w:cs="Times New Roman"/>
          <w:sz w:val="28"/>
          <w:szCs w:val="28"/>
          <w:lang w:val="kk-KZ"/>
        </w:rPr>
      </w:pPr>
    </w:p>
    <w:p w14:paraId="36D5480E" w14:textId="77777777" w:rsidR="00375A7D" w:rsidRPr="00D113DD" w:rsidRDefault="00375A7D" w:rsidP="008B08EE">
      <w:pPr>
        <w:spacing w:after="0" w:line="240" w:lineRule="auto"/>
        <w:ind w:firstLine="567"/>
        <w:jc w:val="both"/>
        <w:rPr>
          <w:rFonts w:ascii="Times New Roman" w:hAnsi="Times New Roman" w:cs="Times New Roman"/>
          <w:sz w:val="28"/>
          <w:szCs w:val="28"/>
          <w:lang w:val="kk-KZ"/>
        </w:rPr>
      </w:pPr>
    </w:p>
    <w:p w14:paraId="6C9B7C9F" w14:textId="77777777" w:rsidR="00142F75" w:rsidRPr="00D113DD" w:rsidRDefault="00142F75" w:rsidP="008B08EE">
      <w:pPr>
        <w:spacing w:after="0" w:line="240" w:lineRule="auto"/>
        <w:ind w:firstLine="567"/>
        <w:jc w:val="both"/>
        <w:rPr>
          <w:rFonts w:ascii="Times New Roman" w:hAnsi="Times New Roman" w:cs="Times New Roman"/>
          <w:sz w:val="28"/>
          <w:szCs w:val="28"/>
          <w:lang w:val="kk-KZ"/>
        </w:rPr>
      </w:pPr>
    </w:p>
    <w:p w14:paraId="64109D4B" w14:textId="77777777" w:rsidR="00375A7D" w:rsidRPr="00744AB5" w:rsidRDefault="00375A7D" w:rsidP="008B08EE">
      <w:pPr>
        <w:spacing w:after="0" w:line="240" w:lineRule="auto"/>
        <w:ind w:firstLine="567"/>
        <w:jc w:val="both"/>
        <w:rPr>
          <w:rFonts w:ascii="Times New Roman" w:hAnsi="Times New Roman" w:cs="Times New Roman"/>
          <w:sz w:val="28"/>
          <w:szCs w:val="28"/>
          <w:lang w:val="kk-KZ"/>
        </w:rPr>
      </w:pPr>
    </w:p>
    <w:p w14:paraId="0D1BC1ED" w14:textId="77777777" w:rsidR="00080FCC" w:rsidRPr="003721DF" w:rsidRDefault="00080FCC" w:rsidP="008B08EE">
      <w:pPr>
        <w:spacing w:after="0" w:line="240" w:lineRule="auto"/>
        <w:ind w:firstLine="567"/>
        <w:jc w:val="both"/>
        <w:rPr>
          <w:rFonts w:ascii="Times New Roman" w:hAnsi="Times New Roman" w:cs="Times New Roman"/>
          <w:sz w:val="28"/>
          <w:szCs w:val="28"/>
          <w:lang w:val="kk-KZ"/>
        </w:rPr>
      </w:pPr>
    </w:p>
    <w:p w14:paraId="0AD9AAE5" w14:textId="21810BD4" w:rsidR="00404B96" w:rsidRPr="00624B9D" w:rsidRDefault="00951EE4" w:rsidP="008B08EE">
      <w:pPr>
        <w:spacing w:after="0" w:line="240" w:lineRule="auto"/>
        <w:contextualSpacing/>
        <w:mirrorIndents/>
        <w:jc w:val="center"/>
        <w:rPr>
          <w:rFonts w:ascii="Times New Roman" w:hAnsi="Times New Roman" w:cs="Times New Roman"/>
          <w:b/>
          <w:bCs/>
          <w:color w:val="000000" w:themeColor="text1"/>
          <w:sz w:val="28"/>
          <w:szCs w:val="28"/>
          <w:lang w:val="kk-KZ"/>
        </w:rPr>
      </w:pPr>
      <w:r w:rsidRPr="00624B9D">
        <w:rPr>
          <w:rFonts w:ascii="Times New Roman" w:hAnsi="Times New Roman" w:cs="Times New Roman"/>
          <w:b/>
          <w:bCs/>
          <w:color w:val="000000" w:themeColor="text1"/>
          <w:sz w:val="28"/>
          <w:szCs w:val="28"/>
          <w:lang w:val="kk-KZ"/>
        </w:rPr>
        <w:t>ПАЙДАЛАНЫЛҒАН ӘДЕБИЕТТЕР ТІЗІМІ</w:t>
      </w:r>
    </w:p>
    <w:p w14:paraId="27251339" w14:textId="77777777" w:rsidR="00080FCC" w:rsidRPr="00624B9D" w:rsidRDefault="00080FCC" w:rsidP="008B08EE">
      <w:pPr>
        <w:spacing w:after="0" w:line="240" w:lineRule="auto"/>
        <w:contextualSpacing/>
        <w:mirrorIndents/>
        <w:jc w:val="center"/>
        <w:rPr>
          <w:rFonts w:ascii="Times New Roman" w:hAnsi="Times New Roman" w:cs="Times New Roman"/>
          <w:b/>
          <w:bCs/>
          <w:color w:val="000000" w:themeColor="text1"/>
          <w:sz w:val="28"/>
          <w:szCs w:val="28"/>
          <w:lang w:val="kk-KZ"/>
        </w:rPr>
      </w:pPr>
    </w:p>
    <w:p w14:paraId="5B7DC04C" w14:textId="49490829" w:rsidR="00404B96" w:rsidRPr="00624B9D" w:rsidRDefault="00404B96" w:rsidP="000D572E">
      <w:pPr>
        <w:numPr>
          <w:ilvl w:val="0"/>
          <w:numId w:val="32"/>
        </w:numPr>
        <w:tabs>
          <w:tab w:val="left" w:pos="993"/>
        </w:tabs>
        <w:spacing w:after="0" w:line="240" w:lineRule="auto"/>
        <w:ind w:left="0" w:firstLine="709"/>
        <w:contextualSpacing/>
        <w:jc w:val="both"/>
        <w:rPr>
          <w:rFonts w:ascii="Times New Roman" w:hAnsi="Times New Roman" w:cs="Times New Roman"/>
          <w:b/>
          <w:bCs/>
          <w:color w:val="000000" w:themeColor="text1"/>
          <w:sz w:val="28"/>
          <w:szCs w:val="28"/>
          <w:lang w:val="kk-KZ"/>
        </w:rPr>
      </w:pPr>
      <w:r w:rsidRPr="00624B9D">
        <w:rPr>
          <w:rFonts w:ascii="Times New Roman" w:hAnsi="Times New Roman" w:cs="Times New Roman"/>
          <w:color w:val="000000" w:themeColor="text1"/>
          <w:sz w:val="28"/>
          <w:szCs w:val="28"/>
        </w:rPr>
        <w:t>Олкотт</w:t>
      </w:r>
      <w:r w:rsidRPr="004373F6">
        <w:rPr>
          <w:rFonts w:ascii="Times New Roman" w:hAnsi="Times New Roman" w:cs="Times New Roman"/>
          <w:color w:val="000000" w:themeColor="text1"/>
          <w:sz w:val="28"/>
          <w:szCs w:val="28"/>
        </w:rPr>
        <w:t xml:space="preserve"> </w:t>
      </w:r>
      <w:r w:rsidRPr="00624B9D">
        <w:rPr>
          <w:rFonts w:ascii="Times New Roman" w:hAnsi="Times New Roman" w:cs="Times New Roman"/>
          <w:color w:val="000000" w:themeColor="text1"/>
          <w:sz w:val="28"/>
          <w:szCs w:val="28"/>
        </w:rPr>
        <w:t>М</w:t>
      </w:r>
      <w:r w:rsidRPr="004373F6">
        <w:rPr>
          <w:rFonts w:ascii="Times New Roman" w:hAnsi="Times New Roman" w:cs="Times New Roman"/>
          <w:color w:val="000000" w:themeColor="text1"/>
          <w:sz w:val="28"/>
          <w:szCs w:val="28"/>
        </w:rPr>
        <w:t>.</w:t>
      </w:r>
      <w:r w:rsidRPr="00624B9D">
        <w:rPr>
          <w:rFonts w:ascii="Times New Roman" w:hAnsi="Times New Roman" w:cs="Times New Roman"/>
          <w:color w:val="000000" w:themeColor="text1"/>
          <w:sz w:val="28"/>
          <w:szCs w:val="28"/>
        </w:rPr>
        <w:t>Б</w:t>
      </w:r>
      <w:r w:rsidRPr="004373F6">
        <w:rPr>
          <w:rFonts w:ascii="Times New Roman" w:hAnsi="Times New Roman" w:cs="Times New Roman"/>
          <w:color w:val="000000" w:themeColor="text1"/>
          <w:sz w:val="28"/>
          <w:szCs w:val="28"/>
        </w:rPr>
        <w:t xml:space="preserve">. </w:t>
      </w:r>
      <w:r w:rsidRPr="00624B9D">
        <w:rPr>
          <w:rFonts w:ascii="Times New Roman" w:hAnsi="Times New Roman" w:cs="Times New Roman"/>
          <w:color w:val="000000" w:themeColor="text1"/>
          <w:sz w:val="28"/>
          <w:szCs w:val="28"/>
        </w:rPr>
        <w:t>Второй</w:t>
      </w:r>
      <w:r w:rsidRPr="004373F6">
        <w:rPr>
          <w:rFonts w:ascii="Times New Roman" w:hAnsi="Times New Roman" w:cs="Times New Roman"/>
          <w:color w:val="000000" w:themeColor="text1"/>
          <w:sz w:val="28"/>
          <w:szCs w:val="28"/>
        </w:rPr>
        <w:t xml:space="preserve"> </w:t>
      </w:r>
      <w:r w:rsidRPr="00624B9D">
        <w:rPr>
          <w:rFonts w:ascii="Times New Roman" w:hAnsi="Times New Roman" w:cs="Times New Roman"/>
          <w:color w:val="000000" w:themeColor="text1"/>
          <w:sz w:val="28"/>
          <w:szCs w:val="28"/>
        </w:rPr>
        <w:t>шанс</w:t>
      </w:r>
      <w:r w:rsidRPr="004373F6">
        <w:rPr>
          <w:rFonts w:ascii="Times New Roman" w:hAnsi="Times New Roman" w:cs="Times New Roman"/>
          <w:color w:val="000000" w:themeColor="text1"/>
          <w:sz w:val="28"/>
          <w:szCs w:val="28"/>
        </w:rPr>
        <w:t xml:space="preserve"> </w:t>
      </w:r>
      <w:r w:rsidRPr="00624B9D">
        <w:rPr>
          <w:rFonts w:ascii="Times New Roman" w:hAnsi="Times New Roman" w:cs="Times New Roman"/>
          <w:color w:val="000000" w:themeColor="text1"/>
          <w:sz w:val="28"/>
          <w:szCs w:val="28"/>
        </w:rPr>
        <w:t>Центральной</w:t>
      </w:r>
      <w:r w:rsidRPr="004373F6">
        <w:rPr>
          <w:rFonts w:ascii="Times New Roman" w:hAnsi="Times New Roman" w:cs="Times New Roman"/>
          <w:color w:val="000000" w:themeColor="text1"/>
          <w:sz w:val="28"/>
          <w:szCs w:val="28"/>
        </w:rPr>
        <w:t xml:space="preserve"> </w:t>
      </w:r>
      <w:r w:rsidRPr="00624B9D">
        <w:rPr>
          <w:rFonts w:ascii="Times New Roman" w:hAnsi="Times New Roman" w:cs="Times New Roman"/>
          <w:color w:val="000000" w:themeColor="text1"/>
          <w:sz w:val="28"/>
          <w:szCs w:val="28"/>
        </w:rPr>
        <w:t>Азии</w:t>
      </w:r>
      <w:r w:rsidR="004373F6" w:rsidRPr="004373F6">
        <w:rPr>
          <w:rFonts w:ascii="Times New Roman" w:hAnsi="Times New Roman" w:cs="Times New Roman"/>
          <w:color w:val="000000" w:themeColor="text1"/>
          <w:sz w:val="28"/>
          <w:szCs w:val="28"/>
        </w:rPr>
        <w:t xml:space="preserve"> / </w:t>
      </w:r>
      <w:r w:rsidR="004373F6">
        <w:rPr>
          <w:rFonts w:ascii="Times New Roman" w:hAnsi="Times New Roman" w:cs="Times New Roman"/>
          <w:color w:val="000000" w:themeColor="text1"/>
          <w:sz w:val="28"/>
          <w:szCs w:val="28"/>
        </w:rPr>
        <w:t>пер</w:t>
      </w:r>
      <w:r w:rsidR="004373F6" w:rsidRPr="004373F6">
        <w:rPr>
          <w:rFonts w:ascii="Times New Roman" w:hAnsi="Times New Roman" w:cs="Times New Roman"/>
          <w:color w:val="000000" w:themeColor="text1"/>
          <w:sz w:val="28"/>
          <w:szCs w:val="28"/>
        </w:rPr>
        <w:t xml:space="preserve">. </w:t>
      </w:r>
      <w:r w:rsidR="004373F6">
        <w:rPr>
          <w:rFonts w:ascii="Times New Roman" w:hAnsi="Times New Roman" w:cs="Times New Roman"/>
          <w:color w:val="000000" w:themeColor="text1"/>
          <w:sz w:val="28"/>
          <w:szCs w:val="28"/>
        </w:rPr>
        <w:t>с англ.</w:t>
      </w:r>
      <w:r w:rsidRPr="004373F6">
        <w:rPr>
          <w:rFonts w:ascii="Times New Roman" w:hAnsi="Times New Roman" w:cs="Times New Roman"/>
          <w:color w:val="000000" w:themeColor="text1"/>
          <w:sz w:val="28"/>
          <w:szCs w:val="28"/>
        </w:rPr>
        <w:t xml:space="preserve"> </w:t>
      </w:r>
      <w:r w:rsidR="004373F6" w:rsidRPr="004373F6">
        <w:rPr>
          <w:rFonts w:ascii="Times New Roman" w:hAnsi="Times New Roman" w:cs="Times New Roman"/>
          <w:color w:val="000000" w:themeColor="text1"/>
          <w:sz w:val="28"/>
          <w:szCs w:val="28"/>
        </w:rPr>
        <w:t xml:space="preserve">– </w:t>
      </w:r>
      <w:r w:rsidRPr="00624B9D">
        <w:rPr>
          <w:rFonts w:ascii="Times New Roman" w:hAnsi="Times New Roman" w:cs="Times New Roman"/>
          <w:color w:val="000000" w:themeColor="text1"/>
          <w:sz w:val="28"/>
          <w:szCs w:val="28"/>
        </w:rPr>
        <w:t>М</w:t>
      </w:r>
      <w:r w:rsidRPr="004373F6">
        <w:rPr>
          <w:rFonts w:ascii="Times New Roman" w:hAnsi="Times New Roman" w:cs="Times New Roman"/>
          <w:color w:val="000000" w:themeColor="text1"/>
          <w:sz w:val="28"/>
          <w:szCs w:val="28"/>
        </w:rPr>
        <w:t xml:space="preserve">., 2005. </w:t>
      </w:r>
      <w:r w:rsidR="004373F6" w:rsidRPr="004373F6">
        <w:rPr>
          <w:rFonts w:ascii="Times New Roman" w:hAnsi="Times New Roman" w:cs="Times New Roman"/>
          <w:color w:val="000000" w:themeColor="text1"/>
          <w:sz w:val="28"/>
          <w:szCs w:val="28"/>
        </w:rPr>
        <w:t xml:space="preserve">– 487 </w:t>
      </w:r>
      <w:r w:rsidR="004373F6">
        <w:rPr>
          <w:rFonts w:ascii="Times New Roman" w:hAnsi="Times New Roman" w:cs="Times New Roman"/>
          <w:color w:val="000000" w:themeColor="text1"/>
          <w:sz w:val="28"/>
          <w:szCs w:val="28"/>
        </w:rPr>
        <w:t>с</w:t>
      </w:r>
      <w:r w:rsidR="004373F6" w:rsidRPr="004373F6">
        <w:rPr>
          <w:rFonts w:ascii="Times New Roman" w:hAnsi="Times New Roman" w:cs="Times New Roman"/>
          <w:color w:val="000000" w:themeColor="text1"/>
          <w:sz w:val="28"/>
          <w:szCs w:val="28"/>
        </w:rPr>
        <w:t>.</w:t>
      </w:r>
    </w:p>
    <w:p w14:paraId="02470ACA" w14:textId="4AFAD1FF" w:rsidR="00404B96" w:rsidRPr="00624B9D" w:rsidRDefault="00404B96" w:rsidP="000D572E">
      <w:pPr>
        <w:numPr>
          <w:ilvl w:val="0"/>
          <w:numId w:val="32"/>
        </w:numPr>
        <w:tabs>
          <w:tab w:val="left" w:pos="142"/>
          <w:tab w:val="left" w:pos="993"/>
        </w:tabs>
        <w:spacing w:after="0" w:line="240" w:lineRule="auto"/>
        <w:ind w:left="0" w:right="-1" w:firstLine="709"/>
        <w:contextualSpacing/>
        <w:jc w:val="both"/>
        <w:rPr>
          <w:rFonts w:ascii="Times New Roman" w:hAnsi="Times New Roman" w:cs="Times New Roman"/>
          <w:b/>
          <w:bCs/>
          <w:color w:val="000000" w:themeColor="text1"/>
          <w:sz w:val="28"/>
          <w:szCs w:val="28"/>
          <w:lang w:val="kk-KZ"/>
        </w:rPr>
      </w:pPr>
      <w:r w:rsidRPr="00624B9D">
        <w:rPr>
          <w:rFonts w:ascii="Times New Roman" w:hAnsi="Times New Roman" w:cs="Times New Roman"/>
          <w:color w:val="000000" w:themeColor="text1"/>
          <w:sz w:val="28"/>
          <w:szCs w:val="28"/>
          <w:lang w:val="en-US"/>
        </w:rPr>
        <w:t>Olcott M</w:t>
      </w:r>
      <w:r w:rsidR="004373F6">
        <w:rPr>
          <w:rFonts w:ascii="Times New Roman" w:hAnsi="Times New Roman" w:cs="Times New Roman"/>
          <w:color w:val="000000" w:themeColor="text1"/>
          <w:sz w:val="28"/>
          <w:szCs w:val="28"/>
          <w:lang w:val="en-US"/>
        </w:rPr>
        <w:t>.</w:t>
      </w:r>
      <w:r w:rsidRPr="00624B9D">
        <w:rPr>
          <w:rFonts w:ascii="Times New Roman" w:hAnsi="Times New Roman" w:cs="Times New Roman"/>
          <w:color w:val="000000" w:themeColor="text1"/>
          <w:sz w:val="28"/>
          <w:szCs w:val="28"/>
          <w:lang w:val="en-US"/>
        </w:rPr>
        <w:t>B.</w:t>
      </w:r>
      <w:r w:rsidR="004373F6">
        <w:rPr>
          <w:rFonts w:ascii="Times New Roman" w:hAnsi="Times New Roman" w:cs="Times New Roman"/>
          <w:color w:val="000000" w:themeColor="text1"/>
          <w:sz w:val="28"/>
          <w:szCs w:val="28"/>
          <w:lang w:val="en-US"/>
        </w:rPr>
        <w:t xml:space="preserve"> </w:t>
      </w:r>
      <w:r w:rsidRPr="00624B9D">
        <w:rPr>
          <w:rFonts w:ascii="Times New Roman" w:hAnsi="Times New Roman" w:cs="Times New Roman"/>
          <w:color w:val="000000" w:themeColor="text1"/>
          <w:sz w:val="28"/>
          <w:szCs w:val="28"/>
          <w:lang w:val="en-US"/>
        </w:rPr>
        <w:t>Central Asias Catapult to Independence</w:t>
      </w:r>
      <w:r w:rsidR="004373F6">
        <w:rPr>
          <w:rFonts w:ascii="Times New Roman" w:hAnsi="Times New Roman" w:cs="Times New Roman"/>
          <w:color w:val="000000" w:themeColor="text1"/>
          <w:sz w:val="28"/>
          <w:szCs w:val="28"/>
          <w:lang w:val="en-US"/>
        </w:rPr>
        <w:t xml:space="preserve"> //</w:t>
      </w:r>
      <w:r w:rsidRPr="00624B9D">
        <w:rPr>
          <w:rFonts w:ascii="Times New Roman" w:hAnsi="Times New Roman" w:cs="Times New Roman"/>
          <w:color w:val="000000" w:themeColor="text1"/>
          <w:sz w:val="28"/>
          <w:szCs w:val="28"/>
          <w:lang w:val="en-US"/>
        </w:rPr>
        <w:t xml:space="preserve"> </w:t>
      </w:r>
      <w:r w:rsidRPr="004373F6">
        <w:rPr>
          <w:rFonts w:ascii="Times New Roman" w:hAnsi="Times New Roman" w:cs="Times New Roman"/>
          <w:color w:val="000000" w:themeColor="text1"/>
          <w:sz w:val="28"/>
          <w:szCs w:val="28"/>
          <w:lang w:val="en-US"/>
        </w:rPr>
        <w:t>Foreign Affairs</w:t>
      </w:r>
      <w:r w:rsidR="004373F6">
        <w:rPr>
          <w:rFonts w:ascii="Times New Roman" w:hAnsi="Times New Roman" w:cs="Times New Roman"/>
          <w:color w:val="000000" w:themeColor="text1"/>
          <w:sz w:val="28"/>
          <w:szCs w:val="28"/>
          <w:lang w:val="en-US"/>
        </w:rPr>
        <w:t xml:space="preserve">. – 1992. – Vol. </w:t>
      </w:r>
      <w:r w:rsidRPr="004373F6">
        <w:rPr>
          <w:rFonts w:ascii="Times New Roman" w:hAnsi="Times New Roman" w:cs="Times New Roman"/>
          <w:color w:val="000000" w:themeColor="text1"/>
          <w:sz w:val="28"/>
          <w:szCs w:val="28"/>
          <w:lang w:val="en-US"/>
        </w:rPr>
        <w:t xml:space="preserve">71, </w:t>
      </w:r>
      <w:r w:rsidR="004373F6">
        <w:rPr>
          <w:rFonts w:ascii="Times New Roman" w:hAnsi="Times New Roman" w:cs="Times New Roman"/>
          <w:color w:val="000000" w:themeColor="text1"/>
          <w:sz w:val="28"/>
          <w:szCs w:val="28"/>
          <w:lang w:val="en-US"/>
        </w:rPr>
        <w:t xml:space="preserve">Issue </w:t>
      </w:r>
      <w:r w:rsidRPr="004373F6">
        <w:rPr>
          <w:rFonts w:ascii="Times New Roman" w:hAnsi="Times New Roman" w:cs="Times New Roman"/>
          <w:color w:val="000000" w:themeColor="text1"/>
          <w:sz w:val="28"/>
          <w:szCs w:val="28"/>
          <w:lang w:val="en-US"/>
        </w:rPr>
        <w:t>3</w:t>
      </w:r>
      <w:r w:rsidR="004373F6">
        <w:rPr>
          <w:rFonts w:ascii="Times New Roman" w:hAnsi="Times New Roman" w:cs="Times New Roman"/>
          <w:color w:val="000000" w:themeColor="text1"/>
          <w:sz w:val="28"/>
          <w:szCs w:val="28"/>
          <w:lang w:val="en-US"/>
        </w:rPr>
        <w:t>. – P.</w:t>
      </w:r>
      <w:r w:rsidRPr="004373F6">
        <w:rPr>
          <w:rFonts w:ascii="Times New Roman" w:hAnsi="Times New Roman" w:cs="Times New Roman"/>
          <w:color w:val="000000" w:themeColor="text1"/>
          <w:sz w:val="28"/>
          <w:szCs w:val="28"/>
          <w:lang w:val="en-US"/>
        </w:rPr>
        <w:t xml:space="preserve"> 108-</w:t>
      </w:r>
      <w:r w:rsidR="004373F6">
        <w:rPr>
          <w:rFonts w:ascii="Times New Roman" w:hAnsi="Times New Roman" w:cs="Times New Roman"/>
          <w:color w:val="000000" w:themeColor="text1"/>
          <w:sz w:val="28"/>
          <w:szCs w:val="28"/>
          <w:lang w:val="en-US"/>
        </w:rPr>
        <w:t>1</w:t>
      </w:r>
      <w:r w:rsidRPr="004373F6">
        <w:rPr>
          <w:rFonts w:ascii="Times New Roman" w:hAnsi="Times New Roman" w:cs="Times New Roman"/>
          <w:color w:val="000000" w:themeColor="text1"/>
          <w:sz w:val="28"/>
          <w:szCs w:val="28"/>
          <w:lang w:val="en-US"/>
        </w:rPr>
        <w:t>30.</w:t>
      </w:r>
    </w:p>
    <w:p w14:paraId="7A759F6D" w14:textId="06290817" w:rsidR="00404B96" w:rsidRPr="00624B9D" w:rsidRDefault="00404B96" w:rsidP="000D572E">
      <w:pPr>
        <w:numPr>
          <w:ilvl w:val="0"/>
          <w:numId w:val="32"/>
        </w:numPr>
        <w:tabs>
          <w:tab w:val="left" w:pos="142"/>
          <w:tab w:val="left" w:pos="993"/>
        </w:tabs>
        <w:spacing w:after="0" w:line="240" w:lineRule="auto"/>
        <w:ind w:left="0" w:firstLine="709"/>
        <w:contextualSpacing/>
        <w:jc w:val="both"/>
        <w:rPr>
          <w:rFonts w:ascii="Times New Roman" w:hAnsi="Times New Roman" w:cs="Times New Roman"/>
          <w:b/>
          <w:bCs/>
          <w:color w:val="000000" w:themeColor="text1"/>
          <w:sz w:val="28"/>
          <w:szCs w:val="28"/>
          <w:lang w:val="kk-KZ"/>
        </w:rPr>
      </w:pPr>
      <w:r w:rsidRPr="00624B9D">
        <w:rPr>
          <w:rFonts w:ascii="Times New Roman" w:hAnsi="Times New Roman" w:cs="Times New Roman"/>
          <w:color w:val="000000" w:themeColor="text1"/>
          <w:sz w:val="28"/>
          <w:szCs w:val="28"/>
          <w:lang w:val="en-US"/>
        </w:rPr>
        <w:t>Starr</w:t>
      </w:r>
      <w:r w:rsidR="004373F6">
        <w:rPr>
          <w:rFonts w:ascii="Times New Roman" w:hAnsi="Times New Roman" w:cs="Times New Roman"/>
          <w:color w:val="000000" w:themeColor="text1"/>
          <w:sz w:val="28"/>
          <w:szCs w:val="28"/>
          <w:lang w:val="en-US"/>
        </w:rPr>
        <w:t xml:space="preserve"> S.</w:t>
      </w:r>
      <w:r w:rsidRPr="00624B9D">
        <w:rPr>
          <w:rFonts w:ascii="Times New Roman" w:hAnsi="Times New Roman" w:cs="Times New Roman"/>
          <w:color w:val="000000" w:themeColor="text1"/>
          <w:sz w:val="28"/>
          <w:szCs w:val="28"/>
          <w:lang w:val="en-US"/>
        </w:rPr>
        <w:t>F. A Partnership for Central Asia</w:t>
      </w:r>
      <w:r w:rsidR="004373F6">
        <w:rPr>
          <w:rFonts w:ascii="Times New Roman" w:hAnsi="Times New Roman" w:cs="Times New Roman"/>
          <w:color w:val="000000" w:themeColor="text1"/>
          <w:sz w:val="28"/>
          <w:szCs w:val="28"/>
          <w:lang w:val="en-US"/>
        </w:rPr>
        <w:t xml:space="preserve"> // </w:t>
      </w:r>
      <w:r w:rsidRPr="00624B9D">
        <w:rPr>
          <w:rFonts w:ascii="Times New Roman" w:hAnsi="Times New Roman" w:cs="Times New Roman"/>
          <w:color w:val="000000" w:themeColor="text1"/>
          <w:sz w:val="28"/>
          <w:szCs w:val="28"/>
          <w:lang w:val="en-US"/>
        </w:rPr>
        <w:t>Foreign Affairs</w:t>
      </w:r>
      <w:r w:rsidR="004373F6">
        <w:rPr>
          <w:rFonts w:ascii="Times New Roman" w:hAnsi="Times New Roman" w:cs="Times New Roman"/>
          <w:color w:val="000000" w:themeColor="text1"/>
          <w:sz w:val="28"/>
          <w:szCs w:val="28"/>
          <w:lang w:val="en-US"/>
        </w:rPr>
        <w:t>. – 2005. – Vol. </w:t>
      </w:r>
      <w:r w:rsidRPr="00624B9D">
        <w:rPr>
          <w:rFonts w:ascii="Times New Roman" w:hAnsi="Times New Roman" w:cs="Times New Roman"/>
          <w:color w:val="000000" w:themeColor="text1"/>
          <w:sz w:val="28"/>
          <w:szCs w:val="28"/>
          <w:lang w:val="en-US"/>
        </w:rPr>
        <w:t xml:space="preserve">84, </w:t>
      </w:r>
      <w:r w:rsidR="004373F6">
        <w:rPr>
          <w:rFonts w:ascii="Times New Roman" w:hAnsi="Times New Roman" w:cs="Times New Roman"/>
          <w:color w:val="000000" w:themeColor="text1"/>
          <w:sz w:val="28"/>
          <w:szCs w:val="28"/>
          <w:lang w:val="en-US"/>
        </w:rPr>
        <w:t xml:space="preserve">Issue </w:t>
      </w:r>
      <w:r w:rsidRPr="00624B9D">
        <w:rPr>
          <w:rFonts w:ascii="Times New Roman" w:hAnsi="Times New Roman" w:cs="Times New Roman"/>
          <w:color w:val="000000" w:themeColor="text1"/>
          <w:sz w:val="28"/>
          <w:szCs w:val="28"/>
          <w:lang w:val="en-US"/>
        </w:rPr>
        <w:t>4</w:t>
      </w:r>
      <w:r w:rsidR="004373F6">
        <w:rPr>
          <w:rFonts w:ascii="Times New Roman" w:hAnsi="Times New Roman" w:cs="Times New Roman"/>
          <w:color w:val="000000" w:themeColor="text1"/>
          <w:sz w:val="28"/>
          <w:szCs w:val="28"/>
          <w:lang w:val="en-US"/>
        </w:rPr>
        <w:t>. – P.</w:t>
      </w:r>
      <w:r w:rsidRPr="00624B9D">
        <w:rPr>
          <w:rFonts w:ascii="Times New Roman" w:hAnsi="Times New Roman" w:cs="Times New Roman"/>
          <w:color w:val="000000" w:themeColor="text1"/>
          <w:sz w:val="28"/>
          <w:szCs w:val="28"/>
          <w:lang w:val="en-US"/>
        </w:rPr>
        <w:t xml:space="preserve"> 164</w:t>
      </w:r>
      <w:r w:rsidR="004373F6">
        <w:rPr>
          <w:rFonts w:ascii="Times New Roman" w:hAnsi="Times New Roman" w:cs="Times New Roman"/>
          <w:color w:val="000000" w:themeColor="text1"/>
          <w:sz w:val="28"/>
          <w:szCs w:val="28"/>
          <w:lang w:val="en-US"/>
        </w:rPr>
        <w:t>-1</w:t>
      </w:r>
      <w:r w:rsidRPr="00624B9D">
        <w:rPr>
          <w:rFonts w:ascii="Times New Roman" w:hAnsi="Times New Roman" w:cs="Times New Roman"/>
          <w:color w:val="000000" w:themeColor="text1"/>
          <w:sz w:val="28"/>
          <w:szCs w:val="28"/>
          <w:lang w:val="en-US"/>
        </w:rPr>
        <w:t xml:space="preserve">78. </w:t>
      </w:r>
    </w:p>
    <w:p w14:paraId="0D7213B6" w14:textId="678BB10D" w:rsidR="00404B96" w:rsidRPr="00624B9D" w:rsidRDefault="00404B96" w:rsidP="000D572E">
      <w:pPr>
        <w:numPr>
          <w:ilvl w:val="0"/>
          <w:numId w:val="32"/>
        </w:numPr>
        <w:tabs>
          <w:tab w:val="left" w:pos="142"/>
          <w:tab w:val="left" w:pos="993"/>
        </w:tabs>
        <w:spacing w:after="0" w:line="240" w:lineRule="auto"/>
        <w:ind w:left="0" w:firstLine="709"/>
        <w:contextualSpacing/>
        <w:jc w:val="both"/>
        <w:rPr>
          <w:rFonts w:ascii="Times New Roman" w:hAnsi="Times New Roman" w:cs="Times New Roman"/>
          <w:b/>
          <w:bCs/>
          <w:color w:val="000000" w:themeColor="text1"/>
          <w:sz w:val="28"/>
          <w:szCs w:val="28"/>
          <w:lang w:val="kk-KZ"/>
        </w:rPr>
      </w:pPr>
      <w:r w:rsidRPr="00CC2248">
        <w:rPr>
          <w:rFonts w:ascii="Times New Roman" w:hAnsi="Times New Roman" w:cs="Times New Roman"/>
          <w:color w:val="000000" w:themeColor="text1"/>
          <w:sz w:val="28"/>
          <w:szCs w:val="28"/>
          <w:lang w:val="kk-KZ"/>
        </w:rPr>
        <w:t xml:space="preserve">Бжезинский Зб. Великая шахматная доска. </w:t>
      </w:r>
      <w:r w:rsidR="00CC2248">
        <w:rPr>
          <w:rFonts w:ascii="Times New Roman" w:hAnsi="Times New Roman" w:cs="Times New Roman"/>
          <w:color w:val="000000" w:themeColor="text1"/>
          <w:sz w:val="28"/>
          <w:szCs w:val="28"/>
          <w:lang w:val="kk-KZ"/>
        </w:rPr>
        <w:t>–</w:t>
      </w:r>
      <w:r w:rsidR="00CC2248" w:rsidRPr="00CC2248">
        <w:rPr>
          <w:rFonts w:ascii="Times New Roman" w:hAnsi="Times New Roman" w:cs="Times New Roman"/>
          <w:color w:val="000000" w:themeColor="text1"/>
          <w:sz w:val="28"/>
          <w:szCs w:val="28"/>
          <w:lang w:val="kk-KZ"/>
        </w:rPr>
        <w:t xml:space="preserve"> </w:t>
      </w:r>
      <w:r w:rsidRPr="00CC2248">
        <w:rPr>
          <w:rFonts w:ascii="Times New Roman" w:hAnsi="Times New Roman" w:cs="Times New Roman"/>
          <w:color w:val="000000" w:themeColor="text1"/>
          <w:sz w:val="28"/>
          <w:szCs w:val="28"/>
          <w:lang w:val="kk-KZ"/>
        </w:rPr>
        <w:t xml:space="preserve">М. АСТ, 2019. </w:t>
      </w:r>
      <w:r w:rsidR="00CC2248">
        <w:rPr>
          <w:rFonts w:ascii="Times New Roman" w:hAnsi="Times New Roman" w:cs="Times New Roman"/>
          <w:color w:val="000000" w:themeColor="text1"/>
          <w:sz w:val="28"/>
          <w:szCs w:val="28"/>
          <w:lang w:val="kk-KZ"/>
        </w:rPr>
        <w:t xml:space="preserve">– </w:t>
      </w:r>
      <w:r w:rsidRPr="00CC2248">
        <w:rPr>
          <w:rFonts w:ascii="Times New Roman" w:hAnsi="Times New Roman" w:cs="Times New Roman"/>
          <w:color w:val="000000" w:themeColor="text1"/>
          <w:sz w:val="28"/>
          <w:szCs w:val="28"/>
          <w:lang w:val="kk-KZ"/>
        </w:rPr>
        <w:t>256 с.</w:t>
      </w:r>
    </w:p>
    <w:p w14:paraId="6C6AE1F0" w14:textId="7D52FB29" w:rsidR="00404B96" w:rsidRPr="00624B9D" w:rsidRDefault="00404B96" w:rsidP="000D572E">
      <w:pPr>
        <w:numPr>
          <w:ilvl w:val="0"/>
          <w:numId w:val="32"/>
        </w:numPr>
        <w:tabs>
          <w:tab w:val="left" w:pos="142"/>
          <w:tab w:val="left" w:pos="993"/>
        </w:tabs>
        <w:spacing w:after="0" w:line="240" w:lineRule="auto"/>
        <w:ind w:left="0" w:firstLine="709"/>
        <w:contextualSpacing/>
        <w:jc w:val="both"/>
        <w:rPr>
          <w:rFonts w:ascii="Times New Roman" w:hAnsi="Times New Roman" w:cs="Times New Roman"/>
          <w:b/>
          <w:bCs/>
          <w:color w:val="000000" w:themeColor="text1"/>
          <w:sz w:val="28"/>
          <w:szCs w:val="28"/>
          <w:lang w:val="kk-KZ"/>
        </w:rPr>
      </w:pPr>
      <w:r w:rsidRPr="00CC2248">
        <w:rPr>
          <w:rFonts w:ascii="Times New Roman" w:hAnsi="Times New Roman" w:cs="Times New Roman"/>
          <w:color w:val="000000" w:themeColor="text1"/>
          <w:sz w:val="28"/>
          <w:szCs w:val="28"/>
          <w:lang w:val="kk-KZ"/>
        </w:rPr>
        <w:t>Хаас Р. Мировой беспорядок</w:t>
      </w:r>
      <w:r w:rsidR="00CC2248" w:rsidRPr="00CC2248">
        <w:rPr>
          <w:rFonts w:ascii="Times New Roman" w:hAnsi="Times New Roman" w:cs="Times New Roman"/>
          <w:color w:val="000000" w:themeColor="text1"/>
          <w:sz w:val="28"/>
          <w:szCs w:val="28"/>
          <w:lang w:val="kk-KZ"/>
        </w:rPr>
        <w:t xml:space="preserve"> / пер. с англ.</w:t>
      </w:r>
      <w:r w:rsidRPr="00CC2248">
        <w:rPr>
          <w:rFonts w:ascii="Times New Roman" w:hAnsi="Times New Roman" w:cs="Times New Roman"/>
          <w:color w:val="000000" w:themeColor="text1"/>
          <w:sz w:val="28"/>
          <w:szCs w:val="28"/>
          <w:lang w:val="kk-KZ"/>
        </w:rPr>
        <w:t xml:space="preserve"> </w:t>
      </w:r>
      <w:r w:rsidR="00CC2248" w:rsidRPr="00CC2248">
        <w:rPr>
          <w:rFonts w:ascii="Times New Roman" w:hAnsi="Times New Roman" w:cs="Times New Roman"/>
          <w:color w:val="000000" w:themeColor="text1"/>
          <w:sz w:val="28"/>
          <w:szCs w:val="28"/>
          <w:lang w:val="kk-KZ"/>
        </w:rPr>
        <w:t xml:space="preserve">– </w:t>
      </w:r>
      <w:r w:rsidRPr="00CC2248">
        <w:rPr>
          <w:rFonts w:ascii="Times New Roman" w:hAnsi="Times New Roman" w:cs="Times New Roman"/>
          <w:color w:val="000000" w:themeColor="text1"/>
          <w:sz w:val="28"/>
          <w:szCs w:val="28"/>
          <w:lang w:val="kk-KZ"/>
        </w:rPr>
        <w:t xml:space="preserve">М.: АСТ, 2019. </w:t>
      </w:r>
      <w:r w:rsidR="00CC2248" w:rsidRPr="00CC2248">
        <w:rPr>
          <w:rFonts w:ascii="Times New Roman" w:hAnsi="Times New Roman" w:cs="Times New Roman"/>
          <w:color w:val="000000" w:themeColor="text1"/>
          <w:sz w:val="28"/>
          <w:szCs w:val="28"/>
          <w:lang w:val="kk-KZ"/>
        </w:rPr>
        <w:t xml:space="preserve">– </w:t>
      </w:r>
      <w:r w:rsidRPr="00CC2248">
        <w:rPr>
          <w:rFonts w:ascii="Times New Roman" w:hAnsi="Times New Roman" w:cs="Times New Roman"/>
          <w:color w:val="000000" w:themeColor="text1"/>
          <w:sz w:val="28"/>
          <w:szCs w:val="28"/>
          <w:lang w:val="kk-KZ"/>
        </w:rPr>
        <w:t>350 с.</w:t>
      </w:r>
    </w:p>
    <w:p w14:paraId="5B6AB690" w14:textId="11000A61" w:rsidR="00404B96" w:rsidRPr="00624B9D" w:rsidRDefault="00404B96" w:rsidP="000D572E">
      <w:pPr>
        <w:numPr>
          <w:ilvl w:val="0"/>
          <w:numId w:val="32"/>
        </w:numPr>
        <w:tabs>
          <w:tab w:val="left" w:pos="142"/>
          <w:tab w:val="left" w:pos="993"/>
        </w:tabs>
        <w:spacing w:after="0" w:line="240" w:lineRule="auto"/>
        <w:ind w:left="0" w:firstLine="709"/>
        <w:contextualSpacing/>
        <w:jc w:val="both"/>
        <w:rPr>
          <w:rFonts w:ascii="Times New Roman" w:hAnsi="Times New Roman" w:cs="Times New Roman"/>
          <w:b/>
          <w:bCs/>
          <w:color w:val="000000" w:themeColor="text1"/>
          <w:sz w:val="28"/>
          <w:szCs w:val="28"/>
          <w:lang w:val="kk-KZ"/>
        </w:rPr>
      </w:pPr>
      <w:r w:rsidRPr="00CC2248">
        <w:rPr>
          <w:rFonts w:ascii="Times New Roman" w:hAnsi="Times New Roman" w:cs="Times New Roman"/>
          <w:color w:val="000000" w:themeColor="text1"/>
          <w:sz w:val="28"/>
          <w:szCs w:val="28"/>
          <w:lang w:val="kk-KZ"/>
        </w:rPr>
        <w:t>Graham</w:t>
      </w:r>
      <w:r w:rsidR="00CC2248" w:rsidRPr="00CC2248">
        <w:rPr>
          <w:rFonts w:ascii="Times New Roman" w:hAnsi="Times New Roman" w:cs="Times New Roman"/>
          <w:color w:val="000000" w:themeColor="text1"/>
          <w:sz w:val="28"/>
          <w:szCs w:val="28"/>
          <w:lang w:val="kk-KZ"/>
        </w:rPr>
        <w:t xml:space="preserve"> A</w:t>
      </w:r>
      <w:r w:rsidRPr="00CC2248">
        <w:rPr>
          <w:rFonts w:ascii="Times New Roman" w:hAnsi="Times New Roman" w:cs="Times New Roman"/>
          <w:color w:val="000000" w:themeColor="text1"/>
          <w:sz w:val="28"/>
          <w:szCs w:val="28"/>
          <w:lang w:val="kk-KZ"/>
        </w:rPr>
        <w:t>. The Myth of the Liberal Order: From Historical A</w:t>
      </w:r>
      <w:r w:rsidRPr="00624B9D">
        <w:rPr>
          <w:rFonts w:ascii="Times New Roman" w:hAnsi="Times New Roman" w:cs="Times New Roman"/>
          <w:color w:val="000000" w:themeColor="text1"/>
          <w:sz w:val="28"/>
          <w:szCs w:val="28"/>
          <w:lang w:val="en-US"/>
        </w:rPr>
        <w:t>ccident to Conventional Wisdom</w:t>
      </w:r>
      <w:r w:rsidR="00CC2248">
        <w:rPr>
          <w:rFonts w:ascii="Times New Roman" w:hAnsi="Times New Roman" w:cs="Times New Roman"/>
          <w:color w:val="000000" w:themeColor="text1"/>
          <w:sz w:val="28"/>
          <w:szCs w:val="28"/>
          <w:lang w:val="en-US"/>
        </w:rPr>
        <w:t xml:space="preserve"> //</w:t>
      </w:r>
      <w:r w:rsidRPr="00624B9D">
        <w:rPr>
          <w:rFonts w:ascii="Times New Roman" w:hAnsi="Times New Roman" w:cs="Times New Roman"/>
          <w:color w:val="000000" w:themeColor="text1"/>
          <w:sz w:val="28"/>
          <w:szCs w:val="28"/>
          <w:lang w:val="en-US"/>
        </w:rPr>
        <w:t xml:space="preserve"> Foreign Affairs</w:t>
      </w:r>
      <w:r w:rsidR="00CC2248">
        <w:rPr>
          <w:rFonts w:ascii="Times New Roman" w:hAnsi="Times New Roman" w:cs="Times New Roman"/>
          <w:color w:val="000000" w:themeColor="text1"/>
          <w:sz w:val="28"/>
          <w:szCs w:val="28"/>
          <w:lang w:val="en-US"/>
        </w:rPr>
        <w:t>.</w:t>
      </w:r>
      <w:r w:rsidRPr="00624B9D">
        <w:rPr>
          <w:rFonts w:ascii="Times New Roman" w:hAnsi="Times New Roman" w:cs="Times New Roman"/>
          <w:color w:val="000000" w:themeColor="text1"/>
          <w:sz w:val="28"/>
          <w:szCs w:val="28"/>
          <w:lang w:val="en-US"/>
        </w:rPr>
        <w:t xml:space="preserve"> </w:t>
      </w:r>
      <w:r w:rsidR="00CC2248">
        <w:rPr>
          <w:rFonts w:ascii="Times New Roman" w:hAnsi="Times New Roman" w:cs="Times New Roman"/>
          <w:color w:val="000000" w:themeColor="text1"/>
          <w:sz w:val="28"/>
          <w:szCs w:val="28"/>
          <w:lang w:val="en-US"/>
        </w:rPr>
        <w:t>– 1997. – Vol.</w:t>
      </w:r>
      <w:r w:rsidRPr="00624B9D">
        <w:rPr>
          <w:rFonts w:ascii="Times New Roman" w:hAnsi="Times New Roman" w:cs="Times New Roman"/>
          <w:color w:val="000000" w:themeColor="text1"/>
          <w:sz w:val="28"/>
          <w:szCs w:val="28"/>
          <w:lang w:val="en-US"/>
        </w:rPr>
        <w:t xml:space="preserve"> 4</w:t>
      </w:r>
      <w:r w:rsidR="00CC2248">
        <w:rPr>
          <w:rFonts w:ascii="Times New Roman" w:hAnsi="Times New Roman" w:cs="Times New Roman"/>
          <w:color w:val="000000" w:themeColor="text1"/>
          <w:sz w:val="28"/>
          <w:szCs w:val="28"/>
          <w:lang w:val="en-US"/>
        </w:rPr>
        <w:t>. – P.</w:t>
      </w:r>
      <w:r w:rsidRPr="00624B9D">
        <w:rPr>
          <w:rFonts w:ascii="Times New Roman" w:hAnsi="Times New Roman" w:cs="Times New Roman"/>
          <w:color w:val="000000" w:themeColor="text1"/>
          <w:sz w:val="28"/>
          <w:szCs w:val="28"/>
          <w:lang w:val="en-US"/>
        </w:rPr>
        <w:t xml:space="preserve"> 124</w:t>
      </w:r>
      <w:r w:rsidR="00CC2248">
        <w:rPr>
          <w:rFonts w:ascii="Times New Roman" w:hAnsi="Times New Roman" w:cs="Times New Roman"/>
          <w:color w:val="000000" w:themeColor="text1"/>
          <w:sz w:val="28"/>
          <w:szCs w:val="28"/>
          <w:lang w:val="en-US"/>
        </w:rPr>
        <w:t>-1</w:t>
      </w:r>
      <w:r w:rsidRPr="00624B9D">
        <w:rPr>
          <w:rFonts w:ascii="Times New Roman" w:hAnsi="Times New Roman" w:cs="Times New Roman"/>
          <w:color w:val="000000" w:themeColor="text1"/>
          <w:sz w:val="28"/>
          <w:szCs w:val="28"/>
          <w:lang w:val="en-US"/>
        </w:rPr>
        <w:t xml:space="preserve">33. </w:t>
      </w:r>
    </w:p>
    <w:p w14:paraId="27EA8E40" w14:textId="15840E11" w:rsidR="00404B96" w:rsidRPr="00624B9D" w:rsidRDefault="00404B96" w:rsidP="000D572E">
      <w:pPr>
        <w:numPr>
          <w:ilvl w:val="0"/>
          <w:numId w:val="32"/>
        </w:numPr>
        <w:tabs>
          <w:tab w:val="left" w:pos="142"/>
          <w:tab w:val="left" w:pos="993"/>
        </w:tabs>
        <w:spacing w:after="0" w:line="240" w:lineRule="auto"/>
        <w:ind w:left="0" w:firstLine="709"/>
        <w:contextualSpacing/>
        <w:jc w:val="both"/>
        <w:rPr>
          <w:rFonts w:ascii="Times New Roman" w:hAnsi="Times New Roman" w:cs="Times New Roman"/>
          <w:b/>
          <w:bCs/>
          <w:color w:val="000000" w:themeColor="text1"/>
          <w:sz w:val="28"/>
          <w:szCs w:val="28"/>
          <w:lang w:val="kk-KZ"/>
        </w:rPr>
      </w:pPr>
      <w:r w:rsidRPr="00CC2248">
        <w:rPr>
          <w:rFonts w:ascii="Times New Roman" w:hAnsi="Times New Roman" w:cs="Times New Roman"/>
          <w:color w:val="000000" w:themeColor="text1"/>
          <w:sz w:val="28"/>
          <w:szCs w:val="28"/>
          <w:lang w:val="kk-KZ"/>
        </w:rPr>
        <w:t xml:space="preserve">Cooley A. Great Game, Local Rules: The New Great Power Contest in Central Asia. </w:t>
      </w:r>
      <w:r w:rsidR="00CC2248" w:rsidRPr="00CC2248">
        <w:rPr>
          <w:rFonts w:ascii="Times New Roman" w:hAnsi="Times New Roman" w:cs="Times New Roman"/>
          <w:color w:val="000000" w:themeColor="text1"/>
          <w:sz w:val="28"/>
          <w:szCs w:val="28"/>
          <w:lang w:val="kk-KZ"/>
        </w:rPr>
        <w:t>– NY.,</w:t>
      </w:r>
      <w:r w:rsidRPr="00CC2248">
        <w:rPr>
          <w:rFonts w:ascii="Times New Roman" w:hAnsi="Times New Roman" w:cs="Times New Roman"/>
          <w:color w:val="000000" w:themeColor="text1"/>
          <w:sz w:val="28"/>
          <w:szCs w:val="28"/>
          <w:lang w:val="kk-KZ"/>
        </w:rPr>
        <w:t xml:space="preserve"> 2012. </w:t>
      </w:r>
      <w:r w:rsidR="00CC2248">
        <w:rPr>
          <w:rFonts w:ascii="Times New Roman" w:hAnsi="Times New Roman" w:cs="Times New Roman"/>
          <w:color w:val="000000" w:themeColor="text1"/>
          <w:sz w:val="28"/>
          <w:szCs w:val="28"/>
          <w:lang w:val="en-US"/>
        </w:rPr>
        <w:t xml:space="preserve">– </w:t>
      </w:r>
      <w:r w:rsidRPr="00CC2248">
        <w:rPr>
          <w:rFonts w:ascii="Times New Roman" w:hAnsi="Times New Roman" w:cs="Times New Roman"/>
          <w:color w:val="000000" w:themeColor="text1"/>
          <w:sz w:val="28"/>
          <w:szCs w:val="28"/>
          <w:lang w:val="kk-KZ"/>
        </w:rPr>
        <w:t>272 p.</w:t>
      </w:r>
    </w:p>
    <w:p w14:paraId="6C600237" w14:textId="579FB326" w:rsidR="00404B96" w:rsidRPr="00F62AD7" w:rsidRDefault="00404B96" w:rsidP="000D572E">
      <w:pPr>
        <w:numPr>
          <w:ilvl w:val="0"/>
          <w:numId w:val="32"/>
        </w:numPr>
        <w:tabs>
          <w:tab w:val="left" w:pos="142"/>
          <w:tab w:val="left" w:pos="993"/>
        </w:tabs>
        <w:spacing w:after="0" w:line="240" w:lineRule="auto"/>
        <w:ind w:left="0" w:firstLine="709"/>
        <w:contextualSpacing/>
        <w:jc w:val="both"/>
        <w:rPr>
          <w:rFonts w:ascii="Times New Roman" w:hAnsi="Times New Roman" w:cs="Times New Roman"/>
          <w:b/>
          <w:bCs/>
          <w:sz w:val="28"/>
          <w:szCs w:val="28"/>
          <w:lang w:val="kk-KZ"/>
        </w:rPr>
      </w:pPr>
      <w:r w:rsidRPr="00F62AD7">
        <w:rPr>
          <w:rFonts w:ascii="Times New Roman" w:hAnsi="Times New Roman" w:cs="Times New Roman"/>
          <w:sz w:val="28"/>
          <w:szCs w:val="28"/>
          <w:lang w:val="kk-KZ"/>
        </w:rPr>
        <w:t>Ли С. Китайский взгляд на создание Евразийского экономического пространства</w:t>
      </w:r>
      <w:r w:rsidR="00CC2248" w:rsidRPr="00F62AD7">
        <w:rPr>
          <w:rFonts w:ascii="Times New Roman" w:hAnsi="Times New Roman" w:cs="Times New Roman"/>
          <w:sz w:val="28"/>
          <w:szCs w:val="28"/>
          <w:lang w:val="kk-KZ"/>
        </w:rPr>
        <w:t xml:space="preserve"> //</w:t>
      </w:r>
      <w:r w:rsidRPr="00F62AD7">
        <w:rPr>
          <w:rFonts w:ascii="Times New Roman" w:hAnsi="Times New Roman" w:cs="Times New Roman"/>
          <w:sz w:val="28"/>
          <w:szCs w:val="28"/>
          <w:lang w:val="kk-KZ"/>
        </w:rPr>
        <w:t xml:space="preserve"> </w:t>
      </w:r>
      <w:hyperlink r:id="rId17" w:history="1">
        <w:r w:rsidR="00CC2248" w:rsidRPr="00F62AD7">
          <w:rPr>
            <w:rStyle w:val="af"/>
            <w:rFonts w:ascii="Times New Roman" w:hAnsi="Times New Roman" w:cs="Times New Roman"/>
            <w:color w:val="auto"/>
            <w:sz w:val="28"/>
            <w:szCs w:val="28"/>
            <w:u w:val="none"/>
            <w:lang w:val="en-US"/>
          </w:rPr>
          <w:t>https</w:t>
        </w:r>
        <w:r w:rsidR="00CC2248" w:rsidRPr="00F62AD7">
          <w:rPr>
            <w:rStyle w:val="af"/>
            <w:rFonts w:ascii="Times New Roman" w:hAnsi="Times New Roman" w:cs="Times New Roman"/>
            <w:color w:val="auto"/>
            <w:sz w:val="28"/>
            <w:szCs w:val="28"/>
            <w:u w:val="none"/>
          </w:rPr>
          <w:t>://</w:t>
        </w:r>
        <w:r w:rsidR="00CC2248" w:rsidRPr="00F62AD7">
          <w:rPr>
            <w:rStyle w:val="af"/>
            <w:rFonts w:ascii="Times New Roman" w:hAnsi="Times New Roman" w:cs="Times New Roman"/>
            <w:color w:val="auto"/>
            <w:sz w:val="28"/>
            <w:szCs w:val="28"/>
            <w:u w:val="none"/>
            <w:lang w:val="en-US"/>
          </w:rPr>
          <w:t>ru</w:t>
        </w:r>
        <w:r w:rsidR="00CC2248" w:rsidRPr="00F62AD7">
          <w:rPr>
            <w:rStyle w:val="af"/>
            <w:rFonts w:ascii="Times New Roman" w:hAnsi="Times New Roman" w:cs="Times New Roman"/>
            <w:color w:val="auto"/>
            <w:sz w:val="28"/>
            <w:szCs w:val="28"/>
            <w:u w:val="none"/>
          </w:rPr>
          <w:t>.</w:t>
        </w:r>
        <w:r w:rsidR="00CC2248" w:rsidRPr="00F62AD7">
          <w:rPr>
            <w:rStyle w:val="af"/>
            <w:rFonts w:ascii="Times New Roman" w:hAnsi="Times New Roman" w:cs="Times New Roman"/>
            <w:color w:val="auto"/>
            <w:sz w:val="28"/>
            <w:szCs w:val="28"/>
            <w:u w:val="none"/>
            <w:lang w:val="en-US"/>
          </w:rPr>
          <w:t>valdaiclub</w:t>
        </w:r>
        <w:r w:rsidR="00CC2248" w:rsidRPr="00F62AD7">
          <w:rPr>
            <w:rStyle w:val="af"/>
            <w:rFonts w:ascii="Times New Roman" w:hAnsi="Times New Roman" w:cs="Times New Roman"/>
            <w:color w:val="auto"/>
            <w:sz w:val="28"/>
            <w:szCs w:val="28"/>
            <w:u w:val="none"/>
          </w:rPr>
          <w:t>.</w:t>
        </w:r>
        <w:r w:rsidR="00CC2248" w:rsidRPr="00F62AD7">
          <w:rPr>
            <w:rStyle w:val="af"/>
            <w:rFonts w:ascii="Times New Roman" w:hAnsi="Times New Roman" w:cs="Times New Roman"/>
            <w:color w:val="auto"/>
            <w:sz w:val="28"/>
            <w:szCs w:val="28"/>
            <w:u w:val="none"/>
            <w:lang w:val="en-US"/>
          </w:rPr>
          <w:t>com</w:t>
        </w:r>
        <w:r w:rsidR="00CC2248" w:rsidRPr="00F62AD7">
          <w:rPr>
            <w:rStyle w:val="af"/>
            <w:rFonts w:ascii="Times New Roman" w:hAnsi="Times New Roman" w:cs="Times New Roman"/>
            <w:color w:val="auto"/>
            <w:sz w:val="28"/>
            <w:szCs w:val="28"/>
            <w:u w:val="none"/>
          </w:rPr>
          <w:t>/</w:t>
        </w:r>
        <w:r w:rsidR="00CC2248" w:rsidRPr="00F62AD7">
          <w:rPr>
            <w:rStyle w:val="af"/>
            <w:rFonts w:ascii="Times New Roman" w:hAnsi="Times New Roman" w:cs="Times New Roman"/>
            <w:color w:val="auto"/>
            <w:sz w:val="28"/>
            <w:szCs w:val="28"/>
            <w:u w:val="none"/>
            <w:lang w:val="en-US"/>
          </w:rPr>
          <w:t>a</w:t>
        </w:r>
        <w:r w:rsidR="00CC2248" w:rsidRPr="00F62AD7">
          <w:rPr>
            <w:rStyle w:val="af"/>
            <w:rFonts w:ascii="Times New Roman" w:hAnsi="Times New Roman" w:cs="Times New Roman"/>
            <w:color w:val="auto"/>
            <w:sz w:val="28"/>
            <w:szCs w:val="28"/>
            <w:u w:val="none"/>
          </w:rPr>
          <w:t>/</w:t>
        </w:r>
        <w:r w:rsidR="00CC2248" w:rsidRPr="00F62AD7">
          <w:rPr>
            <w:rStyle w:val="af"/>
            <w:rFonts w:ascii="Times New Roman" w:hAnsi="Times New Roman" w:cs="Times New Roman"/>
            <w:color w:val="auto"/>
            <w:sz w:val="28"/>
            <w:szCs w:val="28"/>
            <w:u w:val="none"/>
            <w:lang w:val="en-US"/>
          </w:rPr>
          <w:t>reports</w:t>
        </w:r>
        <w:r w:rsidR="00CC2248" w:rsidRPr="00F62AD7">
          <w:rPr>
            <w:rStyle w:val="af"/>
            <w:rFonts w:ascii="Times New Roman" w:hAnsi="Times New Roman" w:cs="Times New Roman"/>
            <w:color w:val="auto"/>
            <w:sz w:val="28"/>
            <w:szCs w:val="28"/>
            <w:u w:val="none"/>
          </w:rPr>
          <w:t>/</w:t>
        </w:r>
        <w:r w:rsidR="00CC2248" w:rsidRPr="00F62AD7">
          <w:rPr>
            <w:rStyle w:val="af"/>
            <w:rFonts w:ascii="Times New Roman" w:hAnsi="Times New Roman" w:cs="Times New Roman"/>
            <w:color w:val="auto"/>
            <w:sz w:val="28"/>
            <w:szCs w:val="28"/>
            <w:u w:val="none"/>
            <w:lang w:val="en-US"/>
          </w:rPr>
          <w:t>kitayskiy</w:t>
        </w:r>
        <w:r w:rsidR="00CC2248" w:rsidRPr="00F62AD7">
          <w:rPr>
            <w:rStyle w:val="af"/>
            <w:rFonts w:ascii="Times New Roman" w:hAnsi="Times New Roman" w:cs="Times New Roman"/>
            <w:color w:val="auto"/>
            <w:sz w:val="28"/>
            <w:szCs w:val="28"/>
            <w:u w:val="none"/>
          </w:rPr>
          <w:t>-</w:t>
        </w:r>
        <w:r w:rsidR="00CC2248" w:rsidRPr="00F62AD7">
          <w:rPr>
            <w:rStyle w:val="af"/>
            <w:rFonts w:ascii="Times New Roman" w:hAnsi="Times New Roman" w:cs="Times New Roman"/>
            <w:color w:val="auto"/>
            <w:sz w:val="28"/>
            <w:szCs w:val="28"/>
            <w:u w:val="none"/>
            <w:lang w:val="en-US"/>
          </w:rPr>
          <w:t>vzglyad</w:t>
        </w:r>
        <w:r w:rsidR="00CC2248" w:rsidRPr="00F62AD7">
          <w:rPr>
            <w:rStyle w:val="af"/>
            <w:rFonts w:ascii="Times New Roman" w:hAnsi="Times New Roman" w:cs="Times New Roman"/>
            <w:color w:val="auto"/>
            <w:sz w:val="28"/>
            <w:szCs w:val="28"/>
            <w:u w:val="none"/>
          </w:rPr>
          <w:t>.</w:t>
        </w:r>
      </w:hyperlink>
      <w:r w:rsidRPr="00F62AD7">
        <w:rPr>
          <w:rFonts w:ascii="Times New Roman" w:hAnsi="Times New Roman" w:cs="Times New Roman"/>
          <w:sz w:val="28"/>
          <w:szCs w:val="28"/>
        </w:rPr>
        <w:t xml:space="preserve"> 24.01.2025. </w:t>
      </w:r>
    </w:p>
    <w:p w14:paraId="4F402C7D" w14:textId="55F5E9A9" w:rsidR="00191AC3" w:rsidRPr="00F62AD7" w:rsidRDefault="00404B96" w:rsidP="000D572E">
      <w:pPr>
        <w:numPr>
          <w:ilvl w:val="0"/>
          <w:numId w:val="32"/>
        </w:numPr>
        <w:tabs>
          <w:tab w:val="left" w:pos="142"/>
          <w:tab w:val="left" w:pos="993"/>
        </w:tabs>
        <w:spacing w:after="0" w:line="240" w:lineRule="auto"/>
        <w:ind w:left="0" w:firstLine="709"/>
        <w:contextualSpacing/>
        <w:jc w:val="both"/>
        <w:rPr>
          <w:rFonts w:ascii="Times New Roman" w:hAnsi="Times New Roman" w:cs="Times New Roman"/>
          <w:b/>
          <w:bCs/>
          <w:sz w:val="28"/>
          <w:szCs w:val="28"/>
          <w:lang w:val="kk-KZ"/>
        </w:rPr>
      </w:pPr>
      <w:r w:rsidRPr="00F62AD7">
        <w:rPr>
          <w:rFonts w:ascii="Times New Roman" w:hAnsi="Times New Roman" w:cs="Times New Roman"/>
          <w:sz w:val="28"/>
          <w:szCs w:val="28"/>
        </w:rPr>
        <w:t>Ли Ю. Большое Евразийское партнерство и китайско-российские отношения // Китай в мировой и региональной политике</w:t>
      </w:r>
      <w:r w:rsidR="00CC2248" w:rsidRPr="00F62AD7">
        <w:rPr>
          <w:rFonts w:ascii="Times New Roman" w:hAnsi="Times New Roman" w:cs="Times New Roman"/>
          <w:sz w:val="28"/>
          <w:szCs w:val="28"/>
        </w:rPr>
        <w:t xml:space="preserve"> //</w:t>
      </w:r>
      <w:r w:rsidRPr="00F62AD7">
        <w:rPr>
          <w:rFonts w:ascii="Times New Roman" w:hAnsi="Times New Roman" w:cs="Times New Roman"/>
          <w:sz w:val="28"/>
          <w:szCs w:val="28"/>
        </w:rPr>
        <w:t xml:space="preserve"> История и современность. </w:t>
      </w:r>
      <w:r w:rsidR="00CC2248" w:rsidRPr="00F62AD7">
        <w:rPr>
          <w:rFonts w:ascii="Times New Roman" w:hAnsi="Times New Roman" w:cs="Times New Roman"/>
          <w:sz w:val="28"/>
          <w:szCs w:val="28"/>
        </w:rPr>
        <w:t xml:space="preserve">– </w:t>
      </w:r>
      <w:r w:rsidRPr="00F62AD7">
        <w:rPr>
          <w:rFonts w:ascii="Times New Roman" w:hAnsi="Times New Roman" w:cs="Times New Roman"/>
          <w:sz w:val="28"/>
          <w:szCs w:val="28"/>
        </w:rPr>
        <w:t xml:space="preserve">2018. </w:t>
      </w:r>
      <w:r w:rsidR="00CC2248" w:rsidRPr="00F62AD7">
        <w:rPr>
          <w:rFonts w:ascii="Times New Roman" w:hAnsi="Times New Roman" w:cs="Times New Roman"/>
          <w:sz w:val="28"/>
          <w:szCs w:val="28"/>
        </w:rPr>
        <w:t xml:space="preserve">– </w:t>
      </w:r>
      <w:r w:rsidRPr="00F62AD7">
        <w:rPr>
          <w:rFonts w:ascii="Times New Roman" w:hAnsi="Times New Roman" w:cs="Times New Roman"/>
          <w:sz w:val="28"/>
          <w:szCs w:val="28"/>
        </w:rPr>
        <w:t>Т. 23</w:t>
      </w:r>
      <w:r w:rsidR="00CC2248" w:rsidRPr="00F62AD7">
        <w:rPr>
          <w:rFonts w:ascii="Times New Roman" w:hAnsi="Times New Roman" w:cs="Times New Roman"/>
          <w:sz w:val="28"/>
          <w:szCs w:val="28"/>
        </w:rPr>
        <w:t>,</w:t>
      </w:r>
      <w:r w:rsidRPr="00F62AD7">
        <w:rPr>
          <w:rFonts w:ascii="Times New Roman" w:hAnsi="Times New Roman" w:cs="Times New Roman"/>
          <w:sz w:val="28"/>
          <w:szCs w:val="28"/>
        </w:rPr>
        <w:t xml:space="preserve"> №23. </w:t>
      </w:r>
      <w:r w:rsidR="00CC2248" w:rsidRPr="00F62AD7">
        <w:rPr>
          <w:rFonts w:ascii="Times New Roman" w:hAnsi="Times New Roman" w:cs="Times New Roman"/>
          <w:sz w:val="28"/>
          <w:szCs w:val="28"/>
        </w:rPr>
        <w:t xml:space="preserve">– </w:t>
      </w:r>
      <w:r w:rsidRPr="00F62AD7">
        <w:rPr>
          <w:rFonts w:ascii="Times New Roman" w:hAnsi="Times New Roman" w:cs="Times New Roman"/>
          <w:sz w:val="28"/>
          <w:szCs w:val="28"/>
        </w:rPr>
        <w:t xml:space="preserve">С. 42-51. </w:t>
      </w:r>
    </w:p>
    <w:p w14:paraId="0FBE361E" w14:textId="2AFB90A2" w:rsidR="00404B96" w:rsidRPr="00F62AD7" w:rsidRDefault="00404B96" w:rsidP="000D572E">
      <w:pPr>
        <w:numPr>
          <w:ilvl w:val="0"/>
          <w:numId w:val="32"/>
        </w:numPr>
        <w:tabs>
          <w:tab w:val="left" w:pos="1134"/>
        </w:tabs>
        <w:spacing w:after="0" w:line="240" w:lineRule="auto"/>
        <w:ind w:left="0" w:firstLine="709"/>
        <w:contextualSpacing/>
        <w:jc w:val="both"/>
        <w:rPr>
          <w:rFonts w:ascii="Times New Roman" w:hAnsi="Times New Roman" w:cs="Times New Roman"/>
          <w:b/>
          <w:bCs/>
          <w:sz w:val="28"/>
          <w:szCs w:val="28"/>
          <w:lang w:val="kk-KZ"/>
        </w:rPr>
      </w:pPr>
      <w:r w:rsidRPr="00F62AD7">
        <w:rPr>
          <w:rFonts w:ascii="Times New Roman" w:hAnsi="Times New Roman" w:cs="Times New Roman"/>
          <w:sz w:val="28"/>
          <w:szCs w:val="28"/>
        </w:rPr>
        <w:t>Киссинджер Г. Мировой порядок</w:t>
      </w:r>
      <w:r w:rsidR="00CC2248" w:rsidRPr="00F62AD7">
        <w:rPr>
          <w:rFonts w:ascii="Times New Roman" w:hAnsi="Times New Roman" w:cs="Times New Roman"/>
          <w:sz w:val="28"/>
          <w:szCs w:val="28"/>
        </w:rPr>
        <w:t xml:space="preserve"> / пер. с англ</w:t>
      </w:r>
      <w:r w:rsidRPr="00F62AD7">
        <w:rPr>
          <w:rFonts w:ascii="Times New Roman" w:hAnsi="Times New Roman" w:cs="Times New Roman"/>
          <w:sz w:val="28"/>
          <w:szCs w:val="28"/>
        </w:rPr>
        <w:t xml:space="preserve">. </w:t>
      </w:r>
      <w:r w:rsidR="00953010" w:rsidRPr="00F62AD7">
        <w:rPr>
          <w:rFonts w:ascii="Times New Roman" w:hAnsi="Times New Roman" w:cs="Times New Roman"/>
          <w:sz w:val="28"/>
          <w:szCs w:val="28"/>
        </w:rPr>
        <w:t xml:space="preserve">– </w:t>
      </w:r>
      <w:r w:rsidRPr="00F62AD7">
        <w:rPr>
          <w:rFonts w:ascii="Times New Roman" w:hAnsi="Times New Roman" w:cs="Times New Roman"/>
          <w:sz w:val="28"/>
          <w:szCs w:val="28"/>
        </w:rPr>
        <w:t xml:space="preserve">М., 2016. </w:t>
      </w:r>
      <w:r w:rsidR="00953010" w:rsidRPr="00F62AD7">
        <w:rPr>
          <w:rFonts w:ascii="Times New Roman" w:hAnsi="Times New Roman" w:cs="Times New Roman"/>
          <w:sz w:val="28"/>
          <w:szCs w:val="28"/>
        </w:rPr>
        <w:t xml:space="preserve">– </w:t>
      </w:r>
      <w:r w:rsidRPr="00F62AD7">
        <w:rPr>
          <w:rFonts w:ascii="Times New Roman" w:hAnsi="Times New Roman" w:cs="Times New Roman"/>
          <w:sz w:val="28"/>
          <w:szCs w:val="28"/>
        </w:rPr>
        <w:t>512 с.</w:t>
      </w:r>
    </w:p>
    <w:p w14:paraId="0F2ED9BE" w14:textId="41DC7D0F" w:rsidR="00404B96" w:rsidRPr="00F62AD7"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b/>
          <w:bCs/>
          <w:sz w:val="28"/>
          <w:szCs w:val="28"/>
          <w:lang w:val="kk-KZ"/>
        </w:rPr>
      </w:pPr>
      <w:r w:rsidRPr="00F62AD7">
        <w:rPr>
          <w:rFonts w:ascii="Times New Roman" w:hAnsi="Times New Roman" w:cs="Times New Roman"/>
          <w:sz w:val="28"/>
          <w:szCs w:val="28"/>
        </w:rPr>
        <w:t>Центральная Азия - 25: мысли о прошлом, проекция будущего</w:t>
      </w:r>
      <w:r w:rsidR="00624B9D" w:rsidRPr="00F62AD7">
        <w:rPr>
          <w:rFonts w:ascii="Times New Roman" w:hAnsi="Times New Roman" w:cs="Times New Roman"/>
          <w:sz w:val="28"/>
          <w:szCs w:val="28"/>
        </w:rPr>
        <w:t>:</w:t>
      </w:r>
      <w:r w:rsidRPr="00F62AD7">
        <w:rPr>
          <w:rFonts w:ascii="Times New Roman" w:hAnsi="Times New Roman" w:cs="Times New Roman"/>
          <w:sz w:val="28"/>
          <w:szCs w:val="28"/>
        </w:rPr>
        <w:t xml:space="preserve"> </w:t>
      </w:r>
      <w:r w:rsidR="00624B9D" w:rsidRPr="00F62AD7">
        <w:rPr>
          <w:rFonts w:ascii="Times New Roman" w:hAnsi="Times New Roman" w:cs="Times New Roman"/>
          <w:sz w:val="28"/>
          <w:szCs w:val="28"/>
        </w:rPr>
        <w:t xml:space="preserve">сб. </w:t>
      </w:r>
      <w:r w:rsidRPr="00F62AD7">
        <w:rPr>
          <w:rFonts w:ascii="Times New Roman" w:hAnsi="Times New Roman" w:cs="Times New Roman"/>
          <w:sz w:val="28"/>
          <w:szCs w:val="28"/>
        </w:rPr>
        <w:t>эссе из Центральной Азии</w:t>
      </w:r>
      <w:r w:rsidR="00624B9D" w:rsidRPr="00F62AD7">
        <w:rPr>
          <w:rFonts w:ascii="Times New Roman" w:hAnsi="Times New Roman" w:cs="Times New Roman"/>
          <w:sz w:val="28"/>
          <w:szCs w:val="28"/>
        </w:rPr>
        <w:t xml:space="preserve"> /</w:t>
      </w:r>
      <w:r w:rsidRPr="00F62AD7">
        <w:rPr>
          <w:rFonts w:ascii="Times New Roman" w:hAnsi="Times New Roman" w:cs="Times New Roman"/>
          <w:sz w:val="28"/>
          <w:szCs w:val="28"/>
        </w:rPr>
        <w:t xml:space="preserve"> </w:t>
      </w:r>
      <w:r w:rsidR="00624B9D" w:rsidRPr="00F62AD7">
        <w:rPr>
          <w:rFonts w:ascii="Times New Roman" w:hAnsi="Times New Roman" w:cs="Times New Roman"/>
          <w:sz w:val="28"/>
          <w:szCs w:val="28"/>
        </w:rPr>
        <w:t xml:space="preserve">под </w:t>
      </w:r>
      <w:r w:rsidRPr="00F62AD7">
        <w:rPr>
          <w:rFonts w:ascii="Times New Roman" w:hAnsi="Times New Roman" w:cs="Times New Roman"/>
          <w:sz w:val="28"/>
          <w:szCs w:val="28"/>
        </w:rPr>
        <w:t xml:space="preserve">ред. М. Ларюэль, </w:t>
      </w:r>
      <w:r w:rsidR="00CC2248" w:rsidRPr="00F62AD7">
        <w:rPr>
          <w:rFonts w:ascii="Times New Roman" w:hAnsi="Times New Roman" w:cs="Times New Roman"/>
          <w:sz w:val="28"/>
          <w:szCs w:val="28"/>
        </w:rPr>
        <w:t xml:space="preserve">А. </w:t>
      </w:r>
      <w:r w:rsidR="00624B9D" w:rsidRPr="00F62AD7">
        <w:rPr>
          <w:rFonts w:ascii="Times New Roman" w:hAnsi="Times New Roman" w:cs="Times New Roman"/>
          <w:sz w:val="28"/>
          <w:szCs w:val="28"/>
        </w:rPr>
        <w:t>Курмановой.</w:t>
      </w:r>
      <w:r w:rsidR="00CC2248" w:rsidRPr="00F62AD7">
        <w:rPr>
          <w:rFonts w:ascii="Times New Roman" w:hAnsi="Times New Roman" w:cs="Times New Roman"/>
          <w:sz w:val="28"/>
          <w:szCs w:val="28"/>
        </w:rPr>
        <w:t xml:space="preserve"> – </w:t>
      </w:r>
      <w:r w:rsidRPr="00F62AD7">
        <w:rPr>
          <w:rFonts w:ascii="Times New Roman" w:hAnsi="Times New Roman" w:cs="Times New Roman"/>
          <w:sz w:val="28"/>
          <w:szCs w:val="28"/>
        </w:rPr>
        <w:t xml:space="preserve">Вашингтон, 2017. </w:t>
      </w:r>
      <w:r w:rsidR="00CC2248" w:rsidRPr="00F62AD7">
        <w:rPr>
          <w:rFonts w:ascii="Times New Roman" w:hAnsi="Times New Roman" w:cs="Times New Roman"/>
          <w:sz w:val="28"/>
          <w:szCs w:val="28"/>
        </w:rPr>
        <w:t>– 128 с</w:t>
      </w:r>
      <w:r w:rsidRPr="00F62AD7">
        <w:rPr>
          <w:rFonts w:ascii="Times New Roman" w:hAnsi="Times New Roman" w:cs="Times New Roman"/>
          <w:sz w:val="28"/>
          <w:szCs w:val="28"/>
        </w:rPr>
        <w:t>.</w:t>
      </w:r>
    </w:p>
    <w:p w14:paraId="13641462" w14:textId="3F2DCE4C" w:rsidR="00404B96" w:rsidRPr="00F62AD7" w:rsidRDefault="00404B96" w:rsidP="00624B9D">
      <w:pPr>
        <w:numPr>
          <w:ilvl w:val="0"/>
          <w:numId w:val="32"/>
        </w:numPr>
        <w:tabs>
          <w:tab w:val="left" w:pos="142"/>
          <w:tab w:val="left" w:pos="1134"/>
        </w:tabs>
        <w:spacing w:after="0" w:line="240" w:lineRule="auto"/>
        <w:ind w:left="0" w:firstLine="709"/>
        <w:contextualSpacing/>
        <w:jc w:val="both"/>
        <w:rPr>
          <w:rFonts w:ascii="Times New Roman" w:hAnsi="Times New Roman" w:cs="Times New Roman"/>
          <w:b/>
          <w:bCs/>
          <w:sz w:val="28"/>
          <w:szCs w:val="28"/>
          <w:lang w:val="kk-KZ"/>
        </w:rPr>
      </w:pPr>
      <w:r w:rsidRPr="00F62AD7">
        <w:rPr>
          <w:rFonts w:ascii="Times New Roman" w:hAnsi="Times New Roman" w:cs="Times New Roman"/>
          <w:sz w:val="28"/>
          <w:szCs w:val="28"/>
          <w:lang w:val="en-US"/>
        </w:rPr>
        <w:t>Indeo</w:t>
      </w:r>
      <w:r w:rsidR="00624B9D" w:rsidRPr="00F62AD7">
        <w:rPr>
          <w:rFonts w:ascii="Times New Roman" w:hAnsi="Times New Roman" w:cs="Times New Roman"/>
          <w:sz w:val="28"/>
          <w:szCs w:val="28"/>
          <w:lang w:val="en-US"/>
        </w:rPr>
        <w:t xml:space="preserve"> F</w:t>
      </w:r>
      <w:r w:rsidRPr="00F62AD7">
        <w:rPr>
          <w:rFonts w:ascii="Times New Roman" w:hAnsi="Times New Roman" w:cs="Times New Roman"/>
          <w:sz w:val="28"/>
          <w:szCs w:val="28"/>
          <w:lang w:val="en-US"/>
        </w:rPr>
        <w:t xml:space="preserve">. New Trends in Central Asian Connectivity </w:t>
      </w:r>
      <w:r w:rsidR="00624B9D" w:rsidRPr="00F62AD7">
        <w:rPr>
          <w:rFonts w:ascii="Times New Roman" w:hAnsi="Times New Roman" w:cs="Times New Roman"/>
          <w:sz w:val="28"/>
          <w:szCs w:val="28"/>
          <w:lang w:val="en-US"/>
        </w:rPr>
        <w:t xml:space="preserve">// In book: </w:t>
      </w:r>
      <w:r w:rsidR="00624B9D" w:rsidRPr="00F62AD7">
        <w:rPr>
          <w:rFonts w:ascii="Times New Roman" w:hAnsi="Times New Roman" w:cs="Times New Roman"/>
          <w:kern w:val="0"/>
          <w:sz w:val="28"/>
          <w:szCs w:val="28"/>
          <w:lang w:val="en-US"/>
        </w:rPr>
        <w:t xml:space="preserve">Monitoring Central Asia and the Caspian Area: Development Policies, Regional Trends, and Italian Interests. </w:t>
      </w:r>
      <w:r w:rsidR="00624B9D" w:rsidRPr="00F62AD7">
        <w:rPr>
          <w:rFonts w:ascii="Times New Roman" w:hAnsi="Times New Roman" w:cs="Times New Roman"/>
          <w:sz w:val="28"/>
          <w:szCs w:val="28"/>
          <w:lang w:val="en-US"/>
        </w:rPr>
        <w:t>–</w:t>
      </w:r>
      <w:r w:rsidRPr="00F62AD7">
        <w:rPr>
          <w:rFonts w:ascii="Times New Roman" w:hAnsi="Times New Roman" w:cs="Times New Roman"/>
          <w:sz w:val="28"/>
          <w:szCs w:val="28"/>
          <w:lang w:val="en-US"/>
        </w:rPr>
        <w:t xml:space="preserve"> </w:t>
      </w:r>
      <w:r w:rsidR="00624B9D" w:rsidRPr="00F62AD7">
        <w:rPr>
          <w:rFonts w:ascii="Times New Roman" w:hAnsi="Times New Roman" w:cs="Times New Roman"/>
          <w:sz w:val="28"/>
          <w:szCs w:val="28"/>
          <w:lang w:val="en-US"/>
        </w:rPr>
        <w:t xml:space="preserve">Venezia, </w:t>
      </w:r>
      <w:r w:rsidRPr="00F62AD7">
        <w:rPr>
          <w:rFonts w:ascii="Times New Roman" w:hAnsi="Times New Roman" w:cs="Times New Roman"/>
          <w:sz w:val="28"/>
          <w:szCs w:val="28"/>
          <w:lang w:val="en-US"/>
        </w:rPr>
        <w:t xml:space="preserve">2019. </w:t>
      </w:r>
      <w:r w:rsidR="00624B9D" w:rsidRPr="00F62AD7">
        <w:rPr>
          <w:rFonts w:ascii="Times New Roman" w:hAnsi="Times New Roman" w:cs="Times New Roman"/>
          <w:sz w:val="28"/>
          <w:szCs w:val="28"/>
          <w:lang w:val="en-US"/>
        </w:rPr>
        <w:t xml:space="preserve">– P. </w:t>
      </w:r>
      <w:r w:rsidRPr="00F62AD7">
        <w:rPr>
          <w:rFonts w:ascii="Times New Roman" w:hAnsi="Times New Roman" w:cs="Times New Roman"/>
          <w:sz w:val="28"/>
          <w:szCs w:val="28"/>
          <w:lang w:val="en-US"/>
        </w:rPr>
        <w:t>65-79.</w:t>
      </w:r>
    </w:p>
    <w:p w14:paraId="016EBC96" w14:textId="15804730" w:rsidR="00404B96" w:rsidRPr="00F62AD7"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b/>
          <w:bCs/>
          <w:sz w:val="28"/>
          <w:szCs w:val="28"/>
          <w:lang w:val="kk-KZ"/>
        </w:rPr>
      </w:pPr>
      <w:r w:rsidRPr="00F62AD7">
        <w:rPr>
          <w:rFonts w:ascii="Times New Roman" w:hAnsi="Times New Roman" w:cs="Times New Roman"/>
          <w:sz w:val="28"/>
          <w:szCs w:val="28"/>
          <w:lang w:val="en-US"/>
        </w:rPr>
        <w:t>Tafuro</w:t>
      </w:r>
      <w:r w:rsidR="00953010" w:rsidRPr="00F62AD7">
        <w:rPr>
          <w:rFonts w:ascii="Times New Roman" w:hAnsi="Times New Roman" w:cs="Times New Roman"/>
          <w:sz w:val="28"/>
          <w:szCs w:val="28"/>
          <w:lang w:val="en-US"/>
        </w:rPr>
        <w:t xml:space="preserve"> E</w:t>
      </w:r>
      <w:r w:rsidRPr="00F62AD7">
        <w:rPr>
          <w:rFonts w:ascii="Times New Roman" w:hAnsi="Times New Roman" w:cs="Times New Roman"/>
          <w:sz w:val="28"/>
          <w:szCs w:val="28"/>
          <w:lang w:val="en-US"/>
        </w:rPr>
        <w:t>. A Central Asian decade?</w:t>
      </w:r>
      <w:r w:rsidR="00953010" w:rsidRPr="00F62AD7">
        <w:rPr>
          <w:rFonts w:ascii="Times New Roman" w:hAnsi="Times New Roman" w:cs="Times New Roman"/>
          <w:sz w:val="28"/>
          <w:szCs w:val="28"/>
          <w:lang w:val="en-US"/>
        </w:rPr>
        <w:t xml:space="preserve"> //</w:t>
      </w:r>
      <w:r w:rsidRPr="00F62AD7">
        <w:rPr>
          <w:rFonts w:ascii="Times New Roman" w:hAnsi="Times New Roman" w:cs="Times New Roman"/>
          <w:sz w:val="28"/>
          <w:szCs w:val="28"/>
          <w:lang w:val="en-US"/>
        </w:rPr>
        <w:t xml:space="preserve"> </w:t>
      </w:r>
      <w:hyperlink r:id="rId18" w:history="1">
        <w:r w:rsidR="00953010" w:rsidRPr="00F62AD7">
          <w:rPr>
            <w:rStyle w:val="af"/>
            <w:rFonts w:ascii="Times New Roman" w:hAnsi="Times New Roman" w:cs="Times New Roman"/>
            <w:color w:val="auto"/>
            <w:sz w:val="28"/>
            <w:szCs w:val="28"/>
            <w:u w:val="none"/>
            <w:lang w:val="kk-KZ"/>
          </w:rPr>
          <w:t>https://www.ispionline.</w:t>
        </w:r>
      </w:hyperlink>
      <w:r w:rsidRPr="00F62AD7">
        <w:rPr>
          <w:rFonts w:ascii="Times New Roman" w:hAnsi="Times New Roman" w:cs="Times New Roman"/>
          <w:sz w:val="28"/>
          <w:szCs w:val="28"/>
          <w:lang w:val="kk-KZ"/>
        </w:rPr>
        <w:t xml:space="preserve"> </w:t>
      </w:r>
      <w:r w:rsidRPr="00F62AD7">
        <w:rPr>
          <w:rFonts w:ascii="Times New Roman" w:hAnsi="Times New Roman" w:cs="Times New Roman"/>
          <w:sz w:val="28"/>
          <w:szCs w:val="28"/>
          <w:lang w:val="en-US"/>
        </w:rPr>
        <w:t>24.01.2025.</w:t>
      </w:r>
    </w:p>
    <w:p w14:paraId="104576D3" w14:textId="0873FE6D"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b/>
          <w:bCs/>
          <w:sz w:val="28"/>
          <w:szCs w:val="28"/>
          <w:lang w:val="kk-KZ"/>
        </w:rPr>
      </w:pPr>
      <w:r w:rsidRPr="00F62AD7">
        <w:rPr>
          <w:rFonts w:ascii="Times New Roman" w:hAnsi="Times New Roman" w:cs="Times New Roman"/>
          <w:sz w:val="28"/>
          <w:szCs w:val="28"/>
          <w:lang w:val="en-US"/>
        </w:rPr>
        <w:t>Frappi</w:t>
      </w:r>
      <w:r w:rsidR="00953010" w:rsidRPr="00F62AD7">
        <w:rPr>
          <w:rFonts w:ascii="Times New Roman" w:hAnsi="Times New Roman" w:cs="Times New Roman"/>
          <w:sz w:val="28"/>
          <w:szCs w:val="28"/>
          <w:lang w:val="en-US"/>
        </w:rPr>
        <w:t xml:space="preserve"> C</w:t>
      </w:r>
      <w:r w:rsidR="00953010" w:rsidRPr="00F62AD7">
        <w:rPr>
          <w:rFonts w:ascii="Times New Roman" w:hAnsi="Times New Roman" w:cs="Times New Roman"/>
          <w:sz w:val="28"/>
          <w:szCs w:val="28"/>
          <w:lang w:val="kk-KZ"/>
        </w:rPr>
        <w:t>.</w:t>
      </w:r>
      <w:r w:rsidRPr="00F62AD7">
        <w:rPr>
          <w:rFonts w:ascii="Times New Roman" w:hAnsi="Times New Roman" w:cs="Times New Roman"/>
          <w:sz w:val="28"/>
          <w:szCs w:val="28"/>
          <w:lang w:val="en-US"/>
        </w:rPr>
        <w:t xml:space="preserve">, Pashayeva </w:t>
      </w:r>
      <w:r w:rsidR="00953010" w:rsidRPr="00F62AD7">
        <w:rPr>
          <w:rFonts w:ascii="Times New Roman" w:hAnsi="Times New Roman" w:cs="Times New Roman"/>
          <w:sz w:val="28"/>
          <w:szCs w:val="28"/>
          <w:lang w:val="en-US"/>
        </w:rPr>
        <w:t>G</w:t>
      </w:r>
      <w:r w:rsidR="00953010" w:rsidRPr="00F62AD7">
        <w:rPr>
          <w:rFonts w:ascii="Times New Roman" w:hAnsi="Times New Roman" w:cs="Times New Roman"/>
          <w:sz w:val="28"/>
          <w:szCs w:val="28"/>
          <w:lang w:val="kk-KZ"/>
        </w:rPr>
        <w:t>.</w:t>
      </w:r>
      <w:r w:rsidR="00953010" w:rsidRPr="00F62AD7">
        <w:rPr>
          <w:rFonts w:ascii="Times New Roman" w:hAnsi="Times New Roman" w:cs="Times New Roman"/>
          <w:sz w:val="28"/>
          <w:szCs w:val="28"/>
          <w:lang w:val="en-US"/>
        </w:rPr>
        <w:t xml:space="preserve"> </w:t>
      </w:r>
      <w:r w:rsidRPr="00F62AD7">
        <w:rPr>
          <w:rFonts w:ascii="Times New Roman" w:hAnsi="Times New Roman" w:cs="Times New Roman"/>
          <w:sz w:val="28"/>
          <w:szCs w:val="28"/>
          <w:lang w:val="en-US"/>
        </w:rPr>
        <w:t>Cooperation in Eurasia</w:t>
      </w:r>
      <w:r w:rsidR="00953010" w:rsidRPr="00F62AD7">
        <w:rPr>
          <w:rFonts w:ascii="Times New Roman" w:hAnsi="Times New Roman" w:cs="Times New Roman"/>
          <w:sz w:val="28"/>
          <w:szCs w:val="28"/>
          <w:lang w:val="kk-KZ"/>
        </w:rPr>
        <w:t>:</w:t>
      </w:r>
      <w:r w:rsidRPr="00F62AD7">
        <w:rPr>
          <w:rFonts w:ascii="Times New Roman" w:hAnsi="Times New Roman" w:cs="Times New Roman"/>
          <w:sz w:val="28"/>
          <w:szCs w:val="28"/>
          <w:lang w:val="en-US"/>
        </w:rPr>
        <w:t xml:space="preserve"> Linking Identity, Security, </w:t>
      </w:r>
      <w:r w:rsidRPr="006E429F">
        <w:rPr>
          <w:rFonts w:ascii="Times New Roman" w:hAnsi="Times New Roman" w:cs="Times New Roman"/>
          <w:sz w:val="28"/>
          <w:szCs w:val="28"/>
          <w:lang w:val="en-US"/>
        </w:rPr>
        <w:t>and Development</w:t>
      </w:r>
      <w:r w:rsidR="00953010" w:rsidRPr="006E429F">
        <w:rPr>
          <w:rFonts w:ascii="Times New Roman" w:hAnsi="Times New Roman" w:cs="Times New Roman"/>
          <w:sz w:val="28"/>
          <w:szCs w:val="28"/>
          <w:lang w:val="kk-KZ"/>
        </w:rPr>
        <w:t xml:space="preserve">. – </w:t>
      </w:r>
      <w:r w:rsidR="00953010" w:rsidRPr="006E429F">
        <w:rPr>
          <w:rFonts w:ascii="Times New Roman" w:hAnsi="Times New Roman" w:cs="Times New Roman"/>
          <w:sz w:val="28"/>
          <w:szCs w:val="28"/>
          <w:lang w:val="en-US"/>
        </w:rPr>
        <w:t>Milano,</w:t>
      </w:r>
      <w:r w:rsidRPr="006E429F">
        <w:rPr>
          <w:rFonts w:ascii="Times New Roman" w:hAnsi="Times New Roman" w:cs="Times New Roman"/>
          <w:sz w:val="28"/>
          <w:szCs w:val="28"/>
          <w:lang w:val="en-US"/>
        </w:rPr>
        <w:t xml:space="preserve"> 2018. </w:t>
      </w:r>
      <w:r w:rsidR="00953010" w:rsidRPr="006E429F">
        <w:rPr>
          <w:rFonts w:ascii="Times New Roman" w:hAnsi="Times New Roman" w:cs="Times New Roman"/>
          <w:sz w:val="28"/>
          <w:szCs w:val="28"/>
          <w:lang w:val="en-US"/>
        </w:rPr>
        <w:t>–</w:t>
      </w:r>
      <w:r w:rsidR="00953010" w:rsidRPr="006E429F">
        <w:rPr>
          <w:rFonts w:ascii="Times New Roman" w:hAnsi="Times New Roman" w:cs="Times New Roman"/>
          <w:sz w:val="28"/>
          <w:szCs w:val="28"/>
          <w:lang w:val="kk-KZ"/>
        </w:rPr>
        <w:t xml:space="preserve"> 252 р.</w:t>
      </w:r>
    </w:p>
    <w:p w14:paraId="53EC3633" w14:textId="10969A01" w:rsidR="00404B96" w:rsidRPr="006E429F" w:rsidRDefault="00AC1CDA"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Лебедева М.</w:t>
      </w:r>
      <w:r w:rsidR="00404B96" w:rsidRPr="006E429F">
        <w:rPr>
          <w:rFonts w:ascii="Times New Roman" w:hAnsi="Times New Roman" w:cs="Times New Roman"/>
          <w:sz w:val="28"/>
          <w:szCs w:val="28"/>
        </w:rPr>
        <w:t>М. Иванова Н.А., Боришполец К.П.</w:t>
      </w:r>
      <w:r w:rsidRPr="006E429F">
        <w:rPr>
          <w:rFonts w:ascii="Times New Roman" w:hAnsi="Times New Roman" w:cs="Times New Roman"/>
          <w:sz w:val="28"/>
          <w:szCs w:val="28"/>
          <w:lang w:val="kk-KZ"/>
        </w:rPr>
        <w:t xml:space="preserve"> и др. </w:t>
      </w:r>
      <w:r w:rsidR="00404B96" w:rsidRPr="006E429F">
        <w:rPr>
          <w:rFonts w:ascii="Times New Roman" w:hAnsi="Times New Roman" w:cs="Times New Roman"/>
          <w:sz w:val="28"/>
          <w:szCs w:val="28"/>
        </w:rPr>
        <w:t>Центральная Азия</w:t>
      </w:r>
      <w:r w:rsidR="00953010" w:rsidRPr="006E429F">
        <w:rPr>
          <w:rFonts w:ascii="Times New Roman" w:hAnsi="Times New Roman" w:cs="Times New Roman"/>
          <w:sz w:val="28"/>
          <w:szCs w:val="28"/>
          <w:lang w:val="kk-KZ"/>
        </w:rPr>
        <w:t>:</w:t>
      </w:r>
      <w:r w:rsidR="00404B96" w:rsidRPr="006E429F">
        <w:rPr>
          <w:rFonts w:ascii="Times New Roman" w:hAnsi="Times New Roman" w:cs="Times New Roman"/>
          <w:sz w:val="28"/>
          <w:szCs w:val="28"/>
        </w:rPr>
        <w:t xml:space="preserve"> </w:t>
      </w:r>
      <w:r w:rsidR="00953010" w:rsidRPr="006E429F">
        <w:rPr>
          <w:rFonts w:ascii="Times New Roman" w:hAnsi="Times New Roman" w:cs="Times New Roman"/>
          <w:sz w:val="28"/>
          <w:szCs w:val="28"/>
        </w:rPr>
        <w:t>социально</w:t>
      </w:r>
      <w:r w:rsidR="00404B96" w:rsidRPr="006E429F">
        <w:rPr>
          <w:rFonts w:ascii="Times New Roman" w:hAnsi="Times New Roman" w:cs="Times New Roman"/>
          <w:sz w:val="28"/>
          <w:szCs w:val="28"/>
        </w:rPr>
        <w:t>-гуманитарное измерение</w:t>
      </w:r>
      <w:r w:rsidR="00953010" w:rsidRPr="006E429F">
        <w:rPr>
          <w:rFonts w:ascii="Times New Roman" w:hAnsi="Times New Roman" w:cs="Times New Roman"/>
          <w:sz w:val="28"/>
          <w:szCs w:val="28"/>
          <w:lang w:val="kk-KZ"/>
        </w:rPr>
        <w:t>. –</w:t>
      </w:r>
      <w:r w:rsidR="00404B96" w:rsidRPr="006E429F">
        <w:rPr>
          <w:rFonts w:ascii="Times New Roman" w:hAnsi="Times New Roman" w:cs="Times New Roman"/>
          <w:sz w:val="28"/>
          <w:szCs w:val="28"/>
        </w:rPr>
        <w:t xml:space="preserve"> М</w:t>
      </w:r>
      <w:r w:rsidR="00953010" w:rsidRPr="006E429F">
        <w:rPr>
          <w:rFonts w:ascii="Times New Roman" w:hAnsi="Times New Roman" w:cs="Times New Roman"/>
          <w:sz w:val="28"/>
          <w:szCs w:val="28"/>
          <w:lang w:val="kk-KZ"/>
        </w:rPr>
        <w:t>.,</w:t>
      </w:r>
      <w:r w:rsidR="00953010" w:rsidRPr="006E429F">
        <w:rPr>
          <w:rFonts w:ascii="Times New Roman" w:hAnsi="Times New Roman" w:cs="Times New Roman"/>
          <w:sz w:val="28"/>
          <w:szCs w:val="28"/>
        </w:rPr>
        <w:t xml:space="preserve"> 2016. </w:t>
      </w:r>
      <w:r w:rsidR="00953010"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224 с.</w:t>
      </w:r>
    </w:p>
    <w:p w14:paraId="27E814B0" w14:textId="20CDCC08" w:rsidR="00404B96" w:rsidRPr="006E429F" w:rsidRDefault="00AC1CDA"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Воскресенский А.</w:t>
      </w:r>
      <w:r w:rsidR="00404B96" w:rsidRPr="006E429F">
        <w:rPr>
          <w:rFonts w:ascii="Times New Roman" w:hAnsi="Times New Roman" w:cs="Times New Roman"/>
          <w:sz w:val="28"/>
          <w:szCs w:val="28"/>
        </w:rPr>
        <w:t xml:space="preserve">Д. Мировое комплексное регионоведение как исследовательский подход и научная школа // Вестник Российского университета дружбы народов. </w:t>
      </w:r>
      <w:r w:rsidRPr="006E429F">
        <w:rPr>
          <w:rFonts w:ascii="Times New Roman" w:hAnsi="Times New Roman" w:cs="Times New Roman"/>
          <w:sz w:val="28"/>
          <w:szCs w:val="28"/>
          <w:lang w:val="kk-KZ"/>
        </w:rPr>
        <w:t xml:space="preserve">– 2020. – Т. 20, №2. – С. </w:t>
      </w:r>
      <w:r w:rsidR="00404B96" w:rsidRPr="006E429F">
        <w:rPr>
          <w:rFonts w:ascii="Times New Roman" w:hAnsi="Times New Roman" w:cs="Times New Roman"/>
          <w:sz w:val="28"/>
          <w:szCs w:val="28"/>
        </w:rPr>
        <w:t>356</w:t>
      </w:r>
      <w:r w:rsidRPr="006E429F">
        <w:rPr>
          <w:rFonts w:ascii="Times New Roman" w:hAnsi="Times New Roman" w:cs="Times New Roman"/>
          <w:sz w:val="28"/>
          <w:szCs w:val="28"/>
          <w:lang w:val="kk-KZ"/>
        </w:rPr>
        <w:t>-</w:t>
      </w:r>
      <w:r w:rsidR="00404B96" w:rsidRPr="006E429F">
        <w:rPr>
          <w:rFonts w:ascii="Times New Roman" w:hAnsi="Times New Roman" w:cs="Times New Roman"/>
          <w:sz w:val="28"/>
          <w:szCs w:val="28"/>
        </w:rPr>
        <w:t>366.</w:t>
      </w:r>
    </w:p>
    <w:p w14:paraId="0D6E711E" w14:textId="08E2DD3D"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 xml:space="preserve">Никитин А.И. Мировые державы и трансформация миропорядка // Философия политики и права. </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2019. </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№10. </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С. 168-186.</w:t>
      </w:r>
    </w:p>
    <w:p w14:paraId="60F642D2" w14:textId="2765214F"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Богатуров</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А.Д. Анализ и теория в международных отношениях</w:t>
      </w:r>
      <w:r w:rsidR="00AC1CDA" w:rsidRPr="006E429F">
        <w:rPr>
          <w:rFonts w:ascii="Times New Roman" w:hAnsi="Times New Roman" w:cs="Times New Roman"/>
          <w:sz w:val="28"/>
          <w:szCs w:val="28"/>
          <w:lang w:val="kk-KZ"/>
        </w:rPr>
        <w:t xml:space="preserve"> // </w:t>
      </w:r>
      <w:r w:rsidRPr="006E429F">
        <w:rPr>
          <w:rFonts w:ascii="Times New Roman" w:hAnsi="Times New Roman" w:cs="Times New Roman"/>
          <w:sz w:val="28"/>
          <w:szCs w:val="28"/>
        </w:rPr>
        <w:t xml:space="preserve">Сравнительная политика. </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2021</w:t>
      </w:r>
      <w:r w:rsidR="00AC1CDA" w:rsidRPr="006E429F">
        <w:rPr>
          <w:rFonts w:ascii="Times New Roman" w:hAnsi="Times New Roman" w:cs="Times New Roman"/>
          <w:sz w:val="28"/>
          <w:szCs w:val="28"/>
          <w:lang w:val="kk-KZ"/>
        </w:rPr>
        <w:t>. – №</w:t>
      </w:r>
      <w:r w:rsidRPr="006E429F">
        <w:rPr>
          <w:rFonts w:ascii="Times New Roman" w:hAnsi="Times New Roman" w:cs="Times New Roman"/>
          <w:sz w:val="28"/>
          <w:szCs w:val="28"/>
        </w:rPr>
        <w:t>12(1)</w:t>
      </w:r>
      <w:r w:rsidR="00AC1CDA" w:rsidRPr="006E429F">
        <w:rPr>
          <w:rFonts w:ascii="Times New Roman" w:hAnsi="Times New Roman" w:cs="Times New Roman"/>
          <w:sz w:val="28"/>
          <w:szCs w:val="28"/>
          <w:lang w:val="kk-KZ"/>
        </w:rPr>
        <w:t xml:space="preserve">. – С. </w:t>
      </w:r>
      <w:r w:rsidRPr="006E429F">
        <w:rPr>
          <w:rFonts w:ascii="Times New Roman" w:hAnsi="Times New Roman" w:cs="Times New Roman"/>
          <w:sz w:val="28"/>
          <w:szCs w:val="28"/>
        </w:rPr>
        <w:t>5-13.</w:t>
      </w:r>
    </w:p>
    <w:p w14:paraId="626E5199" w14:textId="6F4C8194" w:rsidR="00404B96" w:rsidRPr="006E429F" w:rsidRDefault="00AC1CDA"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Хрусталев М.</w:t>
      </w:r>
      <w:r w:rsidR="00404B96" w:rsidRPr="006E429F">
        <w:rPr>
          <w:rFonts w:ascii="Times New Roman" w:hAnsi="Times New Roman" w:cs="Times New Roman"/>
          <w:sz w:val="28"/>
          <w:szCs w:val="28"/>
        </w:rPr>
        <w:t>А. Анализ международных ситуаций и политическая экспертиза</w:t>
      </w:r>
      <w:r w:rsidRPr="006E429F">
        <w:rPr>
          <w:rFonts w:ascii="Times New Roman" w:hAnsi="Times New Roman" w:cs="Times New Roman"/>
          <w:sz w:val="28"/>
          <w:szCs w:val="28"/>
        </w:rPr>
        <w:t xml:space="preserve">. </w:t>
      </w:r>
      <w:r w:rsidRPr="006E429F">
        <w:rPr>
          <w:rFonts w:ascii="Times New Roman" w:hAnsi="Times New Roman" w:cs="Times New Roman"/>
          <w:sz w:val="28"/>
          <w:szCs w:val="28"/>
          <w:lang w:val="kk-KZ"/>
        </w:rPr>
        <w:t>– Изд.</w:t>
      </w:r>
      <w:r w:rsidR="00404B96" w:rsidRPr="006E429F">
        <w:rPr>
          <w:rFonts w:ascii="Times New Roman" w:hAnsi="Times New Roman" w:cs="Times New Roman"/>
          <w:sz w:val="28"/>
          <w:szCs w:val="28"/>
        </w:rPr>
        <w:t xml:space="preserve"> 2-е</w:t>
      </w:r>
      <w:r w:rsidRPr="006E429F">
        <w:rPr>
          <w:rFonts w:ascii="Times New Roman" w:hAnsi="Times New Roman" w:cs="Times New Roman"/>
          <w:sz w:val="28"/>
          <w:szCs w:val="28"/>
        </w:rPr>
        <w:t xml:space="preserve">, испр. и доп. </w:t>
      </w:r>
      <w:r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 xml:space="preserve">М.: Аспект Пресс, 2019. </w:t>
      </w:r>
      <w:r w:rsidRPr="006E429F">
        <w:rPr>
          <w:rFonts w:ascii="Times New Roman" w:hAnsi="Times New Roman" w:cs="Times New Roman"/>
          <w:sz w:val="28"/>
          <w:szCs w:val="28"/>
        </w:rPr>
        <w:t>–</w:t>
      </w:r>
      <w:r w:rsidR="00404B96" w:rsidRPr="006E429F">
        <w:rPr>
          <w:rFonts w:ascii="Times New Roman" w:hAnsi="Times New Roman" w:cs="Times New Roman"/>
          <w:sz w:val="28"/>
          <w:szCs w:val="28"/>
        </w:rPr>
        <w:t xml:space="preserve"> 224 с.</w:t>
      </w:r>
    </w:p>
    <w:p w14:paraId="3D3D3638" w14:textId="40370021" w:rsidR="00404B96" w:rsidRPr="006E429F" w:rsidRDefault="00624B9D"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Цыганков А.П., Цыганков П.</w:t>
      </w:r>
      <w:r w:rsidR="00404B96" w:rsidRPr="006E429F">
        <w:rPr>
          <w:rFonts w:ascii="Times New Roman" w:hAnsi="Times New Roman" w:cs="Times New Roman"/>
          <w:sz w:val="28"/>
          <w:szCs w:val="28"/>
        </w:rPr>
        <w:t xml:space="preserve">А. Глобальность и самобытность в теории международных отношений // Вестник Российского университета дружбы народов. </w:t>
      </w:r>
      <w:r w:rsidR="00AC1CDA"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 xml:space="preserve">2022. </w:t>
      </w:r>
      <w:r w:rsidR="00AC1CDA"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 xml:space="preserve">Т. 22, №1. </w:t>
      </w:r>
      <w:r w:rsidR="00AC1CDA"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С. 7</w:t>
      </w:r>
      <w:r w:rsidR="00AC1CDA" w:rsidRPr="006E429F">
        <w:rPr>
          <w:rFonts w:ascii="Times New Roman" w:hAnsi="Times New Roman" w:cs="Times New Roman"/>
          <w:sz w:val="28"/>
          <w:szCs w:val="28"/>
          <w:lang w:val="kk-KZ"/>
        </w:rPr>
        <w:t>-</w:t>
      </w:r>
      <w:r w:rsidR="00404B96" w:rsidRPr="006E429F">
        <w:rPr>
          <w:rFonts w:ascii="Times New Roman" w:hAnsi="Times New Roman" w:cs="Times New Roman"/>
          <w:sz w:val="28"/>
          <w:szCs w:val="28"/>
        </w:rPr>
        <w:t>16.</w:t>
      </w:r>
    </w:p>
    <w:p w14:paraId="7055E1CD" w14:textId="5B7FFE3B"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bookmarkStart w:id="3" w:name="_Hlk189645804"/>
      <w:r w:rsidRPr="006E429F">
        <w:rPr>
          <w:rFonts w:ascii="Times New Roman" w:hAnsi="Times New Roman" w:cs="Times New Roman"/>
          <w:sz w:val="28"/>
          <w:szCs w:val="28"/>
        </w:rPr>
        <w:t xml:space="preserve">Лагутина М.Л., Михайленко Е.Б. Регионализм в глобальную эпоху: обзор зарубежных и российских подходов // Вестник Российского университета дружбы народов. </w:t>
      </w:r>
      <w:r w:rsidR="00AC1CDA" w:rsidRPr="006E429F">
        <w:rPr>
          <w:rFonts w:ascii="Times New Roman" w:hAnsi="Times New Roman" w:cs="Times New Roman"/>
          <w:sz w:val="28"/>
          <w:szCs w:val="28"/>
          <w:lang w:val="kk-KZ"/>
        </w:rPr>
        <w:t xml:space="preserve">– 2020. – </w:t>
      </w:r>
      <w:r w:rsidRPr="006E429F">
        <w:rPr>
          <w:rFonts w:ascii="Times New Roman" w:hAnsi="Times New Roman" w:cs="Times New Roman"/>
          <w:sz w:val="28"/>
          <w:szCs w:val="28"/>
        </w:rPr>
        <w:t>Т. 20</w:t>
      </w:r>
      <w:r w:rsidR="00AC1CDA" w:rsidRPr="006E429F">
        <w:rPr>
          <w:rFonts w:ascii="Times New Roman" w:hAnsi="Times New Roman" w:cs="Times New Roman"/>
          <w:sz w:val="28"/>
          <w:szCs w:val="28"/>
          <w:lang w:val="kk-KZ"/>
        </w:rPr>
        <w:t>,</w:t>
      </w:r>
      <w:r w:rsidR="00AC1CDA"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2. </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С. 261</w:t>
      </w:r>
      <w:r w:rsidR="00AC1CDA" w:rsidRPr="006E429F">
        <w:rPr>
          <w:rFonts w:ascii="Times New Roman" w:hAnsi="Times New Roman" w:cs="Times New Roman"/>
          <w:sz w:val="28"/>
          <w:szCs w:val="28"/>
          <w:lang w:val="kk-KZ"/>
        </w:rPr>
        <w:t>-</w:t>
      </w:r>
      <w:r w:rsidRPr="006E429F">
        <w:rPr>
          <w:rFonts w:ascii="Times New Roman" w:hAnsi="Times New Roman" w:cs="Times New Roman"/>
          <w:sz w:val="28"/>
          <w:szCs w:val="28"/>
        </w:rPr>
        <w:t>278.</w:t>
      </w:r>
    </w:p>
    <w:p w14:paraId="29C45F0C" w14:textId="4DA95DCA"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Лузянин С.Г., Клименко А.Ф.</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Сотрудничество России и Китая в ШОС по реализации концепции Большого Евразийского партнерства // Китай в мировой и региональной политике. История и современность. </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2019. </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Т. 24</w:t>
      </w:r>
      <w:r w:rsidR="00AC1CDA"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№24. </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С. 98-113.</w:t>
      </w:r>
      <w:bookmarkEnd w:id="3"/>
    </w:p>
    <w:p w14:paraId="6D7F26A6" w14:textId="30EC978F" w:rsidR="00404B96" w:rsidRPr="006E429F" w:rsidRDefault="00AC1CDA"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Болгова И.</w:t>
      </w:r>
      <w:r w:rsidR="00404B96" w:rsidRPr="006E429F">
        <w:rPr>
          <w:rFonts w:ascii="Times New Roman" w:hAnsi="Times New Roman" w:cs="Times New Roman"/>
          <w:sz w:val="28"/>
          <w:szCs w:val="28"/>
        </w:rPr>
        <w:t xml:space="preserve">В., Никитина Ю.А. Евразийский экономический союз между интеграцией и суверенитетом // Современная Европа. </w:t>
      </w:r>
      <w:r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2019</w:t>
      </w:r>
      <w:r w:rsidRPr="006E429F">
        <w:rPr>
          <w:rFonts w:ascii="Times New Roman" w:hAnsi="Times New Roman" w:cs="Times New Roman"/>
          <w:sz w:val="28"/>
          <w:szCs w:val="28"/>
          <w:lang w:val="kk-KZ"/>
        </w:rPr>
        <w:t xml:space="preserve">. – </w:t>
      </w:r>
      <w:r w:rsidR="00404B96" w:rsidRPr="006E429F">
        <w:rPr>
          <w:rFonts w:ascii="Times New Roman" w:hAnsi="Times New Roman" w:cs="Times New Roman"/>
          <w:sz w:val="28"/>
          <w:szCs w:val="28"/>
        </w:rPr>
        <w:t>№5</w:t>
      </w:r>
      <w:r w:rsidRPr="006E429F">
        <w:rPr>
          <w:rFonts w:ascii="Times New Roman" w:hAnsi="Times New Roman" w:cs="Times New Roman"/>
          <w:sz w:val="28"/>
          <w:szCs w:val="28"/>
          <w:lang w:val="kk-KZ"/>
        </w:rPr>
        <w:t>.</w:t>
      </w:r>
      <w:r w:rsidR="00404B96" w:rsidRPr="006E429F">
        <w:rPr>
          <w:rFonts w:ascii="Times New Roman" w:hAnsi="Times New Roman" w:cs="Times New Roman"/>
          <w:sz w:val="28"/>
          <w:szCs w:val="28"/>
        </w:rPr>
        <w:t xml:space="preserve"> </w:t>
      </w:r>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С</w:t>
      </w:r>
      <w:r w:rsidR="00404B96" w:rsidRPr="006E429F">
        <w:rPr>
          <w:rFonts w:ascii="Times New Roman" w:hAnsi="Times New Roman" w:cs="Times New Roman"/>
          <w:sz w:val="28"/>
          <w:szCs w:val="28"/>
        </w:rPr>
        <w:t>.</w:t>
      </w:r>
      <w:r w:rsidRPr="006E429F">
        <w:rPr>
          <w:rFonts w:ascii="Times New Roman" w:hAnsi="Times New Roman" w:cs="Times New Roman"/>
          <w:sz w:val="28"/>
          <w:szCs w:val="28"/>
          <w:lang w:val="kk-KZ"/>
        </w:rPr>
        <w:t> </w:t>
      </w:r>
      <w:r w:rsidR="00404B96" w:rsidRPr="006E429F">
        <w:rPr>
          <w:rFonts w:ascii="Times New Roman" w:hAnsi="Times New Roman" w:cs="Times New Roman"/>
          <w:sz w:val="28"/>
          <w:szCs w:val="28"/>
        </w:rPr>
        <w:t>13</w:t>
      </w:r>
      <w:r w:rsidRPr="006E429F">
        <w:rPr>
          <w:rFonts w:ascii="Times New Roman" w:hAnsi="Times New Roman" w:cs="Times New Roman"/>
          <w:sz w:val="28"/>
          <w:szCs w:val="28"/>
          <w:lang w:val="kk-KZ"/>
        </w:rPr>
        <w:t>-</w:t>
      </w:r>
      <w:r w:rsidR="00404B96" w:rsidRPr="006E429F">
        <w:rPr>
          <w:rFonts w:ascii="Times New Roman" w:hAnsi="Times New Roman" w:cs="Times New Roman"/>
          <w:sz w:val="28"/>
          <w:szCs w:val="28"/>
        </w:rPr>
        <w:t>22</w:t>
      </w:r>
      <w:r w:rsidRPr="006E429F">
        <w:rPr>
          <w:rFonts w:ascii="Times New Roman" w:hAnsi="Times New Roman" w:cs="Times New Roman"/>
          <w:sz w:val="28"/>
          <w:szCs w:val="28"/>
          <w:lang w:val="kk-KZ"/>
        </w:rPr>
        <w:t>.</w:t>
      </w:r>
    </w:p>
    <w:p w14:paraId="41FA9F99" w14:textId="0354AAC5"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Звягельская И.Д. Россия в Центральной Азии: ведущий игрок или один из многих? /</w:t>
      </w:r>
      <w:r w:rsidR="00AC1CDA"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w:t>
      </w:r>
      <w:r w:rsidR="00AC1CDA" w:rsidRPr="006E429F">
        <w:rPr>
          <w:rFonts w:ascii="Times New Roman" w:hAnsi="Times New Roman" w:cs="Times New Roman"/>
          <w:sz w:val="28"/>
          <w:szCs w:val="28"/>
          <w:lang w:val="kk-KZ"/>
        </w:rPr>
        <w:t xml:space="preserve">В кн.: </w:t>
      </w:r>
      <w:r w:rsidRPr="006E429F">
        <w:rPr>
          <w:rFonts w:ascii="Times New Roman" w:hAnsi="Times New Roman" w:cs="Times New Roman"/>
          <w:sz w:val="28"/>
          <w:szCs w:val="28"/>
        </w:rPr>
        <w:t xml:space="preserve">Новые международные отношения: основные тенденции и вызовы для России. </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М., 2018. </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592 с.</w:t>
      </w:r>
    </w:p>
    <w:p w14:paraId="46C97CA2" w14:textId="1310F9DD"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 xml:space="preserve">Аржаев Ф.И. Геоэкономическая стратегия России в Центральной Азии в условиях санкционного давления // Научный результат. Экономические исследования. </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2023. </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Т.</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9</w:t>
      </w:r>
      <w:r w:rsidR="00AC1CDA"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№3. </w:t>
      </w:r>
      <w:r w:rsidR="00AC1CDA"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С. 5-15.</w:t>
      </w:r>
    </w:p>
    <w:p w14:paraId="3ABF3AB4" w14:textId="10CC764F" w:rsidR="00404B96" w:rsidRPr="006E429F" w:rsidRDefault="00AC1CDA"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Шепель Т.С., Ходоченко А.</w:t>
      </w:r>
      <w:r w:rsidR="00404B96" w:rsidRPr="006E429F">
        <w:rPr>
          <w:rFonts w:ascii="Times New Roman" w:hAnsi="Times New Roman" w:cs="Times New Roman"/>
          <w:sz w:val="28"/>
          <w:szCs w:val="28"/>
        </w:rPr>
        <w:t xml:space="preserve">В. Национальные экономические интересы россии в странах центральной азии в условиях трансформации мирового геоэкономического пространства // Финансовые исследования. </w:t>
      </w:r>
      <w:r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 xml:space="preserve">2023. </w:t>
      </w:r>
      <w:r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 xml:space="preserve">№1(78). – </w:t>
      </w:r>
      <w:r w:rsidRPr="006E429F">
        <w:rPr>
          <w:rFonts w:ascii="Times New Roman" w:hAnsi="Times New Roman" w:cs="Times New Roman"/>
          <w:sz w:val="28"/>
          <w:szCs w:val="28"/>
          <w:lang w:val="kk-KZ"/>
        </w:rPr>
        <w:t xml:space="preserve">С. </w:t>
      </w:r>
      <w:r w:rsidR="00404B96" w:rsidRPr="006E429F">
        <w:rPr>
          <w:rFonts w:ascii="Times New Roman" w:hAnsi="Times New Roman" w:cs="Times New Roman"/>
          <w:sz w:val="28"/>
          <w:szCs w:val="28"/>
        </w:rPr>
        <w:t>120-131.</w:t>
      </w:r>
    </w:p>
    <w:p w14:paraId="553BDBCA" w14:textId="6C06F9DF"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Курылев</w:t>
      </w:r>
      <w:r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rPr>
        <w:t>К</w:t>
      </w:r>
      <w:r w:rsidRPr="006E429F">
        <w:rPr>
          <w:rFonts w:ascii="Times New Roman" w:hAnsi="Times New Roman" w:cs="Times New Roman"/>
          <w:sz w:val="28"/>
          <w:szCs w:val="28"/>
          <w:lang w:val="en-US"/>
        </w:rPr>
        <w:t>.</w:t>
      </w:r>
      <w:r w:rsidRPr="006E429F">
        <w:rPr>
          <w:rFonts w:ascii="Times New Roman" w:hAnsi="Times New Roman" w:cs="Times New Roman"/>
          <w:sz w:val="28"/>
          <w:szCs w:val="28"/>
        </w:rPr>
        <w:t>П</w:t>
      </w:r>
      <w:r w:rsidRPr="006E429F">
        <w:rPr>
          <w:rFonts w:ascii="Times New Roman" w:hAnsi="Times New Roman" w:cs="Times New Roman"/>
          <w:sz w:val="28"/>
          <w:szCs w:val="28"/>
          <w:lang w:val="en-US"/>
        </w:rPr>
        <w:t xml:space="preserve">. Central Asia in Foreign Policy Priorities of Russia: History and Current Status // </w:t>
      </w:r>
      <w:r w:rsidRPr="006E429F">
        <w:rPr>
          <w:rFonts w:ascii="Times New Roman" w:hAnsi="Times New Roman" w:cs="Times New Roman"/>
          <w:sz w:val="28"/>
          <w:szCs w:val="28"/>
        </w:rPr>
        <w:t>Постсоветские</w:t>
      </w:r>
      <w:r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rPr>
        <w:t>исследования</w:t>
      </w:r>
      <w:r w:rsidRPr="006E429F">
        <w:rPr>
          <w:rFonts w:ascii="Times New Roman" w:hAnsi="Times New Roman" w:cs="Times New Roman"/>
          <w:sz w:val="28"/>
          <w:szCs w:val="28"/>
          <w:lang w:val="en-US"/>
        </w:rPr>
        <w:t xml:space="preserve">. </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lang w:val="en-US"/>
        </w:rPr>
        <w:t xml:space="preserve">2018. </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Т</w:t>
      </w:r>
      <w:r w:rsidRPr="006E429F">
        <w:rPr>
          <w:rFonts w:ascii="Times New Roman" w:hAnsi="Times New Roman" w:cs="Times New Roman"/>
          <w:sz w:val="28"/>
          <w:szCs w:val="28"/>
          <w:lang w:val="en-US"/>
        </w:rPr>
        <w:t>. 1</w:t>
      </w:r>
      <w:r w:rsidR="00BE66AF" w:rsidRPr="006E429F">
        <w:rPr>
          <w:rFonts w:ascii="Times New Roman" w:hAnsi="Times New Roman" w:cs="Times New Roman"/>
          <w:sz w:val="28"/>
          <w:szCs w:val="28"/>
          <w:lang w:val="kk-KZ"/>
        </w:rPr>
        <w:t>,</w:t>
      </w:r>
      <w:r w:rsidRPr="006E429F">
        <w:rPr>
          <w:rFonts w:ascii="Times New Roman" w:hAnsi="Times New Roman" w:cs="Times New Roman"/>
          <w:sz w:val="28"/>
          <w:szCs w:val="28"/>
          <w:lang w:val="en-US"/>
        </w:rPr>
        <w:t xml:space="preserve"> №5. </w:t>
      </w:r>
      <w:r w:rsidR="00BE66AF" w:rsidRPr="006E429F">
        <w:rPr>
          <w:rFonts w:ascii="Times New Roman" w:hAnsi="Times New Roman" w:cs="Times New Roman"/>
          <w:sz w:val="28"/>
          <w:szCs w:val="28"/>
          <w:lang w:val="kk-KZ"/>
        </w:rPr>
        <w:t>– С</w:t>
      </w:r>
      <w:r w:rsidRPr="006E429F">
        <w:rPr>
          <w:rFonts w:ascii="Times New Roman" w:hAnsi="Times New Roman" w:cs="Times New Roman"/>
          <w:sz w:val="28"/>
          <w:szCs w:val="28"/>
          <w:lang w:val="en-US"/>
        </w:rPr>
        <w:t>. 427-437.</w:t>
      </w:r>
    </w:p>
    <w:p w14:paraId="2A2358BB" w14:textId="77777777" w:rsidR="00F62AD7"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 xml:space="preserve">Сыздыкова Ж. Геополитические интересы России в Центральной Азии // Теория и практика общественного развития. </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2013. </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№8. </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С. 263-265. </w:t>
      </w:r>
    </w:p>
    <w:p w14:paraId="746BAA66" w14:textId="6FD2908C" w:rsidR="00404B96" w:rsidRPr="006E429F" w:rsidRDefault="00BE66AF"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lang w:val="kk-KZ"/>
        </w:rPr>
        <w:t>Сыздыкова Ж</w:t>
      </w:r>
      <w:r w:rsidR="00404B96" w:rsidRPr="006E429F">
        <w:rPr>
          <w:rFonts w:ascii="Times New Roman" w:hAnsi="Times New Roman" w:cs="Times New Roman"/>
          <w:sz w:val="28"/>
          <w:szCs w:val="28"/>
        </w:rPr>
        <w:t xml:space="preserve">. Мегапроект Китая «Один пояс, Один путь»: внутренние и внешние вызовы // Вопросы политологии. </w:t>
      </w:r>
      <w:r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 xml:space="preserve">2021. </w:t>
      </w:r>
      <w:r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Т. 11</w:t>
      </w:r>
      <w:r w:rsidRPr="006E429F">
        <w:rPr>
          <w:rFonts w:ascii="Times New Roman" w:hAnsi="Times New Roman" w:cs="Times New Roman"/>
          <w:sz w:val="28"/>
          <w:szCs w:val="28"/>
          <w:lang w:val="kk-KZ"/>
        </w:rPr>
        <w:t>,</w:t>
      </w:r>
      <w:r w:rsidR="00404B96" w:rsidRPr="006E429F">
        <w:rPr>
          <w:rFonts w:ascii="Times New Roman" w:hAnsi="Times New Roman" w:cs="Times New Roman"/>
          <w:sz w:val="28"/>
          <w:szCs w:val="28"/>
        </w:rPr>
        <w:t xml:space="preserve"> №4(68). </w:t>
      </w:r>
      <w:r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С. 1182-1189.</w:t>
      </w:r>
    </w:p>
    <w:p w14:paraId="6174F8F9" w14:textId="32D19C21"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 xml:space="preserve">Султанов Ш.М. Геополитика Центральной Азии: от противостояния и минирования границ к восстановлению сотрудничества и стратегическому партнерству // Управленческое консультирование. </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2020</w:t>
      </w:r>
      <w:r w:rsidR="00BE66AF" w:rsidRPr="006E429F">
        <w:rPr>
          <w:rFonts w:ascii="Times New Roman" w:hAnsi="Times New Roman" w:cs="Times New Roman"/>
          <w:sz w:val="28"/>
          <w:szCs w:val="28"/>
          <w:lang w:val="kk-KZ"/>
        </w:rPr>
        <w:t>. – №</w:t>
      </w:r>
      <w:r w:rsidRPr="006E429F">
        <w:rPr>
          <w:rFonts w:ascii="Times New Roman" w:hAnsi="Times New Roman" w:cs="Times New Roman"/>
          <w:sz w:val="28"/>
          <w:szCs w:val="28"/>
        </w:rPr>
        <w:t>1</w:t>
      </w:r>
      <w:r w:rsidR="00BE66AF" w:rsidRPr="006E429F">
        <w:rPr>
          <w:rFonts w:ascii="Times New Roman" w:hAnsi="Times New Roman" w:cs="Times New Roman"/>
          <w:sz w:val="28"/>
          <w:szCs w:val="28"/>
          <w:lang w:val="kk-KZ"/>
        </w:rPr>
        <w:t xml:space="preserve">. – С. </w:t>
      </w:r>
      <w:r w:rsidRPr="006E429F">
        <w:rPr>
          <w:rFonts w:ascii="Times New Roman" w:hAnsi="Times New Roman" w:cs="Times New Roman"/>
          <w:sz w:val="28"/>
          <w:szCs w:val="28"/>
        </w:rPr>
        <w:t>20-26.</w:t>
      </w:r>
    </w:p>
    <w:p w14:paraId="5F805447" w14:textId="4608B7DD"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 xml:space="preserve">Крапчина Л.Н. Тенденции геоэкономических и геополитических процессов в Центрально-Азиатском регионе постсоветского пространства // Журнал экономических отношений. </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2018. </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Т. 8, №3. </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С. 323-336</w:t>
      </w:r>
      <w:r w:rsidR="00BE66AF" w:rsidRPr="006E429F">
        <w:rPr>
          <w:rFonts w:ascii="Times New Roman" w:hAnsi="Times New Roman" w:cs="Times New Roman"/>
          <w:sz w:val="28"/>
          <w:szCs w:val="28"/>
          <w:lang w:val="kk-KZ"/>
        </w:rPr>
        <w:t>.</w:t>
      </w:r>
    </w:p>
    <w:p w14:paraId="592E103E" w14:textId="4402A3AD"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 xml:space="preserve">Кузьмина </w:t>
      </w:r>
      <w:r w:rsidR="00BE66AF" w:rsidRPr="006E429F">
        <w:rPr>
          <w:rFonts w:ascii="Times New Roman" w:hAnsi="Times New Roman" w:cs="Times New Roman"/>
          <w:sz w:val="28"/>
          <w:szCs w:val="28"/>
        </w:rPr>
        <w:t xml:space="preserve">Е.М. </w:t>
      </w:r>
      <w:r w:rsidRPr="006E429F">
        <w:rPr>
          <w:rFonts w:ascii="Times New Roman" w:hAnsi="Times New Roman" w:cs="Times New Roman"/>
          <w:sz w:val="28"/>
          <w:szCs w:val="28"/>
        </w:rPr>
        <w:t>Г</w:t>
      </w:r>
      <w:r w:rsidR="00BE66AF" w:rsidRPr="006E429F">
        <w:rPr>
          <w:rFonts w:ascii="Times New Roman" w:hAnsi="Times New Roman" w:cs="Times New Roman"/>
          <w:sz w:val="28"/>
          <w:szCs w:val="28"/>
        </w:rPr>
        <w:t>еополитика</w:t>
      </w:r>
      <w:r w:rsidRPr="006E429F">
        <w:rPr>
          <w:rFonts w:ascii="Times New Roman" w:hAnsi="Times New Roman" w:cs="Times New Roman"/>
          <w:sz w:val="28"/>
          <w:szCs w:val="28"/>
        </w:rPr>
        <w:t xml:space="preserve"> Ц</w:t>
      </w:r>
      <w:r w:rsidR="00BE66AF" w:rsidRPr="006E429F">
        <w:rPr>
          <w:rFonts w:ascii="Times New Roman" w:hAnsi="Times New Roman" w:cs="Times New Roman"/>
          <w:sz w:val="28"/>
          <w:szCs w:val="28"/>
        </w:rPr>
        <w:t>ентральной</w:t>
      </w:r>
      <w:r w:rsidRPr="006E429F">
        <w:rPr>
          <w:rFonts w:ascii="Times New Roman" w:hAnsi="Times New Roman" w:cs="Times New Roman"/>
          <w:sz w:val="28"/>
          <w:szCs w:val="28"/>
        </w:rPr>
        <w:t xml:space="preserve"> А</w:t>
      </w:r>
      <w:r w:rsidR="00BE66AF" w:rsidRPr="006E429F">
        <w:rPr>
          <w:rFonts w:ascii="Times New Roman" w:hAnsi="Times New Roman" w:cs="Times New Roman"/>
          <w:sz w:val="28"/>
          <w:szCs w:val="28"/>
        </w:rPr>
        <w:t>зии</w:t>
      </w:r>
      <w:r w:rsidR="00BE66AF" w:rsidRPr="006E429F">
        <w:rPr>
          <w:rFonts w:ascii="Times New Roman" w:hAnsi="Times New Roman" w:cs="Times New Roman"/>
          <w:sz w:val="28"/>
          <w:szCs w:val="28"/>
          <w:lang w:val="kk-KZ"/>
        </w:rPr>
        <w:t xml:space="preserve">. – </w:t>
      </w:r>
      <w:r w:rsidRPr="006E429F">
        <w:rPr>
          <w:rFonts w:ascii="Times New Roman" w:hAnsi="Times New Roman" w:cs="Times New Roman"/>
          <w:sz w:val="28"/>
          <w:szCs w:val="28"/>
        </w:rPr>
        <w:t>М</w:t>
      </w:r>
      <w:r w:rsidR="00BE66AF" w:rsidRPr="006E429F">
        <w:rPr>
          <w:rFonts w:ascii="Times New Roman" w:hAnsi="Times New Roman" w:cs="Times New Roman"/>
          <w:sz w:val="28"/>
          <w:szCs w:val="28"/>
          <w:lang w:val="kk-KZ"/>
        </w:rPr>
        <w:t>., 2</w:t>
      </w:r>
      <w:r w:rsidRPr="006E429F">
        <w:rPr>
          <w:rFonts w:ascii="Times New Roman" w:hAnsi="Times New Roman" w:cs="Times New Roman"/>
          <w:sz w:val="28"/>
          <w:szCs w:val="28"/>
        </w:rPr>
        <w:t>007</w:t>
      </w:r>
      <w:r w:rsidR="00BE66AF" w:rsidRPr="006E429F">
        <w:rPr>
          <w:rFonts w:ascii="Times New Roman" w:hAnsi="Times New Roman" w:cs="Times New Roman"/>
          <w:sz w:val="28"/>
          <w:szCs w:val="28"/>
          <w:lang w:val="kk-KZ"/>
        </w:rPr>
        <w:t>.</w:t>
      </w:r>
      <w:r w:rsidRPr="006E429F">
        <w:rPr>
          <w:rFonts w:ascii="Times New Roman" w:hAnsi="Times New Roman" w:cs="Times New Roman"/>
          <w:sz w:val="28"/>
          <w:szCs w:val="28"/>
          <w:lang w:val="kk-KZ"/>
        </w:rPr>
        <w:t xml:space="preserve"> </w:t>
      </w:r>
      <w:r w:rsidR="00BE66AF" w:rsidRPr="006E429F">
        <w:rPr>
          <w:rFonts w:ascii="Times New Roman" w:hAnsi="Times New Roman" w:cs="Times New Roman"/>
          <w:sz w:val="28"/>
          <w:szCs w:val="28"/>
        </w:rPr>
        <w:t>–</w:t>
      </w:r>
      <w:r w:rsidRPr="006E429F">
        <w:rPr>
          <w:rFonts w:ascii="Times New Roman" w:hAnsi="Times New Roman" w:cs="Times New Roman"/>
          <w:sz w:val="28"/>
          <w:szCs w:val="28"/>
        </w:rPr>
        <w:t xml:space="preserve"> 143 </w:t>
      </w:r>
      <w:r w:rsidRPr="006E429F">
        <w:rPr>
          <w:rFonts w:ascii="Times New Roman" w:hAnsi="Times New Roman" w:cs="Times New Roman"/>
          <w:sz w:val="28"/>
          <w:szCs w:val="28"/>
          <w:lang w:val="en-US"/>
        </w:rPr>
        <w:t>c</w:t>
      </w:r>
      <w:r w:rsidRPr="006E429F">
        <w:rPr>
          <w:rFonts w:ascii="Times New Roman" w:hAnsi="Times New Roman" w:cs="Times New Roman"/>
          <w:sz w:val="28"/>
          <w:szCs w:val="28"/>
        </w:rPr>
        <w:t>.</w:t>
      </w:r>
    </w:p>
    <w:p w14:paraId="5731FC4E" w14:textId="0BF44476"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 xml:space="preserve">Казанцев А.А. «Большая игра» с неизвестными правилами: </w:t>
      </w:r>
      <w:r w:rsidR="00BE66AF" w:rsidRPr="006E429F">
        <w:rPr>
          <w:rFonts w:ascii="Times New Roman" w:hAnsi="Times New Roman" w:cs="Times New Roman"/>
          <w:sz w:val="28"/>
          <w:szCs w:val="28"/>
        </w:rPr>
        <w:t xml:space="preserve">мировая </w:t>
      </w:r>
      <w:r w:rsidRPr="006E429F">
        <w:rPr>
          <w:rFonts w:ascii="Times New Roman" w:hAnsi="Times New Roman" w:cs="Times New Roman"/>
          <w:sz w:val="28"/>
          <w:szCs w:val="28"/>
        </w:rPr>
        <w:t>политика и Центральная Азия</w:t>
      </w:r>
      <w:r w:rsidR="00BE66AF"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w:t>
      </w:r>
      <w:r w:rsidR="00BE66AF" w:rsidRPr="006E429F">
        <w:rPr>
          <w:rFonts w:ascii="Times New Roman" w:hAnsi="Times New Roman" w:cs="Times New Roman"/>
          <w:sz w:val="28"/>
          <w:szCs w:val="28"/>
        </w:rPr>
        <w:t>–</w:t>
      </w:r>
      <w:r w:rsidRPr="006E429F">
        <w:rPr>
          <w:rFonts w:ascii="Times New Roman" w:hAnsi="Times New Roman" w:cs="Times New Roman"/>
          <w:sz w:val="28"/>
          <w:szCs w:val="28"/>
        </w:rPr>
        <w:t xml:space="preserve"> М</w:t>
      </w:r>
      <w:r w:rsidR="00BE66AF" w:rsidRPr="006E429F">
        <w:rPr>
          <w:rFonts w:ascii="Times New Roman" w:hAnsi="Times New Roman" w:cs="Times New Roman"/>
          <w:sz w:val="28"/>
          <w:szCs w:val="28"/>
          <w:lang w:val="kk-KZ"/>
        </w:rPr>
        <w:t>.</w:t>
      </w:r>
      <w:r w:rsidRPr="006E429F">
        <w:rPr>
          <w:rFonts w:ascii="Times New Roman" w:hAnsi="Times New Roman" w:cs="Times New Roman"/>
          <w:sz w:val="28"/>
          <w:szCs w:val="28"/>
        </w:rPr>
        <w:t>, 2008</w:t>
      </w:r>
      <w:r w:rsidR="00BE66AF"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w:t>
      </w:r>
      <w:r w:rsidR="00BE66AF" w:rsidRPr="006E429F">
        <w:rPr>
          <w:rFonts w:ascii="Times New Roman" w:hAnsi="Times New Roman" w:cs="Times New Roman"/>
          <w:sz w:val="28"/>
          <w:szCs w:val="28"/>
        </w:rPr>
        <w:t>–</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252 c.</w:t>
      </w:r>
    </w:p>
    <w:p w14:paraId="33A917C0" w14:textId="35CD24E1"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Гарбуз</w:t>
      </w:r>
      <w:r w:rsidR="00BE66AF" w:rsidRPr="006E429F">
        <w:rPr>
          <w:rFonts w:ascii="Times New Roman" w:hAnsi="Times New Roman" w:cs="Times New Roman"/>
          <w:sz w:val="28"/>
          <w:szCs w:val="28"/>
          <w:lang w:val="kk-KZ"/>
        </w:rPr>
        <w:t>арова</w:t>
      </w:r>
      <w:r w:rsidRPr="006E429F">
        <w:rPr>
          <w:rFonts w:ascii="Times New Roman" w:hAnsi="Times New Roman" w:cs="Times New Roman"/>
          <w:sz w:val="28"/>
          <w:szCs w:val="28"/>
        </w:rPr>
        <w:t xml:space="preserve"> Е.Г. Центральная Азия в условиях трансформации мирового порядка</w:t>
      </w:r>
      <w:r w:rsidR="00BE66AF"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дис</w:t>
      </w:r>
      <w:r w:rsidR="00BE66AF" w:rsidRPr="006E429F">
        <w:rPr>
          <w:rFonts w:ascii="Times New Roman" w:hAnsi="Times New Roman" w:cs="Times New Roman"/>
          <w:sz w:val="28"/>
          <w:szCs w:val="28"/>
          <w:lang w:val="kk-KZ"/>
        </w:rPr>
        <w:t xml:space="preserve">. ... </w:t>
      </w:r>
      <w:r w:rsidRPr="006E429F">
        <w:rPr>
          <w:rFonts w:ascii="Times New Roman" w:hAnsi="Times New Roman" w:cs="Times New Roman"/>
          <w:sz w:val="28"/>
          <w:szCs w:val="28"/>
        </w:rPr>
        <w:t>док</w:t>
      </w:r>
      <w:r w:rsidR="00BE66AF"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полит</w:t>
      </w:r>
      <w:r w:rsidR="00BE66AF"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наук</w:t>
      </w:r>
      <w:r w:rsidR="00BE66AF" w:rsidRPr="006E429F">
        <w:rPr>
          <w:rFonts w:ascii="Times New Roman" w:hAnsi="Times New Roman" w:cs="Times New Roman"/>
          <w:sz w:val="28"/>
          <w:szCs w:val="28"/>
          <w:lang w:val="kk-KZ"/>
        </w:rPr>
        <w:t>: 5.5.4.</w:t>
      </w:r>
      <w:r w:rsidRPr="006E429F">
        <w:rPr>
          <w:rFonts w:ascii="Times New Roman" w:hAnsi="Times New Roman" w:cs="Times New Roman"/>
          <w:sz w:val="28"/>
          <w:szCs w:val="28"/>
        </w:rPr>
        <w:t xml:space="preserve"> </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М</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2022.</w:t>
      </w:r>
      <w:r w:rsidR="00BE66AF" w:rsidRPr="006E429F">
        <w:rPr>
          <w:rFonts w:ascii="Times New Roman" w:hAnsi="Times New Roman" w:cs="Times New Roman"/>
          <w:sz w:val="28"/>
          <w:szCs w:val="28"/>
          <w:lang w:val="kk-KZ"/>
        </w:rPr>
        <w:t xml:space="preserve"> – 428 с.</w:t>
      </w:r>
    </w:p>
    <w:p w14:paraId="7900EB4D" w14:textId="6406BF73" w:rsidR="00404B96" w:rsidRPr="006E429F" w:rsidRDefault="00BE66AF"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Михайленко В.</w:t>
      </w:r>
      <w:r w:rsidR="00404B96" w:rsidRPr="006E429F">
        <w:rPr>
          <w:rFonts w:ascii="Times New Roman" w:hAnsi="Times New Roman" w:cs="Times New Roman"/>
          <w:sz w:val="28"/>
          <w:szCs w:val="28"/>
        </w:rPr>
        <w:t xml:space="preserve">И., Сухроб Р. Центральная Азия как интеграционный проект в условиях неопределенности // История и современное мировоззрение. </w:t>
      </w:r>
      <w:r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 xml:space="preserve">2020. </w:t>
      </w:r>
      <w:r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Т. 2</w:t>
      </w:r>
      <w:r w:rsidRPr="006E429F">
        <w:rPr>
          <w:rFonts w:ascii="Times New Roman" w:hAnsi="Times New Roman" w:cs="Times New Roman"/>
          <w:sz w:val="28"/>
          <w:szCs w:val="28"/>
          <w:lang w:val="kk-KZ"/>
        </w:rPr>
        <w:t>,</w:t>
      </w:r>
      <w:r w:rsidR="00404B96" w:rsidRPr="006E429F">
        <w:rPr>
          <w:rFonts w:ascii="Times New Roman" w:hAnsi="Times New Roman" w:cs="Times New Roman"/>
          <w:sz w:val="28"/>
          <w:szCs w:val="28"/>
        </w:rPr>
        <w:t xml:space="preserve"> №3. </w:t>
      </w:r>
      <w:r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С. 44-53.</w:t>
      </w:r>
    </w:p>
    <w:p w14:paraId="334FDEE9" w14:textId="1B1E9EAB"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Бабаев К</w:t>
      </w:r>
      <w:r w:rsidR="00BE66AF" w:rsidRPr="006E429F">
        <w:rPr>
          <w:rFonts w:ascii="Times New Roman" w:hAnsi="Times New Roman" w:cs="Times New Roman"/>
          <w:sz w:val="28"/>
          <w:szCs w:val="28"/>
          <w:lang w:val="kk-KZ"/>
        </w:rPr>
        <w:t>.</w:t>
      </w:r>
      <w:r w:rsidRPr="006E429F">
        <w:rPr>
          <w:rFonts w:ascii="Times New Roman" w:hAnsi="Times New Roman" w:cs="Times New Roman"/>
          <w:sz w:val="28"/>
          <w:szCs w:val="28"/>
        </w:rPr>
        <w:t>В</w:t>
      </w:r>
      <w:r w:rsidR="00BE66AF"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Россия и Центральная Азия: тренды и перспективы // Евразийские исследования. </w:t>
      </w:r>
      <w:r w:rsidR="00BE66AF" w:rsidRPr="006E429F">
        <w:rPr>
          <w:rFonts w:ascii="Times New Roman" w:hAnsi="Times New Roman" w:cs="Times New Roman"/>
          <w:sz w:val="28"/>
          <w:szCs w:val="28"/>
          <w:lang w:val="kk-KZ"/>
        </w:rPr>
        <w:t>– 2024. – №</w:t>
      </w:r>
      <w:r w:rsidRPr="006E429F">
        <w:rPr>
          <w:rFonts w:ascii="Times New Roman" w:hAnsi="Times New Roman" w:cs="Times New Roman"/>
          <w:sz w:val="28"/>
          <w:szCs w:val="28"/>
        </w:rPr>
        <w:t>1(1)</w:t>
      </w:r>
      <w:r w:rsidR="00BE66AF" w:rsidRPr="006E429F">
        <w:rPr>
          <w:rFonts w:ascii="Times New Roman" w:hAnsi="Times New Roman" w:cs="Times New Roman"/>
          <w:sz w:val="28"/>
          <w:szCs w:val="28"/>
          <w:lang w:val="kk-KZ"/>
        </w:rPr>
        <w:t xml:space="preserve">. – </w:t>
      </w:r>
      <w:r w:rsidRPr="006E429F">
        <w:rPr>
          <w:rFonts w:ascii="Times New Roman" w:hAnsi="Times New Roman" w:cs="Times New Roman"/>
          <w:sz w:val="28"/>
          <w:szCs w:val="28"/>
        </w:rPr>
        <w:t>С. 17</w:t>
      </w:r>
      <w:r w:rsidR="00BE66AF" w:rsidRPr="006E429F">
        <w:rPr>
          <w:rFonts w:ascii="Times New Roman" w:hAnsi="Times New Roman" w:cs="Times New Roman"/>
          <w:sz w:val="28"/>
          <w:szCs w:val="28"/>
          <w:lang w:val="kk-KZ"/>
        </w:rPr>
        <w:t>-</w:t>
      </w:r>
      <w:r w:rsidRPr="006E429F">
        <w:rPr>
          <w:rFonts w:ascii="Times New Roman" w:hAnsi="Times New Roman" w:cs="Times New Roman"/>
          <w:sz w:val="28"/>
          <w:szCs w:val="28"/>
        </w:rPr>
        <w:t>23</w:t>
      </w:r>
      <w:r w:rsidR="00BE66AF" w:rsidRPr="006E429F">
        <w:rPr>
          <w:rFonts w:ascii="Times New Roman" w:hAnsi="Times New Roman" w:cs="Times New Roman"/>
          <w:sz w:val="28"/>
          <w:szCs w:val="28"/>
          <w:lang w:val="kk-KZ"/>
        </w:rPr>
        <w:t>.</w:t>
      </w:r>
    </w:p>
    <w:p w14:paraId="1A2766E4" w14:textId="7789FE72"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Толипов Ф. Теория дезинтеграции // Центральная Азия - 25: мысли о прошлом, проекция будущего</w:t>
      </w:r>
      <w:r w:rsidR="000558A1"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w:t>
      </w:r>
      <w:r w:rsidR="000558A1" w:rsidRPr="006E429F">
        <w:rPr>
          <w:rFonts w:ascii="Times New Roman" w:hAnsi="Times New Roman" w:cs="Times New Roman"/>
          <w:sz w:val="28"/>
          <w:szCs w:val="28"/>
        </w:rPr>
        <w:t>сб</w:t>
      </w:r>
      <w:r w:rsidR="000558A1" w:rsidRPr="006E429F">
        <w:rPr>
          <w:rFonts w:ascii="Times New Roman" w:hAnsi="Times New Roman" w:cs="Times New Roman"/>
          <w:sz w:val="28"/>
          <w:szCs w:val="28"/>
          <w:lang w:val="kk-KZ"/>
        </w:rPr>
        <w:t>.</w:t>
      </w:r>
      <w:r w:rsidR="000558A1" w:rsidRPr="006E429F">
        <w:rPr>
          <w:rFonts w:ascii="Times New Roman" w:hAnsi="Times New Roman" w:cs="Times New Roman"/>
          <w:sz w:val="28"/>
          <w:szCs w:val="28"/>
        </w:rPr>
        <w:t xml:space="preserve"> </w:t>
      </w:r>
      <w:r w:rsidRPr="006E429F">
        <w:rPr>
          <w:rFonts w:ascii="Times New Roman" w:hAnsi="Times New Roman" w:cs="Times New Roman"/>
          <w:sz w:val="28"/>
          <w:szCs w:val="28"/>
        </w:rPr>
        <w:t>эссе из Центральной Азии</w:t>
      </w:r>
      <w:r w:rsidR="00BE66AF"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Вашингтон, 2017. </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С.</w:t>
      </w:r>
      <w:r w:rsidR="00BE66AF"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24-28.</w:t>
      </w:r>
    </w:p>
    <w:p w14:paraId="74A2EEEC" w14:textId="7FC86F33"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 xml:space="preserve">Наталья К. Союз государств Центральной Азии: далекая мечта или близкие перспективы? </w:t>
      </w:r>
      <w:r w:rsidR="000558A1" w:rsidRPr="006E429F">
        <w:rPr>
          <w:rFonts w:ascii="Times New Roman" w:hAnsi="Times New Roman" w:cs="Times New Roman"/>
          <w:sz w:val="28"/>
          <w:szCs w:val="28"/>
          <w:lang w:val="kk-KZ"/>
        </w:rPr>
        <w:t xml:space="preserve">// </w:t>
      </w:r>
      <w:hyperlink r:id="rId19" w:history="1">
        <w:r w:rsidR="000558A1" w:rsidRPr="006E429F">
          <w:rPr>
            <w:rStyle w:val="af"/>
            <w:rFonts w:ascii="Times New Roman" w:hAnsi="Times New Roman" w:cs="Times New Roman"/>
            <w:color w:val="auto"/>
            <w:sz w:val="28"/>
            <w:szCs w:val="28"/>
            <w:u w:val="none"/>
          </w:rPr>
          <w:t>https://www.ritmeurasia.ru/news</w:t>
        </w:r>
        <w:r w:rsidR="000558A1" w:rsidRPr="006E429F">
          <w:rPr>
            <w:rStyle w:val="af"/>
            <w:rFonts w:ascii="Times New Roman" w:hAnsi="Times New Roman" w:cs="Times New Roman"/>
            <w:color w:val="auto"/>
            <w:sz w:val="28"/>
            <w:szCs w:val="28"/>
            <w:u w:val="none"/>
            <w:lang w:val="kk-KZ"/>
          </w:rPr>
          <w:t>.</w:t>
        </w:r>
      </w:hyperlink>
      <w:r w:rsidRPr="006E429F">
        <w:rPr>
          <w:rFonts w:ascii="Times New Roman" w:hAnsi="Times New Roman" w:cs="Times New Roman"/>
          <w:sz w:val="28"/>
          <w:szCs w:val="28"/>
        </w:rPr>
        <w:t xml:space="preserve"> 24.01.2025.</w:t>
      </w:r>
    </w:p>
    <w:p w14:paraId="29B4D97C" w14:textId="549D0B90"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 xml:space="preserve">Пахрутдинов Ш., Авазов К. Укрепление регионального и международного сотрудничества в целях обеспечения безопасности, стабильности в Центрально-Азиатском регионе </w:t>
      </w:r>
      <w:r w:rsidR="000558A1"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Глобальное партнерство как условие и гарантия стабильного развития</w:t>
      </w:r>
      <w:r w:rsidR="000558A1" w:rsidRPr="006E429F">
        <w:rPr>
          <w:rFonts w:ascii="Times New Roman" w:hAnsi="Times New Roman" w:cs="Times New Roman"/>
          <w:sz w:val="28"/>
          <w:szCs w:val="28"/>
          <w:lang w:val="kk-KZ"/>
        </w:rPr>
        <w:t>. – 2021. – №</w:t>
      </w:r>
      <w:r w:rsidRPr="006E429F">
        <w:rPr>
          <w:rFonts w:ascii="Times New Roman" w:hAnsi="Times New Roman" w:cs="Times New Roman"/>
          <w:sz w:val="28"/>
          <w:szCs w:val="28"/>
        </w:rPr>
        <w:t>1(1)</w:t>
      </w:r>
      <w:r w:rsidR="000558A1" w:rsidRPr="006E429F">
        <w:rPr>
          <w:rFonts w:ascii="Times New Roman" w:hAnsi="Times New Roman" w:cs="Times New Roman"/>
          <w:sz w:val="28"/>
          <w:szCs w:val="28"/>
          <w:lang w:val="kk-KZ"/>
        </w:rPr>
        <w:t xml:space="preserve">. – С. </w:t>
      </w:r>
      <w:r w:rsidRPr="006E429F">
        <w:rPr>
          <w:rFonts w:ascii="Times New Roman" w:hAnsi="Times New Roman" w:cs="Times New Roman"/>
          <w:sz w:val="28"/>
          <w:szCs w:val="28"/>
        </w:rPr>
        <w:t>310</w:t>
      </w:r>
      <w:r w:rsidR="000558A1" w:rsidRPr="006E429F">
        <w:rPr>
          <w:rFonts w:ascii="Times New Roman" w:hAnsi="Times New Roman" w:cs="Times New Roman"/>
          <w:sz w:val="28"/>
          <w:szCs w:val="28"/>
          <w:lang w:val="kk-KZ"/>
        </w:rPr>
        <w:t>-</w:t>
      </w:r>
      <w:r w:rsidRPr="006E429F">
        <w:rPr>
          <w:rFonts w:ascii="Times New Roman" w:hAnsi="Times New Roman" w:cs="Times New Roman"/>
          <w:sz w:val="28"/>
          <w:szCs w:val="28"/>
        </w:rPr>
        <w:t>315.</w:t>
      </w:r>
    </w:p>
    <w:p w14:paraId="1A08265E" w14:textId="5DCE0478"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Назаров Р.Р</w:t>
      </w:r>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Межкультурные коммуникации в Центральной Азии</w:t>
      </w:r>
      <w:r w:rsidR="000558A1"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lang w:val="kk-KZ"/>
        </w:rPr>
        <w:t>//</w:t>
      </w:r>
      <w:r w:rsidR="000558A1"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Россия и мир: научный диалог. </w:t>
      </w:r>
      <w:r w:rsidR="000558A1"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2021</w:t>
      </w:r>
      <w:r w:rsidR="000558A1" w:rsidRPr="006E429F">
        <w:rPr>
          <w:rFonts w:ascii="Times New Roman" w:hAnsi="Times New Roman" w:cs="Times New Roman"/>
          <w:sz w:val="28"/>
          <w:szCs w:val="28"/>
          <w:lang w:val="kk-KZ"/>
        </w:rPr>
        <w:t>. – №</w:t>
      </w:r>
      <w:r w:rsidRPr="006E429F">
        <w:rPr>
          <w:rFonts w:ascii="Times New Roman" w:hAnsi="Times New Roman" w:cs="Times New Roman"/>
          <w:sz w:val="28"/>
          <w:szCs w:val="28"/>
        </w:rPr>
        <w:t>1(2)</w:t>
      </w:r>
      <w:r w:rsidR="000558A1" w:rsidRPr="006E429F">
        <w:rPr>
          <w:rFonts w:ascii="Times New Roman" w:hAnsi="Times New Roman" w:cs="Times New Roman"/>
          <w:sz w:val="28"/>
          <w:szCs w:val="28"/>
          <w:lang w:val="kk-KZ"/>
        </w:rPr>
        <w:t xml:space="preserve">. – С. </w:t>
      </w:r>
      <w:r w:rsidRPr="006E429F">
        <w:rPr>
          <w:rFonts w:ascii="Times New Roman" w:hAnsi="Times New Roman" w:cs="Times New Roman"/>
          <w:sz w:val="28"/>
          <w:szCs w:val="28"/>
        </w:rPr>
        <w:t>96-137.</w:t>
      </w:r>
    </w:p>
    <w:p w14:paraId="45B4A017" w14:textId="536A1FD4"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Объединенная Центральная Азия: Препятствия, Возможности, Перспективы</w:t>
      </w:r>
      <w:r w:rsidR="000558A1" w:rsidRPr="006E429F">
        <w:rPr>
          <w:rFonts w:ascii="Times New Roman" w:hAnsi="Times New Roman" w:cs="Times New Roman"/>
          <w:sz w:val="28"/>
          <w:szCs w:val="28"/>
          <w:lang w:val="kk-KZ"/>
        </w:rPr>
        <w:t>:</w:t>
      </w:r>
      <w:r w:rsidR="000558A1" w:rsidRPr="006E429F">
        <w:rPr>
          <w:rFonts w:ascii="Times New Roman" w:hAnsi="Times New Roman" w:cs="Times New Roman"/>
          <w:sz w:val="28"/>
          <w:szCs w:val="28"/>
        </w:rPr>
        <w:t xml:space="preserve"> аналит</w:t>
      </w:r>
      <w:r w:rsidR="000558A1" w:rsidRPr="006E429F">
        <w:rPr>
          <w:rFonts w:ascii="Times New Roman" w:hAnsi="Times New Roman" w:cs="Times New Roman"/>
          <w:sz w:val="28"/>
          <w:szCs w:val="28"/>
          <w:lang w:val="kk-KZ"/>
        </w:rPr>
        <w:t>.</w:t>
      </w:r>
      <w:r w:rsidR="000558A1" w:rsidRPr="006E429F">
        <w:rPr>
          <w:rFonts w:ascii="Times New Roman" w:hAnsi="Times New Roman" w:cs="Times New Roman"/>
          <w:sz w:val="28"/>
          <w:szCs w:val="28"/>
        </w:rPr>
        <w:t xml:space="preserve"> отчет</w:t>
      </w:r>
      <w:r w:rsidR="000558A1" w:rsidRPr="006E429F">
        <w:rPr>
          <w:rFonts w:ascii="Times New Roman" w:hAnsi="Times New Roman" w:cs="Times New Roman"/>
          <w:sz w:val="28"/>
          <w:szCs w:val="28"/>
          <w:lang w:val="kk-KZ"/>
        </w:rPr>
        <w:t xml:space="preserve"> / Фонд Розы Люксембург. </w:t>
      </w:r>
      <w:r w:rsidR="000558A1" w:rsidRPr="006E429F">
        <w:rPr>
          <w:rFonts w:ascii="Times New Roman" w:hAnsi="Times New Roman" w:cs="Times New Roman"/>
          <w:sz w:val="28"/>
          <w:szCs w:val="28"/>
        </w:rPr>
        <w:t>–</w:t>
      </w:r>
      <w:r w:rsidRPr="006E429F">
        <w:rPr>
          <w:rFonts w:ascii="Times New Roman" w:hAnsi="Times New Roman" w:cs="Times New Roman"/>
          <w:sz w:val="28"/>
          <w:szCs w:val="28"/>
        </w:rPr>
        <w:t xml:space="preserve"> </w:t>
      </w:r>
      <w:r w:rsidR="000558A1" w:rsidRPr="006E429F">
        <w:rPr>
          <w:rFonts w:ascii="Times New Roman" w:hAnsi="Times New Roman" w:cs="Times New Roman"/>
          <w:sz w:val="28"/>
          <w:szCs w:val="28"/>
          <w:lang w:val="kk-KZ"/>
        </w:rPr>
        <w:t xml:space="preserve">Бишкек, </w:t>
      </w:r>
      <w:r w:rsidRPr="006E429F">
        <w:rPr>
          <w:rFonts w:ascii="Times New Roman" w:hAnsi="Times New Roman" w:cs="Times New Roman"/>
          <w:sz w:val="28"/>
          <w:szCs w:val="28"/>
        </w:rPr>
        <w:t>2021</w:t>
      </w:r>
      <w:r w:rsidR="000558A1" w:rsidRPr="006E429F">
        <w:rPr>
          <w:rFonts w:ascii="Times New Roman" w:hAnsi="Times New Roman" w:cs="Times New Roman"/>
          <w:sz w:val="28"/>
          <w:szCs w:val="28"/>
          <w:lang w:val="kk-KZ"/>
        </w:rPr>
        <w:t>. – 30 с.</w:t>
      </w:r>
    </w:p>
    <w:p w14:paraId="3D6E782F" w14:textId="678C82C6"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Таабалдиев</w:t>
      </w:r>
      <w:r w:rsidR="000558A1" w:rsidRPr="006E429F">
        <w:rPr>
          <w:rFonts w:ascii="Times New Roman" w:hAnsi="Times New Roman" w:cs="Times New Roman"/>
          <w:sz w:val="28"/>
          <w:szCs w:val="28"/>
        </w:rPr>
        <w:t xml:space="preserve"> К.</w:t>
      </w:r>
      <w:r w:rsidRPr="006E429F">
        <w:rPr>
          <w:rFonts w:ascii="Times New Roman" w:hAnsi="Times New Roman" w:cs="Times New Roman"/>
          <w:sz w:val="28"/>
          <w:szCs w:val="28"/>
        </w:rPr>
        <w:t xml:space="preserve"> У Кыргызстана и Таджикистана есть возможности ускоренного развития</w:t>
      </w:r>
      <w:r w:rsidR="000558A1"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 </w:t>
      </w:r>
      <w:hyperlink r:id="rId20" w:history="1">
        <w:r w:rsidR="000558A1" w:rsidRPr="006E429F">
          <w:rPr>
            <w:rStyle w:val="af"/>
            <w:rFonts w:ascii="Times New Roman" w:hAnsi="Times New Roman" w:cs="Times New Roman"/>
            <w:color w:val="auto"/>
            <w:sz w:val="28"/>
            <w:szCs w:val="28"/>
            <w:u w:val="none"/>
            <w:lang w:val="kk-KZ"/>
          </w:rPr>
          <w:t>https://www.mk.kg/politics/2024/06/17.</w:t>
        </w:r>
      </w:hyperlink>
      <w:r w:rsidRPr="006E429F">
        <w:rPr>
          <w:rFonts w:ascii="Times New Roman" w:hAnsi="Times New Roman" w:cs="Times New Roman"/>
          <w:sz w:val="28"/>
          <w:szCs w:val="28"/>
          <w:lang w:val="kk-KZ"/>
        </w:rPr>
        <w:t xml:space="preserve"> 24.12.2024.</w:t>
      </w:r>
    </w:p>
    <w:p w14:paraId="52057725" w14:textId="42BDD431"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lang w:val="kk-KZ"/>
        </w:rPr>
        <w:t>Усувалиев</w:t>
      </w:r>
      <w:r w:rsidR="00F87AD9" w:rsidRPr="006E429F">
        <w:rPr>
          <w:rFonts w:ascii="Times New Roman" w:hAnsi="Times New Roman" w:cs="Times New Roman"/>
          <w:sz w:val="28"/>
          <w:szCs w:val="28"/>
          <w:lang w:val="kk-KZ"/>
        </w:rPr>
        <w:t xml:space="preserve"> А.</w:t>
      </w:r>
      <w:r w:rsidRPr="006E429F">
        <w:rPr>
          <w:rFonts w:ascii="Times New Roman" w:hAnsi="Times New Roman" w:cs="Times New Roman"/>
          <w:sz w:val="28"/>
          <w:szCs w:val="28"/>
          <w:lang w:val="kk-KZ"/>
        </w:rPr>
        <w:t xml:space="preserve"> </w:t>
      </w:r>
      <w:r w:rsidR="000558A1" w:rsidRPr="006E429F">
        <w:rPr>
          <w:rFonts w:ascii="Times New Roman" w:hAnsi="Times New Roman" w:cs="Times New Roman"/>
          <w:sz w:val="28"/>
          <w:szCs w:val="28"/>
          <w:lang w:val="kk-KZ"/>
        </w:rPr>
        <w:t xml:space="preserve">Из кризиса наш народ выйдет сплоченным и крепким духом // </w:t>
      </w:r>
      <w:hyperlink r:id="rId21" w:history="1">
        <w:r w:rsidR="000558A1" w:rsidRPr="006E429F">
          <w:rPr>
            <w:rStyle w:val="af"/>
            <w:rFonts w:ascii="Times New Roman" w:hAnsi="Times New Roman" w:cs="Times New Roman"/>
            <w:color w:val="auto"/>
            <w:sz w:val="28"/>
            <w:szCs w:val="28"/>
            <w:u w:val="none"/>
            <w:lang w:val="kk-KZ"/>
          </w:rPr>
          <w:t>https://ehokg.info/almaz-usuvaliev-iz-krizisa-nash-narod.</w:t>
        </w:r>
      </w:hyperlink>
      <w:r w:rsidRPr="006E429F">
        <w:rPr>
          <w:rFonts w:ascii="Times New Roman" w:hAnsi="Times New Roman" w:cs="Times New Roman"/>
          <w:sz w:val="28"/>
          <w:szCs w:val="28"/>
          <w:lang w:val="kk-KZ"/>
        </w:rPr>
        <w:t xml:space="preserve"> 24.11.2024.</w:t>
      </w:r>
    </w:p>
    <w:p w14:paraId="36B898A3" w14:textId="5AC7F8CC" w:rsidR="00404B96" w:rsidRPr="006E429F" w:rsidRDefault="00F87AD9" w:rsidP="00F87AD9">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Койчуманова Ч.У.</w:t>
      </w:r>
      <w:r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Усупова Н.</w:t>
      </w:r>
      <w:r w:rsidR="00404B96" w:rsidRPr="006E429F">
        <w:rPr>
          <w:rFonts w:ascii="Times New Roman" w:hAnsi="Times New Roman" w:cs="Times New Roman"/>
          <w:sz w:val="28"/>
          <w:szCs w:val="28"/>
        </w:rPr>
        <w:t xml:space="preserve">С. Интеграция стран Центральной Азии на современном этапе: динамика, состояние, проблемы и перспективы // </w:t>
      </w:r>
      <w:hyperlink r:id="rId22" w:history="1">
        <w:r w:rsidRPr="006E429F">
          <w:rPr>
            <w:rStyle w:val="af"/>
            <w:rFonts w:ascii="Times New Roman" w:hAnsi="Times New Roman" w:cs="Times New Roman"/>
            <w:color w:val="auto"/>
            <w:sz w:val="28"/>
            <w:szCs w:val="28"/>
            <w:u w:val="none"/>
          </w:rPr>
          <w:t>https://ras.jes.su/history/s207987840023402-1-1?ysclid</w:t>
        </w:r>
      </w:hyperlink>
      <w:r w:rsidRPr="006E429F">
        <w:rPr>
          <w:rFonts w:ascii="Times New Roman" w:hAnsi="Times New Roman" w:cs="Times New Roman"/>
          <w:sz w:val="28"/>
          <w:szCs w:val="28"/>
          <w:lang w:val="kk-KZ"/>
        </w:rPr>
        <w:t>. 14.11.2024.</w:t>
      </w:r>
    </w:p>
    <w:p w14:paraId="62C48904" w14:textId="7DB79369"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 xml:space="preserve">Майтдинова Г.М. Таджикистан в геополитических трендах в начале третьего десятилетия XXI в. // Постсоветские исследования. </w:t>
      </w:r>
      <w:r w:rsidR="00F87AD9"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2021. </w:t>
      </w:r>
      <w:r w:rsidR="00F87AD9"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Т.</w:t>
      </w:r>
      <w:r w:rsidR="00F87AD9"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4</w:t>
      </w:r>
      <w:r w:rsidR="00F87AD9"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№1. </w:t>
      </w:r>
      <w:r w:rsidR="00F87AD9"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С.</w:t>
      </w:r>
      <w:r w:rsidR="00F87AD9" w:rsidRPr="006E429F">
        <w:rPr>
          <w:rFonts w:ascii="Times New Roman" w:hAnsi="Times New Roman" w:cs="Times New Roman"/>
          <w:sz w:val="28"/>
          <w:szCs w:val="28"/>
          <w:lang w:val="kk-KZ"/>
        </w:rPr>
        <w:t> </w:t>
      </w:r>
      <w:r w:rsidRPr="006E429F">
        <w:rPr>
          <w:rFonts w:ascii="Times New Roman" w:hAnsi="Times New Roman" w:cs="Times New Roman"/>
          <w:sz w:val="28"/>
          <w:szCs w:val="28"/>
        </w:rPr>
        <w:t>9-16.</w:t>
      </w:r>
    </w:p>
    <w:p w14:paraId="28C95C8F" w14:textId="16E08A3E"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 xml:space="preserve">Мамадов С.В., Султанов Н.М. Дилемма вектора интеграции экономики Республики Таджикистан в мировую экономику: проблемы и перспективы // Вестник ТГУПБП. </w:t>
      </w:r>
      <w:r w:rsidR="00F87AD9"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2016. </w:t>
      </w:r>
      <w:r w:rsidR="00F87AD9"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№2. </w:t>
      </w:r>
      <w:r w:rsidR="00F87AD9" w:rsidRPr="006E429F">
        <w:rPr>
          <w:rFonts w:ascii="Times New Roman" w:hAnsi="Times New Roman" w:cs="Times New Roman"/>
          <w:sz w:val="28"/>
          <w:szCs w:val="28"/>
          <w:lang w:val="kk-KZ"/>
        </w:rPr>
        <w:t xml:space="preserve">– С. </w:t>
      </w:r>
      <w:r w:rsidRPr="006E429F">
        <w:rPr>
          <w:rFonts w:ascii="Times New Roman" w:hAnsi="Times New Roman" w:cs="Times New Roman"/>
          <w:sz w:val="28"/>
          <w:szCs w:val="28"/>
        </w:rPr>
        <w:t>56-68.</w:t>
      </w:r>
    </w:p>
    <w:p w14:paraId="4FF0A853" w14:textId="6C7B6DF9"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 xml:space="preserve">Алиева Р.Р. Становление и развитие межгосударственных отношений Республики Таджикистан и Российской Федерации (конец ХХ </w:t>
      </w:r>
      <w:r w:rsidR="00F87AD9"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начало ХХI вв.)</w:t>
      </w:r>
      <w:r w:rsidR="00F87AD9"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дис</w:t>
      </w:r>
      <w:r w:rsidR="00F87AD9" w:rsidRPr="006E429F">
        <w:rPr>
          <w:rFonts w:ascii="Times New Roman" w:hAnsi="Times New Roman" w:cs="Times New Roman"/>
          <w:sz w:val="28"/>
          <w:szCs w:val="28"/>
          <w:lang w:val="kk-KZ"/>
        </w:rPr>
        <w:t>. ...</w:t>
      </w:r>
      <w:r w:rsidRPr="006E429F">
        <w:rPr>
          <w:rFonts w:ascii="Times New Roman" w:hAnsi="Times New Roman" w:cs="Times New Roman"/>
          <w:sz w:val="28"/>
          <w:szCs w:val="28"/>
        </w:rPr>
        <w:t xml:space="preserve"> док</w:t>
      </w:r>
      <w:r w:rsidR="00F87AD9"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ист</w:t>
      </w:r>
      <w:r w:rsidR="00F87AD9"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наук</w:t>
      </w:r>
      <w:r w:rsidR="00F87AD9" w:rsidRPr="006E429F">
        <w:rPr>
          <w:rFonts w:ascii="Times New Roman" w:hAnsi="Times New Roman" w:cs="Times New Roman"/>
          <w:sz w:val="28"/>
          <w:szCs w:val="28"/>
          <w:lang w:val="kk-KZ"/>
        </w:rPr>
        <w:t>: 07.00.15.</w:t>
      </w:r>
      <w:r w:rsidRPr="006E429F">
        <w:rPr>
          <w:rFonts w:ascii="Times New Roman" w:hAnsi="Times New Roman" w:cs="Times New Roman"/>
          <w:sz w:val="28"/>
          <w:szCs w:val="28"/>
        </w:rPr>
        <w:t xml:space="preserve"> </w:t>
      </w:r>
      <w:r w:rsidR="00F87AD9"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Душанбе</w:t>
      </w:r>
      <w:r w:rsidR="00F87AD9"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2019</w:t>
      </w:r>
      <w:r w:rsidR="00F87AD9" w:rsidRPr="006E429F">
        <w:rPr>
          <w:rFonts w:ascii="Times New Roman" w:hAnsi="Times New Roman" w:cs="Times New Roman"/>
          <w:sz w:val="28"/>
          <w:szCs w:val="28"/>
          <w:lang w:val="kk-KZ"/>
        </w:rPr>
        <w:t>. – 369 с.</w:t>
      </w:r>
    </w:p>
    <w:p w14:paraId="5E7651D7" w14:textId="2B91DFFE"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Мамадазимов</w:t>
      </w:r>
      <w:r w:rsidR="00F87AD9" w:rsidRPr="006E429F">
        <w:rPr>
          <w:rFonts w:ascii="Times New Roman" w:hAnsi="Times New Roman" w:cs="Times New Roman"/>
          <w:sz w:val="28"/>
          <w:szCs w:val="28"/>
          <w:lang w:val="kk-KZ"/>
        </w:rPr>
        <w:t xml:space="preserve"> А.</w:t>
      </w:r>
      <w:r w:rsidRPr="006E429F">
        <w:rPr>
          <w:rFonts w:ascii="Times New Roman" w:hAnsi="Times New Roman" w:cs="Times New Roman"/>
          <w:sz w:val="28"/>
          <w:szCs w:val="28"/>
        </w:rPr>
        <w:t xml:space="preserve"> Россия занимает уникальное место в мировой цивилизации</w:t>
      </w:r>
      <w:r w:rsidRPr="006E429F">
        <w:rPr>
          <w:rFonts w:ascii="Times New Roman" w:hAnsi="Times New Roman" w:cs="Times New Roman"/>
          <w:b/>
          <w:bCs/>
          <w:sz w:val="28"/>
          <w:szCs w:val="28"/>
        </w:rPr>
        <w:t xml:space="preserve"> </w:t>
      </w:r>
      <w:r w:rsidR="00F87AD9" w:rsidRPr="006E429F">
        <w:rPr>
          <w:rFonts w:ascii="Times New Roman" w:hAnsi="Times New Roman" w:cs="Times New Roman"/>
          <w:b/>
          <w:bCs/>
          <w:sz w:val="28"/>
          <w:szCs w:val="28"/>
          <w:lang w:val="kk-KZ"/>
        </w:rPr>
        <w:t xml:space="preserve">// </w:t>
      </w:r>
      <w:hyperlink r:id="rId23" w:history="1">
        <w:r w:rsidR="00F87AD9" w:rsidRPr="006E429F">
          <w:rPr>
            <w:rStyle w:val="af"/>
            <w:rFonts w:ascii="Times New Roman" w:hAnsi="Times New Roman" w:cs="Times New Roman"/>
            <w:color w:val="auto"/>
            <w:sz w:val="28"/>
            <w:szCs w:val="28"/>
            <w:u w:val="none"/>
            <w:lang w:val="kk-KZ"/>
          </w:rPr>
          <w:t>https://halva.tj/articles/analytics/abdugani_.</w:t>
        </w:r>
      </w:hyperlink>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24.01.2025.</w:t>
      </w:r>
    </w:p>
    <w:p w14:paraId="7C2E8F33" w14:textId="2807B6B1"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Лаумулин М.Т. Обзор зарубежной литературы по Ц</w:t>
      </w:r>
      <w:r w:rsidR="00F87AD9" w:rsidRPr="006E429F">
        <w:rPr>
          <w:rFonts w:ascii="Times New Roman" w:hAnsi="Times New Roman" w:cs="Times New Roman"/>
          <w:sz w:val="28"/>
          <w:szCs w:val="28"/>
        </w:rPr>
        <w:t xml:space="preserve">ентральной Азии: 2010–2020 гг. </w:t>
      </w:r>
      <w:r w:rsidR="00F87AD9"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Нур-Султан</w:t>
      </w:r>
      <w:r w:rsidR="00F87AD9" w:rsidRPr="006E429F">
        <w:rPr>
          <w:rFonts w:ascii="Times New Roman" w:hAnsi="Times New Roman" w:cs="Times New Roman"/>
          <w:sz w:val="28"/>
          <w:szCs w:val="28"/>
          <w:lang w:val="kk-KZ"/>
        </w:rPr>
        <w:t>,</w:t>
      </w:r>
      <w:r w:rsidR="00F87AD9" w:rsidRPr="006E429F">
        <w:rPr>
          <w:rFonts w:ascii="Times New Roman" w:hAnsi="Times New Roman" w:cs="Times New Roman"/>
          <w:sz w:val="28"/>
          <w:szCs w:val="28"/>
        </w:rPr>
        <w:t xml:space="preserve"> 2020. </w:t>
      </w:r>
      <w:r w:rsidR="00F87AD9"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579 с.</w:t>
      </w:r>
    </w:p>
    <w:p w14:paraId="21389F86" w14:textId="08FD1767"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lang w:val="kk-KZ"/>
        </w:rPr>
        <w:t>Лаумулин М.Т. Центральная Азия в эпоху трансформации. – Нур-Султан, 2020. – 464 с</w:t>
      </w:r>
      <w:r w:rsidRPr="006E429F">
        <w:rPr>
          <w:rFonts w:ascii="Times New Roman" w:hAnsi="Times New Roman" w:cs="Times New Roman"/>
          <w:sz w:val="28"/>
          <w:szCs w:val="28"/>
        </w:rPr>
        <w:t>.</w:t>
      </w:r>
    </w:p>
    <w:p w14:paraId="144CA53C" w14:textId="67CD86F4"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Кушкумбаев С.К. Казахстан и Центральная Азия между вызовами из прошлого и грядущего</w:t>
      </w:r>
      <w:r w:rsidR="00F0559C"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w:t>
      </w:r>
      <w:r w:rsidR="00F0559C" w:rsidRPr="006E429F">
        <w:rPr>
          <w:rFonts w:ascii="Times New Roman" w:hAnsi="Times New Roman" w:cs="Times New Roman"/>
          <w:sz w:val="28"/>
          <w:szCs w:val="28"/>
        </w:rPr>
        <w:t>сб</w:t>
      </w:r>
      <w:r w:rsidR="00F0559C" w:rsidRPr="006E429F">
        <w:rPr>
          <w:rFonts w:ascii="Times New Roman" w:hAnsi="Times New Roman" w:cs="Times New Roman"/>
          <w:sz w:val="28"/>
          <w:szCs w:val="28"/>
          <w:lang w:val="kk-KZ"/>
        </w:rPr>
        <w:t>.</w:t>
      </w:r>
      <w:r w:rsidR="00F0559C" w:rsidRPr="006E429F">
        <w:rPr>
          <w:rFonts w:ascii="Times New Roman" w:hAnsi="Times New Roman" w:cs="Times New Roman"/>
          <w:sz w:val="28"/>
          <w:szCs w:val="28"/>
        </w:rPr>
        <w:t xml:space="preserve"> </w:t>
      </w:r>
      <w:r w:rsidRPr="006E429F">
        <w:rPr>
          <w:rFonts w:ascii="Times New Roman" w:hAnsi="Times New Roman" w:cs="Times New Roman"/>
          <w:sz w:val="28"/>
          <w:szCs w:val="28"/>
        </w:rPr>
        <w:t>– Астана, 2022 – 372 с.</w:t>
      </w:r>
    </w:p>
    <w:p w14:paraId="5B6BA232" w14:textId="29F93F47"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Додонов В.</w:t>
      </w:r>
      <w:r w:rsidR="00F0559C" w:rsidRPr="006E429F">
        <w:rPr>
          <w:rFonts w:ascii="Times New Roman" w:hAnsi="Times New Roman" w:cs="Times New Roman"/>
          <w:sz w:val="28"/>
          <w:szCs w:val="28"/>
          <w:lang w:val="kk-KZ"/>
        </w:rPr>
        <w:t>Ю.</w:t>
      </w:r>
      <w:r w:rsidRPr="006E429F">
        <w:rPr>
          <w:rFonts w:ascii="Times New Roman" w:hAnsi="Times New Roman" w:cs="Times New Roman"/>
          <w:sz w:val="28"/>
          <w:szCs w:val="28"/>
        </w:rPr>
        <w:t xml:space="preserve"> Инвестиционная активность ведущих стран мира в Казахстане</w:t>
      </w:r>
      <w:r w:rsidR="00F0559C"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 Россия и новые государства Евразии</w:t>
      </w:r>
      <w:r w:rsidR="00F0559C"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w:t>
      </w:r>
      <w:r w:rsidR="00F0559C"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2020</w:t>
      </w:r>
      <w:r w:rsidR="00F0559C"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w:t>
      </w:r>
      <w:r w:rsidR="00F0559C"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w:t>
      </w:r>
      <w:r w:rsidR="00F0559C" w:rsidRPr="006E429F">
        <w:rPr>
          <w:rFonts w:ascii="Times New Roman" w:hAnsi="Times New Roman" w:cs="Times New Roman"/>
          <w:sz w:val="28"/>
          <w:szCs w:val="28"/>
          <w:lang w:val="kk-KZ"/>
        </w:rPr>
        <w:t xml:space="preserve">3. – С. </w:t>
      </w:r>
      <w:r w:rsidRPr="006E429F">
        <w:rPr>
          <w:rFonts w:ascii="Times New Roman" w:hAnsi="Times New Roman" w:cs="Times New Roman"/>
          <w:sz w:val="28"/>
          <w:szCs w:val="28"/>
        </w:rPr>
        <w:t>94-113.</w:t>
      </w:r>
    </w:p>
    <w:p w14:paraId="4B3A493B" w14:textId="375DAE92"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lang w:val="kk-KZ"/>
        </w:rPr>
        <w:t>Тұқымов</w:t>
      </w:r>
      <w:r w:rsidR="00F0559C" w:rsidRPr="006E429F">
        <w:rPr>
          <w:rFonts w:ascii="Times New Roman" w:hAnsi="Times New Roman" w:cs="Times New Roman"/>
          <w:sz w:val="28"/>
          <w:szCs w:val="28"/>
          <w:lang w:val="kk-KZ"/>
        </w:rPr>
        <w:t xml:space="preserve"> Е.В.</w:t>
      </w:r>
      <w:r w:rsidRPr="006E429F">
        <w:rPr>
          <w:rFonts w:ascii="Times New Roman" w:hAnsi="Times New Roman" w:cs="Times New Roman"/>
          <w:sz w:val="28"/>
          <w:szCs w:val="28"/>
          <w:lang w:val="kk-KZ"/>
        </w:rPr>
        <w:t>, Нұрша</w:t>
      </w:r>
      <w:r w:rsidR="00F0559C" w:rsidRPr="006E429F">
        <w:rPr>
          <w:rFonts w:ascii="Times New Roman" w:hAnsi="Times New Roman" w:cs="Times New Roman"/>
          <w:sz w:val="28"/>
          <w:szCs w:val="28"/>
          <w:lang w:val="kk-KZ"/>
        </w:rPr>
        <w:t xml:space="preserve"> А.Қ.</w:t>
      </w:r>
      <w:r w:rsidRPr="006E429F">
        <w:rPr>
          <w:rFonts w:ascii="Times New Roman" w:hAnsi="Times New Roman" w:cs="Times New Roman"/>
          <w:sz w:val="28"/>
          <w:szCs w:val="28"/>
          <w:lang w:val="kk-KZ"/>
        </w:rPr>
        <w:t>, Жолдыбалина</w:t>
      </w:r>
      <w:r w:rsidR="00F0559C" w:rsidRPr="006E429F">
        <w:rPr>
          <w:rFonts w:ascii="Times New Roman" w:hAnsi="Times New Roman" w:cs="Times New Roman"/>
          <w:sz w:val="28"/>
          <w:szCs w:val="28"/>
          <w:lang w:val="kk-KZ"/>
        </w:rPr>
        <w:t xml:space="preserve"> А.С. және т.б.</w:t>
      </w:r>
      <w:r w:rsidRPr="006E429F">
        <w:rPr>
          <w:rFonts w:ascii="Times New Roman" w:hAnsi="Times New Roman" w:cs="Times New Roman"/>
          <w:sz w:val="28"/>
          <w:szCs w:val="28"/>
          <w:lang w:val="kk-KZ"/>
        </w:rPr>
        <w:t xml:space="preserve"> Қ</w:t>
      </w:r>
      <w:r w:rsidR="00F0559C" w:rsidRPr="006E429F">
        <w:rPr>
          <w:rFonts w:ascii="Times New Roman" w:hAnsi="Times New Roman" w:cs="Times New Roman"/>
          <w:sz w:val="28"/>
          <w:szCs w:val="28"/>
          <w:lang w:val="kk-KZ"/>
        </w:rPr>
        <w:t>азақстан</w:t>
      </w:r>
      <w:r w:rsidRPr="006E429F">
        <w:rPr>
          <w:rFonts w:ascii="Times New Roman" w:hAnsi="Times New Roman" w:cs="Times New Roman"/>
          <w:sz w:val="28"/>
          <w:szCs w:val="28"/>
          <w:lang w:val="kk-KZ"/>
        </w:rPr>
        <w:t>-2023: қазіргі үрдістер мен болашақ бейнесі. – Астана, 2024. – 260 б.</w:t>
      </w:r>
    </w:p>
    <w:p w14:paraId="161839F2" w14:textId="33D81794"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 xml:space="preserve">Нуртазин М.М. Роль Республики Казахстан в геополитической трансформации в рамках «Евразийского проекта» // Проблемы постсоветского пространства. </w:t>
      </w:r>
      <w:r w:rsidR="00F0559C"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2018. </w:t>
      </w:r>
      <w:r w:rsidR="00F0559C"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№5(2). </w:t>
      </w:r>
      <w:r w:rsidR="00F0559C" w:rsidRPr="006E429F">
        <w:rPr>
          <w:rFonts w:ascii="Times New Roman" w:hAnsi="Times New Roman" w:cs="Times New Roman"/>
          <w:sz w:val="28"/>
          <w:szCs w:val="28"/>
        </w:rPr>
        <w:t xml:space="preserve">– </w:t>
      </w:r>
      <w:r w:rsidRPr="006E429F">
        <w:rPr>
          <w:rFonts w:ascii="Times New Roman" w:hAnsi="Times New Roman" w:cs="Times New Roman"/>
          <w:sz w:val="28"/>
          <w:szCs w:val="28"/>
        </w:rPr>
        <w:t>С. 191-202.</w:t>
      </w:r>
    </w:p>
    <w:p w14:paraId="3A73C6C4" w14:textId="421F3219"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Чеботарёв А.Е. Политическая мысль суверенного Казахстана: истоки, эволюция, современность</w:t>
      </w:r>
      <w:r w:rsidR="00F0559C" w:rsidRPr="006E429F">
        <w:rPr>
          <w:rFonts w:ascii="Times New Roman" w:hAnsi="Times New Roman" w:cs="Times New Roman"/>
          <w:sz w:val="28"/>
          <w:szCs w:val="28"/>
        </w:rPr>
        <w:t>:</w:t>
      </w:r>
      <w:r w:rsidRPr="006E429F">
        <w:rPr>
          <w:rFonts w:ascii="Times New Roman" w:hAnsi="Times New Roman" w:cs="Times New Roman"/>
          <w:sz w:val="28"/>
          <w:szCs w:val="28"/>
        </w:rPr>
        <w:t xml:space="preserve"> </w:t>
      </w:r>
      <w:r w:rsidR="00F0559C" w:rsidRPr="006E429F">
        <w:rPr>
          <w:rFonts w:ascii="Times New Roman" w:hAnsi="Times New Roman" w:cs="Times New Roman"/>
          <w:sz w:val="28"/>
          <w:szCs w:val="28"/>
        </w:rPr>
        <w:t>монография</w:t>
      </w:r>
      <w:r w:rsidRPr="006E429F">
        <w:rPr>
          <w:rFonts w:ascii="Times New Roman" w:hAnsi="Times New Roman" w:cs="Times New Roman"/>
          <w:sz w:val="28"/>
          <w:szCs w:val="28"/>
        </w:rPr>
        <w:t>. – Нур-Султан, 2021. – 484 с.</w:t>
      </w:r>
    </w:p>
    <w:p w14:paraId="069D1C7B" w14:textId="103A3BC7" w:rsidR="00404B96" w:rsidRPr="006E429F" w:rsidRDefault="00F96393"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lang w:val="kk-KZ"/>
        </w:rPr>
        <w:t xml:space="preserve">Евразийская экономическая интеграция: </w:t>
      </w:r>
      <w:r w:rsidR="00E919F6" w:rsidRPr="006E429F">
        <w:rPr>
          <w:rFonts w:ascii="Times New Roman" w:hAnsi="Times New Roman" w:cs="Times New Roman"/>
          <w:sz w:val="28"/>
          <w:szCs w:val="28"/>
        </w:rPr>
        <w:t>энциклоп</w:t>
      </w:r>
      <w:r w:rsidR="00F0559C" w:rsidRPr="006E429F">
        <w:rPr>
          <w:rFonts w:ascii="Times New Roman" w:hAnsi="Times New Roman" w:cs="Times New Roman"/>
          <w:sz w:val="28"/>
          <w:szCs w:val="28"/>
        </w:rPr>
        <w:t>.</w:t>
      </w:r>
      <w:r w:rsidR="00E919F6" w:rsidRPr="006E429F">
        <w:rPr>
          <w:rFonts w:ascii="Times New Roman" w:hAnsi="Times New Roman" w:cs="Times New Roman"/>
          <w:sz w:val="28"/>
          <w:szCs w:val="28"/>
        </w:rPr>
        <w:t xml:space="preserve"> справоч</w:t>
      </w:r>
      <w:r w:rsidR="00F0559C" w:rsidRPr="006E429F">
        <w:rPr>
          <w:rFonts w:ascii="Times New Roman" w:hAnsi="Times New Roman" w:cs="Times New Roman"/>
          <w:sz w:val="28"/>
          <w:szCs w:val="28"/>
        </w:rPr>
        <w:t xml:space="preserve">. / </w:t>
      </w:r>
      <w:r w:rsidR="00F0559C" w:rsidRPr="006E429F">
        <w:rPr>
          <w:rFonts w:ascii="Times New Roman" w:hAnsi="Times New Roman" w:cs="Times New Roman"/>
          <w:sz w:val="28"/>
          <w:szCs w:val="28"/>
          <w:lang w:val="kk-KZ"/>
        </w:rPr>
        <w:t>ЕНУ имени Л.Н. Гумилева</w:t>
      </w:r>
      <w:r w:rsidR="00AF0421" w:rsidRPr="006E429F">
        <w:rPr>
          <w:rFonts w:ascii="Times New Roman" w:hAnsi="Times New Roman" w:cs="Times New Roman"/>
          <w:sz w:val="28"/>
          <w:szCs w:val="28"/>
        </w:rPr>
        <w:t>. – Н</w:t>
      </w:r>
      <w:r w:rsidR="00AF0421" w:rsidRPr="006E429F">
        <w:rPr>
          <w:rFonts w:ascii="Times New Roman" w:hAnsi="Times New Roman" w:cs="Times New Roman"/>
          <w:sz w:val="28"/>
          <w:szCs w:val="28"/>
          <w:lang w:val="kk-KZ"/>
        </w:rPr>
        <w:t>ұр</w:t>
      </w:r>
      <w:r w:rsidR="00AF0421" w:rsidRPr="006E429F">
        <w:rPr>
          <w:rFonts w:ascii="Times New Roman" w:hAnsi="Times New Roman" w:cs="Times New Roman"/>
          <w:sz w:val="28"/>
          <w:szCs w:val="28"/>
        </w:rPr>
        <w:t>-</w:t>
      </w:r>
      <w:r w:rsidR="00AF0421" w:rsidRPr="006E429F">
        <w:rPr>
          <w:rFonts w:ascii="Times New Roman" w:hAnsi="Times New Roman" w:cs="Times New Roman"/>
          <w:sz w:val="28"/>
          <w:szCs w:val="28"/>
          <w:lang w:val="kk-KZ"/>
        </w:rPr>
        <w:t>Сұлтан</w:t>
      </w:r>
      <w:r w:rsidR="00F0195D" w:rsidRPr="006E429F">
        <w:rPr>
          <w:rFonts w:ascii="Times New Roman" w:hAnsi="Times New Roman" w:cs="Times New Roman"/>
          <w:sz w:val="28"/>
          <w:szCs w:val="28"/>
          <w:lang w:val="kk-KZ"/>
        </w:rPr>
        <w:t xml:space="preserve">, </w:t>
      </w:r>
      <w:r w:rsidR="00F0195D" w:rsidRPr="006E429F">
        <w:rPr>
          <w:rFonts w:ascii="Times New Roman" w:hAnsi="Times New Roman" w:cs="Times New Roman"/>
          <w:sz w:val="28"/>
          <w:szCs w:val="28"/>
        </w:rPr>
        <w:t xml:space="preserve">2019. </w:t>
      </w:r>
      <w:r w:rsidR="00F0559C" w:rsidRPr="006E429F">
        <w:rPr>
          <w:rFonts w:ascii="Times New Roman" w:hAnsi="Times New Roman" w:cs="Times New Roman"/>
          <w:sz w:val="28"/>
          <w:szCs w:val="28"/>
        </w:rPr>
        <w:t xml:space="preserve">– </w:t>
      </w:r>
      <w:r w:rsidR="00F0195D" w:rsidRPr="006E429F">
        <w:rPr>
          <w:rFonts w:ascii="Times New Roman" w:hAnsi="Times New Roman" w:cs="Times New Roman"/>
          <w:sz w:val="28"/>
          <w:szCs w:val="28"/>
        </w:rPr>
        <w:t xml:space="preserve">375 </w:t>
      </w:r>
      <w:r w:rsidR="00F0195D" w:rsidRPr="006E429F">
        <w:rPr>
          <w:rFonts w:ascii="Times New Roman" w:hAnsi="Times New Roman" w:cs="Times New Roman"/>
          <w:sz w:val="28"/>
          <w:szCs w:val="28"/>
          <w:lang w:val="en-US"/>
        </w:rPr>
        <w:t>c</w:t>
      </w:r>
      <w:r w:rsidR="00F0195D" w:rsidRPr="006E429F">
        <w:rPr>
          <w:rFonts w:ascii="Times New Roman" w:hAnsi="Times New Roman" w:cs="Times New Roman"/>
          <w:sz w:val="28"/>
          <w:szCs w:val="28"/>
        </w:rPr>
        <w:t>.</w:t>
      </w:r>
    </w:p>
    <w:p w14:paraId="545A54E7" w14:textId="37CAA58E"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lang w:val="en-US"/>
        </w:rPr>
        <w:t>Ospanova A</w:t>
      </w:r>
      <w:r w:rsidR="00F0559C"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Seilkhan B</w:t>
      </w:r>
      <w:r w:rsidR="00F0559C"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Nurbaev Z</w:t>
      </w:r>
      <w:r w:rsidR="00F0559C" w:rsidRPr="006E429F">
        <w:rPr>
          <w:rFonts w:ascii="Times New Roman" w:hAnsi="Times New Roman" w:cs="Times New Roman"/>
          <w:sz w:val="28"/>
          <w:szCs w:val="28"/>
          <w:lang w:val="en-US"/>
        </w:rPr>
        <w:t>. et al.</w:t>
      </w:r>
      <w:r w:rsidRPr="006E429F">
        <w:rPr>
          <w:rFonts w:ascii="Times New Roman" w:hAnsi="Times New Roman" w:cs="Times New Roman"/>
          <w:sz w:val="28"/>
          <w:szCs w:val="28"/>
          <w:lang w:val="en-US"/>
        </w:rPr>
        <w:t xml:space="preserve"> Russia's ‘soft power' policy in the countries of Central Asia: an analysis of the methods of ‘people's diplomacy' in the field of education</w:t>
      </w:r>
      <w:r w:rsidR="00F0559C"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Asian Journal of Political Science. </w:t>
      </w:r>
      <w:r w:rsidR="00F0559C" w:rsidRPr="006E429F">
        <w:rPr>
          <w:rFonts w:ascii="Times New Roman" w:hAnsi="Times New Roman" w:cs="Times New Roman"/>
          <w:sz w:val="28"/>
          <w:szCs w:val="28"/>
          <w:lang w:val="en-US"/>
        </w:rPr>
        <w:t xml:space="preserve">– 2024. – Vol. </w:t>
      </w:r>
      <w:r w:rsidRPr="006E429F">
        <w:rPr>
          <w:rFonts w:ascii="Times New Roman" w:hAnsi="Times New Roman" w:cs="Times New Roman"/>
          <w:sz w:val="28"/>
          <w:szCs w:val="28"/>
          <w:lang w:val="en-US"/>
        </w:rPr>
        <w:t>32</w:t>
      </w:r>
      <w:r w:rsidR="00F0559C" w:rsidRPr="006E429F">
        <w:rPr>
          <w:rFonts w:ascii="Times New Roman" w:hAnsi="Times New Roman" w:cs="Times New Roman"/>
          <w:sz w:val="28"/>
          <w:szCs w:val="28"/>
          <w:lang w:val="en-US"/>
        </w:rPr>
        <w:t>, Issue 152</w:t>
      </w:r>
      <w:r w:rsidRPr="006E429F">
        <w:rPr>
          <w:rFonts w:ascii="Times New Roman" w:hAnsi="Times New Roman" w:cs="Times New Roman"/>
          <w:sz w:val="28"/>
          <w:szCs w:val="28"/>
          <w:lang w:val="en-US"/>
        </w:rPr>
        <w:t xml:space="preserve">. </w:t>
      </w:r>
      <w:r w:rsidR="00F0559C" w:rsidRPr="006E429F">
        <w:rPr>
          <w:rFonts w:ascii="Times New Roman" w:hAnsi="Times New Roman" w:cs="Times New Roman"/>
          <w:sz w:val="28"/>
          <w:szCs w:val="28"/>
          <w:lang w:val="en-US"/>
        </w:rPr>
        <w:t>– P. 1</w:t>
      </w:r>
      <w:r w:rsidRPr="006E429F">
        <w:rPr>
          <w:rFonts w:ascii="Times New Roman" w:hAnsi="Times New Roman" w:cs="Times New Roman"/>
          <w:sz w:val="28"/>
          <w:szCs w:val="28"/>
          <w:lang w:val="en-US"/>
        </w:rPr>
        <w:t>-16.</w:t>
      </w:r>
    </w:p>
    <w:p w14:paraId="287800EE" w14:textId="14FFA689"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Wolczuk K. Hegemony Without Leadership: Russia’s Strategy in the Post-Soviet Space</w:t>
      </w:r>
      <w:r w:rsidR="00F0559C"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The Brown J of World Affairs. – 2021 – Vol. 28, Issue 1. – P. 1</w:t>
      </w:r>
      <w:r w:rsidR="00F0559C" w:rsidRPr="006E429F">
        <w:rPr>
          <w:rFonts w:ascii="Times New Roman" w:hAnsi="Times New Roman" w:cs="Times New Roman"/>
          <w:sz w:val="28"/>
          <w:szCs w:val="28"/>
          <w:lang w:val="en-US"/>
        </w:rPr>
        <w:t>-13.</w:t>
      </w:r>
    </w:p>
    <w:p w14:paraId="1EC86A3A" w14:textId="638F6739"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Бызов Л., Петухов В. Постсоветское пространство: культурные и социальные связи</w:t>
      </w:r>
      <w:r w:rsidR="00961691"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Мониторинг общественного мнения: экономические и социальные перемены. – 2008. – №3. – </w:t>
      </w:r>
      <w:r w:rsidR="00961691" w:rsidRPr="006E429F">
        <w:rPr>
          <w:rFonts w:ascii="Times New Roman" w:hAnsi="Times New Roman" w:cs="Times New Roman"/>
          <w:sz w:val="28"/>
          <w:szCs w:val="28"/>
        </w:rPr>
        <w:t>С</w:t>
      </w:r>
      <w:r w:rsidRPr="006E429F">
        <w:rPr>
          <w:rFonts w:ascii="Times New Roman" w:hAnsi="Times New Roman" w:cs="Times New Roman"/>
          <w:sz w:val="28"/>
          <w:szCs w:val="28"/>
        </w:rPr>
        <w:t>. 70-91.</w:t>
      </w:r>
    </w:p>
    <w:p w14:paraId="099FFCA7" w14:textId="39A28304"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Мигранян</w:t>
      </w:r>
      <w:r w:rsidR="00961691" w:rsidRPr="006E429F">
        <w:rPr>
          <w:rFonts w:ascii="Times New Roman" w:hAnsi="Times New Roman" w:cs="Times New Roman"/>
          <w:sz w:val="28"/>
          <w:szCs w:val="28"/>
        </w:rPr>
        <w:t xml:space="preserve"> А.</w:t>
      </w:r>
      <w:r w:rsidRPr="006E429F">
        <w:rPr>
          <w:rFonts w:ascii="Times New Roman" w:hAnsi="Times New Roman" w:cs="Times New Roman"/>
          <w:sz w:val="28"/>
          <w:szCs w:val="28"/>
        </w:rPr>
        <w:t xml:space="preserve"> Экономическое взаимодействие России с СНГ: потенциальные источники роста</w:t>
      </w:r>
      <w:r w:rsidR="00961691"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Обозреватель – </w:t>
      </w:r>
      <w:r w:rsidRPr="006E429F">
        <w:rPr>
          <w:rFonts w:ascii="Times New Roman" w:hAnsi="Times New Roman" w:cs="Times New Roman"/>
          <w:sz w:val="28"/>
          <w:szCs w:val="28"/>
          <w:lang w:val="en-US"/>
        </w:rPr>
        <w:t>Observer</w:t>
      </w:r>
      <w:r w:rsidRPr="006E429F">
        <w:rPr>
          <w:rFonts w:ascii="Times New Roman" w:hAnsi="Times New Roman" w:cs="Times New Roman"/>
          <w:sz w:val="28"/>
          <w:szCs w:val="28"/>
        </w:rPr>
        <w:t>. – 2021. – №10</w:t>
      </w:r>
      <w:r w:rsidR="00961691" w:rsidRPr="006E429F">
        <w:rPr>
          <w:rFonts w:ascii="Times New Roman" w:hAnsi="Times New Roman" w:cs="Times New Roman"/>
          <w:sz w:val="28"/>
          <w:szCs w:val="28"/>
        </w:rPr>
        <w:t>.</w:t>
      </w:r>
      <w:r w:rsidRPr="006E429F">
        <w:rPr>
          <w:rFonts w:ascii="Times New Roman" w:hAnsi="Times New Roman" w:cs="Times New Roman"/>
          <w:sz w:val="28"/>
          <w:szCs w:val="28"/>
        </w:rPr>
        <w:t xml:space="preserve"> – </w:t>
      </w:r>
      <w:r w:rsidR="00961691" w:rsidRPr="006E429F">
        <w:rPr>
          <w:rFonts w:ascii="Times New Roman" w:hAnsi="Times New Roman" w:cs="Times New Roman"/>
          <w:sz w:val="28"/>
          <w:szCs w:val="28"/>
        </w:rPr>
        <w:t>С</w:t>
      </w:r>
      <w:r w:rsidRPr="006E429F">
        <w:rPr>
          <w:rFonts w:ascii="Times New Roman" w:hAnsi="Times New Roman" w:cs="Times New Roman"/>
          <w:sz w:val="28"/>
          <w:szCs w:val="28"/>
        </w:rPr>
        <w:t>.</w:t>
      </w:r>
      <w:r w:rsidR="00961691" w:rsidRPr="006E429F">
        <w:rPr>
          <w:rFonts w:ascii="Times New Roman" w:hAnsi="Times New Roman" w:cs="Times New Roman"/>
          <w:sz w:val="28"/>
          <w:szCs w:val="28"/>
          <w:lang w:val="en-US"/>
        </w:rPr>
        <w:t> </w:t>
      </w:r>
      <w:r w:rsidRPr="006E429F">
        <w:rPr>
          <w:rFonts w:ascii="Times New Roman" w:hAnsi="Times New Roman" w:cs="Times New Roman"/>
          <w:sz w:val="28"/>
          <w:szCs w:val="28"/>
        </w:rPr>
        <w:t>77-86.</w:t>
      </w:r>
    </w:p>
    <w:p w14:paraId="59AC5461" w14:textId="5510961C"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Remler</w:t>
      </w:r>
      <w:r w:rsidR="00961691" w:rsidRPr="006E429F">
        <w:rPr>
          <w:rFonts w:ascii="Times New Roman" w:hAnsi="Times New Roman" w:cs="Times New Roman"/>
          <w:sz w:val="28"/>
          <w:szCs w:val="28"/>
          <w:lang w:val="en-US"/>
        </w:rPr>
        <w:t xml:space="preserve"> P.</w:t>
      </w:r>
      <w:r w:rsidRPr="006E429F">
        <w:rPr>
          <w:rFonts w:ascii="Times New Roman" w:hAnsi="Times New Roman" w:cs="Times New Roman"/>
          <w:sz w:val="28"/>
          <w:szCs w:val="28"/>
          <w:lang w:val="en-US"/>
        </w:rPr>
        <w:t xml:space="preserve"> Russia at the United Nations: Law, Sovereignty, and Legitimacy. – </w:t>
      </w:r>
      <w:r w:rsidR="00961691" w:rsidRPr="006E429F">
        <w:rPr>
          <w:rFonts w:ascii="Times New Roman" w:hAnsi="Times New Roman" w:cs="Times New Roman"/>
          <w:sz w:val="28"/>
          <w:szCs w:val="28"/>
          <w:lang w:val="en-US"/>
        </w:rPr>
        <w:t xml:space="preserve">Washington, </w:t>
      </w:r>
      <w:r w:rsidRPr="006E429F">
        <w:rPr>
          <w:rFonts w:ascii="Times New Roman" w:hAnsi="Times New Roman" w:cs="Times New Roman"/>
          <w:sz w:val="28"/>
          <w:szCs w:val="28"/>
          <w:lang w:val="en-US"/>
        </w:rPr>
        <w:t xml:space="preserve">2020. </w:t>
      </w:r>
      <w:r w:rsidR="00961691" w:rsidRPr="006E429F">
        <w:rPr>
          <w:rFonts w:ascii="Times New Roman" w:hAnsi="Times New Roman" w:cs="Times New Roman"/>
          <w:sz w:val="28"/>
          <w:szCs w:val="28"/>
          <w:lang w:val="en-US"/>
        </w:rPr>
        <w:t>– 20 p.</w:t>
      </w:r>
    </w:p>
    <w:p w14:paraId="432DF28B" w14:textId="3490594B"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Memmedova</w:t>
      </w:r>
      <w:r w:rsidR="00961691" w:rsidRPr="006E429F">
        <w:rPr>
          <w:rFonts w:ascii="Times New Roman" w:hAnsi="Times New Roman" w:cs="Times New Roman"/>
          <w:sz w:val="28"/>
          <w:szCs w:val="28"/>
          <w:lang w:val="en-US"/>
        </w:rPr>
        <w:t xml:space="preserve"> L</w:t>
      </w:r>
      <w:r w:rsidRPr="006E429F">
        <w:rPr>
          <w:rFonts w:ascii="Times New Roman" w:hAnsi="Times New Roman" w:cs="Times New Roman"/>
          <w:sz w:val="28"/>
          <w:szCs w:val="28"/>
          <w:lang w:val="en-US"/>
        </w:rPr>
        <w:t>. The Importance of BRICS in Russia’s 2024 Strategy</w:t>
      </w:r>
      <w:r w:rsidR="00961691"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w:t>
      </w:r>
      <w:hyperlink r:id="rId24" w:history="1">
        <w:r w:rsidRPr="006E429F">
          <w:rPr>
            <w:rStyle w:val="af"/>
            <w:rFonts w:ascii="Times New Roman" w:hAnsi="Times New Roman" w:cs="Times New Roman"/>
            <w:color w:val="auto"/>
            <w:sz w:val="28"/>
            <w:szCs w:val="28"/>
            <w:u w:val="none"/>
            <w:lang w:val="en-US"/>
          </w:rPr>
          <w:t>https://journal.uralsib.ru/analytics/brics-new-center-power</w:t>
        </w:r>
      </w:hyperlink>
      <w:r w:rsidR="00961691" w:rsidRPr="006E429F">
        <w:rPr>
          <w:rStyle w:val="af"/>
          <w:rFonts w:ascii="Times New Roman" w:hAnsi="Times New Roman" w:cs="Times New Roman"/>
          <w:color w:val="auto"/>
          <w:sz w:val="28"/>
          <w:szCs w:val="28"/>
          <w:u w:val="none"/>
          <w:lang w:val="en-US"/>
        </w:rPr>
        <w:t>.</w:t>
      </w:r>
      <w:r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kk-KZ"/>
        </w:rPr>
        <w:t>24.12.2024.</w:t>
      </w:r>
    </w:p>
    <w:p w14:paraId="54BE8826" w14:textId="2D9AC1BE"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Konarovsky</w:t>
      </w:r>
      <w:r w:rsidR="00961691" w:rsidRPr="006E429F">
        <w:rPr>
          <w:rFonts w:ascii="Times New Roman" w:hAnsi="Times New Roman" w:cs="Times New Roman"/>
          <w:sz w:val="28"/>
          <w:szCs w:val="28"/>
          <w:lang w:val="en-US"/>
        </w:rPr>
        <w:t xml:space="preserve"> M</w:t>
      </w:r>
      <w:r w:rsidRPr="006E429F">
        <w:rPr>
          <w:rFonts w:ascii="Times New Roman" w:hAnsi="Times New Roman" w:cs="Times New Roman"/>
          <w:sz w:val="28"/>
          <w:szCs w:val="28"/>
          <w:lang w:val="en-US"/>
        </w:rPr>
        <w:t>. Russia and the Shanghai Cooperation Organization: Some Elements of Strategy</w:t>
      </w:r>
      <w:r w:rsidR="00961691"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International Organisations research </w:t>
      </w:r>
      <w:r w:rsidR="00961691" w:rsidRPr="006E429F">
        <w:rPr>
          <w:rFonts w:ascii="Times New Roman" w:hAnsi="Times New Roman" w:cs="Times New Roman"/>
          <w:sz w:val="28"/>
          <w:szCs w:val="28"/>
          <w:lang w:val="en-US"/>
        </w:rPr>
        <w:t>Journal</w:t>
      </w:r>
      <w:r w:rsidRPr="006E429F">
        <w:rPr>
          <w:rFonts w:ascii="Times New Roman" w:hAnsi="Times New Roman" w:cs="Times New Roman"/>
          <w:sz w:val="28"/>
          <w:szCs w:val="28"/>
          <w:lang w:val="en-US"/>
        </w:rPr>
        <w:t>. – 2016. – Vol.</w:t>
      </w:r>
      <w:r w:rsidR="00961691" w:rsidRPr="006E429F">
        <w:rPr>
          <w:rFonts w:ascii="Times New Roman" w:hAnsi="Times New Roman" w:cs="Times New Roman"/>
          <w:sz w:val="28"/>
          <w:szCs w:val="28"/>
          <w:lang w:val="en-US"/>
        </w:rPr>
        <w:t> </w:t>
      </w:r>
      <w:r w:rsidRPr="006E429F">
        <w:rPr>
          <w:rFonts w:ascii="Times New Roman" w:hAnsi="Times New Roman" w:cs="Times New Roman"/>
          <w:sz w:val="28"/>
          <w:szCs w:val="28"/>
          <w:lang w:val="en-US"/>
        </w:rPr>
        <w:t xml:space="preserve">11, </w:t>
      </w:r>
      <w:r w:rsidR="00961691" w:rsidRPr="006E429F">
        <w:rPr>
          <w:rFonts w:ascii="Times New Roman" w:hAnsi="Times New Roman" w:cs="Times New Roman"/>
          <w:sz w:val="28"/>
          <w:szCs w:val="28"/>
          <w:lang w:val="en-US"/>
        </w:rPr>
        <w:t>Issue</w:t>
      </w:r>
      <w:r w:rsidRPr="006E429F">
        <w:rPr>
          <w:rFonts w:ascii="Times New Roman" w:hAnsi="Times New Roman" w:cs="Times New Roman"/>
          <w:sz w:val="28"/>
          <w:szCs w:val="28"/>
          <w:lang w:val="en-US"/>
        </w:rPr>
        <w:t xml:space="preserve"> 4. – </w:t>
      </w:r>
      <w:r w:rsidR="00961691" w:rsidRPr="006E429F">
        <w:rPr>
          <w:rFonts w:ascii="Times New Roman" w:hAnsi="Times New Roman" w:cs="Times New Roman"/>
          <w:sz w:val="28"/>
          <w:szCs w:val="28"/>
          <w:lang w:val="en-US"/>
        </w:rPr>
        <w:t>P</w:t>
      </w:r>
      <w:r w:rsidRPr="006E429F">
        <w:rPr>
          <w:rFonts w:ascii="Times New Roman" w:hAnsi="Times New Roman" w:cs="Times New Roman"/>
          <w:sz w:val="28"/>
          <w:szCs w:val="28"/>
          <w:lang w:val="en-US"/>
        </w:rPr>
        <w:t>. 149-161.</w:t>
      </w:r>
    </w:p>
    <w:p w14:paraId="2C7A08DA" w14:textId="4AC3ED50" w:rsidR="00404B96" w:rsidRPr="006E429F" w:rsidRDefault="00961691" w:rsidP="00961691">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Economy of Russia // </w:t>
      </w:r>
      <w:hyperlink r:id="rId25" w:history="1">
        <w:r w:rsidRPr="006E429F">
          <w:rPr>
            <w:rStyle w:val="af"/>
            <w:rFonts w:ascii="Times New Roman" w:hAnsi="Times New Roman" w:cs="Times New Roman"/>
            <w:color w:val="auto"/>
            <w:sz w:val="28"/>
            <w:szCs w:val="28"/>
            <w:u w:val="none"/>
            <w:lang w:val="en-US"/>
          </w:rPr>
          <w:t>https://www.britannica.com/place.</w:t>
        </w:r>
      </w:hyperlink>
      <w:r w:rsidR="00404B96" w:rsidRPr="006E429F">
        <w:rPr>
          <w:rFonts w:ascii="Times New Roman" w:hAnsi="Times New Roman" w:cs="Times New Roman"/>
          <w:sz w:val="28"/>
          <w:szCs w:val="28"/>
          <w:lang w:val="en-US"/>
        </w:rPr>
        <w:t xml:space="preserve"> </w:t>
      </w:r>
      <w:r w:rsidR="00404B96" w:rsidRPr="006E429F">
        <w:rPr>
          <w:rFonts w:ascii="Times New Roman" w:hAnsi="Times New Roman" w:cs="Times New Roman"/>
          <w:sz w:val="28"/>
          <w:szCs w:val="28"/>
          <w:lang w:val="kk-KZ"/>
        </w:rPr>
        <w:t>24.11.2024.</w:t>
      </w:r>
    </w:p>
    <w:p w14:paraId="60B24E03" w14:textId="06A10DD1"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Ozawa M., Alexandru I. Russia’s energy policy as a foreign policy instrument</w:t>
      </w:r>
      <w:r w:rsidR="003E55FA"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w:t>
      </w:r>
      <w:r w:rsidR="003E55FA" w:rsidRPr="006E429F">
        <w:rPr>
          <w:rFonts w:ascii="Times New Roman" w:hAnsi="Times New Roman" w:cs="Times New Roman"/>
          <w:sz w:val="28"/>
          <w:szCs w:val="28"/>
          <w:lang w:val="en-US"/>
        </w:rPr>
        <w:t xml:space="preserve">In book: </w:t>
      </w:r>
      <w:r w:rsidRPr="006E429F">
        <w:rPr>
          <w:rFonts w:ascii="Times New Roman" w:hAnsi="Times New Roman" w:cs="Times New Roman"/>
          <w:sz w:val="28"/>
          <w:szCs w:val="28"/>
          <w:lang w:val="en-US"/>
        </w:rPr>
        <w:t xml:space="preserve">Russia’s energy policy: Dependence, networks and special relationships. – </w:t>
      </w:r>
      <w:r w:rsidR="003E55FA" w:rsidRPr="006E429F">
        <w:rPr>
          <w:rFonts w:ascii="Times New Roman" w:hAnsi="Times New Roman" w:cs="Times New Roman"/>
          <w:sz w:val="28"/>
          <w:szCs w:val="28"/>
          <w:lang w:val="en-US"/>
        </w:rPr>
        <w:t xml:space="preserve">Rome, </w:t>
      </w:r>
      <w:r w:rsidRPr="006E429F">
        <w:rPr>
          <w:rFonts w:ascii="Times New Roman" w:hAnsi="Times New Roman" w:cs="Times New Roman"/>
          <w:sz w:val="28"/>
          <w:szCs w:val="28"/>
          <w:lang w:val="en-US"/>
        </w:rPr>
        <w:t>2020</w:t>
      </w:r>
      <w:r w:rsidR="003E55FA" w:rsidRPr="006E429F">
        <w:rPr>
          <w:rFonts w:ascii="Times New Roman" w:hAnsi="Times New Roman" w:cs="Times New Roman"/>
          <w:sz w:val="28"/>
          <w:szCs w:val="28"/>
          <w:lang w:val="en-US"/>
        </w:rPr>
        <w:t>. – P.</w:t>
      </w:r>
      <w:r w:rsidRPr="006E429F">
        <w:rPr>
          <w:rFonts w:ascii="Times New Roman" w:hAnsi="Times New Roman" w:cs="Times New Roman"/>
          <w:sz w:val="28"/>
          <w:szCs w:val="28"/>
          <w:lang w:val="en-US"/>
        </w:rPr>
        <w:t xml:space="preserve"> 13-20.</w:t>
      </w:r>
    </w:p>
    <w:p w14:paraId="3367B97C" w14:textId="5C9B3195" w:rsidR="00404B96" w:rsidRPr="006E429F" w:rsidRDefault="00404B96" w:rsidP="003E55FA">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Liuhto K. Energy in Russia’s foreign policy. </w:t>
      </w:r>
      <w:r w:rsidR="003E55FA" w:rsidRPr="006E429F">
        <w:rPr>
          <w:rFonts w:ascii="Times New Roman" w:hAnsi="Times New Roman" w:cs="Times New Roman"/>
          <w:sz w:val="28"/>
          <w:szCs w:val="28"/>
          <w:lang w:val="en-US"/>
        </w:rPr>
        <w:t xml:space="preserve">– Turku: </w:t>
      </w:r>
      <w:r w:rsidRPr="006E429F">
        <w:rPr>
          <w:rFonts w:ascii="Times New Roman" w:hAnsi="Times New Roman" w:cs="Times New Roman"/>
          <w:sz w:val="28"/>
          <w:szCs w:val="28"/>
          <w:lang w:val="en-US"/>
        </w:rPr>
        <w:t>Electronic Publications of Pan-European Institute</w:t>
      </w:r>
      <w:r w:rsidR="003E55FA"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2010. – 9</w:t>
      </w:r>
      <w:r w:rsidR="003E55FA" w:rsidRPr="006E429F">
        <w:rPr>
          <w:rFonts w:ascii="Times New Roman" w:hAnsi="Times New Roman" w:cs="Times New Roman"/>
          <w:sz w:val="28"/>
          <w:szCs w:val="28"/>
          <w:lang w:val="en-US"/>
        </w:rPr>
        <w:t>5</w:t>
      </w:r>
      <w:r w:rsidRPr="006E429F">
        <w:rPr>
          <w:rFonts w:ascii="Times New Roman" w:hAnsi="Times New Roman" w:cs="Times New Roman"/>
          <w:sz w:val="28"/>
          <w:szCs w:val="28"/>
          <w:lang w:val="en-US"/>
        </w:rPr>
        <w:t xml:space="preserve"> p.</w:t>
      </w:r>
    </w:p>
    <w:p w14:paraId="2D438F35" w14:textId="75E15A37"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Słobodian N. Russian Energy Diplomacy: instruments and approaches</w:t>
      </w:r>
      <w:r w:rsidR="0074342C" w:rsidRPr="006E429F">
        <w:rPr>
          <w:rFonts w:ascii="Times New Roman" w:hAnsi="Times New Roman" w:cs="Times New Roman"/>
          <w:sz w:val="28"/>
          <w:szCs w:val="28"/>
          <w:lang w:val="en-US"/>
        </w:rPr>
        <w:t xml:space="preserve"> // </w:t>
      </w:r>
      <w:hyperlink r:id="rId26" w:history="1">
        <w:r w:rsidR="0074342C" w:rsidRPr="006E429F">
          <w:rPr>
            <w:rStyle w:val="af"/>
            <w:rFonts w:ascii="Times New Roman" w:hAnsi="Times New Roman" w:cs="Times New Roman"/>
            <w:color w:val="auto"/>
            <w:sz w:val="28"/>
            <w:szCs w:val="28"/>
            <w:u w:val="none"/>
            <w:lang w:val="en-US"/>
          </w:rPr>
          <w:t>https://pulaski.pl/en/russian-energy-diplomacy-instruments-and.</w:t>
        </w:r>
      </w:hyperlink>
      <w:r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kk-KZ"/>
        </w:rPr>
        <w:t>24.11.2024.</w:t>
      </w:r>
    </w:p>
    <w:p w14:paraId="13D9B0D5" w14:textId="7F00C2A3"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Milov V. Oil, gas, and war: The effect of sanctions on the Russian energy industry</w:t>
      </w:r>
      <w:r w:rsidR="0074342C" w:rsidRPr="006E429F">
        <w:rPr>
          <w:rFonts w:ascii="Times New Roman" w:hAnsi="Times New Roman" w:cs="Times New Roman"/>
          <w:sz w:val="28"/>
          <w:szCs w:val="28"/>
          <w:lang w:val="en-US"/>
        </w:rPr>
        <w:t xml:space="preserve"> // </w:t>
      </w:r>
      <w:hyperlink r:id="rId27" w:history="1">
        <w:r w:rsidR="0074342C" w:rsidRPr="006E429F">
          <w:rPr>
            <w:rStyle w:val="af"/>
            <w:rFonts w:ascii="Times New Roman" w:hAnsi="Times New Roman" w:cs="Times New Roman"/>
            <w:color w:val="auto"/>
            <w:sz w:val="28"/>
            <w:szCs w:val="28"/>
            <w:u w:val="none"/>
            <w:lang w:val="en-US"/>
          </w:rPr>
          <w:t>https://www.atlanticcouncil.org/content-series/russia.</w:t>
        </w:r>
      </w:hyperlink>
      <w:r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kk-KZ"/>
        </w:rPr>
        <w:t>24.11.2024.</w:t>
      </w:r>
    </w:p>
    <w:p w14:paraId="2161A749" w14:textId="6E4717BB"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Alekseev A., Bogoviz A., Goncharenko L.</w:t>
      </w:r>
      <w:r w:rsidR="0074342C" w:rsidRPr="006E429F">
        <w:rPr>
          <w:rFonts w:ascii="Times New Roman" w:hAnsi="Times New Roman" w:cs="Times New Roman"/>
          <w:sz w:val="28"/>
          <w:szCs w:val="28"/>
          <w:lang w:val="en-US"/>
        </w:rPr>
        <w:t xml:space="preserve"> et al.</w:t>
      </w:r>
      <w:r w:rsidRPr="006E429F">
        <w:rPr>
          <w:rFonts w:ascii="Times New Roman" w:hAnsi="Times New Roman" w:cs="Times New Roman"/>
          <w:sz w:val="28"/>
          <w:szCs w:val="28"/>
          <w:lang w:val="en-US"/>
        </w:rPr>
        <w:t xml:space="preserve"> A Critical Review of Russia’s Energy Strategy in the Period until 2035</w:t>
      </w:r>
      <w:r w:rsidR="0074342C"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International Journal of Energy Economics and Policy. – 2019</w:t>
      </w:r>
      <w:r w:rsidR="0074342C"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 Vol</w:t>
      </w:r>
      <w:r w:rsidR="0074342C"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9, Issue 6. – </w:t>
      </w:r>
      <w:r w:rsidR="0074342C" w:rsidRPr="006E429F">
        <w:rPr>
          <w:rFonts w:ascii="Times New Roman" w:hAnsi="Times New Roman" w:cs="Times New Roman"/>
          <w:sz w:val="28"/>
          <w:szCs w:val="28"/>
          <w:lang w:val="en-US"/>
        </w:rPr>
        <w:t>P</w:t>
      </w:r>
      <w:r w:rsidRPr="006E429F">
        <w:rPr>
          <w:rFonts w:ascii="Times New Roman" w:hAnsi="Times New Roman" w:cs="Times New Roman"/>
          <w:sz w:val="28"/>
          <w:szCs w:val="28"/>
          <w:lang w:val="en-US"/>
        </w:rPr>
        <w:t>. 95-102.</w:t>
      </w:r>
    </w:p>
    <w:p w14:paraId="3A5B4F12" w14:textId="0FEEF807" w:rsidR="00404B96" w:rsidRPr="006E429F" w:rsidRDefault="0074342C"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Распоряжение Президента Российской Федерации Б.Н. Ельцин. </w:t>
      </w:r>
      <w:r w:rsidR="00404B96" w:rsidRPr="006E429F">
        <w:rPr>
          <w:rFonts w:ascii="Times New Roman" w:hAnsi="Times New Roman" w:cs="Times New Roman"/>
          <w:sz w:val="28"/>
          <w:szCs w:val="28"/>
        </w:rPr>
        <w:t>Концепция внешней политики 1993 г</w:t>
      </w:r>
      <w:r w:rsidRPr="006E429F">
        <w:rPr>
          <w:rFonts w:ascii="Times New Roman" w:hAnsi="Times New Roman" w:cs="Times New Roman"/>
          <w:sz w:val="28"/>
          <w:szCs w:val="28"/>
        </w:rPr>
        <w:t>ода:</w:t>
      </w:r>
      <w:r w:rsidR="00404B96" w:rsidRPr="006E429F">
        <w:rPr>
          <w:rFonts w:ascii="Times New Roman" w:hAnsi="Times New Roman" w:cs="Times New Roman"/>
          <w:sz w:val="28"/>
          <w:szCs w:val="28"/>
        </w:rPr>
        <w:t xml:space="preserve"> утв</w:t>
      </w:r>
      <w:r w:rsidRPr="006E429F">
        <w:rPr>
          <w:rFonts w:ascii="Times New Roman" w:hAnsi="Times New Roman" w:cs="Times New Roman"/>
          <w:sz w:val="28"/>
          <w:szCs w:val="28"/>
        </w:rPr>
        <w:t>.</w:t>
      </w:r>
      <w:r w:rsidR="00404B96" w:rsidRPr="006E429F">
        <w:rPr>
          <w:rFonts w:ascii="Times New Roman" w:hAnsi="Times New Roman" w:cs="Times New Roman"/>
          <w:sz w:val="28"/>
          <w:szCs w:val="28"/>
        </w:rPr>
        <w:t xml:space="preserve"> 23 апреля 1993 г</w:t>
      </w:r>
      <w:r w:rsidRPr="006E429F">
        <w:rPr>
          <w:rFonts w:ascii="Times New Roman" w:hAnsi="Times New Roman" w:cs="Times New Roman"/>
          <w:sz w:val="28"/>
          <w:szCs w:val="28"/>
        </w:rPr>
        <w:t xml:space="preserve">ода // </w:t>
      </w:r>
      <w:r w:rsidR="00404B96" w:rsidRPr="006E429F">
        <w:rPr>
          <w:rFonts w:ascii="Times New Roman" w:hAnsi="Times New Roman" w:cs="Times New Roman"/>
          <w:sz w:val="28"/>
          <w:szCs w:val="28"/>
        </w:rPr>
        <w:t>Дипломатический вестник</w:t>
      </w:r>
      <w:r w:rsidRPr="006E429F">
        <w:rPr>
          <w:rFonts w:ascii="Times New Roman" w:hAnsi="Times New Roman" w:cs="Times New Roman"/>
          <w:sz w:val="28"/>
          <w:szCs w:val="28"/>
        </w:rPr>
        <w:t>:</w:t>
      </w:r>
      <w:r w:rsidR="00404B96"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спец. </w:t>
      </w:r>
      <w:r w:rsidR="00404B96" w:rsidRPr="006E429F">
        <w:rPr>
          <w:rFonts w:ascii="Times New Roman" w:hAnsi="Times New Roman" w:cs="Times New Roman"/>
          <w:sz w:val="28"/>
          <w:szCs w:val="28"/>
        </w:rPr>
        <w:t>вып</w:t>
      </w:r>
      <w:r w:rsidRPr="006E429F">
        <w:rPr>
          <w:rFonts w:ascii="Times New Roman" w:hAnsi="Times New Roman" w:cs="Times New Roman"/>
          <w:sz w:val="28"/>
          <w:szCs w:val="28"/>
        </w:rPr>
        <w:t>.</w:t>
      </w:r>
      <w:r w:rsidR="00404B96"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w:t>
      </w:r>
      <w:r w:rsidR="00404B96" w:rsidRPr="006E429F">
        <w:rPr>
          <w:rFonts w:ascii="Times New Roman" w:hAnsi="Times New Roman" w:cs="Times New Roman"/>
          <w:sz w:val="28"/>
          <w:szCs w:val="28"/>
        </w:rPr>
        <w:t>1993</w:t>
      </w:r>
      <w:r w:rsidRPr="006E429F">
        <w:rPr>
          <w:rFonts w:ascii="Times New Roman" w:hAnsi="Times New Roman" w:cs="Times New Roman"/>
          <w:sz w:val="28"/>
          <w:szCs w:val="28"/>
        </w:rPr>
        <w:t>, январь</w:t>
      </w:r>
      <w:r w:rsidR="00404B96" w:rsidRPr="006E429F">
        <w:rPr>
          <w:rFonts w:ascii="Times New Roman" w:hAnsi="Times New Roman" w:cs="Times New Roman"/>
          <w:sz w:val="28"/>
          <w:szCs w:val="28"/>
        </w:rPr>
        <w:t>.</w:t>
      </w:r>
    </w:p>
    <w:p w14:paraId="5BF53E2E" w14:textId="417D4BD5" w:rsidR="00404B96" w:rsidRPr="006E429F" w:rsidRDefault="008B0395"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Указ Президента Российской Федерации. </w:t>
      </w:r>
      <w:r w:rsidR="00404B96" w:rsidRPr="006E429F">
        <w:rPr>
          <w:rFonts w:ascii="Times New Roman" w:hAnsi="Times New Roman" w:cs="Times New Roman"/>
          <w:sz w:val="28"/>
          <w:szCs w:val="28"/>
        </w:rPr>
        <w:t>Концепция внешней политики 2000 г</w:t>
      </w:r>
      <w:r w:rsidRPr="006E429F">
        <w:rPr>
          <w:rFonts w:ascii="Times New Roman" w:hAnsi="Times New Roman" w:cs="Times New Roman"/>
          <w:sz w:val="28"/>
          <w:szCs w:val="28"/>
        </w:rPr>
        <w:t xml:space="preserve">ода: </w:t>
      </w:r>
      <w:r w:rsidR="00404B96" w:rsidRPr="006E429F">
        <w:rPr>
          <w:rFonts w:ascii="Times New Roman" w:hAnsi="Times New Roman" w:cs="Times New Roman"/>
          <w:sz w:val="28"/>
          <w:szCs w:val="28"/>
        </w:rPr>
        <w:t>утв</w:t>
      </w:r>
      <w:r w:rsidRPr="006E429F">
        <w:rPr>
          <w:rFonts w:ascii="Times New Roman" w:hAnsi="Times New Roman" w:cs="Times New Roman"/>
          <w:sz w:val="28"/>
          <w:szCs w:val="28"/>
        </w:rPr>
        <w:t>.</w:t>
      </w:r>
      <w:r w:rsidR="00404B96" w:rsidRPr="006E429F">
        <w:rPr>
          <w:rFonts w:ascii="Times New Roman" w:hAnsi="Times New Roman" w:cs="Times New Roman"/>
          <w:sz w:val="28"/>
          <w:szCs w:val="28"/>
        </w:rPr>
        <w:t xml:space="preserve"> 28 июня 2000 г</w:t>
      </w:r>
      <w:r w:rsidRPr="006E429F">
        <w:rPr>
          <w:rFonts w:ascii="Times New Roman" w:hAnsi="Times New Roman" w:cs="Times New Roman"/>
          <w:sz w:val="28"/>
          <w:szCs w:val="28"/>
        </w:rPr>
        <w:t>ода //</w:t>
      </w:r>
      <w:r w:rsidR="00404B96" w:rsidRPr="006E429F">
        <w:rPr>
          <w:rFonts w:ascii="Times New Roman" w:hAnsi="Times New Roman" w:cs="Times New Roman"/>
          <w:sz w:val="28"/>
          <w:szCs w:val="28"/>
        </w:rPr>
        <w:t xml:space="preserve"> </w:t>
      </w:r>
      <w:hyperlink r:id="rId28" w:history="1">
        <w:r w:rsidR="0074342C" w:rsidRPr="006E429F">
          <w:rPr>
            <w:rStyle w:val="af"/>
            <w:rFonts w:ascii="Times New Roman" w:hAnsi="Times New Roman" w:cs="Times New Roman"/>
            <w:color w:val="auto"/>
            <w:sz w:val="28"/>
            <w:szCs w:val="28"/>
            <w:u w:val="none"/>
          </w:rPr>
          <w:t>http://www.ng.ru.</w:t>
        </w:r>
      </w:hyperlink>
      <w:r w:rsidR="00404B96" w:rsidRPr="006E429F">
        <w:rPr>
          <w:rFonts w:ascii="Times New Roman" w:hAnsi="Times New Roman" w:cs="Times New Roman"/>
          <w:sz w:val="28"/>
          <w:szCs w:val="28"/>
        </w:rPr>
        <w:t xml:space="preserve"> </w:t>
      </w:r>
      <w:r w:rsidR="00404B96" w:rsidRPr="006E429F">
        <w:rPr>
          <w:rFonts w:ascii="Times New Roman" w:hAnsi="Times New Roman" w:cs="Times New Roman"/>
          <w:sz w:val="28"/>
          <w:szCs w:val="28"/>
          <w:lang w:val="kk-KZ"/>
        </w:rPr>
        <w:t>24.12.2024.</w:t>
      </w:r>
    </w:p>
    <w:p w14:paraId="6A5F3FFA" w14:textId="5FCDBBD7" w:rsidR="00404B96" w:rsidRPr="006E429F" w:rsidRDefault="00404B96" w:rsidP="008B0395">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Концепция внешней политики </w:t>
      </w:r>
      <w:r w:rsidR="008B0395" w:rsidRPr="006E429F">
        <w:rPr>
          <w:rFonts w:ascii="Times New Roman" w:hAnsi="Times New Roman" w:cs="Times New Roman"/>
          <w:sz w:val="28"/>
          <w:szCs w:val="28"/>
        </w:rPr>
        <w:t xml:space="preserve">Российской Федерации: </w:t>
      </w:r>
      <w:r w:rsidRPr="006E429F">
        <w:rPr>
          <w:rFonts w:ascii="Times New Roman" w:hAnsi="Times New Roman" w:cs="Times New Roman"/>
          <w:sz w:val="28"/>
          <w:szCs w:val="28"/>
        </w:rPr>
        <w:t>утв</w:t>
      </w:r>
      <w:r w:rsidR="008B0395" w:rsidRPr="006E429F">
        <w:rPr>
          <w:rFonts w:ascii="Times New Roman" w:hAnsi="Times New Roman" w:cs="Times New Roman"/>
          <w:sz w:val="28"/>
          <w:szCs w:val="28"/>
        </w:rPr>
        <w:t>.</w:t>
      </w:r>
      <w:r w:rsidRPr="006E429F">
        <w:rPr>
          <w:rFonts w:ascii="Times New Roman" w:hAnsi="Times New Roman" w:cs="Times New Roman"/>
          <w:sz w:val="28"/>
          <w:szCs w:val="28"/>
        </w:rPr>
        <w:t xml:space="preserve"> Президентом Российской Федерации Д.А.</w:t>
      </w:r>
      <w:r w:rsidR="008B0395"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Медведевым </w:t>
      </w:r>
      <w:r w:rsidR="008B0395" w:rsidRPr="006E429F">
        <w:rPr>
          <w:rFonts w:ascii="Times New Roman" w:hAnsi="Times New Roman" w:cs="Times New Roman"/>
          <w:sz w:val="28"/>
          <w:szCs w:val="28"/>
        </w:rPr>
        <w:t xml:space="preserve">от </w:t>
      </w:r>
      <w:r w:rsidRPr="006E429F">
        <w:rPr>
          <w:rFonts w:ascii="Times New Roman" w:hAnsi="Times New Roman" w:cs="Times New Roman"/>
          <w:sz w:val="28"/>
          <w:szCs w:val="28"/>
        </w:rPr>
        <w:t>15 июля 2008 г</w:t>
      </w:r>
      <w:r w:rsidR="008B0395" w:rsidRPr="006E429F">
        <w:rPr>
          <w:rFonts w:ascii="Times New Roman" w:hAnsi="Times New Roman" w:cs="Times New Roman"/>
          <w:sz w:val="28"/>
          <w:szCs w:val="28"/>
        </w:rPr>
        <w:t>ода //</w:t>
      </w:r>
      <w:r w:rsidRPr="006E429F">
        <w:rPr>
          <w:rFonts w:ascii="Times New Roman" w:hAnsi="Times New Roman" w:cs="Times New Roman"/>
          <w:sz w:val="28"/>
          <w:szCs w:val="28"/>
        </w:rPr>
        <w:t xml:space="preserve"> </w:t>
      </w:r>
      <w:r w:rsidR="008B0395" w:rsidRPr="006E429F">
        <w:rPr>
          <w:rFonts w:ascii="Times New Roman" w:hAnsi="Times New Roman" w:cs="Times New Roman"/>
          <w:sz w:val="28"/>
          <w:szCs w:val="28"/>
        </w:rPr>
        <w:t>https://www.mid.ru/ru/foreign_policy/news/1670707/.</w:t>
      </w:r>
      <w:r w:rsidRPr="006E429F">
        <w:rPr>
          <w:rFonts w:ascii="Times New Roman" w:hAnsi="Times New Roman" w:cs="Times New Roman"/>
          <w:sz w:val="28"/>
          <w:szCs w:val="28"/>
        </w:rPr>
        <w:t xml:space="preserve"> </w:t>
      </w:r>
      <w:r w:rsidRPr="006E429F">
        <w:rPr>
          <w:rFonts w:ascii="Times New Roman" w:hAnsi="Times New Roman" w:cs="Times New Roman"/>
          <w:sz w:val="28"/>
          <w:szCs w:val="28"/>
          <w:lang w:val="kk-KZ"/>
        </w:rPr>
        <w:t>24.12.2024.</w:t>
      </w:r>
    </w:p>
    <w:p w14:paraId="63264EC8" w14:textId="2895ACBB" w:rsidR="00404B96" w:rsidRPr="006E429F" w:rsidRDefault="008B0395" w:rsidP="008B0395">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Указ Президента Российской Федерации. </w:t>
      </w:r>
      <w:r w:rsidR="00404B96" w:rsidRPr="006E429F">
        <w:rPr>
          <w:rFonts w:ascii="Times New Roman" w:hAnsi="Times New Roman" w:cs="Times New Roman"/>
          <w:sz w:val="28"/>
          <w:szCs w:val="28"/>
        </w:rPr>
        <w:t xml:space="preserve">Концепция внешней политики </w:t>
      </w:r>
      <w:r w:rsidRPr="006E429F">
        <w:rPr>
          <w:rFonts w:ascii="Times New Roman" w:hAnsi="Times New Roman" w:cs="Times New Roman"/>
          <w:sz w:val="28"/>
          <w:szCs w:val="28"/>
        </w:rPr>
        <w:t xml:space="preserve">Российской Федерации: </w:t>
      </w:r>
      <w:r w:rsidR="00404B96" w:rsidRPr="006E429F">
        <w:rPr>
          <w:rFonts w:ascii="Times New Roman" w:hAnsi="Times New Roman" w:cs="Times New Roman"/>
          <w:sz w:val="28"/>
          <w:szCs w:val="28"/>
        </w:rPr>
        <w:t>утв</w:t>
      </w:r>
      <w:r w:rsidRPr="006E429F">
        <w:rPr>
          <w:rFonts w:ascii="Times New Roman" w:hAnsi="Times New Roman" w:cs="Times New Roman"/>
          <w:sz w:val="28"/>
          <w:szCs w:val="28"/>
        </w:rPr>
        <w:t>.</w:t>
      </w:r>
      <w:r w:rsidR="00404B96" w:rsidRPr="006E429F">
        <w:rPr>
          <w:rFonts w:ascii="Times New Roman" w:hAnsi="Times New Roman" w:cs="Times New Roman"/>
          <w:sz w:val="28"/>
          <w:szCs w:val="28"/>
        </w:rPr>
        <w:t xml:space="preserve"> 12 февраля 2013 г</w:t>
      </w:r>
      <w:r w:rsidRPr="006E429F">
        <w:rPr>
          <w:rFonts w:ascii="Times New Roman" w:hAnsi="Times New Roman" w:cs="Times New Roman"/>
          <w:sz w:val="28"/>
          <w:szCs w:val="28"/>
        </w:rPr>
        <w:t>ода //</w:t>
      </w:r>
      <w:r w:rsidR="00404B96" w:rsidRPr="006E429F">
        <w:rPr>
          <w:rFonts w:ascii="Times New Roman" w:hAnsi="Times New Roman" w:cs="Times New Roman"/>
          <w:sz w:val="28"/>
          <w:szCs w:val="28"/>
        </w:rPr>
        <w:t xml:space="preserve"> </w:t>
      </w:r>
      <w:r w:rsidRPr="006E429F">
        <w:rPr>
          <w:rFonts w:ascii="Times New Roman" w:hAnsi="Times New Roman" w:cs="Times New Roman"/>
          <w:sz w:val="28"/>
          <w:szCs w:val="28"/>
        </w:rPr>
        <w:t>https://legalacts.ru/doc/kontseptsija-vneshnei-politiki-rossiiskoi.</w:t>
      </w:r>
      <w:r w:rsidR="00404B96" w:rsidRPr="006E429F">
        <w:rPr>
          <w:rFonts w:ascii="Times New Roman" w:hAnsi="Times New Roman" w:cs="Times New Roman"/>
          <w:sz w:val="28"/>
          <w:szCs w:val="28"/>
        </w:rPr>
        <w:t xml:space="preserve"> </w:t>
      </w:r>
      <w:r w:rsidR="00404B96" w:rsidRPr="006E429F">
        <w:rPr>
          <w:rFonts w:ascii="Times New Roman" w:hAnsi="Times New Roman" w:cs="Times New Roman"/>
          <w:sz w:val="28"/>
          <w:szCs w:val="28"/>
          <w:lang w:val="kk-KZ"/>
        </w:rPr>
        <w:t>24.12.2024.</w:t>
      </w:r>
    </w:p>
    <w:p w14:paraId="4FA93D40" w14:textId="2CF47B7D" w:rsidR="00404B96" w:rsidRPr="006E429F" w:rsidRDefault="00E50AC6" w:rsidP="00E50AC6">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Указ Президента Российской Федерации. Об утверждении </w:t>
      </w:r>
      <w:r w:rsidR="00404B96" w:rsidRPr="006E429F">
        <w:rPr>
          <w:rFonts w:ascii="Times New Roman" w:hAnsi="Times New Roman" w:cs="Times New Roman"/>
          <w:sz w:val="28"/>
          <w:szCs w:val="28"/>
        </w:rPr>
        <w:t>Концепци</w:t>
      </w:r>
      <w:r w:rsidRPr="006E429F">
        <w:rPr>
          <w:rFonts w:ascii="Times New Roman" w:hAnsi="Times New Roman" w:cs="Times New Roman"/>
          <w:sz w:val="28"/>
          <w:szCs w:val="28"/>
        </w:rPr>
        <w:t>и</w:t>
      </w:r>
      <w:r w:rsidR="00404B96" w:rsidRPr="006E429F">
        <w:rPr>
          <w:rFonts w:ascii="Times New Roman" w:hAnsi="Times New Roman" w:cs="Times New Roman"/>
          <w:sz w:val="28"/>
          <w:szCs w:val="28"/>
        </w:rPr>
        <w:t xml:space="preserve"> внешней политики</w:t>
      </w:r>
      <w:r w:rsidRPr="006E429F">
        <w:rPr>
          <w:rFonts w:ascii="Times New Roman" w:hAnsi="Times New Roman" w:cs="Times New Roman"/>
          <w:sz w:val="28"/>
          <w:szCs w:val="28"/>
        </w:rPr>
        <w:t xml:space="preserve">: </w:t>
      </w:r>
      <w:r w:rsidR="00404B96" w:rsidRPr="006E429F">
        <w:rPr>
          <w:rFonts w:ascii="Times New Roman" w:hAnsi="Times New Roman" w:cs="Times New Roman"/>
          <w:sz w:val="28"/>
          <w:szCs w:val="28"/>
        </w:rPr>
        <w:t>утв</w:t>
      </w:r>
      <w:r w:rsidRPr="006E429F">
        <w:rPr>
          <w:rFonts w:ascii="Times New Roman" w:hAnsi="Times New Roman" w:cs="Times New Roman"/>
          <w:sz w:val="28"/>
          <w:szCs w:val="28"/>
        </w:rPr>
        <w:t>.</w:t>
      </w:r>
      <w:r w:rsidR="00404B96" w:rsidRPr="006E429F">
        <w:rPr>
          <w:rFonts w:ascii="Times New Roman" w:hAnsi="Times New Roman" w:cs="Times New Roman"/>
          <w:sz w:val="28"/>
          <w:szCs w:val="28"/>
        </w:rPr>
        <w:t xml:space="preserve"> 30 ноября 2016 г</w:t>
      </w:r>
      <w:r w:rsidRPr="006E429F">
        <w:rPr>
          <w:rFonts w:ascii="Times New Roman" w:hAnsi="Times New Roman" w:cs="Times New Roman"/>
          <w:sz w:val="28"/>
          <w:szCs w:val="28"/>
        </w:rPr>
        <w:t>ода, №640 //</w:t>
      </w:r>
      <w:r w:rsidR="00404B96" w:rsidRPr="006E429F">
        <w:rPr>
          <w:rFonts w:ascii="Times New Roman" w:hAnsi="Times New Roman" w:cs="Times New Roman"/>
          <w:sz w:val="28"/>
          <w:szCs w:val="28"/>
        </w:rPr>
        <w:t xml:space="preserve"> </w:t>
      </w:r>
      <w:r w:rsidRPr="006E429F">
        <w:rPr>
          <w:rFonts w:ascii="Times New Roman" w:hAnsi="Times New Roman" w:cs="Times New Roman"/>
          <w:sz w:val="28"/>
          <w:szCs w:val="28"/>
        </w:rPr>
        <w:t>http://www.kremlin.ru/acts/bank/41451</w:t>
      </w:r>
      <w:r w:rsidR="00404B96" w:rsidRPr="006E429F">
        <w:rPr>
          <w:rFonts w:ascii="Times New Roman" w:hAnsi="Times New Roman" w:cs="Times New Roman"/>
          <w:sz w:val="28"/>
          <w:szCs w:val="28"/>
        </w:rPr>
        <w:t xml:space="preserve"> </w:t>
      </w:r>
      <w:r w:rsidR="00404B96" w:rsidRPr="006E429F">
        <w:rPr>
          <w:rFonts w:ascii="Times New Roman" w:hAnsi="Times New Roman" w:cs="Times New Roman"/>
          <w:sz w:val="28"/>
          <w:szCs w:val="28"/>
          <w:lang w:val="kk-KZ"/>
        </w:rPr>
        <w:t>24.12.2024.</w:t>
      </w:r>
    </w:p>
    <w:p w14:paraId="2A9F9DFD" w14:textId="6CEFA8EF" w:rsidR="00404B96" w:rsidRPr="006E429F" w:rsidRDefault="00E50AC6" w:rsidP="00E50AC6">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Указ Президента Российской Федерации. Об утверждении Концепции внешней политики: утв. 31 марта 2023 года, №229 // http://www.kremlin.ru/acts/bank/49090</w:t>
      </w:r>
      <w:r w:rsidRPr="006E429F">
        <w:rPr>
          <w:rStyle w:val="af"/>
          <w:rFonts w:ascii="Times New Roman" w:hAnsi="Times New Roman" w:cs="Times New Roman"/>
          <w:color w:val="auto"/>
          <w:sz w:val="28"/>
          <w:szCs w:val="28"/>
          <w:u w:val="none"/>
        </w:rPr>
        <w:t>.</w:t>
      </w:r>
      <w:r w:rsidRPr="006E429F">
        <w:rPr>
          <w:rFonts w:ascii="Times New Roman" w:hAnsi="Times New Roman" w:cs="Times New Roman"/>
          <w:sz w:val="28"/>
          <w:szCs w:val="28"/>
        </w:rPr>
        <w:t xml:space="preserve"> 07.07.2024.</w:t>
      </w:r>
    </w:p>
    <w:p w14:paraId="487CAF4D" w14:textId="73815E61"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Suny R.G.</w:t>
      </w:r>
      <w:r w:rsidR="00E50AC6"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The soviet experiment: RUSSIA, the USSR, and the successor states. </w:t>
      </w:r>
      <w:r w:rsidR="00E50AC6"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NY</w:t>
      </w:r>
      <w:r w:rsidR="00E50AC6"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w:t>
      </w:r>
      <w:r w:rsidR="00E50AC6" w:rsidRPr="006E429F">
        <w:rPr>
          <w:rFonts w:ascii="Times New Roman" w:hAnsi="Times New Roman" w:cs="Times New Roman"/>
          <w:sz w:val="28"/>
          <w:szCs w:val="28"/>
          <w:lang w:val="en-US"/>
        </w:rPr>
        <w:t xml:space="preserve"> 2011.</w:t>
      </w:r>
      <w:r w:rsidRPr="006E429F">
        <w:rPr>
          <w:rFonts w:ascii="Times New Roman" w:hAnsi="Times New Roman" w:cs="Times New Roman"/>
          <w:sz w:val="28"/>
          <w:szCs w:val="28"/>
          <w:lang w:val="en-US"/>
        </w:rPr>
        <w:t xml:space="preserve"> </w:t>
      </w:r>
      <w:r w:rsidR="00E50AC6"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588 p.</w:t>
      </w:r>
    </w:p>
    <w:p w14:paraId="725E063F" w14:textId="52C28480"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Waltz K. Theory of International Politics</w:t>
      </w:r>
      <w:r w:rsidRPr="006E429F">
        <w:rPr>
          <w:rFonts w:ascii="Times New Roman" w:hAnsi="Times New Roman" w:cs="Times New Roman"/>
          <w:i/>
          <w:iCs/>
          <w:sz w:val="28"/>
          <w:szCs w:val="28"/>
          <w:lang w:val="en-US"/>
        </w:rPr>
        <w:t xml:space="preserve">. </w:t>
      </w:r>
      <w:r w:rsidR="00E50AC6" w:rsidRPr="006E429F">
        <w:rPr>
          <w:rFonts w:ascii="Times New Roman" w:hAnsi="Times New Roman" w:cs="Times New Roman"/>
          <w:i/>
          <w:iCs/>
          <w:sz w:val="28"/>
          <w:szCs w:val="28"/>
          <w:lang w:val="en-US"/>
        </w:rPr>
        <w:t xml:space="preserve">– </w:t>
      </w:r>
      <w:r w:rsidRPr="006E429F">
        <w:rPr>
          <w:rFonts w:ascii="Times New Roman" w:hAnsi="Times New Roman" w:cs="Times New Roman"/>
          <w:sz w:val="28"/>
          <w:szCs w:val="28"/>
          <w:lang w:val="en-US"/>
        </w:rPr>
        <w:t>Reading, MA</w:t>
      </w:r>
      <w:r w:rsidR="00E50AC6"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1979</w:t>
      </w:r>
      <w:r w:rsidR="00E50AC6"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w:t>
      </w:r>
      <w:r w:rsidR="00E50AC6"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129 </w:t>
      </w:r>
      <w:r w:rsidRPr="006E429F">
        <w:rPr>
          <w:rFonts w:ascii="Times New Roman" w:hAnsi="Times New Roman" w:cs="Times New Roman"/>
          <w:sz w:val="28"/>
          <w:szCs w:val="28"/>
        </w:rPr>
        <w:t>р</w:t>
      </w:r>
      <w:r w:rsidRPr="006E429F">
        <w:rPr>
          <w:rFonts w:ascii="Times New Roman" w:hAnsi="Times New Roman" w:cs="Times New Roman"/>
          <w:sz w:val="28"/>
          <w:szCs w:val="28"/>
          <w:lang w:val="en-US"/>
        </w:rPr>
        <w:t>.</w:t>
      </w:r>
    </w:p>
    <w:p w14:paraId="1C228099" w14:textId="3BFBA251"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Mearsheimer J.J. The Tragedy of Great Power Politics. </w:t>
      </w:r>
      <w:r w:rsidR="00E50AC6"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NY</w:t>
      </w:r>
      <w:r w:rsidR="00E50AC6"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2001</w:t>
      </w:r>
      <w:r w:rsidR="00E50AC6"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w:t>
      </w:r>
      <w:r w:rsidR="00E50AC6"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kk-KZ"/>
        </w:rPr>
        <w:t>578</w:t>
      </w:r>
      <w:r w:rsidR="00E50AC6" w:rsidRPr="006E429F">
        <w:rPr>
          <w:rFonts w:ascii="Times New Roman" w:hAnsi="Times New Roman" w:cs="Times New Roman"/>
          <w:sz w:val="28"/>
          <w:szCs w:val="28"/>
          <w:lang w:val="kk-KZ"/>
        </w:rPr>
        <w:t> </w:t>
      </w:r>
      <w:r w:rsidRPr="006E429F">
        <w:rPr>
          <w:rFonts w:ascii="Times New Roman" w:hAnsi="Times New Roman" w:cs="Times New Roman"/>
          <w:sz w:val="28"/>
          <w:szCs w:val="28"/>
          <w:lang w:val="kk-KZ"/>
        </w:rPr>
        <w:t>р.</w:t>
      </w:r>
    </w:p>
    <w:p w14:paraId="72AC1BA9" w14:textId="0668BAD7"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Keohane R</w:t>
      </w:r>
      <w:r w:rsidR="00E50AC6"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O., Nye J.S. Power and Interdependence: World Politics in Transition</w:t>
      </w:r>
      <w:r w:rsidRPr="006E429F">
        <w:rPr>
          <w:rFonts w:ascii="Times New Roman" w:hAnsi="Times New Roman" w:cs="Times New Roman"/>
          <w:i/>
          <w:iCs/>
          <w:sz w:val="28"/>
          <w:szCs w:val="28"/>
          <w:lang w:val="en-US"/>
        </w:rPr>
        <w:t xml:space="preserve">. </w:t>
      </w:r>
      <w:r w:rsidR="00E50AC6" w:rsidRPr="006E429F">
        <w:rPr>
          <w:rFonts w:ascii="Times New Roman" w:hAnsi="Times New Roman" w:cs="Times New Roman"/>
          <w:i/>
          <w:iCs/>
          <w:sz w:val="28"/>
          <w:szCs w:val="28"/>
          <w:lang w:val="en-US"/>
        </w:rPr>
        <w:t xml:space="preserve">– </w:t>
      </w:r>
      <w:r w:rsidRPr="006E429F">
        <w:rPr>
          <w:rFonts w:ascii="Times New Roman" w:hAnsi="Times New Roman" w:cs="Times New Roman"/>
          <w:sz w:val="28"/>
          <w:szCs w:val="28"/>
          <w:lang w:val="en-US"/>
        </w:rPr>
        <w:t>Boston: Little, 1977</w:t>
      </w:r>
      <w:r w:rsidR="00E50AC6"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w:t>
      </w:r>
      <w:r w:rsidR="00E50AC6"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340 </w:t>
      </w:r>
      <w:r w:rsidRPr="006E429F">
        <w:rPr>
          <w:rFonts w:ascii="Times New Roman" w:hAnsi="Times New Roman" w:cs="Times New Roman"/>
          <w:sz w:val="28"/>
          <w:szCs w:val="28"/>
        </w:rPr>
        <w:t>р</w:t>
      </w:r>
      <w:r w:rsidRPr="006E429F">
        <w:rPr>
          <w:rFonts w:ascii="Times New Roman" w:hAnsi="Times New Roman" w:cs="Times New Roman"/>
          <w:sz w:val="28"/>
          <w:szCs w:val="28"/>
          <w:lang w:val="en-US"/>
        </w:rPr>
        <w:t>.</w:t>
      </w:r>
    </w:p>
    <w:p w14:paraId="4FAE176F" w14:textId="0F6666B5"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Wendt A. Social Theory of International Politics. </w:t>
      </w:r>
      <w:r w:rsidR="00E50AC6"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Cambridge: Cambridge University Press</w:t>
      </w:r>
      <w:r w:rsidR="00E50AC6"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1999</w:t>
      </w:r>
      <w:r w:rsidR="00E50AC6"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w:t>
      </w:r>
      <w:r w:rsidR="00E50AC6"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450 </w:t>
      </w:r>
      <w:r w:rsidRPr="006E429F">
        <w:rPr>
          <w:rFonts w:ascii="Times New Roman" w:hAnsi="Times New Roman" w:cs="Times New Roman"/>
          <w:sz w:val="28"/>
          <w:szCs w:val="28"/>
        </w:rPr>
        <w:t>р</w:t>
      </w:r>
      <w:r w:rsidRPr="006E429F">
        <w:rPr>
          <w:rFonts w:ascii="Times New Roman" w:hAnsi="Times New Roman" w:cs="Times New Roman"/>
          <w:sz w:val="28"/>
          <w:szCs w:val="28"/>
          <w:lang w:val="en-US"/>
        </w:rPr>
        <w:t>.</w:t>
      </w:r>
    </w:p>
    <w:p w14:paraId="64C5CCAC" w14:textId="7630D860"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Hopf T. Social Construction of International Politics: Identities and Foreign Policies, Moscow, 1955 and 1999. </w:t>
      </w:r>
      <w:r w:rsidR="005C39EE"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NY</w:t>
      </w:r>
      <w:r w:rsidR="005C39EE"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2002. </w:t>
      </w:r>
      <w:r w:rsidR="005C39EE" w:rsidRPr="006E429F">
        <w:rPr>
          <w:rFonts w:ascii="Times New Roman" w:hAnsi="Times New Roman" w:cs="Times New Roman"/>
          <w:sz w:val="28"/>
          <w:szCs w:val="28"/>
          <w:lang w:val="en-US"/>
        </w:rPr>
        <w:t xml:space="preserve">– 299 </w:t>
      </w:r>
      <w:r w:rsidRPr="006E429F">
        <w:rPr>
          <w:rFonts w:ascii="Times New Roman" w:hAnsi="Times New Roman" w:cs="Times New Roman"/>
          <w:sz w:val="28"/>
          <w:szCs w:val="28"/>
        </w:rPr>
        <w:t>р</w:t>
      </w:r>
      <w:r w:rsidRPr="006E429F">
        <w:rPr>
          <w:rFonts w:ascii="Times New Roman" w:hAnsi="Times New Roman" w:cs="Times New Roman"/>
          <w:sz w:val="28"/>
          <w:szCs w:val="28"/>
          <w:lang w:val="en-US"/>
        </w:rPr>
        <w:t>.</w:t>
      </w:r>
    </w:p>
    <w:p w14:paraId="1349CA0A" w14:textId="32040042"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Парамонов В. Россия и Центральная Азия: история и современность экономических отношений</w:t>
      </w:r>
      <w:r w:rsidR="005C39EE" w:rsidRPr="006E429F">
        <w:rPr>
          <w:rFonts w:ascii="Times New Roman" w:hAnsi="Times New Roman" w:cs="Times New Roman"/>
          <w:sz w:val="28"/>
          <w:szCs w:val="28"/>
        </w:rPr>
        <w:t xml:space="preserve"> // </w:t>
      </w:r>
      <w:r w:rsidRPr="006E429F">
        <w:rPr>
          <w:rFonts w:ascii="Times New Roman" w:hAnsi="Times New Roman" w:cs="Times New Roman"/>
          <w:sz w:val="28"/>
          <w:szCs w:val="28"/>
        </w:rPr>
        <w:t>В</w:t>
      </w:r>
      <w:r w:rsidR="005C39EE" w:rsidRPr="006E429F">
        <w:rPr>
          <w:rFonts w:ascii="Times New Roman" w:hAnsi="Times New Roman" w:cs="Times New Roman"/>
          <w:sz w:val="28"/>
          <w:szCs w:val="28"/>
        </w:rPr>
        <w:t>естник</w:t>
      </w:r>
      <w:r w:rsidRPr="006E429F">
        <w:rPr>
          <w:rFonts w:ascii="Times New Roman" w:hAnsi="Times New Roman" w:cs="Times New Roman"/>
          <w:sz w:val="28"/>
          <w:szCs w:val="28"/>
        </w:rPr>
        <w:t xml:space="preserve"> КазНУ. </w:t>
      </w:r>
      <w:r w:rsidR="005C39EE" w:rsidRPr="006E429F">
        <w:rPr>
          <w:rFonts w:ascii="Times New Roman" w:hAnsi="Times New Roman" w:cs="Times New Roman"/>
          <w:sz w:val="28"/>
          <w:szCs w:val="28"/>
        </w:rPr>
        <w:t>– 2019. – №</w:t>
      </w:r>
      <w:r w:rsidRPr="006E429F">
        <w:rPr>
          <w:rFonts w:ascii="Times New Roman" w:hAnsi="Times New Roman" w:cs="Times New Roman"/>
          <w:sz w:val="28"/>
          <w:szCs w:val="28"/>
        </w:rPr>
        <w:t>88(4)</w:t>
      </w:r>
      <w:r w:rsidR="005C39EE" w:rsidRPr="006E429F">
        <w:rPr>
          <w:rFonts w:ascii="Times New Roman" w:hAnsi="Times New Roman" w:cs="Times New Roman"/>
          <w:sz w:val="28"/>
          <w:szCs w:val="28"/>
        </w:rPr>
        <w:t>.</w:t>
      </w:r>
      <w:r w:rsidRPr="006E429F">
        <w:rPr>
          <w:rFonts w:ascii="Times New Roman" w:hAnsi="Times New Roman" w:cs="Times New Roman"/>
          <w:sz w:val="28"/>
          <w:szCs w:val="28"/>
        </w:rPr>
        <w:t xml:space="preserve"> </w:t>
      </w:r>
      <w:r w:rsidR="005C39EE" w:rsidRPr="006E429F">
        <w:rPr>
          <w:rFonts w:ascii="Times New Roman" w:hAnsi="Times New Roman" w:cs="Times New Roman"/>
          <w:sz w:val="28"/>
          <w:szCs w:val="28"/>
        </w:rPr>
        <w:t xml:space="preserve">– С. </w:t>
      </w:r>
      <w:r w:rsidRPr="006E429F">
        <w:rPr>
          <w:rFonts w:ascii="Times New Roman" w:hAnsi="Times New Roman" w:cs="Times New Roman"/>
          <w:sz w:val="28"/>
          <w:szCs w:val="28"/>
        </w:rPr>
        <w:t>4</w:t>
      </w:r>
      <w:r w:rsidR="005C39EE" w:rsidRPr="006E429F">
        <w:rPr>
          <w:rFonts w:ascii="Times New Roman" w:hAnsi="Times New Roman" w:cs="Times New Roman"/>
          <w:sz w:val="28"/>
          <w:szCs w:val="28"/>
        </w:rPr>
        <w:t>-</w:t>
      </w:r>
      <w:r w:rsidRPr="006E429F">
        <w:rPr>
          <w:rFonts w:ascii="Times New Roman" w:hAnsi="Times New Roman" w:cs="Times New Roman"/>
          <w:sz w:val="28"/>
          <w:szCs w:val="28"/>
        </w:rPr>
        <w:t>12.</w:t>
      </w:r>
    </w:p>
    <w:p w14:paraId="10D89629" w14:textId="0563CE02"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Oliphant C. Russia’s role and interests in Central Asia</w:t>
      </w:r>
      <w:r w:rsidRPr="006E429F">
        <w:rPr>
          <w:rFonts w:ascii="Times New Roman" w:hAnsi="Times New Roman" w:cs="Times New Roman"/>
          <w:i/>
          <w:iCs/>
          <w:sz w:val="28"/>
          <w:szCs w:val="28"/>
          <w:lang w:val="en-US"/>
        </w:rPr>
        <w:t xml:space="preserve">. </w:t>
      </w:r>
      <w:r w:rsidR="005C39EE" w:rsidRPr="006E429F">
        <w:rPr>
          <w:rFonts w:ascii="Times New Roman" w:hAnsi="Times New Roman" w:cs="Times New Roman"/>
          <w:i/>
          <w:iCs/>
          <w:sz w:val="28"/>
          <w:szCs w:val="28"/>
          <w:lang w:val="en-US"/>
        </w:rPr>
        <w:t xml:space="preserve">– </w:t>
      </w:r>
      <w:r w:rsidR="005C39EE" w:rsidRPr="006E429F">
        <w:rPr>
          <w:rFonts w:ascii="Times New Roman" w:hAnsi="Times New Roman" w:cs="Times New Roman"/>
          <w:iCs/>
          <w:sz w:val="28"/>
          <w:szCs w:val="28"/>
          <w:lang w:val="en-US"/>
        </w:rPr>
        <w:t>London,</w:t>
      </w:r>
      <w:r w:rsidRPr="006E429F">
        <w:rPr>
          <w:rFonts w:ascii="Times New Roman" w:hAnsi="Times New Roman" w:cs="Times New Roman"/>
          <w:sz w:val="28"/>
          <w:szCs w:val="28"/>
          <w:lang w:val="en-US"/>
        </w:rPr>
        <w:t xml:space="preserve"> 2013</w:t>
      </w:r>
      <w:r w:rsidR="005C39EE"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w:t>
      </w:r>
      <w:r w:rsidR="005C39EE"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17 </w:t>
      </w:r>
      <w:r w:rsidRPr="006E429F">
        <w:rPr>
          <w:rFonts w:ascii="Times New Roman" w:hAnsi="Times New Roman" w:cs="Times New Roman"/>
          <w:sz w:val="28"/>
          <w:szCs w:val="28"/>
        </w:rPr>
        <w:t>р</w:t>
      </w:r>
      <w:r w:rsidRPr="006E429F">
        <w:rPr>
          <w:rFonts w:ascii="Times New Roman" w:hAnsi="Times New Roman" w:cs="Times New Roman"/>
          <w:sz w:val="28"/>
          <w:szCs w:val="28"/>
          <w:lang w:val="en-US"/>
        </w:rPr>
        <w:t>.</w:t>
      </w:r>
    </w:p>
    <w:p w14:paraId="60056308" w14:textId="0D0299D3"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Косенок </w:t>
      </w:r>
      <w:r w:rsidRPr="006E429F">
        <w:rPr>
          <w:rFonts w:ascii="Times New Roman" w:hAnsi="Times New Roman" w:cs="Times New Roman"/>
          <w:sz w:val="28"/>
          <w:szCs w:val="28"/>
          <w:lang w:val="kk-KZ"/>
        </w:rPr>
        <w:t>А.</w:t>
      </w:r>
      <w:r w:rsidRPr="006E429F">
        <w:rPr>
          <w:rFonts w:ascii="Times New Roman" w:hAnsi="Times New Roman" w:cs="Times New Roman"/>
          <w:sz w:val="28"/>
          <w:szCs w:val="28"/>
        </w:rPr>
        <w:t>, Соколов</w:t>
      </w:r>
      <w:r w:rsidRPr="006E429F">
        <w:rPr>
          <w:rFonts w:ascii="Times New Roman" w:hAnsi="Times New Roman" w:cs="Times New Roman"/>
          <w:sz w:val="28"/>
          <w:szCs w:val="28"/>
          <w:lang w:val="kk-KZ"/>
        </w:rPr>
        <w:t xml:space="preserve"> А., Кисилева А.</w:t>
      </w:r>
      <w:r w:rsidRPr="006E429F">
        <w:rPr>
          <w:rFonts w:ascii="Times New Roman" w:hAnsi="Times New Roman" w:cs="Times New Roman"/>
          <w:sz w:val="28"/>
          <w:szCs w:val="28"/>
        </w:rPr>
        <w:t xml:space="preserve"> Откуда в Россию приезжают трудовые мигранты</w:t>
      </w:r>
      <w:r w:rsidR="00F23F5D"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w:t>
      </w:r>
      <w:hyperlink r:id="rId29" w:history="1">
        <w:r w:rsidR="00F23F5D" w:rsidRPr="006E429F">
          <w:rPr>
            <w:rStyle w:val="af"/>
            <w:rFonts w:ascii="Times New Roman" w:hAnsi="Times New Roman" w:cs="Times New Roman"/>
            <w:color w:val="auto"/>
            <w:sz w:val="28"/>
            <w:szCs w:val="28"/>
            <w:u w:val="none"/>
            <w:lang w:val="en-US"/>
          </w:rPr>
          <w:t>https</w:t>
        </w:r>
        <w:r w:rsidR="00F23F5D" w:rsidRPr="006E429F">
          <w:rPr>
            <w:rStyle w:val="af"/>
            <w:rFonts w:ascii="Times New Roman" w:hAnsi="Times New Roman" w:cs="Times New Roman"/>
            <w:color w:val="auto"/>
            <w:sz w:val="28"/>
            <w:szCs w:val="28"/>
            <w:u w:val="none"/>
          </w:rPr>
          <w:t>://</w:t>
        </w:r>
        <w:r w:rsidR="00F23F5D" w:rsidRPr="006E429F">
          <w:rPr>
            <w:rStyle w:val="af"/>
            <w:rFonts w:ascii="Times New Roman" w:hAnsi="Times New Roman" w:cs="Times New Roman"/>
            <w:color w:val="auto"/>
            <w:sz w:val="28"/>
            <w:szCs w:val="28"/>
            <w:u w:val="none"/>
            <w:lang w:val="en-US"/>
          </w:rPr>
          <w:t>www</w:t>
        </w:r>
        <w:r w:rsidR="00F23F5D" w:rsidRPr="006E429F">
          <w:rPr>
            <w:rStyle w:val="af"/>
            <w:rFonts w:ascii="Times New Roman" w:hAnsi="Times New Roman" w:cs="Times New Roman"/>
            <w:color w:val="auto"/>
            <w:sz w:val="28"/>
            <w:szCs w:val="28"/>
            <w:u w:val="none"/>
          </w:rPr>
          <w:t>.</w:t>
        </w:r>
        <w:r w:rsidR="00F23F5D" w:rsidRPr="006E429F">
          <w:rPr>
            <w:rStyle w:val="af"/>
            <w:rFonts w:ascii="Times New Roman" w:hAnsi="Times New Roman" w:cs="Times New Roman"/>
            <w:color w:val="auto"/>
            <w:sz w:val="28"/>
            <w:szCs w:val="28"/>
            <w:u w:val="none"/>
            <w:lang w:val="en-US"/>
          </w:rPr>
          <w:t>vedomosti</w:t>
        </w:r>
        <w:r w:rsidR="00F23F5D" w:rsidRPr="006E429F">
          <w:rPr>
            <w:rStyle w:val="af"/>
            <w:rFonts w:ascii="Times New Roman" w:hAnsi="Times New Roman" w:cs="Times New Roman"/>
            <w:color w:val="auto"/>
            <w:sz w:val="28"/>
            <w:szCs w:val="28"/>
            <w:u w:val="none"/>
          </w:rPr>
          <w:t>.</w:t>
        </w:r>
        <w:r w:rsidR="00F23F5D" w:rsidRPr="006E429F">
          <w:rPr>
            <w:rStyle w:val="af"/>
            <w:rFonts w:ascii="Times New Roman" w:hAnsi="Times New Roman" w:cs="Times New Roman"/>
            <w:color w:val="auto"/>
            <w:sz w:val="28"/>
            <w:szCs w:val="28"/>
            <w:u w:val="none"/>
            <w:lang w:val="en-US"/>
          </w:rPr>
          <w:t>ru</w:t>
        </w:r>
        <w:r w:rsidR="00F23F5D" w:rsidRPr="006E429F">
          <w:rPr>
            <w:rStyle w:val="af"/>
            <w:rFonts w:ascii="Times New Roman" w:hAnsi="Times New Roman" w:cs="Times New Roman"/>
            <w:color w:val="auto"/>
            <w:sz w:val="28"/>
            <w:szCs w:val="28"/>
            <w:u w:val="none"/>
          </w:rPr>
          <w:t>/</w:t>
        </w:r>
        <w:r w:rsidR="00F23F5D" w:rsidRPr="006E429F">
          <w:rPr>
            <w:rStyle w:val="af"/>
            <w:rFonts w:ascii="Times New Roman" w:hAnsi="Times New Roman" w:cs="Times New Roman"/>
            <w:color w:val="auto"/>
            <w:sz w:val="28"/>
            <w:szCs w:val="28"/>
            <w:u w:val="none"/>
            <w:lang w:val="en-US"/>
          </w:rPr>
          <w:t>society</w:t>
        </w:r>
        <w:r w:rsidR="00F23F5D" w:rsidRPr="006E429F">
          <w:rPr>
            <w:rStyle w:val="af"/>
            <w:rFonts w:ascii="Times New Roman" w:hAnsi="Times New Roman" w:cs="Times New Roman"/>
            <w:color w:val="auto"/>
            <w:sz w:val="28"/>
            <w:szCs w:val="28"/>
            <w:u w:val="none"/>
          </w:rPr>
          <w:t>.</w:t>
        </w:r>
      </w:hyperlink>
      <w:r w:rsidRPr="006E429F">
        <w:rPr>
          <w:rFonts w:ascii="Times New Roman" w:hAnsi="Times New Roman" w:cs="Times New Roman"/>
          <w:sz w:val="28"/>
          <w:szCs w:val="28"/>
        </w:rPr>
        <w:t xml:space="preserve"> 10</w:t>
      </w:r>
      <w:r w:rsidRPr="006E429F">
        <w:rPr>
          <w:rFonts w:ascii="Times New Roman" w:hAnsi="Times New Roman" w:cs="Times New Roman"/>
          <w:sz w:val="28"/>
          <w:szCs w:val="28"/>
          <w:lang w:val="kk-KZ"/>
        </w:rPr>
        <w:t>.10.2024.</w:t>
      </w:r>
    </w:p>
    <w:p w14:paraId="49B51654" w14:textId="0DDF184B"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В странах Центральной Азии работают 24 000 компаний с российским капиталом.</w:t>
      </w:r>
      <w:r w:rsidRPr="006E429F">
        <w:rPr>
          <w:rFonts w:ascii="Times New Roman" w:hAnsi="Times New Roman" w:cs="Times New Roman"/>
          <w:sz w:val="28"/>
          <w:szCs w:val="28"/>
          <w:lang w:val="kk-KZ"/>
        </w:rPr>
        <w:t xml:space="preserve"> 2024</w:t>
      </w:r>
      <w:r w:rsidR="00F23F5D"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lang w:val="kk-KZ"/>
        </w:rPr>
        <w:t xml:space="preserve"> </w:t>
      </w:r>
      <w:hyperlink r:id="rId30" w:history="1">
        <w:r w:rsidR="00F23F5D" w:rsidRPr="006E429F">
          <w:rPr>
            <w:rStyle w:val="af"/>
            <w:rFonts w:ascii="Times New Roman" w:hAnsi="Times New Roman" w:cs="Times New Roman"/>
            <w:color w:val="auto"/>
            <w:sz w:val="28"/>
            <w:szCs w:val="28"/>
            <w:u w:val="none"/>
            <w:lang w:val="kk-KZ"/>
          </w:rPr>
          <w:t>https://www.newscentralasia.net/.</w:t>
        </w:r>
      </w:hyperlink>
      <w:r w:rsidRPr="006E429F">
        <w:rPr>
          <w:rFonts w:ascii="Times New Roman" w:hAnsi="Times New Roman" w:cs="Times New Roman"/>
          <w:sz w:val="28"/>
          <w:szCs w:val="28"/>
          <w:lang w:val="kk-KZ"/>
        </w:rPr>
        <w:t xml:space="preserve"> 20.11.2024.</w:t>
      </w:r>
    </w:p>
    <w:p w14:paraId="432667FC" w14:textId="4A0C4193"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Safranchuk I.A., Zhornist V.M., Nesmashnyi A.D.</w:t>
      </w:r>
      <w:r w:rsidR="00F23F5D" w:rsidRPr="006E429F">
        <w:rPr>
          <w:rFonts w:ascii="Times New Roman" w:hAnsi="Times New Roman" w:cs="Times New Roman"/>
          <w:sz w:val="28"/>
          <w:szCs w:val="28"/>
          <w:lang w:val="en-US"/>
        </w:rPr>
        <w:t xml:space="preserve"> et al.</w:t>
      </w:r>
      <w:r w:rsidRPr="006E429F">
        <w:rPr>
          <w:rFonts w:ascii="Times New Roman" w:hAnsi="Times New Roman" w:cs="Times New Roman"/>
          <w:sz w:val="28"/>
          <w:szCs w:val="28"/>
          <w:lang w:val="en-US"/>
        </w:rPr>
        <w:t xml:space="preserve"> The Dilemma of Middlepowermanship in Central Asia: Prospects for Hegemony</w:t>
      </w:r>
      <w:r w:rsidR="00F23F5D" w:rsidRPr="006E429F">
        <w:rPr>
          <w:rFonts w:ascii="Times New Roman" w:hAnsi="Times New Roman" w:cs="Times New Roman"/>
          <w:sz w:val="28"/>
          <w:szCs w:val="28"/>
          <w:lang w:val="en-US"/>
        </w:rPr>
        <w:t xml:space="preserve"> // </w:t>
      </w:r>
      <w:r w:rsidRPr="006E429F">
        <w:rPr>
          <w:rFonts w:ascii="Times New Roman" w:hAnsi="Times New Roman" w:cs="Times New Roman"/>
          <w:sz w:val="28"/>
          <w:szCs w:val="28"/>
          <w:lang w:val="en-US"/>
        </w:rPr>
        <w:t>Russia in Global Affairs</w:t>
      </w:r>
      <w:r w:rsidR="00F23F5D"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w:t>
      </w:r>
      <w:r w:rsidR="00F23F5D" w:rsidRPr="006E429F">
        <w:rPr>
          <w:rFonts w:ascii="Times New Roman" w:hAnsi="Times New Roman" w:cs="Times New Roman"/>
          <w:sz w:val="28"/>
          <w:szCs w:val="28"/>
          <w:lang w:val="en-US"/>
        </w:rPr>
        <w:t xml:space="preserve">– 2022. – Vol. </w:t>
      </w:r>
      <w:r w:rsidRPr="006E429F">
        <w:rPr>
          <w:rFonts w:ascii="Times New Roman" w:hAnsi="Times New Roman" w:cs="Times New Roman"/>
          <w:sz w:val="28"/>
          <w:szCs w:val="28"/>
          <w:lang w:val="en-US"/>
        </w:rPr>
        <w:t>20</w:t>
      </w:r>
      <w:r w:rsidR="00F23F5D" w:rsidRPr="006E429F">
        <w:rPr>
          <w:rFonts w:ascii="Times New Roman" w:hAnsi="Times New Roman" w:cs="Times New Roman"/>
          <w:sz w:val="28"/>
          <w:szCs w:val="28"/>
          <w:lang w:val="en-US"/>
        </w:rPr>
        <w:t xml:space="preserve">, Issue </w:t>
      </w:r>
      <w:r w:rsidRPr="006E429F">
        <w:rPr>
          <w:rFonts w:ascii="Times New Roman" w:hAnsi="Times New Roman" w:cs="Times New Roman"/>
          <w:sz w:val="28"/>
          <w:szCs w:val="28"/>
          <w:lang w:val="en-US"/>
        </w:rPr>
        <w:t>3</w:t>
      </w:r>
      <w:r w:rsidR="00F23F5D" w:rsidRPr="006E429F">
        <w:rPr>
          <w:rFonts w:ascii="Times New Roman" w:hAnsi="Times New Roman" w:cs="Times New Roman"/>
          <w:sz w:val="28"/>
          <w:szCs w:val="28"/>
          <w:lang w:val="en-US"/>
        </w:rPr>
        <w:t xml:space="preserve">. – P. </w:t>
      </w:r>
      <w:r w:rsidRPr="006E429F">
        <w:rPr>
          <w:rFonts w:ascii="Times New Roman" w:hAnsi="Times New Roman" w:cs="Times New Roman"/>
          <w:sz w:val="28"/>
          <w:szCs w:val="28"/>
          <w:lang w:val="en-US"/>
        </w:rPr>
        <w:t>116-133.</w:t>
      </w:r>
    </w:p>
    <w:p w14:paraId="337015B9" w14:textId="51A224C5"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США представили новую стратегию по Центральной Азии.</w:t>
      </w:r>
      <w:r w:rsidRPr="006E429F">
        <w:rPr>
          <w:rFonts w:ascii="Times New Roman" w:hAnsi="Times New Roman" w:cs="Times New Roman"/>
          <w:sz w:val="28"/>
          <w:szCs w:val="28"/>
          <w:lang w:val="kk-KZ"/>
        </w:rPr>
        <w:t xml:space="preserve"> 2020</w:t>
      </w:r>
      <w:r w:rsidR="00F23F5D" w:rsidRPr="006E429F">
        <w:rPr>
          <w:rFonts w:ascii="Times New Roman" w:hAnsi="Times New Roman" w:cs="Times New Roman"/>
          <w:sz w:val="28"/>
          <w:szCs w:val="28"/>
        </w:rPr>
        <w:t xml:space="preserve"> //</w:t>
      </w:r>
      <w:r w:rsidRPr="006E429F">
        <w:rPr>
          <w:rFonts w:ascii="Times New Roman" w:hAnsi="Times New Roman" w:cs="Times New Roman"/>
          <w:sz w:val="28"/>
          <w:szCs w:val="28"/>
          <w:lang w:val="kk-KZ"/>
        </w:rPr>
        <w:t xml:space="preserve"> </w:t>
      </w:r>
      <w:hyperlink r:id="rId31" w:tgtFrame="_new" w:history="1">
        <w:r w:rsidRPr="006E429F">
          <w:rPr>
            <w:rStyle w:val="af"/>
            <w:rFonts w:ascii="Times New Roman" w:hAnsi="Times New Roman" w:cs="Times New Roman"/>
            <w:color w:val="auto"/>
            <w:sz w:val="28"/>
            <w:szCs w:val="28"/>
            <w:u w:val="none"/>
          </w:rPr>
          <w:t>https://www.gazeta.uz/ru/2020/02/06/ca-strategy/</w:t>
        </w:r>
      </w:hyperlink>
      <w:r w:rsidR="00F23F5D" w:rsidRPr="006E429F">
        <w:rPr>
          <w:rStyle w:val="af"/>
          <w:rFonts w:ascii="Times New Roman" w:hAnsi="Times New Roman" w:cs="Times New Roman"/>
          <w:color w:val="auto"/>
          <w:sz w:val="28"/>
          <w:szCs w:val="28"/>
          <w:u w:val="none"/>
        </w:rPr>
        <w:t>.</w:t>
      </w:r>
      <w:r w:rsidRPr="006E429F">
        <w:rPr>
          <w:rFonts w:ascii="Times New Roman" w:hAnsi="Times New Roman" w:cs="Times New Roman"/>
          <w:sz w:val="28"/>
          <w:szCs w:val="28"/>
        </w:rPr>
        <w:t xml:space="preserve"> 10</w:t>
      </w:r>
      <w:r w:rsidRPr="006E429F">
        <w:rPr>
          <w:rFonts w:ascii="Times New Roman" w:hAnsi="Times New Roman" w:cs="Times New Roman"/>
          <w:sz w:val="28"/>
          <w:szCs w:val="28"/>
          <w:lang w:val="kk-KZ"/>
        </w:rPr>
        <w:t>.10.2024.</w:t>
      </w:r>
    </w:p>
    <w:p w14:paraId="6DFE389D" w14:textId="1499BBA9"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Мехдиев </w:t>
      </w:r>
      <w:r w:rsidRPr="006E429F">
        <w:rPr>
          <w:rFonts w:ascii="Times New Roman" w:hAnsi="Times New Roman" w:cs="Times New Roman"/>
          <w:sz w:val="28"/>
          <w:szCs w:val="28"/>
          <w:lang w:val="kk-KZ"/>
        </w:rPr>
        <w:t>Н</w:t>
      </w:r>
      <w:r w:rsidRPr="006E429F">
        <w:rPr>
          <w:rFonts w:ascii="Times New Roman" w:hAnsi="Times New Roman" w:cs="Times New Roman"/>
          <w:sz w:val="28"/>
          <w:szCs w:val="28"/>
        </w:rPr>
        <w:t>.</w:t>
      </w:r>
      <w:r w:rsidR="00F23F5D" w:rsidRPr="006E429F">
        <w:rPr>
          <w:rFonts w:ascii="Times New Roman" w:hAnsi="Times New Roman" w:cs="Times New Roman"/>
          <w:sz w:val="28"/>
          <w:szCs w:val="28"/>
        </w:rPr>
        <w:t xml:space="preserve"> </w:t>
      </w:r>
      <w:r w:rsidRPr="006E429F">
        <w:rPr>
          <w:rFonts w:ascii="Times New Roman" w:hAnsi="Times New Roman" w:cs="Times New Roman"/>
          <w:sz w:val="28"/>
          <w:szCs w:val="28"/>
        </w:rPr>
        <w:t>ЕС хочет усилить свое влияние в Центральной Азии</w:t>
      </w:r>
      <w:r w:rsidR="00F23F5D"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w:t>
      </w:r>
      <w:hyperlink r:id="rId32" w:history="1">
        <w:r w:rsidR="00F23F5D" w:rsidRPr="006E429F">
          <w:rPr>
            <w:rStyle w:val="af"/>
            <w:rFonts w:ascii="Times New Roman" w:hAnsi="Times New Roman" w:cs="Times New Roman"/>
            <w:color w:val="auto"/>
            <w:sz w:val="28"/>
            <w:szCs w:val="28"/>
            <w:u w:val="none"/>
            <w:lang w:val="en-US"/>
          </w:rPr>
          <w:t>https</w:t>
        </w:r>
        <w:r w:rsidR="00F23F5D" w:rsidRPr="006E429F">
          <w:rPr>
            <w:rStyle w:val="af"/>
            <w:rFonts w:ascii="Times New Roman" w:hAnsi="Times New Roman" w:cs="Times New Roman"/>
            <w:color w:val="auto"/>
            <w:sz w:val="28"/>
            <w:szCs w:val="28"/>
            <w:u w:val="none"/>
          </w:rPr>
          <w:t>://</w:t>
        </w:r>
        <w:r w:rsidR="00F23F5D" w:rsidRPr="006E429F">
          <w:rPr>
            <w:rStyle w:val="af"/>
            <w:rFonts w:ascii="Times New Roman" w:hAnsi="Times New Roman" w:cs="Times New Roman"/>
            <w:color w:val="auto"/>
            <w:sz w:val="28"/>
            <w:szCs w:val="28"/>
            <w:u w:val="none"/>
            <w:lang w:val="en-US"/>
          </w:rPr>
          <w:t>www</w:t>
        </w:r>
        <w:r w:rsidR="00F23F5D" w:rsidRPr="006E429F">
          <w:rPr>
            <w:rStyle w:val="af"/>
            <w:rFonts w:ascii="Times New Roman" w:hAnsi="Times New Roman" w:cs="Times New Roman"/>
            <w:color w:val="auto"/>
            <w:sz w:val="28"/>
            <w:szCs w:val="28"/>
            <w:u w:val="none"/>
          </w:rPr>
          <w:t>.</w:t>
        </w:r>
        <w:r w:rsidR="00F23F5D" w:rsidRPr="006E429F">
          <w:rPr>
            <w:rStyle w:val="af"/>
            <w:rFonts w:ascii="Times New Roman" w:hAnsi="Times New Roman" w:cs="Times New Roman"/>
            <w:color w:val="auto"/>
            <w:sz w:val="28"/>
            <w:szCs w:val="28"/>
            <w:u w:val="none"/>
            <w:lang w:val="en-US"/>
          </w:rPr>
          <w:t>aa</w:t>
        </w:r>
        <w:r w:rsidR="00F23F5D" w:rsidRPr="006E429F">
          <w:rPr>
            <w:rStyle w:val="af"/>
            <w:rFonts w:ascii="Times New Roman" w:hAnsi="Times New Roman" w:cs="Times New Roman"/>
            <w:color w:val="auto"/>
            <w:sz w:val="28"/>
            <w:szCs w:val="28"/>
            <w:u w:val="none"/>
          </w:rPr>
          <w:t>.</w:t>
        </w:r>
        <w:r w:rsidR="00F23F5D" w:rsidRPr="006E429F">
          <w:rPr>
            <w:rStyle w:val="af"/>
            <w:rFonts w:ascii="Times New Roman" w:hAnsi="Times New Roman" w:cs="Times New Roman"/>
            <w:color w:val="auto"/>
            <w:sz w:val="28"/>
            <w:szCs w:val="28"/>
            <w:u w:val="none"/>
            <w:lang w:val="en-US"/>
          </w:rPr>
          <w:t>com</w:t>
        </w:r>
        <w:r w:rsidR="00F23F5D" w:rsidRPr="006E429F">
          <w:rPr>
            <w:rStyle w:val="af"/>
            <w:rFonts w:ascii="Times New Roman" w:hAnsi="Times New Roman" w:cs="Times New Roman"/>
            <w:color w:val="auto"/>
            <w:sz w:val="28"/>
            <w:szCs w:val="28"/>
            <w:u w:val="none"/>
          </w:rPr>
          <w:t>.</w:t>
        </w:r>
      </w:hyperlink>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20</w:t>
      </w:r>
      <w:r w:rsidRPr="006E429F">
        <w:rPr>
          <w:rFonts w:ascii="Times New Roman" w:hAnsi="Times New Roman" w:cs="Times New Roman"/>
          <w:sz w:val="28"/>
          <w:szCs w:val="28"/>
          <w:lang w:val="kk-KZ"/>
        </w:rPr>
        <w:t>.05.2024.</w:t>
      </w:r>
    </w:p>
    <w:p w14:paraId="4CCEDA24" w14:textId="0C5CC611"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Шарифулин </w:t>
      </w:r>
      <w:r w:rsidRPr="006E429F">
        <w:rPr>
          <w:rFonts w:ascii="Times New Roman" w:hAnsi="Times New Roman" w:cs="Times New Roman"/>
          <w:sz w:val="28"/>
          <w:szCs w:val="28"/>
          <w:lang w:val="kk-KZ"/>
        </w:rPr>
        <w:t>В</w:t>
      </w:r>
      <w:r w:rsidRPr="006E429F">
        <w:rPr>
          <w:rFonts w:ascii="Times New Roman" w:hAnsi="Times New Roman" w:cs="Times New Roman"/>
          <w:sz w:val="28"/>
          <w:szCs w:val="28"/>
        </w:rPr>
        <w:t>.</w:t>
      </w:r>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Лавров: формат "Россия - Центральная Азия" не </w:t>
      </w:r>
      <w:r w:rsidRPr="006E429F">
        <w:rPr>
          <w:rFonts w:ascii="Times New Roman" w:hAnsi="Times New Roman" w:cs="Times New Roman"/>
          <w:kern w:val="0"/>
          <w:sz w:val="28"/>
          <w:szCs w:val="28"/>
        </w:rPr>
        <w:t>подменяет работу СНГ, ОДКБ и ЕАЭС</w:t>
      </w:r>
      <w:r w:rsidR="0073166F" w:rsidRPr="006E429F">
        <w:rPr>
          <w:rFonts w:ascii="Times New Roman" w:hAnsi="Times New Roman" w:cs="Times New Roman"/>
          <w:kern w:val="0"/>
          <w:sz w:val="28"/>
          <w:szCs w:val="28"/>
        </w:rPr>
        <w:t xml:space="preserve"> //</w:t>
      </w:r>
      <w:r w:rsidRPr="006E429F">
        <w:rPr>
          <w:rFonts w:ascii="Times New Roman" w:hAnsi="Times New Roman" w:cs="Times New Roman"/>
          <w:kern w:val="0"/>
          <w:sz w:val="28"/>
          <w:szCs w:val="28"/>
          <w:lang w:val="kk-KZ"/>
        </w:rPr>
        <w:t xml:space="preserve"> </w:t>
      </w:r>
      <w:hyperlink r:id="rId33" w:history="1">
        <w:r w:rsidR="00F23F5D" w:rsidRPr="006E429F">
          <w:rPr>
            <w:rStyle w:val="af"/>
            <w:rFonts w:ascii="Times New Roman" w:hAnsi="Times New Roman" w:cs="Times New Roman"/>
            <w:color w:val="auto"/>
            <w:kern w:val="0"/>
            <w:sz w:val="28"/>
            <w:szCs w:val="28"/>
            <w:u w:val="none"/>
            <w:lang w:val="en-US"/>
          </w:rPr>
          <w:t>https</w:t>
        </w:r>
        <w:r w:rsidR="00F23F5D" w:rsidRPr="006E429F">
          <w:rPr>
            <w:rStyle w:val="af"/>
            <w:rFonts w:ascii="Times New Roman" w:hAnsi="Times New Roman" w:cs="Times New Roman"/>
            <w:color w:val="auto"/>
            <w:kern w:val="0"/>
            <w:sz w:val="28"/>
            <w:szCs w:val="28"/>
            <w:u w:val="none"/>
          </w:rPr>
          <w:t>://</w:t>
        </w:r>
        <w:r w:rsidR="00F23F5D" w:rsidRPr="006E429F">
          <w:rPr>
            <w:rStyle w:val="af"/>
            <w:rFonts w:ascii="Times New Roman" w:hAnsi="Times New Roman" w:cs="Times New Roman"/>
            <w:color w:val="auto"/>
            <w:kern w:val="0"/>
            <w:sz w:val="28"/>
            <w:szCs w:val="28"/>
            <w:u w:val="none"/>
            <w:lang w:val="en-US"/>
          </w:rPr>
          <w:t>tass</w:t>
        </w:r>
        <w:r w:rsidR="00F23F5D" w:rsidRPr="006E429F">
          <w:rPr>
            <w:rStyle w:val="af"/>
            <w:rFonts w:ascii="Times New Roman" w:hAnsi="Times New Roman" w:cs="Times New Roman"/>
            <w:color w:val="auto"/>
            <w:kern w:val="0"/>
            <w:sz w:val="28"/>
            <w:szCs w:val="28"/>
            <w:u w:val="none"/>
          </w:rPr>
          <w:t>.</w:t>
        </w:r>
        <w:r w:rsidR="00F23F5D" w:rsidRPr="006E429F">
          <w:rPr>
            <w:rStyle w:val="af"/>
            <w:rFonts w:ascii="Times New Roman" w:hAnsi="Times New Roman" w:cs="Times New Roman"/>
            <w:color w:val="auto"/>
            <w:kern w:val="0"/>
            <w:sz w:val="28"/>
            <w:szCs w:val="28"/>
            <w:u w:val="none"/>
            <w:lang w:val="en-US"/>
          </w:rPr>
          <w:t>ru</w:t>
        </w:r>
        <w:r w:rsidR="00F23F5D" w:rsidRPr="006E429F">
          <w:rPr>
            <w:rStyle w:val="af"/>
            <w:rFonts w:ascii="Times New Roman" w:hAnsi="Times New Roman" w:cs="Times New Roman"/>
            <w:color w:val="auto"/>
            <w:kern w:val="0"/>
            <w:sz w:val="28"/>
            <w:szCs w:val="28"/>
            <w:u w:val="none"/>
          </w:rPr>
          <w:t>/</w:t>
        </w:r>
        <w:r w:rsidR="00F23F5D" w:rsidRPr="006E429F">
          <w:rPr>
            <w:rStyle w:val="af"/>
            <w:rFonts w:ascii="Times New Roman" w:hAnsi="Times New Roman" w:cs="Times New Roman"/>
            <w:color w:val="auto"/>
            <w:kern w:val="0"/>
            <w:sz w:val="28"/>
            <w:szCs w:val="28"/>
            <w:u w:val="none"/>
            <w:lang w:val="en-US"/>
          </w:rPr>
          <w:t>politika</w:t>
        </w:r>
        <w:r w:rsidR="00F23F5D" w:rsidRPr="006E429F">
          <w:rPr>
            <w:rStyle w:val="af"/>
            <w:rFonts w:ascii="Times New Roman" w:hAnsi="Times New Roman" w:cs="Times New Roman"/>
            <w:color w:val="auto"/>
            <w:kern w:val="0"/>
            <w:sz w:val="28"/>
            <w:szCs w:val="28"/>
            <w:u w:val="none"/>
          </w:rPr>
          <w:t>/</w:t>
        </w:r>
      </w:hyperlink>
      <w:r w:rsidR="00F23F5D" w:rsidRPr="006E429F">
        <w:rPr>
          <w:rStyle w:val="af"/>
          <w:rFonts w:ascii="Times New Roman" w:hAnsi="Times New Roman" w:cs="Times New Roman"/>
          <w:color w:val="auto"/>
          <w:kern w:val="0"/>
          <w:sz w:val="28"/>
          <w:szCs w:val="28"/>
          <w:u w:val="none"/>
        </w:rPr>
        <w:t>. 20.05.2024.</w:t>
      </w:r>
    </w:p>
    <w:p w14:paraId="369381B4" w14:textId="58406328"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Aramov J. Russia-Kazakhstan-Uzbekistan Gas Union: The Costs and Benefits for Uzbekistan</w:t>
      </w:r>
      <w:r w:rsidR="0073166F"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kk-KZ"/>
        </w:rPr>
        <w:t xml:space="preserve"> </w:t>
      </w:r>
      <w:hyperlink r:id="rId34" w:history="1">
        <w:r w:rsidR="0073166F" w:rsidRPr="006E429F">
          <w:rPr>
            <w:rStyle w:val="af"/>
            <w:rFonts w:ascii="Times New Roman" w:hAnsi="Times New Roman" w:cs="Times New Roman"/>
            <w:color w:val="auto"/>
            <w:sz w:val="28"/>
            <w:szCs w:val="28"/>
            <w:u w:val="none"/>
            <w:lang w:val="en-US"/>
          </w:rPr>
          <w:t>https://cabar.asia/en/russia-kazakhstan.</w:t>
        </w:r>
      </w:hyperlink>
      <w:r w:rsidR="0073166F" w:rsidRPr="006E429F">
        <w:rPr>
          <w:rStyle w:val="af"/>
          <w:rFonts w:ascii="Times New Roman" w:hAnsi="Times New Roman" w:cs="Times New Roman"/>
          <w:color w:val="auto"/>
          <w:sz w:val="28"/>
          <w:szCs w:val="28"/>
          <w:u w:val="none"/>
          <w:lang w:val="en-US"/>
        </w:rPr>
        <w:t xml:space="preserve"> </w:t>
      </w:r>
      <w:r w:rsidRPr="006E429F">
        <w:rPr>
          <w:rFonts w:ascii="Times New Roman" w:hAnsi="Times New Roman" w:cs="Times New Roman"/>
          <w:sz w:val="28"/>
          <w:szCs w:val="28"/>
          <w:lang w:val="en-US"/>
        </w:rPr>
        <w:t>20</w:t>
      </w:r>
      <w:r w:rsidRPr="006E429F">
        <w:rPr>
          <w:rFonts w:ascii="Times New Roman" w:hAnsi="Times New Roman" w:cs="Times New Roman"/>
          <w:sz w:val="28"/>
          <w:szCs w:val="28"/>
          <w:lang w:val="kk-KZ"/>
        </w:rPr>
        <w:t>.05.2024.</w:t>
      </w:r>
    </w:p>
    <w:p w14:paraId="53E39C13" w14:textId="492E1C34"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Hess M. Russia Is Down but Not Out in Central Asia</w:t>
      </w:r>
      <w:r w:rsidR="0073166F"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kk-KZ"/>
        </w:rPr>
        <w:t xml:space="preserve"> </w:t>
      </w:r>
      <w:hyperlink r:id="rId35" w:history="1">
        <w:r w:rsidR="0073166F" w:rsidRPr="006E429F">
          <w:rPr>
            <w:rStyle w:val="af"/>
            <w:rFonts w:ascii="Times New Roman" w:hAnsi="Times New Roman" w:cs="Times New Roman"/>
            <w:color w:val="auto"/>
            <w:sz w:val="28"/>
            <w:szCs w:val="28"/>
            <w:u w:val="none"/>
            <w:lang w:val="kk-KZ"/>
          </w:rPr>
          <w:t>https://www.fpri.org/article/2023/02/russia-is-down-but-not-out-in</w:t>
        </w:r>
        <w:r w:rsidR="0073166F" w:rsidRPr="006E429F">
          <w:rPr>
            <w:rStyle w:val="af"/>
            <w:rFonts w:ascii="Times New Roman" w:hAnsi="Times New Roman" w:cs="Times New Roman"/>
            <w:color w:val="auto"/>
            <w:sz w:val="28"/>
            <w:szCs w:val="28"/>
            <w:u w:val="none"/>
            <w:lang w:val="en-US"/>
          </w:rPr>
          <w:t>.</w:t>
        </w:r>
      </w:hyperlink>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lang w:val="en-US"/>
        </w:rPr>
        <w:t>20</w:t>
      </w:r>
      <w:r w:rsidRPr="006E429F">
        <w:rPr>
          <w:rFonts w:ascii="Times New Roman" w:hAnsi="Times New Roman" w:cs="Times New Roman"/>
          <w:sz w:val="28"/>
          <w:szCs w:val="28"/>
          <w:lang w:val="kk-KZ"/>
        </w:rPr>
        <w:t>.05.2024.</w:t>
      </w:r>
    </w:p>
    <w:p w14:paraId="5DE75BE5" w14:textId="73249F50" w:rsidR="00404B96" w:rsidRPr="006E429F" w:rsidRDefault="0073166F"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Imamova</w:t>
      </w:r>
      <w:r w:rsidR="00404B96" w:rsidRPr="006E429F">
        <w:rPr>
          <w:rFonts w:ascii="Times New Roman" w:hAnsi="Times New Roman" w:cs="Times New Roman"/>
          <w:sz w:val="28"/>
          <w:szCs w:val="28"/>
          <w:lang w:val="en-US"/>
        </w:rPr>
        <w:t xml:space="preserve"> N. As Russia's Influence Wanes in Central Asia, China and US Step </w:t>
      </w:r>
      <w:r w:rsidRPr="006E429F">
        <w:rPr>
          <w:rFonts w:ascii="Times New Roman" w:hAnsi="Times New Roman" w:cs="Times New Roman"/>
          <w:sz w:val="28"/>
          <w:szCs w:val="28"/>
          <w:lang w:val="en-US"/>
        </w:rPr>
        <w:t>//</w:t>
      </w:r>
      <w:r w:rsidR="00404B96" w:rsidRPr="006E429F">
        <w:rPr>
          <w:rFonts w:ascii="Times New Roman" w:hAnsi="Times New Roman" w:cs="Times New Roman"/>
          <w:sz w:val="28"/>
          <w:szCs w:val="28"/>
          <w:lang w:val="kk-KZ"/>
        </w:rPr>
        <w:t xml:space="preserve"> </w:t>
      </w:r>
      <w:hyperlink r:id="rId36" w:history="1">
        <w:r w:rsidRPr="006E429F">
          <w:rPr>
            <w:rStyle w:val="af"/>
            <w:rFonts w:ascii="Times New Roman" w:hAnsi="Times New Roman" w:cs="Times New Roman"/>
            <w:color w:val="auto"/>
            <w:sz w:val="28"/>
            <w:szCs w:val="28"/>
            <w:u w:val="none"/>
            <w:lang w:val="kk-KZ"/>
          </w:rPr>
          <w:t>https://www.voanews.com/a/as-russia-s-influence-wanes-in</w:t>
        </w:r>
        <w:r w:rsidRPr="006E429F">
          <w:rPr>
            <w:rStyle w:val="af"/>
            <w:rFonts w:ascii="Times New Roman" w:hAnsi="Times New Roman" w:cs="Times New Roman"/>
            <w:color w:val="auto"/>
            <w:sz w:val="28"/>
            <w:szCs w:val="28"/>
            <w:u w:val="none"/>
            <w:lang w:val="en-US"/>
          </w:rPr>
          <w:t>.</w:t>
        </w:r>
      </w:hyperlink>
      <w:r w:rsidR="00404B96" w:rsidRPr="006E429F">
        <w:rPr>
          <w:rFonts w:ascii="Times New Roman" w:hAnsi="Times New Roman" w:cs="Times New Roman"/>
          <w:sz w:val="28"/>
          <w:szCs w:val="28"/>
          <w:lang w:val="en-US"/>
        </w:rPr>
        <w:t xml:space="preserve"> 20</w:t>
      </w:r>
      <w:r w:rsidR="00404B96" w:rsidRPr="006E429F">
        <w:rPr>
          <w:rFonts w:ascii="Times New Roman" w:hAnsi="Times New Roman" w:cs="Times New Roman"/>
          <w:sz w:val="28"/>
          <w:szCs w:val="28"/>
          <w:lang w:val="kk-KZ"/>
        </w:rPr>
        <w:t>.05.2024.</w:t>
      </w:r>
    </w:p>
    <w:p w14:paraId="0FBD359D" w14:textId="3614CC59"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Guseinov E. Interest in Central Asia will decline in 2024 – four reasons why </w:t>
      </w:r>
      <w:r w:rsidR="0073166F" w:rsidRPr="006E429F">
        <w:rPr>
          <w:rFonts w:ascii="Times New Roman" w:hAnsi="Times New Roman" w:cs="Times New Roman"/>
          <w:sz w:val="28"/>
          <w:szCs w:val="28"/>
          <w:lang w:val="en-US"/>
        </w:rPr>
        <w:t>//</w:t>
      </w:r>
      <w:r w:rsidRPr="006E429F">
        <w:rPr>
          <w:rFonts w:ascii="Times New Roman" w:hAnsi="Times New Roman" w:cs="Times New Roman"/>
          <w:sz w:val="28"/>
          <w:szCs w:val="28"/>
          <w:lang w:val="kk-KZ"/>
        </w:rPr>
        <w:t xml:space="preserve"> </w:t>
      </w:r>
      <w:hyperlink r:id="rId37" w:history="1">
        <w:r w:rsidR="0073166F" w:rsidRPr="006E429F">
          <w:rPr>
            <w:rStyle w:val="af"/>
            <w:rFonts w:ascii="Times New Roman" w:hAnsi="Times New Roman" w:cs="Times New Roman"/>
            <w:color w:val="auto"/>
            <w:sz w:val="28"/>
            <w:szCs w:val="28"/>
            <w:u w:val="none"/>
            <w:lang w:val="kk-KZ"/>
          </w:rPr>
          <w:t>https://cabar.asia/en/interest-in-central-asia-will-decline-in-2024</w:t>
        </w:r>
        <w:r w:rsidR="0073166F" w:rsidRPr="006E429F">
          <w:rPr>
            <w:rStyle w:val="af"/>
            <w:rFonts w:ascii="Times New Roman" w:hAnsi="Times New Roman" w:cs="Times New Roman"/>
            <w:color w:val="auto"/>
            <w:sz w:val="28"/>
            <w:szCs w:val="28"/>
            <w:u w:val="none"/>
            <w:lang w:val="en-US"/>
          </w:rPr>
          <w:t>.</w:t>
        </w:r>
      </w:hyperlink>
      <w:r w:rsidRPr="006E429F">
        <w:rPr>
          <w:rFonts w:ascii="Times New Roman" w:hAnsi="Times New Roman" w:cs="Times New Roman"/>
          <w:sz w:val="28"/>
          <w:szCs w:val="28"/>
          <w:lang w:val="en-US"/>
        </w:rPr>
        <w:t xml:space="preserve"> 20</w:t>
      </w:r>
      <w:r w:rsidRPr="006E429F">
        <w:rPr>
          <w:rFonts w:ascii="Times New Roman" w:hAnsi="Times New Roman" w:cs="Times New Roman"/>
          <w:sz w:val="28"/>
          <w:szCs w:val="28"/>
          <w:lang w:val="kk-KZ"/>
        </w:rPr>
        <w:t>.05.2024.</w:t>
      </w:r>
    </w:p>
    <w:p w14:paraId="68BE7E35" w14:textId="240260C3"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Gusev</w:t>
      </w:r>
      <w:r w:rsidR="0073166F" w:rsidRPr="006E429F">
        <w:rPr>
          <w:rFonts w:ascii="Times New Roman" w:hAnsi="Times New Roman" w:cs="Times New Roman"/>
          <w:sz w:val="28"/>
          <w:szCs w:val="28"/>
          <w:lang w:val="en-US"/>
        </w:rPr>
        <w:t xml:space="preserve"> L.</w:t>
      </w:r>
      <w:r w:rsidRPr="006E429F">
        <w:rPr>
          <w:rFonts w:ascii="Times New Roman" w:hAnsi="Times New Roman" w:cs="Times New Roman"/>
          <w:sz w:val="28"/>
          <w:szCs w:val="28"/>
          <w:lang w:val="en-US"/>
        </w:rPr>
        <w:t xml:space="preserve"> The Importance of Central Asia for Russia’s Foreign Policy, 2019 </w:t>
      </w:r>
      <w:r w:rsidR="0073166F" w:rsidRPr="006E429F">
        <w:rPr>
          <w:rFonts w:ascii="Times New Roman" w:hAnsi="Times New Roman" w:cs="Times New Roman"/>
          <w:sz w:val="28"/>
          <w:szCs w:val="28"/>
          <w:lang w:val="en-US"/>
        </w:rPr>
        <w:t xml:space="preserve">// </w:t>
      </w:r>
      <w:hyperlink r:id="rId38" w:history="1">
        <w:r w:rsidR="0073166F" w:rsidRPr="006E429F">
          <w:rPr>
            <w:rStyle w:val="af"/>
            <w:rFonts w:ascii="Times New Roman" w:hAnsi="Times New Roman" w:cs="Times New Roman"/>
            <w:color w:val="auto"/>
            <w:sz w:val="28"/>
            <w:szCs w:val="28"/>
            <w:u w:val="none"/>
            <w:lang w:val="kk-KZ"/>
          </w:rPr>
          <w:t>https://www.ispionline.it/en/publication/importance-central-asia</w:t>
        </w:r>
        <w:r w:rsidR="0073166F" w:rsidRPr="006E429F">
          <w:rPr>
            <w:rStyle w:val="af"/>
            <w:rFonts w:ascii="Times New Roman" w:hAnsi="Times New Roman" w:cs="Times New Roman"/>
            <w:color w:val="auto"/>
            <w:sz w:val="28"/>
            <w:szCs w:val="28"/>
            <w:u w:val="none"/>
            <w:lang w:val="en-US"/>
          </w:rPr>
          <w:t>.</w:t>
        </w:r>
      </w:hyperlink>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lang w:val="en-US"/>
        </w:rPr>
        <w:t>20</w:t>
      </w:r>
      <w:r w:rsidRPr="006E429F">
        <w:rPr>
          <w:rFonts w:ascii="Times New Roman" w:hAnsi="Times New Roman" w:cs="Times New Roman"/>
          <w:sz w:val="28"/>
          <w:szCs w:val="28"/>
          <w:lang w:val="kk-KZ"/>
        </w:rPr>
        <w:t>.06.2024.</w:t>
      </w:r>
    </w:p>
    <w:p w14:paraId="6EFC9D9A" w14:textId="42EEE727"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Putin's Prepared Remarks at 43rd Munich Conference on Security Policy, Courtesy Munich Conference on Security Policy, 2007 </w:t>
      </w:r>
      <w:r w:rsidR="0073166F" w:rsidRPr="006E429F">
        <w:rPr>
          <w:rFonts w:ascii="Times New Roman" w:hAnsi="Times New Roman" w:cs="Times New Roman"/>
          <w:sz w:val="28"/>
          <w:szCs w:val="28"/>
          <w:lang w:val="en-US"/>
        </w:rPr>
        <w:t xml:space="preserve">// </w:t>
      </w:r>
      <w:hyperlink r:id="rId39" w:history="1">
        <w:r w:rsidR="0073166F" w:rsidRPr="006E429F">
          <w:rPr>
            <w:rStyle w:val="af"/>
            <w:rFonts w:ascii="Times New Roman" w:hAnsi="Times New Roman" w:cs="Times New Roman"/>
            <w:color w:val="auto"/>
            <w:sz w:val="28"/>
            <w:szCs w:val="28"/>
            <w:u w:val="none"/>
            <w:lang w:val="kk-KZ"/>
          </w:rPr>
          <w:t>https://www.washingtonpost.com/wpdyn/content/article/</w:t>
        </w:r>
        <w:r w:rsidR="0073166F" w:rsidRPr="006E429F">
          <w:rPr>
            <w:rStyle w:val="af"/>
            <w:rFonts w:ascii="Times New Roman" w:hAnsi="Times New Roman" w:cs="Times New Roman"/>
            <w:color w:val="auto"/>
            <w:sz w:val="28"/>
            <w:szCs w:val="28"/>
            <w:u w:val="none"/>
            <w:lang w:val="en-US"/>
          </w:rPr>
          <w:t>.</w:t>
        </w:r>
      </w:hyperlink>
      <w:r w:rsidRPr="006E429F">
        <w:rPr>
          <w:rFonts w:ascii="Times New Roman" w:hAnsi="Times New Roman" w:cs="Times New Roman"/>
          <w:sz w:val="28"/>
          <w:szCs w:val="28"/>
          <w:lang w:val="kk-KZ"/>
        </w:rPr>
        <w:t xml:space="preserve"> 21.11.2024.</w:t>
      </w:r>
    </w:p>
    <w:p w14:paraId="6C3721CA" w14:textId="0E7648C4"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Krapohl</w:t>
      </w:r>
      <w:r w:rsidR="0073166F" w:rsidRPr="006E429F">
        <w:rPr>
          <w:rFonts w:ascii="Times New Roman" w:hAnsi="Times New Roman" w:cs="Times New Roman"/>
          <w:sz w:val="28"/>
          <w:szCs w:val="28"/>
          <w:lang w:val="en-US"/>
        </w:rPr>
        <w:t xml:space="preserve"> S.,</w:t>
      </w:r>
      <w:r w:rsidRPr="006E429F">
        <w:rPr>
          <w:rFonts w:ascii="Times New Roman" w:hAnsi="Times New Roman" w:cs="Times New Roman"/>
          <w:sz w:val="28"/>
          <w:szCs w:val="28"/>
          <w:lang w:val="en-US"/>
        </w:rPr>
        <w:t xml:space="preserve"> Vasileva-Dienes</w:t>
      </w:r>
      <w:r w:rsidR="0073166F" w:rsidRPr="006E429F">
        <w:rPr>
          <w:rFonts w:ascii="Times New Roman" w:hAnsi="Times New Roman" w:cs="Times New Roman"/>
          <w:sz w:val="28"/>
          <w:szCs w:val="28"/>
          <w:lang w:val="en-US"/>
        </w:rPr>
        <w:t xml:space="preserve"> A.</w:t>
      </w:r>
      <w:r w:rsidRPr="006E429F">
        <w:rPr>
          <w:rFonts w:ascii="Times New Roman" w:hAnsi="Times New Roman" w:cs="Times New Roman"/>
          <w:sz w:val="28"/>
          <w:szCs w:val="28"/>
          <w:lang w:val="en-US"/>
        </w:rPr>
        <w:t xml:space="preserve"> The region that isn't: China, Russia and the failure of regional integration in Central Asia</w:t>
      </w:r>
      <w:r w:rsidR="0073166F"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Asia Europe Journal</w:t>
      </w:r>
      <w:r w:rsidR="0073166F" w:rsidRPr="006E429F">
        <w:rPr>
          <w:rFonts w:ascii="Times New Roman" w:hAnsi="Times New Roman" w:cs="Times New Roman"/>
          <w:sz w:val="28"/>
          <w:szCs w:val="28"/>
          <w:lang w:val="en-US"/>
        </w:rPr>
        <w:t xml:space="preserve">. – 2020. – </w:t>
      </w:r>
      <w:r w:rsidRPr="006E429F">
        <w:rPr>
          <w:rFonts w:ascii="Times New Roman" w:hAnsi="Times New Roman" w:cs="Times New Roman"/>
          <w:sz w:val="28"/>
          <w:szCs w:val="28"/>
          <w:lang w:val="en-US"/>
        </w:rPr>
        <w:t>Vol</w:t>
      </w:r>
      <w:r w:rsidR="0073166F" w:rsidRPr="006E429F">
        <w:rPr>
          <w:rFonts w:ascii="Times New Roman" w:hAnsi="Times New Roman" w:cs="Times New Roman"/>
          <w:sz w:val="28"/>
          <w:szCs w:val="28"/>
          <w:lang w:val="en-US"/>
        </w:rPr>
        <w:t>. </w:t>
      </w:r>
      <w:r w:rsidRPr="006E429F">
        <w:rPr>
          <w:rFonts w:ascii="Times New Roman" w:hAnsi="Times New Roman" w:cs="Times New Roman"/>
          <w:sz w:val="28"/>
          <w:szCs w:val="28"/>
          <w:lang w:val="en-US"/>
        </w:rPr>
        <w:t>18</w:t>
      </w:r>
      <w:r w:rsidR="0073166F" w:rsidRPr="006E429F">
        <w:rPr>
          <w:rFonts w:ascii="Times New Roman" w:hAnsi="Times New Roman" w:cs="Times New Roman"/>
          <w:sz w:val="28"/>
          <w:szCs w:val="28"/>
          <w:lang w:val="en-US"/>
        </w:rPr>
        <w:t>. – P.</w:t>
      </w:r>
      <w:r w:rsidRPr="006E429F">
        <w:rPr>
          <w:rFonts w:ascii="Times New Roman" w:hAnsi="Times New Roman" w:cs="Times New Roman"/>
          <w:sz w:val="28"/>
          <w:szCs w:val="28"/>
          <w:lang w:val="en-US"/>
        </w:rPr>
        <w:t xml:space="preserve"> 347</w:t>
      </w:r>
      <w:r w:rsidR="0073166F"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366</w:t>
      </w:r>
      <w:r w:rsidR="0073166F" w:rsidRPr="006E429F">
        <w:rPr>
          <w:rFonts w:ascii="Times New Roman" w:hAnsi="Times New Roman" w:cs="Times New Roman"/>
          <w:sz w:val="28"/>
          <w:szCs w:val="28"/>
          <w:lang w:val="en-US"/>
        </w:rPr>
        <w:t>.</w:t>
      </w:r>
    </w:p>
    <w:p w14:paraId="1A184489" w14:textId="0C6182E6"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Tkachenko</w:t>
      </w:r>
      <w:r w:rsidR="0073166F" w:rsidRPr="006E429F">
        <w:rPr>
          <w:rFonts w:ascii="Times New Roman" w:hAnsi="Times New Roman" w:cs="Times New Roman"/>
          <w:sz w:val="28"/>
          <w:szCs w:val="28"/>
          <w:lang w:val="en-US"/>
        </w:rPr>
        <w:t xml:space="preserve"> S.</w:t>
      </w:r>
      <w:r w:rsidRPr="006E429F">
        <w:rPr>
          <w:rFonts w:ascii="Times New Roman" w:hAnsi="Times New Roman" w:cs="Times New Roman"/>
          <w:sz w:val="28"/>
          <w:szCs w:val="28"/>
          <w:lang w:val="en-US"/>
        </w:rPr>
        <w:t xml:space="preserve"> Russia and Central Asia: Bilateral and Multilateral Relations, 2024 </w:t>
      </w:r>
      <w:r w:rsidR="0073166F" w:rsidRPr="006E429F">
        <w:rPr>
          <w:rFonts w:ascii="Times New Roman" w:hAnsi="Times New Roman" w:cs="Times New Roman"/>
          <w:sz w:val="28"/>
          <w:szCs w:val="28"/>
          <w:lang w:val="en-US"/>
        </w:rPr>
        <w:t xml:space="preserve">// </w:t>
      </w:r>
      <w:hyperlink r:id="rId40" w:history="1">
        <w:r w:rsidR="0073166F" w:rsidRPr="006E429F">
          <w:rPr>
            <w:rStyle w:val="af"/>
            <w:rFonts w:ascii="Times New Roman" w:hAnsi="Times New Roman" w:cs="Times New Roman"/>
            <w:color w:val="auto"/>
            <w:sz w:val="28"/>
            <w:szCs w:val="28"/>
            <w:u w:val="none"/>
            <w:lang w:val="kk-KZ"/>
          </w:rPr>
          <w:t>https://valdaiclub.com/a/highlights/russia-and-central-asia.</w:t>
        </w:r>
      </w:hyperlink>
      <w:r w:rsidRPr="006E429F">
        <w:rPr>
          <w:rFonts w:ascii="Times New Roman" w:hAnsi="Times New Roman" w:cs="Times New Roman"/>
          <w:sz w:val="28"/>
          <w:szCs w:val="28"/>
          <w:lang w:val="kk-KZ"/>
        </w:rPr>
        <w:t xml:space="preserve"> 21.11.2024.</w:t>
      </w:r>
    </w:p>
    <w:p w14:paraId="300A02E1" w14:textId="62FD9623"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Beishalieva</w:t>
      </w:r>
      <w:r w:rsidR="0073166F" w:rsidRPr="006E429F">
        <w:rPr>
          <w:rFonts w:ascii="Times New Roman" w:hAnsi="Times New Roman" w:cs="Times New Roman"/>
          <w:sz w:val="28"/>
          <w:szCs w:val="28"/>
          <w:lang w:val="en-US"/>
        </w:rPr>
        <w:t xml:space="preserve"> C.</w:t>
      </w:r>
      <w:r w:rsidRPr="006E429F">
        <w:rPr>
          <w:rFonts w:ascii="Times New Roman" w:hAnsi="Times New Roman" w:cs="Times New Roman"/>
          <w:sz w:val="28"/>
          <w:szCs w:val="28"/>
          <w:lang w:val="en-US"/>
        </w:rPr>
        <w:t xml:space="preserve"> Echoes of Empire: The Resilience of Russian in Central Asia, 2024 </w:t>
      </w:r>
      <w:r w:rsidR="0073166F" w:rsidRPr="006E429F">
        <w:rPr>
          <w:rFonts w:ascii="Times New Roman" w:hAnsi="Times New Roman" w:cs="Times New Roman"/>
          <w:sz w:val="28"/>
          <w:szCs w:val="28"/>
          <w:lang w:val="en-US"/>
        </w:rPr>
        <w:t xml:space="preserve">// </w:t>
      </w:r>
      <w:hyperlink r:id="rId41" w:history="1">
        <w:r w:rsidR="0073166F" w:rsidRPr="006E429F">
          <w:rPr>
            <w:rStyle w:val="af"/>
            <w:rFonts w:ascii="Times New Roman" w:hAnsi="Times New Roman" w:cs="Times New Roman"/>
            <w:color w:val="auto"/>
            <w:sz w:val="28"/>
            <w:szCs w:val="28"/>
            <w:u w:val="none"/>
            <w:lang w:val="en-US"/>
          </w:rPr>
          <w:t>https://www.eurac.edu/en/blogs/mobile-people.</w:t>
        </w:r>
      </w:hyperlink>
      <w:r w:rsidRPr="006E429F">
        <w:rPr>
          <w:rFonts w:ascii="Times New Roman" w:hAnsi="Times New Roman" w:cs="Times New Roman"/>
          <w:sz w:val="28"/>
          <w:szCs w:val="28"/>
          <w:lang w:val="kk-KZ"/>
        </w:rPr>
        <w:t xml:space="preserve"> 02.11.2024.</w:t>
      </w:r>
    </w:p>
    <w:p w14:paraId="0B1D33AE" w14:textId="470D493E" w:rsidR="00404B96" w:rsidRPr="006E429F" w:rsidRDefault="00404B96"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rPr>
        <w:t xml:space="preserve">Оспанова </w:t>
      </w:r>
      <w:r w:rsidR="0073166F" w:rsidRPr="006E429F">
        <w:rPr>
          <w:rFonts w:ascii="Times New Roman" w:hAnsi="Times New Roman" w:cs="Times New Roman"/>
          <w:sz w:val="28"/>
          <w:szCs w:val="28"/>
        </w:rPr>
        <w:t xml:space="preserve">М. </w:t>
      </w:r>
      <w:r w:rsidRPr="006E429F">
        <w:rPr>
          <w:rFonts w:ascii="Times New Roman" w:hAnsi="Times New Roman" w:cs="Times New Roman"/>
          <w:sz w:val="28"/>
          <w:szCs w:val="28"/>
        </w:rPr>
        <w:t xml:space="preserve">и др. Языковая деколонизация: сценарии будущего для Центральной Азии, 2023 </w:t>
      </w:r>
      <w:r w:rsidR="0073166F" w:rsidRPr="006E429F">
        <w:rPr>
          <w:rFonts w:ascii="Times New Roman" w:hAnsi="Times New Roman" w:cs="Times New Roman"/>
          <w:sz w:val="28"/>
          <w:szCs w:val="28"/>
        </w:rPr>
        <w:t xml:space="preserve">// </w:t>
      </w:r>
      <w:hyperlink r:id="rId42" w:history="1">
        <w:r w:rsidR="0073166F" w:rsidRPr="006E429F">
          <w:rPr>
            <w:rStyle w:val="af"/>
            <w:rFonts w:ascii="Times New Roman" w:hAnsi="Times New Roman" w:cs="Times New Roman"/>
            <w:color w:val="auto"/>
            <w:sz w:val="28"/>
            <w:szCs w:val="28"/>
            <w:u w:val="none"/>
            <w:lang w:val="en-US"/>
          </w:rPr>
          <w:t>https</w:t>
        </w:r>
        <w:r w:rsidR="0073166F" w:rsidRPr="006E429F">
          <w:rPr>
            <w:rStyle w:val="af"/>
            <w:rFonts w:ascii="Times New Roman" w:hAnsi="Times New Roman" w:cs="Times New Roman"/>
            <w:color w:val="auto"/>
            <w:sz w:val="28"/>
            <w:szCs w:val="28"/>
            <w:u w:val="none"/>
          </w:rPr>
          <w:t>://</w:t>
        </w:r>
        <w:r w:rsidR="0073166F" w:rsidRPr="006E429F">
          <w:rPr>
            <w:rStyle w:val="af"/>
            <w:rFonts w:ascii="Times New Roman" w:hAnsi="Times New Roman" w:cs="Times New Roman"/>
            <w:color w:val="auto"/>
            <w:sz w:val="28"/>
            <w:szCs w:val="28"/>
            <w:u w:val="none"/>
            <w:lang w:val="en-US"/>
          </w:rPr>
          <w:t>factcheck</w:t>
        </w:r>
        <w:r w:rsidR="0073166F" w:rsidRPr="006E429F">
          <w:rPr>
            <w:rStyle w:val="af"/>
            <w:rFonts w:ascii="Times New Roman" w:hAnsi="Times New Roman" w:cs="Times New Roman"/>
            <w:color w:val="auto"/>
            <w:sz w:val="28"/>
            <w:szCs w:val="28"/>
            <w:u w:val="none"/>
          </w:rPr>
          <w:t>.</w:t>
        </w:r>
        <w:r w:rsidR="0073166F" w:rsidRPr="006E429F">
          <w:rPr>
            <w:rStyle w:val="af"/>
            <w:rFonts w:ascii="Times New Roman" w:hAnsi="Times New Roman" w:cs="Times New Roman"/>
            <w:color w:val="auto"/>
            <w:sz w:val="28"/>
            <w:szCs w:val="28"/>
            <w:u w:val="none"/>
            <w:lang w:val="en-US"/>
          </w:rPr>
          <w:t>kz</w:t>
        </w:r>
        <w:r w:rsidR="0073166F" w:rsidRPr="006E429F">
          <w:rPr>
            <w:rStyle w:val="af"/>
            <w:rFonts w:ascii="Times New Roman" w:hAnsi="Times New Roman" w:cs="Times New Roman"/>
            <w:color w:val="auto"/>
            <w:sz w:val="28"/>
            <w:szCs w:val="28"/>
            <w:u w:val="none"/>
          </w:rPr>
          <w:t>/</w:t>
        </w:r>
        <w:r w:rsidR="0073166F" w:rsidRPr="006E429F">
          <w:rPr>
            <w:rStyle w:val="af"/>
            <w:rFonts w:ascii="Times New Roman" w:hAnsi="Times New Roman" w:cs="Times New Roman"/>
            <w:color w:val="auto"/>
            <w:sz w:val="28"/>
            <w:szCs w:val="28"/>
            <w:u w:val="none"/>
            <w:lang w:val="en-US"/>
          </w:rPr>
          <w:t>glavnoe</w:t>
        </w:r>
        <w:r w:rsidR="0073166F" w:rsidRPr="006E429F">
          <w:rPr>
            <w:rStyle w:val="af"/>
            <w:rFonts w:ascii="Times New Roman" w:hAnsi="Times New Roman" w:cs="Times New Roman"/>
            <w:color w:val="auto"/>
            <w:sz w:val="28"/>
            <w:szCs w:val="28"/>
            <w:u w:val="none"/>
          </w:rPr>
          <w:t>/</w:t>
        </w:r>
        <w:r w:rsidR="0073166F" w:rsidRPr="006E429F">
          <w:rPr>
            <w:rStyle w:val="af"/>
            <w:rFonts w:ascii="Times New Roman" w:hAnsi="Times New Roman" w:cs="Times New Roman"/>
            <w:color w:val="auto"/>
            <w:sz w:val="28"/>
            <w:szCs w:val="28"/>
            <w:u w:val="none"/>
            <w:lang w:val="en-US"/>
          </w:rPr>
          <w:t>yazykovaya</w:t>
        </w:r>
        <w:r w:rsidR="0073166F" w:rsidRPr="006E429F">
          <w:rPr>
            <w:rStyle w:val="af"/>
            <w:rFonts w:ascii="Times New Roman" w:hAnsi="Times New Roman" w:cs="Times New Roman"/>
            <w:color w:val="auto"/>
            <w:sz w:val="28"/>
            <w:szCs w:val="28"/>
            <w:u w:val="none"/>
          </w:rPr>
          <w:t>.</w:t>
        </w:r>
      </w:hyperlink>
      <w:r w:rsidRPr="006E429F">
        <w:rPr>
          <w:rFonts w:ascii="Times New Roman" w:hAnsi="Times New Roman" w:cs="Times New Roman"/>
          <w:sz w:val="28"/>
          <w:szCs w:val="28"/>
        </w:rPr>
        <w:t xml:space="preserve"> </w:t>
      </w:r>
      <w:r w:rsidRPr="006E429F">
        <w:rPr>
          <w:rFonts w:ascii="Times New Roman" w:hAnsi="Times New Roman" w:cs="Times New Roman"/>
          <w:sz w:val="28"/>
          <w:szCs w:val="28"/>
          <w:lang w:val="kk-KZ"/>
        </w:rPr>
        <w:t>21.11.2024.</w:t>
      </w:r>
    </w:p>
    <w:p w14:paraId="7A5447B0" w14:textId="52E35854" w:rsidR="00404B96" w:rsidRPr="006E429F" w:rsidRDefault="00F62AD7" w:rsidP="000D572E">
      <w:pPr>
        <w:numPr>
          <w:ilvl w:val="0"/>
          <w:numId w:val="32"/>
        </w:numPr>
        <w:tabs>
          <w:tab w:val="left" w:pos="142"/>
          <w:tab w:val="left" w:pos="1134"/>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 </w:t>
      </w:r>
      <w:r w:rsidR="00404B96" w:rsidRPr="006E429F">
        <w:rPr>
          <w:rFonts w:ascii="Times New Roman" w:hAnsi="Times New Roman" w:cs="Times New Roman"/>
          <w:sz w:val="28"/>
          <w:szCs w:val="28"/>
          <w:lang w:val="en-US"/>
        </w:rPr>
        <w:t>Rekeda</w:t>
      </w:r>
      <w:r w:rsidR="0073166F" w:rsidRPr="006E429F">
        <w:rPr>
          <w:rFonts w:ascii="Times New Roman" w:hAnsi="Times New Roman" w:cs="Times New Roman"/>
          <w:sz w:val="28"/>
          <w:szCs w:val="28"/>
          <w:lang w:val="kk-KZ"/>
        </w:rPr>
        <w:t xml:space="preserve"> D</w:t>
      </w:r>
      <w:r w:rsidR="0073166F" w:rsidRPr="006E429F">
        <w:rPr>
          <w:rFonts w:ascii="Times New Roman" w:hAnsi="Times New Roman" w:cs="Times New Roman"/>
          <w:sz w:val="28"/>
          <w:szCs w:val="28"/>
          <w:lang w:val="en-US"/>
        </w:rPr>
        <w:t>.</w:t>
      </w:r>
      <w:r w:rsidR="00404B96" w:rsidRPr="006E429F">
        <w:rPr>
          <w:rFonts w:ascii="Times New Roman" w:hAnsi="Times New Roman" w:cs="Times New Roman"/>
          <w:sz w:val="28"/>
          <w:szCs w:val="28"/>
          <w:lang w:val="en-US"/>
        </w:rPr>
        <w:t xml:space="preserve"> Central Asian Integration: An Impossible Puzzle? 2023 </w:t>
      </w:r>
      <w:r w:rsidR="0073166F" w:rsidRPr="006E429F">
        <w:rPr>
          <w:rFonts w:ascii="Times New Roman" w:hAnsi="Times New Roman" w:cs="Times New Roman"/>
          <w:sz w:val="28"/>
          <w:szCs w:val="28"/>
          <w:lang w:val="en-US"/>
        </w:rPr>
        <w:t xml:space="preserve">// </w:t>
      </w:r>
      <w:hyperlink r:id="rId43" w:history="1">
        <w:r w:rsidR="0073166F" w:rsidRPr="006E429F">
          <w:rPr>
            <w:rStyle w:val="af"/>
            <w:rFonts w:ascii="Times New Roman" w:hAnsi="Times New Roman" w:cs="Times New Roman"/>
            <w:color w:val="auto"/>
            <w:sz w:val="28"/>
            <w:szCs w:val="28"/>
            <w:u w:val="none"/>
            <w:lang w:val="kk-KZ"/>
          </w:rPr>
          <w:t>https://valdaiclub.com/a/highlights/central-asian-integration-an.</w:t>
        </w:r>
      </w:hyperlink>
      <w:r w:rsidR="00404B96" w:rsidRPr="006E429F">
        <w:rPr>
          <w:rFonts w:ascii="Times New Roman" w:hAnsi="Times New Roman" w:cs="Times New Roman"/>
          <w:sz w:val="28"/>
          <w:szCs w:val="28"/>
          <w:lang w:val="kk-KZ"/>
        </w:rPr>
        <w:t xml:space="preserve"> 03.11.2024.</w:t>
      </w:r>
    </w:p>
    <w:p w14:paraId="0E4F34F5" w14:textId="3FFE4296"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lang w:val="kk-KZ"/>
        </w:rPr>
        <w:t>Венкина</w:t>
      </w:r>
      <w:r w:rsidR="0073166F" w:rsidRPr="006E429F">
        <w:rPr>
          <w:rFonts w:ascii="Times New Roman" w:hAnsi="Times New Roman" w:cs="Times New Roman"/>
          <w:sz w:val="28"/>
          <w:szCs w:val="28"/>
          <w:lang w:val="kk-KZ"/>
        </w:rPr>
        <w:t xml:space="preserve"> Е.</w:t>
      </w:r>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 xml:space="preserve">Казахстан не признает "квазигосударственные" "ДНР" и "ЛНР", 2022 </w:t>
      </w:r>
      <w:r w:rsidR="0073166F" w:rsidRPr="006E429F">
        <w:rPr>
          <w:rFonts w:ascii="Times New Roman" w:hAnsi="Times New Roman" w:cs="Times New Roman"/>
          <w:sz w:val="28"/>
          <w:szCs w:val="28"/>
        </w:rPr>
        <w:t xml:space="preserve">// </w:t>
      </w:r>
      <w:hyperlink r:id="rId44" w:history="1">
        <w:r w:rsidR="0073166F" w:rsidRPr="006E429F">
          <w:rPr>
            <w:rStyle w:val="af"/>
            <w:rFonts w:ascii="Times New Roman" w:hAnsi="Times New Roman" w:cs="Times New Roman"/>
            <w:color w:val="auto"/>
            <w:sz w:val="28"/>
            <w:szCs w:val="28"/>
            <w:u w:val="none"/>
            <w:lang w:val="en-US"/>
          </w:rPr>
          <w:t>https</w:t>
        </w:r>
        <w:r w:rsidR="0073166F" w:rsidRPr="006E429F">
          <w:rPr>
            <w:rStyle w:val="af"/>
            <w:rFonts w:ascii="Times New Roman" w:hAnsi="Times New Roman" w:cs="Times New Roman"/>
            <w:color w:val="auto"/>
            <w:sz w:val="28"/>
            <w:szCs w:val="28"/>
            <w:u w:val="none"/>
          </w:rPr>
          <w:t>://</w:t>
        </w:r>
        <w:r w:rsidR="0073166F" w:rsidRPr="006E429F">
          <w:rPr>
            <w:rStyle w:val="af"/>
            <w:rFonts w:ascii="Times New Roman" w:hAnsi="Times New Roman" w:cs="Times New Roman"/>
            <w:color w:val="auto"/>
            <w:sz w:val="28"/>
            <w:szCs w:val="28"/>
            <w:u w:val="none"/>
            <w:lang w:val="en-US"/>
          </w:rPr>
          <w:t>www</w:t>
        </w:r>
        <w:r w:rsidR="0073166F" w:rsidRPr="006E429F">
          <w:rPr>
            <w:rStyle w:val="af"/>
            <w:rFonts w:ascii="Times New Roman" w:hAnsi="Times New Roman" w:cs="Times New Roman"/>
            <w:color w:val="auto"/>
            <w:sz w:val="28"/>
            <w:szCs w:val="28"/>
            <w:u w:val="none"/>
          </w:rPr>
          <w:t>.</w:t>
        </w:r>
        <w:r w:rsidR="0073166F" w:rsidRPr="006E429F">
          <w:rPr>
            <w:rStyle w:val="af"/>
            <w:rFonts w:ascii="Times New Roman" w:hAnsi="Times New Roman" w:cs="Times New Roman"/>
            <w:color w:val="auto"/>
            <w:sz w:val="28"/>
            <w:szCs w:val="28"/>
            <w:u w:val="none"/>
            <w:lang w:val="en-US"/>
          </w:rPr>
          <w:t>dw</w:t>
        </w:r>
        <w:r w:rsidR="0073166F" w:rsidRPr="006E429F">
          <w:rPr>
            <w:rStyle w:val="af"/>
            <w:rFonts w:ascii="Times New Roman" w:hAnsi="Times New Roman" w:cs="Times New Roman"/>
            <w:color w:val="auto"/>
            <w:sz w:val="28"/>
            <w:szCs w:val="28"/>
            <w:u w:val="none"/>
          </w:rPr>
          <w:t>.</w:t>
        </w:r>
        <w:r w:rsidR="0073166F" w:rsidRPr="006E429F">
          <w:rPr>
            <w:rStyle w:val="af"/>
            <w:rFonts w:ascii="Times New Roman" w:hAnsi="Times New Roman" w:cs="Times New Roman"/>
            <w:color w:val="auto"/>
            <w:sz w:val="28"/>
            <w:szCs w:val="28"/>
            <w:u w:val="none"/>
            <w:lang w:val="en-US"/>
          </w:rPr>
          <w:t>com</w:t>
        </w:r>
        <w:r w:rsidR="0073166F" w:rsidRPr="006E429F">
          <w:rPr>
            <w:rStyle w:val="af"/>
            <w:rFonts w:ascii="Times New Roman" w:hAnsi="Times New Roman" w:cs="Times New Roman"/>
            <w:color w:val="auto"/>
            <w:sz w:val="28"/>
            <w:szCs w:val="28"/>
            <w:u w:val="none"/>
          </w:rPr>
          <w:t>/</w:t>
        </w:r>
        <w:r w:rsidR="0073166F" w:rsidRPr="006E429F">
          <w:rPr>
            <w:rStyle w:val="af"/>
            <w:rFonts w:ascii="Times New Roman" w:hAnsi="Times New Roman" w:cs="Times New Roman"/>
            <w:color w:val="auto"/>
            <w:sz w:val="28"/>
            <w:szCs w:val="28"/>
            <w:u w:val="none"/>
            <w:lang w:val="en-US"/>
          </w:rPr>
          <w:t>ru</w:t>
        </w:r>
        <w:r w:rsidR="0073166F" w:rsidRPr="006E429F">
          <w:rPr>
            <w:rStyle w:val="af"/>
            <w:rFonts w:ascii="Times New Roman" w:hAnsi="Times New Roman" w:cs="Times New Roman"/>
            <w:color w:val="auto"/>
            <w:sz w:val="28"/>
            <w:szCs w:val="28"/>
            <w:u w:val="none"/>
          </w:rPr>
          <w:t>/</w:t>
        </w:r>
        <w:r w:rsidR="0073166F" w:rsidRPr="006E429F">
          <w:rPr>
            <w:rStyle w:val="af"/>
            <w:rFonts w:ascii="Times New Roman" w:hAnsi="Times New Roman" w:cs="Times New Roman"/>
            <w:color w:val="auto"/>
            <w:sz w:val="28"/>
            <w:szCs w:val="28"/>
            <w:u w:val="none"/>
            <w:lang w:val="en-US"/>
          </w:rPr>
          <w:t>kazahstan</w:t>
        </w:r>
        <w:r w:rsidR="0073166F" w:rsidRPr="006E429F">
          <w:rPr>
            <w:rStyle w:val="af"/>
            <w:rFonts w:ascii="Times New Roman" w:hAnsi="Times New Roman" w:cs="Times New Roman"/>
            <w:color w:val="auto"/>
            <w:sz w:val="28"/>
            <w:szCs w:val="28"/>
            <w:u w:val="none"/>
          </w:rPr>
          <w:t>-</w:t>
        </w:r>
        <w:r w:rsidR="0073166F" w:rsidRPr="006E429F">
          <w:rPr>
            <w:rStyle w:val="af"/>
            <w:rFonts w:ascii="Times New Roman" w:hAnsi="Times New Roman" w:cs="Times New Roman"/>
            <w:color w:val="auto"/>
            <w:sz w:val="28"/>
            <w:szCs w:val="28"/>
            <w:u w:val="none"/>
            <w:lang w:val="en-US"/>
          </w:rPr>
          <w:t>ne</w:t>
        </w:r>
        <w:r w:rsidR="0073166F" w:rsidRPr="006E429F">
          <w:rPr>
            <w:rStyle w:val="af"/>
            <w:rFonts w:ascii="Times New Roman" w:hAnsi="Times New Roman" w:cs="Times New Roman"/>
            <w:color w:val="auto"/>
            <w:sz w:val="28"/>
            <w:szCs w:val="28"/>
            <w:u w:val="none"/>
          </w:rPr>
          <w:t>-</w:t>
        </w:r>
        <w:r w:rsidR="0073166F" w:rsidRPr="006E429F">
          <w:rPr>
            <w:rStyle w:val="af"/>
            <w:rFonts w:ascii="Times New Roman" w:hAnsi="Times New Roman" w:cs="Times New Roman"/>
            <w:color w:val="auto"/>
            <w:sz w:val="28"/>
            <w:szCs w:val="28"/>
            <w:u w:val="none"/>
            <w:lang w:val="en-US"/>
          </w:rPr>
          <w:t>sobiraetsja</w:t>
        </w:r>
        <w:r w:rsidR="0073166F" w:rsidRPr="006E429F">
          <w:rPr>
            <w:rStyle w:val="af"/>
            <w:rFonts w:ascii="Times New Roman" w:hAnsi="Times New Roman" w:cs="Times New Roman"/>
            <w:color w:val="auto"/>
            <w:sz w:val="28"/>
            <w:szCs w:val="28"/>
            <w:u w:val="none"/>
          </w:rPr>
          <w:t>.</w:t>
        </w:r>
      </w:hyperlink>
      <w:r w:rsidRPr="006E429F">
        <w:rPr>
          <w:rFonts w:ascii="Times New Roman" w:hAnsi="Times New Roman" w:cs="Times New Roman"/>
          <w:sz w:val="28"/>
          <w:szCs w:val="28"/>
          <w:lang w:val="kk-KZ"/>
        </w:rPr>
        <w:t xml:space="preserve"> 21.11.2024</w:t>
      </w:r>
      <w:r w:rsidR="0073166F" w:rsidRPr="006E429F">
        <w:rPr>
          <w:rFonts w:ascii="Times New Roman" w:hAnsi="Times New Roman" w:cs="Times New Roman"/>
          <w:sz w:val="28"/>
          <w:szCs w:val="28"/>
          <w:lang w:val="kk-KZ"/>
        </w:rPr>
        <w:t>.</w:t>
      </w:r>
    </w:p>
    <w:p w14:paraId="0FAF64F6" w14:textId="02070FE4"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Tajik President's Demand For 'Respect' From Putin Viewed Millions </w:t>
      </w:r>
      <w:r w:rsidR="0073166F" w:rsidRPr="006E429F">
        <w:rPr>
          <w:rFonts w:ascii="Times New Roman" w:hAnsi="Times New Roman" w:cs="Times New Roman"/>
          <w:sz w:val="28"/>
          <w:szCs w:val="28"/>
          <w:lang w:val="en-US"/>
        </w:rPr>
        <w:t>o</w:t>
      </w:r>
      <w:r w:rsidRPr="006E429F">
        <w:rPr>
          <w:rFonts w:ascii="Times New Roman" w:hAnsi="Times New Roman" w:cs="Times New Roman"/>
          <w:sz w:val="28"/>
          <w:szCs w:val="28"/>
          <w:lang w:val="en-US"/>
        </w:rPr>
        <w:t>f Times On YouTube, 2022</w:t>
      </w:r>
      <w:r w:rsidR="0073166F"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w:t>
      </w:r>
      <w:hyperlink r:id="rId45" w:history="1">
        <w:r w:rsidR="0073166F" w:rsidRPr="006E429F">
          <w:rPr>
            <w:rStyle w:val="af"/>
            <w:rFonts w:ascii="Times New Roman" w:hAnsi="Times New Roman" w:cs="Times New Roman"/>
            <w:color w:val="auto"/>
            <w:sz w:val="28"/>
            <w:szCs w:val="28"/>
            <w:u w:val="none"/>
            <w:lang w:val="en-US"/>
          </w:rPr>
          <w:t>https://www.rferl.org/a/tajikistan-russia.</w:t>
        </w:r>
      </w:hyperlink>
      <w:r w:rsidRPr="006E429F">
        <w:rPr>
          <w:rFonts w:ascii="Times New Roman" w:hAnsi="Times New Roman" w:cs="Times New Roman"/>
          <w:sz w:val="28"/>
          <w:szCs w:val="28"/>
          <w:lang w:val="kk-KZ"/>
        </w:rPr>
        <w:t xml:space="preserve"> 21.11.2024.</w:t>
      </w:r>
    </w:p>
    <w:p w14:paraId="56C0EF8E" w14:textId="4603D601" w:rsidR="00404B96" w:rsidRPr="006E429F" w:rsidRDefault="00673F17"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Hamilton R.E. China, Russia and Power Transition in Central Asia, Foreign Policy Research Institute, 2024 // </w:t>
      </w:r>
      <w:hyperlink r:id="rId46" w:history="1">
        <w:r w:rsidRPr="006E429F">
          <w:rPr>
            <w:rStyle w:val="af"/>
            <w:rFonts w:ascii="Times New Roman" w:hAnsi="Times New Roman" w:cs="Times New Roman"/>
            <w:color w:val="auto"/>
            <w:sz w:val="28"/>
            <w:szCs w:val="28"/>
            <w:u w:val="none"/>
            <w:lang w:val="en-US"/>
          </w:rPr>
          <w:t>https://www.fpri.org/article.</w:t>
        </w:r>
      </w:hyperlink>
      <w:r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kk-KZ"/>
        </w:rPr>
        <w:t>16.11.2024.</w:t>
      </w:r>
    </w:p>
    <w:p w14:paraId="42B311A6" w14:textId="11530304"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Umarov</w:t>
      </w:r>
      <w:r w:rsidR="00673F17" w:rsidRPr="006E429F">
        <w:rPr>
          <w:rFonts w:ascii="Times New Roman" w:hAnsi="Times New Roman" w:cs="Times New Roman"/>
          <w:sz w:val="28"/>
          <w:szCs w:val="28"/>
          <w:lang w:val="en-US"/>
        </w:rPr>
        <w:t xml:space="preserve"> T.</w:t>
      </w:r>
      <w:r w:rsidRPr="006E429F">
        <w:rPr>
          <w:rFonts w:ascii="Times New Roman" w:hAnsi="Times New Roman" w:cs="Times New Roman"/>
          <w:sz w:val="28"/>
          <w:szCs w:val="28"/>
          <w:lang w:val="en-US"/>
        </w:rPr>
        <w:t xml:space="preserve"> Russia and Central Asia: Never Closer, or Drifting Apart? 2022 </w:t>
      </w:r>
      <w:r w:rsidR="00673F17" w:rsidRPr="006E429F">
        <w:rPr>
          <w:rFonts w:ascii="Times New Roman" w:hAnsi="Times New Roman" w:cs="Times New Roman"/>
          <w:sz w:val="28"/>
          <w:szCs w:val="28"/>
          <w:lang w:val="en-US"/>
        </w:rPr>
        <w:t xml:space="preserve">// </w:t>
      </w:r>
      <w:hyperlink r:id="rId47" w:history="1">
        <w:r w:rsidR="00673F17" w:rsidRPr="006E429F">
          <w:rPr>
            <w:rStyle w:val="af"/>
            <w:rFonts w:ascii="Times New Roman" w:hAnsi="Times New Roman" w:cs="Times New Roman"/>
            <w:color w:val="auto"/>
            <w:sz w:val="28"/>
            <w:szCs w:val="28"/>
            <w:u w:val="none"/>
            <w:lang w:val="en-US"/>
          </w:rPr>
          <w:t>https://carnegieendowment.org/russia-eurasia/politika.</w:t>
        </w:r>
      </w:hyperlink>
      <w:r w:rsidRPr="006E429F">
        <w:rPr>
          <w:rFonts w:ascii="Times New Roman" w:hAnsi="Times New Roman" w:cs="Times New Roman"/>
          <w:sz w:val="28"/>
          <w:szCs w:val="28"/>
          <w:lang w:val="kk-KZ"/>
        </w:rPr>
        <w:t xml:space="preserve"> 01.11.2024.</w:t>
      </w:r>
    </w:p>
    <w:p w14:paraId="6AB8D8D5" w14:textId="64DF13ED"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kk-KZ"/>
        </w:rPr>
        <w:t>Akromov</w:t>
      </w:r>
      <w:r w:rsidR="00673F17" w:rsidRPr="006E429F">
        <w:rPr>
          <w:rFonts w:ascii="Times New Roman" w:hAnsi="Times New Roman" w:cs="Times New Roman"/>
          <w:sz w:val="28"/>
          <w:szCs w:val="28"/>
          <w:lang w:val="kk-KZ"/>
        </w:rPr>
        <w:t xml:space="preserve"> O.</w:t>
      </w:r>
      <w:r w:rsidRPr="006E429F">
        <w:rPr>
          <w:rFonts w:ascii="Times New Roman" w:hAnsi="Times New Roman" w:cs="Times New Roman"/>
          <w:sz w:val="28"/>
          <w:szCs w:val="28"/>
          <w:lang w:val="en-US"/>
        </w:rPr>
        <w:t xml:space="preserve"> Central Asia: The Last Stronghold of a Declining Russia? 2024 </w:t>
      </w:r>
      <w:r w:rsidR="00673F17" w:rsidRPr="006E429F">
        <w:rPr>
          <w:rFonts w:ascii="Times New Roman" w:hAnsi="Times New Roman" w:cs="Times New Roman"/>
          <w:sz w:val="28"/>
          <w:szCs w:val="28"/>
          <w:lang w:val="en-US"/>
        </w:rPr>
        <w:t xml:space="preserve">// </w:t>
      </w:r>
      <w:hyperlink r:id="rId48" w:history="1">
        <w:r w:rsidR="00673F17" w:rsidRPr="006E429F">
          <w:rPr>
            <w:rStyle w:val="af"/>
            <w:rFonts w:ascii="Times New Roman" w:hAnsi="Times New Roman" w:cs="Times New Roman"/>
            <w:color w:val="auto"/>
            <w:sz w:val="28"/>
            <w:szCs w:val="28"/>
            <w:u w:val="none"/>
            <w:lang w:val="en-US"/>
          </w:rPr>
          <w:t>https://www.e-ir.info/2024/08/19/central-asia-the-last-stronghold.</w:t>
        </w:r>
      </w:hyperlink>
      <w:r w:rsidRPr="006E429F">
        <w:rPr>
          <w:rFonts w:ascii="Times New Roman" w:hAnsi="Times New Roman" w:cs="Times New Roman"/>
          <w:sz w:val="28"/>
          <w:szCs w:val="28"/>
          <w:lang w:val="kk-KZ"/>
        </w:rPr>
        <w:t xml:space="preserve"> 21.11.2024.</w:t>
      </w:r>
    </w:p>
    <w:p w14:paraId="506340D0" w14:textId="0DE768EF"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kk-KZ"/>
        </w:rPr>
        <w:t>Assenova</w:t>
      </w:r>
      <w:r w:rsidR="00673F17" w:rsidRPr="006E429F">
        <w:rPr>
          <w:rFonts w:ascii="Times New Roman" w:hAnsi="Times New Roman" w:cs="Times New Roman"/>
          <w:sz w:val="28"/>
          <w:szCs w:val="28"/>
          <w:lang w:val="kk-KZ"/>
        </w:rPr>
        <w:t xml:space="preserve"> M.</w:t>
      </w:r>
      <w:r w:rsidRPr="006E429F">
        <w:rPr>
          <w:rFonts w:ascii="Times New Roman" w:hAnsi="Times New Roman" w:cs="Times New Roman"/>
          <w:sz w:val="28"/>
          <w:szCs w:val="28"/>
          <w:lang w:val="en-US"/>
        </w:rPr>
        <w:t xml:space="preserve"> Kazakhstan Seeks New Energy Export Routes, 2023</w:t>
      </w:r>
      <w:r w:rsidR="00673F17"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w:t>
      </w:r>
      <w:hyperlink r:id="rId49" w:history="1">
        <w:r w:rsidR="00673F17" w:rsidRPr="006E429F">
          <w:rPr>
            <w:rStyle w:val="af"/>
            <w:rFonts w:ascii="Times New Roman" w:hAnsi="Times New Roman" w:cs="Times New Roman"/>
            <w:color w:val="auto"/>
            <w:sz w:val="28"/>
            <w:szCs w:val="28"/>
            <w:u w:val="none"/>
            <w:lang w:val="en-US"/>
          </w:rPr>
          <w:t>https://jamestown.org/program/kazakhstan-seeks-new-energy-export.</w:t>
        </w:r>
      </w:hyperlink>
      <w:r w:rsidRPr="006E429F">
        <w:rPr>
          <w:rFonts w:ascii="Times New Roman" w:hAnsi="Times New Roman" w:cs="Times New Roman"/>
          <w:sz w:val="28"/>
          <w:szCs w:val="28"/>
          <w:lang w:val="kk-KZ"/>
        </w:rPr>
        <w:t xml:space="preserve"> 21.11.2024.</w:t>
      </w:r>
    </w:p>
    <w:p w14:paraId="0ABA58D0" w14:textId="25B45031"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Poplawski</w:t>
      </w:r>
      <w:r w:rsidR="00673F17" w:rsidRPr="006E429F">
        <w:rPr>
          <w:rFonts w:ascii="Times New Roman" w:hAnsi="Times New Roman" w:cs="Times New Roman"/>
          <w:sz w:val="28"/>
          <w:szCs w:val="28"/>
          <w:lang w:val="en-US"/>
        </w:rPr>
        <w:t xml:space="preserve"> M.</w:t>
      </w:r>
      <w:r w:rsidRPr="006E429F">
        <w:rPr>
          <w:rFonts w:ascii="Times New Roman" w:hAnsi="Times New Roman" w:cs="Times New Roman"/>
          <w:sz w:val="28"/>
          <w:szCs w:val="28"/>
          <w:lang w:val="en-US"/>
        </w:rPr>
        <w:t xml:space="preserve"> Russian gas in Central Asia: a plan to deepen dependence, 2023 </w:t>
      </w:r>
      <w:r w:rsidR="00673F17" w:rsidRPr="006E429F">
        <w:rPr>
          <w:rFonts w:ascii="Times New Roman" w:hAnsi="Times New Roman" w:cs="Times New Roman"/>
          <w:sz w:val="28"/>
          <w:szCs w:val="28"/>
          <w:lang w:val="en-US"/>
        </w:rPr>
        <w:t xml:space="preserve">// </w:t>
      </w:r>
      <w:hyperlink r:id="rId50" w:history="1">
        <w:r w:rsidR="00673F17" w:rsidRPr="006E429F">
          <w:rPr>
            <w:rStyle w:val="af"/>
            <w:rFonts w:ascii="Times New Roman" w:hAnsi="Times New Roman" w:cs="Times New Roman"/>
            <w:color w:val="auto"/>
            <w:sz w:val="28"/>
            <w:szCs w:val="28"/>
            <w:u w:val="none"/>
            <w:lang w:val="en-US"/>
          </w:rPr>
          <w:t>https://www.osw.waw.pl/en/publikacje/analyses/2023-10-31/.</w:t>
        </w:r>
      </w:hyperlink>
      <w:r w:rsidRPr="006E429F">
        <w:rPr>
          <w:rFonts w:ascii="Times New Roman" w:hAnsi="Times New Roman" w:cs="Times New Roman"/>
          <w:sz w:val="28"/>
          <w:szCs w:val="28"/>
          <w:lang w:val="kk-KZ"/>
        </w:rPr>
        <w:t xml:space="preserve"> 21.11.2024</w:t>
      </w:r>
      <w:r w:rsidR="00673F17" w:rsidRPr="006E429F">
        <w:rPr>
          <w:rFonts w:ascii="Times New Roman" w:hAnsi="Times New Roman" w:cs="Times New Roman"/>
          <w:sz w:val="28"/>
          <w:szCs w:val="28"/>
          <w:lang w:val="kk-KZ"/>
        </w:rPr>
        <w:t>.</w:t>
      </w:r>
    </w:p>
    <w:p w14:paraId="29EDD099" w14:textId="2F291CB0"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Россия хочет создать вместе с Казахстаном совместную группу историков, 2024 </w:t>
      </w:r>
      <w:r w:rsidR="00673F17" w:rsidRPr="006E429F">
        <w:rPr>
          <w:rFonts w:ascii="Times New Roman" w:hAnsi="Times New Roman" w:cs="Times New Roman"/>
          <w:sz w:val="28"/>
          <w:szCs w:val="28"/>
        </w:rPr>
        <w:t xml:space="preserve">// </w:t>
      </w:r>
      <w:hyperlink r:id="rId51" w:history="1">
        <w:r w:rsidR="00673F17" w:rsidRPr="006E429F">
          <w:rPr>
            <w:rStyle w:val="af"/>
            <w:rFonts w:ascii="Times New Roman" w:hAnsi="Times New Roman" w:cs="Times New Roman"/>
            <w:color w:val="auto"/>
            <w:sz w:val="28"/>
            <w:szCs w:val="28"/>
            <w:u w:val="none"/>
            <w:lang w:val="en-US"/>
          </w:rPr>
          <w:t>https</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kaztag</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kz</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ru</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news</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rossiya</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khochet</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sozdat</w:t>
        </w:r>
        <w:r w:rsidR="00673F17" w:rsidRPr="006E429F">
          <w:rPr>
            <w:rStyle w:val="af"/>
            <w:rFonts w:ascii="Times New Roman" w:hAnsi="Times New Roman" w:cs="Times New Roman"/>
            <w:color w:val="auto"/>
            <w:sz w:val="28"/>
            <w:szCs w:val="28"/>
            <w:u w:val="none"/>
          </w:rPr>
          <w:t>.</w:t>
        </w:r>
      </w:hyperlink>
      <w:r w:rsidRPr="006E429F">
        <w:rPr>
          <w:rFonts w:ascii="Times New Roman" w:hAnsi="Times New Roman" w:cs="Times New Roman"/>
          <w:sz w:val="28"/>
          <w:szCs w:val="28"/>
          <w:lang w:val="kk-KZ"/>
        </w:rPr>
        <w:t xml:space="preserve"> 21.11.2024.</w:t>
      </w:r>
    </w:p>
    <w:p w14:paraId="2368376E" w14:textId="060CFFC9"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kk-KZ"/>
        </w:rPr>
        <w:t xml:space="preserve">Стронски П. China and Russia's Uneasy Partnership in Central Asia // </w:t>
      </w:r>
      <w:hyperlink r:id="rId52" w:history="1">
        <w:r w:rsidR="00673F17" w:rsidRPr="006E429F">
          <w:rPr>
            <w:rStyle w:val="af"/>
            <w:rFonts w:ascii="Times New Roman" w:hAnsi="Times New Roman" w:cs="Times New Roman"/>
            <w:color w:val="auto"/>
            <w:sz w:val="28"/>
            <w:szCs w:val="28"/>
            <w:u w:val="none"/>
            <w:lang w:val="kk-KZ"/>
          </w:rPr>
          <w:t>https://carnegieendowment.org/posts/2018/03/china-and-russias-uneasy.</w:t>
        </w:r>
      </w:hyperlink>
      <w:r w:rsidRPr="006E429F">
        <w:rPr>
          <w:rFonts w:ascii="Times New Roman" w:hAnsi="Times New Roman" w:cs="Times New Roman"/>
          <w:sz w:val="28"/>
          <w:szCs w:val="28"/>
          <w:lang w:val="kk-KZ"/>
        </w:rPr>
        <w:t xml:space="preserve"> 07.07.2024.</w:t>
      </w:r>
    </w:p>
    <w:p w14:paraId="70233320" w14:textId="1DAC12DD"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Потоцкая Т.И. Центральная Азия как приоритетный геополитический регион постсоветского пространства: географический анализ // Вестник Удмуртского университета.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2023.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Т. 3, </w:t>
      </w:r>
      <w:r w:rsidR="00673F17" w:rsidRPr="006E429F">
        <w:rPr>
          <w:rFonts w:ascii="Times New Roman" w:hAnsi="Times New Roman" w:cs="Times New Roman"/>
          <w:sz w:val="28"/>
          <w:szCs w:val="28"/>
        </w:rPr>
        <w:t>вып</w:t>
      </w:r>
      <w:r w:rsidRPr="006E429F">
        <w:rPr>
          <w:rFonts w:ascii="Times New Roman" w:hAnsi="Times New Roman" w:cs="Times New Roman"/>
          <w:sz w:val="28"/>
          <w:szCs w:val="28"/>
        </w:rPr>
        <w:t xml:space="preserve">. 4.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С. 488-500.</w:t>
      </w:r>
    </w:p>
    <w:p w14:paraId="116D4D5C" w14:textId="1D235867"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Умаров Т. Дружба за влияние. Как Россия и Китай уживаются в Центральной Азии // </w:t>
      </w:r>
      <w:hyperlink r:id="rId53" w:history="1">
        <w:r w:rsidR="00673F17" w:rsidRPr="006E429F">
          <w:rPr>
            <w:rStyle w:val="af"/>
            <w:rFonts w:ascii="Times New Roman" w:hAnsi="Times New Roman" w:cs="Times New Roman"/>
            <w:color w:val="auto"/>
            <w:sz w:val="28"/>
            <w:szCs w:val="28"/>
            <w:u w:val="none"/>
            <w:lang w:val="en-US"/>
          </w:rPr>
          <w:t>https</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carnegieendowment</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org</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research</w:t>
        </w:r>
        <w:r w:rsidR="00673F17" w:rsidRPr="006E429F">
          <w:rPr>
            <w:rStyle w:val="af"/>
            <w:rFonts w:ascii="Times New Roman" w:hAnsi="Times New Roman" w:cs="Times New Roman"/>
            <w:color w:val="auto"/>
            <w:sz w:val="28"/>
            <w:szCs w:val="28"/>
            <w:u w:val="none"/>
          </w:rPr>
          <w:t>/2024/04.</w:t>
        </w:r>
      </w:hyperlink>
      <w:r w:rsidRPr="006E429F">
        <w:rPr>
          <w:rFonts w:ascii="Times New Roman" w:hAnsi="Times New Roman" w:cs="Times New Roman"/>
          <w:sz w:val="28"/>
          <w:szCs w:val="28"/>
        </w:rPr>
        <w:t xml:space="preserve"> 07.07.2024.</w:t>
      </w:r>
    </w:p>
    <w:p w14:paraId="293D8A48" w14:textId="258AC8D1"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Шкваря Л.В. Региональная экономическая интеграция в Евразийский экономический союз: теория, уроки прошлого и новые возможности // Управление.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2023.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Т. 11, №2.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С. 95-102.</w:t>
      </w:r>
    </w:p>
    <w:p w14:paraId="38EEA70D" w14:textId="78F8C76E"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Удовенко И.П. Цифровое измерение социально-экономической интеграции ЕАЭС // Россия и новые государства Евразии.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2023.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2(59).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С.</w:t>
      </w:r>
      <w:r w:rsidR="00673F17" w:rsidRPr="006E429F">
        <w:rPr>
          <w:rFonts w:ascii="Times New Roman" w:hAnsi="Times New Roman" w:cs="Times New Roman"/>
          <w:sz w:val="28"/>
          <w:szCs w:val="28"/>
        </w:rPr>
        <w:t> </w:t>
      </w:r>
      <w:r w:rsidRPr="006E429F">
        <w:rPr>
          <w:rFonts w:ascii="Times New Roman" w:hAnsi="Times New Roman" w:cs="Times New Roman"/>
          <w:sz w:val="28"/>
          <w:szCs w:val="28"/>
        </w:rPr>
        <w:t>25-37.</w:t>
      </w:r>
    </w:p>
    <w:p w14:paraId="368B6EB9" w14:textId="57DB7F64"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Шепель Т.С., Ходоченко А.В. Национальные экономические интересы России в странах Центральной Азии в условиях трансформации мирового геоэкономического пространства // Финансовые исследования.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2023.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№1(78).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С. 120-131.</w:t>
      </w:r>
    </w:p>
    <w:p w14:paraId="1E23703F" w14:textId="67EB24F5"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Морозов Ю.В. Центральная Азия как область столкновения стратегических интересов США, Китая и России // Проблемы Дальнего Востока.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2020.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5. </w:t>
      </w:r>
      <w:r w:rsidR="00673F17" w:rsidRPr="006E429F">
        <w:rPr>
          <w:rFonts w:ascii="Times New Roman" w:hAnsi="Times New Roman" w:cs="Times New Roman"/>
          <w:sz w:val="28"/>
          <w:szCs w:val="28"/>
        </w:rPr>
        <w:t>–</w:t>
      </w:r>
      <w:r w:rsidRPr="006E429F">
        <w:rPr>
          <w:rFonts w:ascii="Times New Roman" w:hAnsi="Times New Roman" w:cs="Times New Roman"/>
          <w:sz w:val="28"/>
          <w:szCs w:val="28"/>
        </w:rPr>
        <w:t xml:space="preserve"> С. 6-19.</w:t>
      </w:r>
    </w:p>
    <w:p w14:paraId="5095EDD6" w14:textId="61D41FAC" w:rsidR="00404B96" w:rsidRPr="006E429F" w:rsidRDefault="00F66AF1"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 </w:t>
      </w:r>
      <w:r w:rsidR="00404B96" w:rsidRPr="006E429F">
        <w:rPr>
          <w:rFonts w:ascii="Times New Roman" w:hAnsi="Times New Roman" w:cs="Times New Roman"/>
          <w:sz w:val="28"/>
          <w:szCs w:val="28"/>
        </w:rPr>
        <w:t>Сирочиддин</w:t>
      </w:r>
      <w:r w:rsidR="00673F17" w:rsidRPr="006E429F">
        <w:rPr>
          <w:rFonts w:ascii="Times New Roman" w:hAnsi="Times New Roman" w:cs="Times New Roman"/>
          <w:sz w:val="28"/>
          <w:szCs w:val="28"/>
        </w:rPr>
        <w:t xml:space="preserve"> </w:t>
      </w:r>
      <w:r w:rsidR="00404B96" w:rsidRPr="006E429F">
        <w:rPr>
          <w:rFonts w:ascii="Times New Roman" w:hAnsi="Times New Roman" w:cs="Times New Roman"/>
          <w:sz w:val="28"/>
          <w:szCs w:val="28"/>
        </w:rPr>
        <w:t xml:space="preserve">С. Новая большая игра в Центральной Азии: конфликты и интересы России, Китая и США // Известия института философии, политологии и права имени А. Баховаддинова Национальной академии наук Таджикистана. </w:t>
      </w:r>
      <w:r w:rsidR="00673F17" w:rsidRPr="006E429F">
        <w:rPr>
          <w:rFonts w:ascii="Times New Roman" w:hAnsi="Times New Roman" w:cs="Times New Roman"/>
          <w:sz w:val="28"/>
          <w:szCs w:val="28"/>
        </w:rPr>
        <w:t>–</w:t>
      </w:r>
      <w:r w:rsidR="00404B96" w:rsidRPr="006E429F">
        <w:rPr>
          <w:rFonts w:ascii="Times New Roman" w:hAnsi="Times New Roman" w:cs="Times New Roman"/>
          <w:sz w:val="28"/>
          <w:szCs w:val="28"/>
        </w:rPr>
        <w:t xml:space="preserve"> 2020. </w:t>
      </w:r>
      <w:r w:rsidR="00673F17" w:rsidRPr="006E429F">
        <w:rPr>
          <w:rFonts w:ascii="Times New Roman" w:hAnsi="Times New Roman" w:cs="Times New Roman"/>
          <w:sz w:val="28"/>
          <w:szCs w:val="28"/>
        </w:rPr>
        <w:t>–</w:t>
      </w:r>
      <w:r w:rsidR="00404B96" w:rsidRPr="006E429F">
        <w:rPr>
          <w:rFonts w:ascii="Times New Roman" w:hAnsi="Times New Roman" w:cs="Times New Roman"/>
          <w:sz w:val="28"/>
          <w:szCs w:val="28"/>
        </w:rPr>
        <w:t xml:space="preserve"> №3. </w:t>
      </w:r>
      <w:r w:rsidR="00673F17" w:rsidRPr="006E429F">
        <w:rPr>
          <w:rFonts w:ascii="Times New Roman" w:hAnsi="Times New Roman" w:cs="Times New Roman"/>
          <w:sz w:val="28"/>
          <w:szCs w:val="28"/>
        </w:rPr>
        <w:t>–</w:t>
      </w:r>
      <w:r w:rsidR="00404B96" w:rsidRPr="006E429F">
        <w:rPr>
          <w:rFonts w:ascii="Times New Roman" w:hAnsi="Times New Roman" w:cs="Times New Roman"/>
          <w:sz w:val="28"/>
          <w:szCs w:val="28"/>
        </w:rPr>
        <w:t xml:space="preserve"> С. 150-156.</w:t>
      </w:r>
    </w:p>
    <w:p w14:paraId="712895B7" w14:textId="611852AF"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Зачем Россия хочет повысить боеготовность своих баз в Кыргызстане и Таджикистане? // </w:t>
      </w:r>
      <w:hyperlink r:id="rId54" w:history="1">
        <w:r w:rsidR="00673F17" w:rsidRPr="006E429F">
          <w:rPr>
            <w:rStyle w:val="af"/>
            <w:rFonts w:ascii="Times New Roman" w:hAnsi="Times New Roman" w:cs="Times New Roman"/>
            <w:color w:val="auto"/>
            <w:sz w:val="28"/>
            <w:szCs w:val="28"/>
            <w:u w:val="none"/>
            <w:lang w:val="en-US"/>
          </w:rPr>
          <w:t>https</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daryo</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uz</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ru</w:t>
        </w:r>
        <w:r w:rsidR="00673F17" w:rsidRPr="006E429F">
          <w:rPr>
            <w:rStyle w:val="af"/>
            <w:rFonts w:ascii="Times New Roman" w:hAnsi="Times New Roman" w:cs="Times New Roman"/>
            <w:color w:val="auto"/>
            <w:sz w:val="28"/>
            <w:szCs w:val="28"/>
            <w:u w:val="none"/>
          </w:rPr>
          <w:t>/2023/05/01/</w:t>
        </w:r>
        <w:r w:rsidR="00673F17" w:rsidRPr="006E429F">
          <w:rPr>
            <w:rStyle w:val="af"/>
            <w:rFonts w:ascii="Times New Roman" w:hAnsi="Times New Roman" w:cs="Times New Roman"/>
            <w:color w:val="auto"/>
            <w:sz w:val="28"/>
            <w:szCs w:val="28"/>
            <w:u w:val="none"/>
            <w:lang w:val="en-US"/>
          </w:rPr>
          <w:t>zacem</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rossia</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hocet</w:t>
        </w:r>
        <w:r w:rsidR="00673F17" w:rsidRPr="006E429F">
          <w:rPr>
            <w:rStyle w:val="af"/>
            <w:rFonts w:ascii="Times New Roman" w:hAnsi="Times New Roman" w:cs="Times New Roman"/>
            <w:color w:val="auto"/>
            <w:sz w:val="28"/>
            <w:szCs w:val="28"/>
            <w:u w:val="none"/>
          </w:rPr>
          <w:t>.</w:t>
        </w:r>
      </w:hyperlink>
      <w:r w:rsidRPr="006E429F">
        <w:rPr>
          <w:rFonts w:ascii="Times New Roman" w:hAnsi="Times New Roman" w:cs="Times New Roman"/>
          <w:sz w:val="28"/>
          <w:szCs w:val="28"/>
        </w:rPr>
        <w:t xml:space="preserve"> 07.07.2024.</w:t>
      </w:r>
    </w:p>
    <w:p w14:paraId="3D048E5C" w14:textId="5DE19416"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Россия выделила полмиллиона долларов на борьбу с наркотиками в ЦА // </w:t>
      </w:r>
      <w:hyperlink r:id="rId55" w:history="1">
        <w:r w:rsidR="00673F17" w:rsidRPr="006E429F">
          <w:rPr>
            <w:rStyle w:val="af"/>
            <w:rFonts w:ascii="Times New Roman" w:hAnsi="Times New Roman" w:cs="Times New Roman"/>
            <w:color w:val="auto"/>
            <w:sz w:val="28"/>
            <w:szCs w:val="28"/>
            <w:u w:val="none"/>
            <w:lang w:val="en-US"/>
          </w:rPr>
          <w:t>https</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tj</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sputniknews</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ru</w:t>
        </w:r>
        <w:r w:rsidR="00673F17" w:rsidRPr="006E429F">
          <w:rPr>
            <w:rStyle w:val="af"/>
            <w:rFonts w:ascii="Times New Roman" w:hAnsi="Times New Roman" w:cs="Times New Roman"/>
            <w:color w:val="auto"/>
            <w:sz w:val="28"/>
            <w:szCs w:val="28"/>
            <w:u w:val="none"/>
          </w:rPr>
          <w:t>/20231007/</w:t>
        </w:r>
        <w:r w:rsidR="00673F17" w:rsidRPr="006E429F">
          <w:rPr>
            <w:rStyle w:val="af"/>
            <w:rFonts w:ascii="Times New Roman" w:hAnsi="Times New Roman" w:cs="Times New Roman"/>
            <w:color w:val="auto"/>
            <w:sz w:val="28"/>
            <w:szCs w:val="28"/>
            <w:u w:val="none"/>
            <w:lang w:val="en-US"/>
          </w:rPr>
          <w:t>russia</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polmilliona</w:t>
        </w:r>
        <w:r w:rsidR="00673F17" w:rsidRPr="006E429F">
          <w:rPr>
            <w:rStyle w:val="af"/>
            <w:rFonts w:ascii="Times New Roman" w:hAnsi="Times New Roman" w:cs="Times New Roman"/>
            <w:color w:val="auto"/>
            <w:sz w:val="28"/>
            <w:szCs w:val="28"/>
            <w:u w:val="none"/>
          </w:rPr>
          <w:t>-</w:t>
        </w:r>
        <w:r w:rsidR="00673F17" w:rsidRPr="006E429F">
          <w:rPr>
            <w:rStyle w:val="af"/>
            <w:rFonts w:ascii="Times New Roman" w:hAnsi="Times New Roman" w:cs="Times New Roman"/>
            <w:color w:val="auto"/>
            <w:sz w:val="28"/>
            <w:szCs w:val="28"/>
            <w:u w:val="none"/>
            <w:lang w:val="en-US"/>
          </w:rPr>
          <w:t>dollarov</w:t>
        </w:r>
        <w:r w:rsidR="00673F17" w:rsidRPr="006E429F">
          <w:rPr>
            <w:rStyle w:val="af"/>
            <w:rFonts w:ascii="Times New Roman" w:hAnsi="Times New Roman" w:cs="Times New Roman"/>
            <w:color w:val="auto"/>
            <w:sz w:val="28"/>
            <w:szCs w:val="28"/>
            <w:u w:val="none"/>
          </w:rPr>
          <w:t>.</w:t>
        </w:r>
      </w:hyperlink>
      <w:r w:rsidRPr="006E429F">
        <w:rPr>
          <w:rFonts w:ascii="Times New Roman" w:hAnsi="Times New Roman" w:cs="Times New Roman"/>
          <w:sz w:val="28"/>
          <w:szCs w:val="28"/>
        </w:rPr>
        <w:t xml:space="preserve"> 07.07.2024.</w:t>
      </w:r>
    </w:p>
    <w:p w14:paraId="72D62314" w14:textId="5C51A4C7"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Wallander C. Russian Transimperializm and Its Implications // The Washington Quarterly. </w:t>
      </w:r>
      <w:r w:rsidR="009F64CC"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2007. </w:t>
      </w:r>
      <w:r w:rsidR="009F64CC"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 </w:t>
      </w:r>
      <w:r w:rsidR="009F64CC" w:rsidRPr="006E429F">
        <w:rPr>
          <w:rFonts w:ascii="Times New Roman" w:hAnsi="Times New Roman" w:cs="Times New Roman"/>
          <w:sz w:val="28"/>
          <w:szCs w:val="28"/>
          <w:lang w:val="en-US"/>
        </w:rPr>
        <w:t xml:space="preserve">Vol. 30, Issue </w:t>
      </w:r>
      <w:r w:rsidRPr="006E429F">
        <w:rPr>
          <w:rFonts w:ascii="Times New Roman" w:hAnsi="Times New Roman" w:cs="Times New Roman"/>
          <w:sz w:val="28"/>
          <w:szCs w:val="28"/>
          <w:lang w:val="en-US"/>
        </w:rPr>
        <w:t>2.</w:t>
      </w:r>
      <w:r w:rsidR="009F64CC" w:rsidRPr="006E429F">
        <w:rPr>
          <w:rFonts w:ascii="Times New Roman" w:hAnsi="Times New Roman" w:cs="Times New Roman"/>
          <w:sz w:val="28"/>
          <w:szCs w:val="28"/>
          <w:lang w:val="en-US"/>
        </w:rPr>
        <w:t xml:space="preserve"> – P. 107-122.</w:t>
      </w:r>
    </w:p>
    <w:p w14:paraId="1C0CB74B" w14:textId="27B5D71C" w:rsidR="00404B96" w:rsidRPr="006E429F" w:rsidRDefault="00404B96" w:rsidP="009F64CC">
      <w:pPr>
        <w:numPr>
          <w:ilvl w:val="0"/>
          <w:numId w:val="32"/>
        </w:numPr>
        <w:tabs>
          <w:tab w:val="left" w:pos="142"/>
          <w:tab w:val="left" w:pos="1276"/>
          <w:tab w:val="left" w:pos="1560"/>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Бобо Л. Российская политика в Центральной Азии // </w:t>
      </w:r>
      <w:hyperlink r:id="rId56" w:history="1">
        <w:r w:rsidR="009F64CC" w:rsidRPr="006E429F">
          <w:rPr>
            <w:rStyle w:val="af"/>
            <w:rFonts w:ascii="Times New Roman" w:hAnsi="Times New Roman" w:cs="Times New Roman"/>
            <w:color w:val="auto"/>
            <w:sz w:val="28"/>
            <w:szCs w:val="28"/>
            <w:u w:val="none"/>
          </w:rPr>
          <w:t>https://russiancouncil.ru/blogs/ifri/_1629/</w:t>
        </w:r>
      </w:hyperlink>
      <w:r w:rsidRPr="006E429F">
        <w:rPr>
          <w:rFonts w:ascii="Times New Roman" w:hAnsi="Times New Roman" w:cs="Times New Roman"/>
          <w:sz w:val="28"/>
          <w:szCs w:val="28"/>
        </w:rPr>
        <w:t>.</w:t>
      </w:r>
      <w:r w:rsidR="009F64CC" w:rsidRPr="006E429F">
        <w:rPr>
          <w:rFonts w:ascii="Times New Roman" w:hAnsi="Times New Roman" w:cs="Times New Roman"/>
          <w:sz w:val="28"/>
          <w:szCs w:val="28"/>
        </w:rPr>
        <w:t xml:space="preserve"> 07.07.2024.</w:t>
      </w:r>
    </w:p>
    <w:p w14:paraId="2EE089FF" w14:textId="7D53E283"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Филоненко А.Е. О роли России в урегулировании конфликтов и кризисов в странах Центральной Азии в постсоветский период // Историческая и социально-образовательная мысль. </w:t>
      </w:r>
      <w:r w:rsidR="009F64CC" w:rsidRPr="006E429F">
        <w:rPr>
          <w:rFonts w:ascii="Times New Roman" w:hAnsi="Times New Roman" w:cs="Times New Roman"/>
          <w:sz w:val="28"/>
          <w:szCs w:val="28"/>
        </w:rPr>
        <w:t>–</w:t>
      </w:r>
      <w:r w:rsidRPr="006E429F">
        <w:rPr>
          <w:rFonts w:ascii="Times New Roman" w:hAnsi="Times New Roman" w:cs="Times New Roman"/>
          <w:sz w:val="28"/>
          <w:szCs w:val="28"/>
        </w:rPr>
        <w:t xml:space="preserve"> 2017. </w:t>
      </w:r>
      <w:r w:rsidR="009F64CC" w:rsidRPr="006E429F">
        <w:rPr>
          <w:rFonts w:ascii="Times New Roman" w:hAnsi="Times New Roman" w:cs="Times New Roman"/>
          <w:sz w:val="28"/>
          <w:szCs w:val="28"/>
        </w:rPr>
        <w:t>–</w:t>
      </w:r>
      <w:r w:rsidRPr="006E429F">
        <w:rPr>
          <w:rFonts w:ascii="Times New Roman" w:hAnsi="Times New Roman" w:cs="Times New Roman"/>
          <w:sz w:val="28"/>
          <w:szCs w:val="28"/>
        </w:rPr>
        <w:t xml:space="preserve"> Т. 9, №2, ч. 2. </w:t>
      </w:r>
      <w:r w:rsidR="009F64CC" w:rsidRPr="006E429F">
        <w:rPr>
          <w:rFonts w:ascii="Times New Roman" w:hAnsi="Times New Roman" w:cs="Times New Roman"/>
          <w:sz w:val="28"/>
          <w:szCs w:val="28"/>
        </w:rPr>
        <w:t>–</w:t>
      </w:r>
      <w:r w:rsidRPr="006E429F">
        <w:rPr>
          <w:rFonts w:ascii="Times New Roman" w:hAnsi="Times New Roman" w:cs="Times New Roman"/>
          <w:sz w:val="28"/>
          <w:szCs w:val="28"/>
        </w:rPr>
        <w:t xml:space="preserve"> С. 129-135.</w:t>
      </w:r>
    </w:p>
    <w:p w14:paraId="771AB5A1" w14:textId="34EB98CA"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Лукойл за 20 лет инвестировал в проекты в Узбекистане $7,5 млрд</w:t>
      </w:r>
      <w:r w:rsidR="009F64CC" w:rsidRPr="006E429F">
        <w:rPr>
          <w:rFonts w:ascii="Times New Roman" w:hAnsi="Times New Roman" w:cs="Times New Roman"/>
          <w:sz w:val="28"/>
          <w:szCs w:val="28"/>
        </w:rPr>
        <w:t>.</w:t>
      </w:r>
      <w:r w:rsidRPr="006E429F">
        <w:rPr>
          <w:rFonts w:ascii="Times New Roman" w:hAnsi="Times New Roman" w:cs="Times New Roman"/>
          <w:sz w:val="28"/>
          <w:szCs w:val="28"/>
        </w:rPr>
        <w:t xml:space="preserve"> // </w:t>
      </w:r>
      <w:hyperlink r:id="rId57" w:history="1">
        <w:r w:rsidR="009F64CC" w:rsidRPr="006E429F">
          <w:rPr>
            <w:rStyle w:val="af"/>
            <w:rFonts w:ascii="Times New Roman" w:hAnsi="Times New Roman" w:cs="Times New Roman"/>
            <w:color w:val="auto"/>
            <w:spacing w:val="-2"/>
            <w:kern w:val="0"/>
            <w:sz w:val="28"/>
            <w:szCs w:val="28"/>
            <w:u w:val="none"/>
            <w:lang w:val="en-US"/>
          </w:rPr>
          <w:t>http</w:t>
        </w:r>
        <w:r w:rsidR="009F64CC" w:rsidRPr="006E429F">
          <w:rPr>
            <w:rStyle w:val="af"/>
            <w:rFonts w:ascii="Times New Roman" w:hAnsi="Times New Roman" w:cs="Times New Roman"/>
            <w:color w:val="auto"/>
            <w:spacing w:val="-2"/>
            <w:kern w:val="0"/>
            <w:sz w:val="28"/>
            <w:szCs w:val="28"/>
            <w:u w:val="none"/>
          </w:rPr>
          <w:t>://</w:t>
        </w:r>
        <w:r w:rsidR="009F64CC" w:rsidRPr="006E429F">
          <w:rPr>
            <w:rStyle w:val="af"/>
            <w:rFonts w:ascii="Times New Roman" w:hAnsi="Times New Roman" w:cs="Times New Roman"/>
            <w:color w:val="auto"/>
            <w:spacing w:val="-2"/>
            <w:kern w:val="0"/>
            <w:sz w:val="28"/>
            <w:szCs w:val="28"/>
            <w:u w:val="none"/>
            <w:lang w:val="en-US"/>
          </w:rPr>
          <w:t>rcc</w:t>
        </w:r>
        <w:r w:rsidR="009F64CC" w:rsidRPr="006E429F">
          <w:rPr>
            <w:rStyle w:val="af"/>
            <w:rFonts w:ascii="Times New Roman" w:hAnsi="Times New Roman" w:cs="Times New Roman"/>
            <w:color w:val="auto"/>
            <w:spacing w:val="-2"/>
            <w:kern w:val="0"/>
            <w:sz w:val="28"/>
            <w:szCs w:val="28"/>
            <w:u w:val="none"/>
          </w:rPr>
          <w:t>.</w:t>
        </w:r>
        <w:r w:rsidR="009F64CC" w:rsidRPr="006E429F">
          <w:rPr>
            <w:rStyle w:val="af"/>
            <w:rFonts w:ascii="Times New Roman" w:hAnsi="Times New Roman" w:cs="Times New Roman"/>
            <w:color w:val="auto"/>
            <w:spacing w:val="-2"/>
            <w:kern w:val="0"/>
            <w:sz w:val="28"/>
            <w:szCs w:val="28"/>
            <w:u w:val="none"/>
            <w:lang w:val="en-US"/>
          </w:rPr>
          <w:t>ru</w:t>
        </w:r>
        <w:r w:rsidR="009F64CC" w:rsidRPr="006E429F">
          <w:rPr>
            <w:rStyle w:val="af"/>
            <w:rFonts w:ascii="Times New Roman" w:hAnsi="Times New Roman" w:cs="Times New Roman"/>
            <w:color w:val="auto"/>
            <w:spacing w:val="-2"/>
            <w:kern w:val="0"/>
            <w:sz w:val="28"/>
            <w:szCs w:val="28"/>
            <w:u w:val="none"/>
          </w:rPr>
          <w:t>/</w:t>
        </w:r>
        <w:r w:rsidR="009F64CC" w:rsidRPr="006E429F">
          <w:rPr>
            <w:rStyle w:val="af"/>
            <w:rFonts w:ascii="Times New Roman" w:hAnsi="Times New Roman" w:cs="Times New Roman"/>
            <w:color w:val="auto"/>
            <w:spacing w:val="-2"/>
            <w:kern w:val="0"/>
            <w:sz w:val="28"/>
            <w:szCs w:val="28"/>
            <w:u w:val="none"/>
            <w:lang w:val="en-US"/>
          </w:rPr>
          <w:t>article</w:t>
        </w:r>
        <w:r w:rsidR="009F64CC" w:rsidRPr="006E429F">
          <w:rPr>
            <w:rStyle w:val="af"/>
            <w:rFonts w:ascii="Times New Roman" w:hAnsi="Times New Roman" w:cs="Times New Roman"/>
            <w:color w:val="auto"/>
            <w:spacing w:val="-2"/>
            <w:kern w:val="0"/>
            <w:sz w:val="28"/>
            <w:szCs w:val="28"/>
            <w:u w:val="none"/>
          </w:rPr>
          <w:t>/</w:t>
        </w:r>
        <w:r w:rsidR="009F64CC" w:rsidRPr="006E429F">
          <w:rPr>
            <w:rStyle w:val="af"/>
            <w:rFonts w:ascii="Times New Roman" w:hAnsi="Times New Roman" w:cs="Times New Roman"/>
            <w:color w:val="auto"/>
            <w:spacing w:val="-2"/>
            <w:kern w:val="0"/>
            <w:sz w:val="28"/>
            <w:szCs w:val="28"/>
            <w:u w:val="none"/>
            <w:lang w:val="en-US"/>
          </w:rPr>
          <w:t>lukoyl</w:t>
        </w:r>
        <w:r w:rsidR="009F64CC" w:rsidRPr="006E429F">
          <w:rPr>
            <w:rStyle w:val="af"/>
            <w:rFonts w:ascii="Times New Roman" w:hAnsi="Times New Roman" w:cs="Times New Roman"/>
            <w:color w:val="auto"/>
            <w:spacing w:val="-2"/>
            <w:kern w:val="0"/>
            <w:sz w:val="28"/>
            <w:szCs w:val="28"/>
            <w:u w:val="none"/>
          </w:rPr>
          <w:t>-</w:t>
        </w:r>
        <w:r w:rsidR="009F64CC" w:rsidRPr="006E429F">
          <w:rPr>
            <w:rStyle w:val="af"/>
            <w:rFonts w:ascii="Times New Roman" w:hAnsi="Times New Roman" w:cs="Times New Roman"/>
            <w:color w:val="auto"/>
            <w:spacing w:val="-2"/>
            <w:kern w:val="0"/>
            <w:sz w:val="28"/>
            <w:szCs w:val="28"/>
            <w:u w:val="none"/>
            <w:lang w:val="en-US"/>
          </w:rPr>
          <w:t>za</w:t>
        </w:r>
        <w:r w:rsidR="009F64CC" w:rsidRPr="006E429F">
          <w:rPr>
            <w:rStyle w:val="af"/>
            <w:rFonts w:ascii="Times New Roman" w:hAnsi="Times New Roman" w:cs="Times New Roman"/>
            <w:color w:val="auto"/>
            <w:spacing w:val="-2"/>
            <w:kern w:val="0"/>
            <w:sz w:val="28"/>
            <w:szCs w:val="28"/>
            <w:u w:val="none"/>
          </w:rPr>
          <w:t>-20-</w:t>
        </w:r>
        <w:r w:rsidR="009F64CC" w:rsidRPr="006E429F">
          <w:rPr>
            <w:rStyle w:val="af"/>
            <w:rFonts w:ascii="Times New Roman" w:hAnsi="Times New Roman" w:cs="Times New Roman"/>
            <w:color w:val="auto"/>
            <w:spacing w:val="-2"/>
            <w:kern w:val="0"/>
            <w:sz w:val="28"/>
            <w:szCs w:val="28"/>
            <w:u w:val="none"/>
            <w:lang w:val="en-US"/>
          </w:rPr>
          <w:t>let</w:t>
        </w:r>
        <w:r w:rsidR="009F64CC" w:rsidRPr="006E429F">
          <w:rPr>
            <w:rStyle w:val="af"/>
            <w:rFonts w:ascii="Times New Roman" w:hAnsi="Times New Roman" w:cs="Times New Roman"/>
            <w:color w:val="auto"/>
            <w:spacing w:val="-2"/>
            <w:kern w:val="0"/>
            <w:sz w:val="28"/>
            <w:szCs w:val="28"/>
            <w:u w:val="none"/>
          </w:rPr>
          <w:t>-</w:t>
        </w:r>
        <w:r w:rsidR="009F64CC" w:rsidRPr="006E429F">
          <w:rPr>
            <w:rStyle w:val="af"/>
            <w:rFonts w:ascii="Times New Roman" w:hAnsi="Times New Roman" w:cs="Times New Roman"/>
            <w:color w:val="auto"/>
            <w:spacing w:val="-2"/>
            <w:kern w:val="0"/>
            <w:sz w:val="28"/>
            <w:szCs w:val="28"/>
            <w:u w:val="none"/>
            <w:lang w:val="en-US"/>
          </w:rPr>
          <w:t>investiroval</w:t>
        </w:r>
        <w:r w:rsidR="009F64CC" w:rsidRPr="006E429F">
          <w:rPr>
            <w:rStyle w:val="af"/>
            <w:rFonts w:ascii="Times New Roman" w:hAnsi="Times New Roman" w:cs="Times New Roman"/>
            <w:color w:val="auto"/>
            <w:spacing w:val="-2"/>
            <w:kern w:val="0"/>
            <w:sz w:val="28"/>
            <w:szCs w:val="28"/>
            <w:u w:val="none"/>
          </w:rPr>
          <w:t>-</w:t>
        </w:r>
        <w:r w:rsidR="009F64CC" w:rsidRPr="006E429F">
          <w:rPr>
            <w:rStyle w:val="af"/>
            <w:rFonts w:ascii="Times New Roman" w:hAnsi="Times New Roman" w:cs="Times New Roman"/>
            <w:color w:val="auto"/>
            <w:spacing w:val="-2"/>
            <w:kern w:val="0"/>
            <w:sz w:val="28"/>
            <w:szCs w:val="28"/>
            <w:u w:val="none"/>
            <w:lang w:val="en-US"/>
          </w:rPr>
          <w:t>v</w:t>
        </w:r>
        <w:r w:rsidR="009F64CC" w:rsidRPr="006E429F">
          <w:rPr>
            <w:rStyle w:val="af"/>
            <w:rFonts w:ascii="Times New Roman" w:hAnsi="Times New Roman" w:cs="Times New Roman"/>
            <w:color w:val="auto"/>
            <w:spacing w:val="-2"/>
            <w:kern w:val="0"/>
            <w:sz w:val="28"/>
            <w:szCs w:val="28"/>
            <w:u w:val="none"/>
          </w:rPr>
          <w:t>-</w:t>
        </w:r>
        <w:r w:rsidR="009F64CC" w:rsidRPr="006E429F">
          <w:rPr>
            <w:rStyle w:val="af"/>
            <w:rFonts w:ascii="Times New Roman" w:hAnsi="Times New Roman" w:cs="Times New Roman"/>
            <w:color w:val="auto"/>
            <w:spacing w:val="-2"/>
            <w:kern w:val="0"/>
            <w:sz w:val="28"/>
            <w:szCs w:val="28"/>
            <w:u w:val="none"/>
            <w:lang w:val="en-US"/>
          </w:rPr>
          <w:t>proekty</w:t>
        </w:r>
        <w:r w:rsidR="009F64CC" w:rsidRPr="006E429F">
          <w:rPr>
            <w:rStyle w:val="af"/>
            <w:rFonts w:ascii="Times New Roman" w:hAnsi="Times New Roman" w:cs="Times New Roman"/>
            <w:color w:val="auto"/>
            <w:spacing w:val="-2"/>
            <w:kern w:val="0"/>
            <w:sz w:val="28"/>
            <w:szCs w:val="28"/>
            <w:u w:val="none"/>
          </w:rPr>
          <w:t>-</w:t>
        </w:r>
        <w:r w:rsidR="009F64CC" w:rsidRPr="006E429F">
          <w:rPr>
            <w:rStyle w:val="af"/>
            <w:rFonts w:ascii="Times New Roman" w:hAnsi="Times New Roman" w:cs="Times New Roman"/>
            <w:color w:val="auto"/>
            <w:spacing w:val="-2"/>
            <w:kern w:val="0"/>
            <w:sz w:val="28"/>
            <w:szCs w:val="28"/>
            <w:u w:val="none"/>
            <w:lang w:val="en-US"/>
          </w:rPr>
          <w:t>v</w:t>
        </w:r>
        <w:r w:rsidR="009F64CC" w:rsidRPr="006E429F">
          <w:rPr>
            <w:rStyle w:val="af"/>
            <w:rFonts w:ascii="Times New Roman" w:hAnsi="Times New Roman" w:cs="Times New Roman"/>
            <w:color w:val="auto"/>
            <w:spacing w:val="-2"/>
            <w:kern w:val="0"/>
            <w:sz w:val="28"/>
            <w:szCs w:val="28"/>
            <w:u w:val="none"/>
          </w:rPr>
          <w:t>-</w:t>
        </w:r>
        <w:r w:rsidR="009F64CC" w:rsidRPr="006E429F">
          <w:rPr>
            <w:rStyle w:val="af"/>
            <w:rFonts w:ascii="Times New Roman" w:hAnsi="Times New Roman" w:cs="Times New Roman"/>
            <w:color w:val="auto"/>
            <w:spacing w:val="-2"/>
            <w:kern w:val="0"/>
            <w:sz w:val="28"/>
            <w:szCs w:val="28"/>
            <w:u w:val="none"/>
            <w:lang w:val="en-US"/>
          </w:rPr>
          <w:t>uzbekistane</w:t>
        </w:r>
        <w:r w:rsidR="009F64CC" w:rsidRPr="006E429F">
          <w:rPr>
            <w:rStyle w:val="af"/>
            <w:rFonts w:ascii="Times New Roman" w:hAnsi="Times New Roman" w:cs="Times New Roman"/>
            <w:color w:val="auto"/>
            <w:spacing w:val="-2"/>
            <w:kern w:val="0"/>
            <w:sz w:val="28"/>
            <w:szCs w:val="28"/>
            <w:u w:val="none"/>
          </w:rPr>
          <w:t>.</w:t>
        </w:r>
      </w:hyperlink>
      <w:r w:rsidR="009F64CC" w:rsidRPr="006E429F">
        <w:rPr>
          <w:rStyle w:val="af"/>
          <w:rFonts w:ascii="Times New Roman" w:hAnsi="Times New Roman" w:cs="Times New Roman"/>
          <w:color w:val="auto"/>
          <w:spacing w:val="-2"/>
          <w:kern w:val="0"/>
          <w:sz w:val="28"/>
          <w:szCs w:val="28"/>
          <w:u w:val="none"/>
        </w:rPr>
        <w:t xml:space="preserve"> </w:t>
      </w:r>
      <w:r w:rsidRPr="006E429F">
        <w:rPr>
          <w:rFonts w:ascii="Times New Roman" w:hAnsi="Times New Roman" w:cs="Times New Roman"/>
          <w:spacing w:val="-2"/>
          <w:kern w:val="0"/>
          <w:sz w:val="28"/>
          <w:szCs w:val="28"/>
        </w:rPr>
        <w:t>07.07.2024.</w:t>
      </w:r>
    </w:p>
    <w:p w14:paraId="56B6D1F4" w14:textId="60A61DFB"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Новые направления сотрудничества России и Центральной Азии в нефтегазовой сфере // </w:t>
      </w:r>
      <w:hyperlink r:id="rId58" w:history="1">
        <w:r w:rsidRPr="006E429F">
          <w:rPr>
            <w:rStyle w:val="af"/>
            <w:rFonts w:ascii="Times New Roman" w:hAnsi="Times New Roman" w:cs="Times New Roman"/>
            <w:color w:val="auto"/>
            <w:sz w:val="28"/>
            <w:szCs w:val="28"/>
            <w:u w:val="none"/>
            <w:lang w:val="en-US"/>
          </w:rPr>
          <w:t>https</w:t>
        </w:r>
        <w:r w:rsidRPr="006E429F">
          <w:rPr>
            <w:rStyle w:val="af"/>
            <w:rFonts w:ascii="Times New Roman" w:hAnsi="Times New Roman" w:cs="Times New Roman"/>
            <w:color w:val="auto"/>
            <w:sz w:val="28"/>
            <w:szCs w:val="28"/>
            <w:u w:val="none"/>
          </w:rPr>
          <w:t>://</w:t>
        </w:r>
        <w:r w:rsidRPr="006E429F">
          <w:rPr>
            <w:rStyle w:val="af"/>
            <w:rFonts w:ascii="Times New Roman" w:hAnsi="Times New Roman" w:cs="Times New Roman"/>
            <w:color w:val="auto"/>
            <w:sz w:val="28"/>
            <w:szCs w:val="28"/>
            <w:u w:val="none"/>
            <w:lang w:val="en-US"/>
          </w:rPr>
          <w:t>e</w:t>
        </w:r>
        <w:r w:rsidRPr="006E429F">
          <w:rPr>
            <w:rStyle w:val="af"/>
            <w:rFonts w:ascii="Times New Roman" w:hAnsi="Times New Roman" w:cs="Times New Roman"/>
            <w:color w:val="auto"/>
            <w:sz w:val="28"/>
            <w:szCs w:val="28"/>
            <w:u w:val="none"/>
          </w:rPr>
          <w:t>-</w:t>
        </w:r>
        <w:r w:rsidRPr="006E429F">
          <w:rPr>
            <w:rStyle w:val="af"/>
            <w:rFonts w:ascii="Times New Roman" w:hAnsi="Times New Roman" w:cs="Times New Roman"/>
            <w:color w:val="auto"/>
            <w:sz w:val="28"/>
            <w:szCs w:val="28"/>
            <w:u w:val="none"/>
            <w:lang w:val="en-US"/>
          </w:rPr>
          <w:t>cis</w:t>
        </w:r>
        <w:r w:rsidRPr="006E429F">
          <w:rPr>
            <w:rStyle w:val="af"/>
            <w:rFonts w:ascii="Times New Roman" w:hAnsi="Times New Roman" w:cs="Times New Roman"/>
            <w:color w:val="auto"/>
            <w:sz w:val="28"/>
            <w:szCs w:val="28"/>
            <w:u w:val="none"/>
          </w:rPr>
          <w:t>.</w:t>
        </w:r>
        <w:r w:rsidRPr="006E429F">
          <w:rPr>
            <w:rStyle w:val="af"/>
            <w:rFonts w:ascii="Times New Roman" w:hAnsi="Times New Roman" w:cs="Times New Roman"/>
            <w:color w:val="auto"/>
            <w:sz w:val="28"/>
            <w:szCs w:val="28"/>
            <w:u w:val="none"/>
            <w:lang w:val="en-US"/>
          </w:rPr>
          <w:t>info</w:t>
        </w:r>
        <w:r w:rsidRPr="006E429F">
          <w:rPr>
            <w:rStyle w:val="af"/>
            <w:rFonts w:ascii="Times New Roman" w:hAnsi="Times New Roman" w:cs="Times New Roman"/>
            <w:color w:val="auto"/>
            <w:sz w:val="28"/>
            <w:szCs w:val="28"/>
            <w:u w:val="none"/>
          </w:rPr>
          <w:t>/</w:t>
        </w:r>
        <w:r w:rsidRPr="006E429F">
          <w:rPr>
            <w:rStyle w:val="af"/>
            <w:rFonts w:ascii="Times New Roman" w:hAnsi="Times New Roman" w:cs="Times New Roman"/>
            <w:color w:val="auto"/>
            <w:sz w:val="28"/>
            <w:szCs w:val="28"/>
            <w:u w:val="none"/>
            <w:lang w:val="en-US"/>
          </w:rPr>
          <w:t>news</w:t>
        </w:r>
        <w:r w:rsidRPr="006E429F">
          <w:rPr>
            <w:rStyle w:val="af"/>
            <w:rFonts w:ascii="Times New Roman" w:hAnsi="Times New Roman" w:cs="Times New Roman"/>
            <w:color w:val="auto"/>
            <w:sz w:val="28"/>
            <w:szCs w:val="28"/>
            <w:u w:val="none"/>
          </w:rPr>
          <w:t>/566/110488/</w:t>
        </w:r>
      </w:hyperlink>
      <w:r w:rsidR="009F64CC" w:rsidRPr="006E429F">
        <w:rPr>
          <w:rStyle w:val="af"/>
          <w:rFonts w:ascii="Times New Roman" w:hAnsi="Times New Roman" w:cs="Times New Roman"/>
          <w:color w:val="auto"/>
          <w:sz w:val="28"/>
          <w:szCs w:val="28"/>
          <w:u w:val="none"/>
        </w:rPr>
        <w:t>.</w:t>
      </w:r>
      <w:r w:rsidRPr="006E429F">
        <w:rPr>
          <w:rFonts w:ascii="Times New Roman" w:hAnsi="Times New Roman" w:cs="Times New Roman"/>
          <w:sz w:val="28"/>
          <w:szCs w:val="28"/>
        </w:rPr>
        <w:t xml:space="preserve"> 07.07.2024.</w:t>
      </w:r>
    </w:p>
    <w:p w14:paraId="3EA17035" w14:textId="06DA897F"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Товарооборот России со странами Центральной Азии в 2023 году превысил $44 млрд</w:t>
      </w:r>
      <w:r w:rsidR="009F64CC" w:rsidRPr="006E429F">
        <w:rPr>
          <w:rFonts w:ascii="Times New Roman" w:hAnsi="Times New Roman" w:cs="Times New Roman"/>
          <w:sz w:val="28"/>
          <w:szCs w:val="28"/>
        </w:rPr>
        <w:t>.</w:t>
      </w:r>
      <w:r w:rsidRPr="006E429F">
        <w:rPr>
          <w:rFonts w:ascii="Times New Roman" w:hAnsi="Times New Roman" w:cs="Times New Roman"/>
          <w:sz w:val="28"/>
          <w:szCs w:val="28"/>
        </w:rPr>
        <w:t xml:space="preserve"> // </w:t>
      </w:r>
      <w:hyperlink r:id="rId59" w:history="1">
        <w:r w:rsidRPr="006E429F">
          <w:rPr>
            <w:rStyle w:val="af"/>
            <w:rFonts w:ascii="Times New Roman" w:hAnsi="Times New Roman" w:cs="Times New Roman"/>
            <w:color w:val="auto"/>
            <w:sz w:val="28"/>
            <w:szCs w:val="28"/>
            <w:u w:val="none"/>
            <w:lang w:val="en-US"/>
          </w:rPr>
          <w:t>https</w:t>
        </w:r>
        <w:r w:rsidRPr="006E429F">
          <w:rPr>
            <w:rStyle w:val="af"/>
            <w:rFonts w:ascii="Times New Roman" w:hAnsi="Times New Roman" w:cs="Times New Roman"/>
            <w:color w:val="auto"/>
            <w:sz w:val="28"/>
            <w:szCs w:val="28"/>
            <w:u w:val="none"/>
          </w:rPr>
          <w:t>://</w:t>
        </w:r>
        <w:r w:rsidRPr="006E429F">
          <w:rPr>
            <w:rStyle w:val="af"/>
            <w:rFonts w:ascii="Times New Roman" w:hAnsi="Times New Roman" w:cs="Times New Roman"/>
            <w:color w:val="auto"/>
            <w:sz w:val="28"/>
            <w:szCs w:val="28"/>
            <w:u w:val="none"/>
            <w:lang w:val="en-US"/>
          </w:rPr>
          <w:t>www</w:t>
        </w:r>
        <w:r w:rsidRPr="006E429F">
          <w:rPr>
            <w:rStyle w:val="af"/>
            <w:rFonts w:ascii="Times New Roman" w:hAnsi="Times New Roman" w:cs="Times New Roman"/>
            <w:color w:val="auto"/>
            <w:sz w:val="28"/>
            <w:szCs w:val="28"/>
            <w:u w:val="none"/>
          </w:rPr>
          <w:t>.</w:t>
        </w:r>
        <w:r w:rsidRPr="006E429F">
          <w:rPr>
            <w:rStyle w:val="af"/>
            <w:rFonts w:ascii="Times New Roman" w:hAnsi="Times New Roman" w:cs="Times New Roman"/>
            <w:color w:val="auto"/>
            <w:sz w:val="28"/>
            <w:szCs w:val="28"/>
            <w:u w:val="none"/>
            <w:lang w:val="en-US"/>
          </w:rPr>
          <w:t>kommersant</w:t>
        </w:r>
        <w:r w:rsidRPr="006E429F">
          <w:rPr>
            <w:rStyle w:val="af"/>
            <w:rFonts w:ascii="Times New Roman" w:hAnsi="Times New Roman" w:cs="Times New Roman"/>
            <w:color w:val="auto"/>
            <w:sz w:val="28"/>
            <w:szCs w:val="28"/>
            <w:u w:val="none"/>
          </w:rPr>
          <w:t>.</w:t>
        </w:r>
        <w:r w:rsidRPr="006E429F">
          <w:rPr>
            <w:rStyle w:val="af"/>
            <w:rFonts w:ascii="Times New Roman" w:hAnsi="Times New Roman" w:cs="Times New Roman"/>
            <w:color w:val="auto"/>
            <w:sz w:val="28"/>
            <w:szCs w:val="28"/>
            <w:u w:val="none"/>
            <w:lang w:val="en-US"/>
          </w:rPr>
          <w:t>ru</w:t>
        </w:r>
        <w:r w:rsidRPr="006E429F">
          <w:rPr>
            <w:rStyle w:val="af"/>
            <w:rFonts w:ascii="Times New Roman" w:hAnsi="Times New Roman" w:cs="Times New Roman"/>
            <w:color w:val="auto"/>
            <w:sz w:val="28"/>
            <w:szCs w:val="28"/>
            <w:u w:val="none"/>
          </w:rPr>
          <w:t>/</w:t>
        </w:r>
        <w:r w:rsidRPr="006E429F">
          <w:rPr>
            <w:rStyle w:val="af"/>
            <w:rFonts w:ascii="Times New Roman" w:hAnsi="Times New Roman" w:cs="Times New Roman"/>
            <w:color w:val="auto"/>
            <w:sz w:val="28"/>
            <w:szCs w:val="28"/>
            <w:u w:val="none"/>
            <w:lang w:val="en-US"/>
          </w:rPr>
          <w:t>doc</w:t>
        </w:r>
        <w:r w:rsidRPr="006E429F">
          <w:rPr>
            <w:rStyle w:val="af"/>
            <w:rFonts w:ascii="Times New Roman" w:hAnsi="Times New Roman" w:cs="Times New Roman"/>
            <w:color w:val="auto"/>
            <w:sz w:val="28"/>
            <w:szCs w:val="28"/>
            <w:u w:val="none"/>
          </w:rPr>
          <w:t>/6691480</w:t>
        </w:r>
      </w:hyperlink>
      <w:r w:rsidR="009F64CC" w:rsidRPr="006E429F">
        <w:rPr>
          <w:rStyle w:val="af"/>
          <w:rFonts w:ascii="Times New Roman" w:hAnsi="Times New Roman" w:cs="Times New Roman"/>
          <w:color w:val="auto"/>
          <w:sz w:val="28"/>
          <w:szCs w:val="28"/>
          <w:u w:val="none"/>
        </w:rPr>
        <w:t>.</w:t>
      </w:r>
      <w:r w:rsidRPr="006E429F">
        <w:rPr>
          <w:rFonts w:ascii="Times New Roman" w:hAnsi="Times New Roman" w:cs="Times New Roman"/>
          <w:sz w:val="28"/>
          <w:szCs w:val="28"/>
        </w:rPr>
        <w:t xml:space="preserve"> 07.07.2024.</w:t>
      </w:r>
    </w:p>
    <w:p w14:paraId="525A70AD" w14:textId="73D3DF14"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Рязанцев С., Храмова М. Влияние пандемии </w:t>
      </w:r>
      <w:r w:rsidRPr="006E429F">
        <w:rPr>
          <w:rFonts w:ascii="Times New Roman" w:hAnsi="Times New Roman" w:cs="Times New Roman"/>
          <w:sz w:val="28"/>
          <w:szCs w:val="28"/>
          <w:lang w:val="en-US"/>
        </w:rPr>
        <w:t>COVID</w:t>
      </w:r>
      <w:r w:rsidRPr="006E429F">
        <w:rPr>
          <w:rFonts w:ascii="Times New Roman" w:hAnsi="Times New Roman" w:cs="Times New Roman"/>
          <w:sz w:val="28"/>
          <w:szCs w:val="28"/>
        </w:rPr>
        <w:t xml:space="preserve">-19 на положение мигрантов и денежные переводы в Центральной Азии. </w:t>
      </w:r>
      <w:r w:rsidR="009F64CC" w:rsidRPr="006E429F">
        <w:rPr>
          <w:rFonts w:ascii="Times New Roman" w:hAnsi="Times New Roman" w:cs="Times New Roman"/>
          <w:sz w:val="28"/>
          <w:szCs w:val="28"/>
        </w:rPr>
        <w:t>–</w:t>
      </w:r>
      <w:r w:rsidRPr="006E429F">
        <w:rPr>
          <w:rFonts w:ascii="Times New Roman" w:hAnsi="Times New Roman" w:cs="Times New Roman"/>
          <w:sz w:val="28"/>
          <w:szCs w:val="28"/>
        </w:rPr>
        <w:t xml:space="preserve"> Алматы</w:t>
      </w:r>
      <w:r w:rsidR="009F64CC" w:rsidRPr="006E429F">
        <w:rPr>
          <w:rFonts w:ascii="Times New Roman" w:hAnsi="Times New Roman" w:cs="Times New Roman"/>
          <w:sz w:val="28"/>
          <w:szCs w:val="28"/>
        </w:rPr>
        <w:t xml:space="preserve">; </w:t>
      </w:r>
      <w:r w:rsidRPr="006E429F">
        <w:rPr>
          <w:rFonts w:ascii="Times New Roman" w:hAnsi="Times New Roman" w:cs="Times New Roman"/>
          <w:sz w:val="28"/>
          <w:szCs w:val="28"/>
        </w:rPr>
        <w:t>М</w:t>
      </w:r>
      <w:r w:rsidR="009F64CC"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2020. </w:t>
      </w:r>
      <w:r w:rsidR="009F64CC" w:rsidRPr="006E429F">
        <w:rPr>
          <w:rFonts w:ascii="Times New Roman" w:hAnsi="Times New Roman" w:cs="Times New Roman"/>
          <w:sz w:val="28"/>
          <w:szCs w:val="28"/>
        </w:rPr>
        <w:t xml:space="preserve">– </w:t>
      </w:r>
      <w:r w:rsidRPr="006E429F">
        <w:rPr>
          <w:rFonts w:ascii="Times New Roman" w:hAnsi="Times New Roman" w:cs="Times New Roman"/>
          <w:sz w:val="28"/>
          <w:szCs w:val="28"/>
        </w:rPr>
        <w:t>72</w:t>
      </w:r>
      <w:r w:rsidR="009F64CC" w:rsidRPr="006E429F">
        <w:rPr>
          <w:rFonts w:ascii="Times New Roman" w:hAnsi="Times New Roman" w:cs="Times New Roman"/>
          <w:sz w:val="28"/>
          <w:szCs w:val="28"/>
        </w:rPr>
        <w:t> </w:t>
      </w:r>
      <w:r w:rsidRPr="006E429F">
        <w:rPr>
          <w:rFonts w:ascii="Times New Roman" w:hAnsi="Times New Roman" w:cs="Times New Roman"/>
          <w:sz w:val="28"/>
          <w:szCs w:val="28"/>
        </w:rPr>
        <w:t>с.</w:t>
      </w:r>
    </w:p>
    <w:p w14:paraId="72A18B5D" w14:textId="03322F6E"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Как спад денежных переводов из России отразится на Центральной Азии? // </w:t>
      </w:r>
      <w:hyperlink r:id="rId60" w:history="1">
        <w:r w:rsidR="009F64CC" w:rsidRPr="006E429F">
          <w:rPr>
            <w:rStyle w:val="af"/>
            <w:rFonts w:ascii="Times New Roman" w:hAnsi="Times New Roman" w:cs="Times New Roman"/>
            <w:color w:val="auto"/>
            <w:sz w:val="28"/>
            <w:szCs w:val="28"/>
            <w:u w:val="none"/>
            <w:lang w:val="en-US"/>
          </w:rPr>
          <w:t>https</w:t>
        </w:r>
        <w:r w:rsidR="009F64CC" w:rsidRPr="006E429F">
          <w:rPr>
            <w:rStyle w:val="af"/>
            <w:rFonts w:ascii="Times New Roman" w:hAnsi="Times New Roman" w:cs="Times New Roman"/>
            <w:color w:val="auto"/>
            <w:sz w:val="28"/>
            <w:szCs w:val="28"/>
            <w:u w:val="none"/>
          </w:rPr>
          <w:t>://</w:t>
        </w:r>
        <w:r w:rsidR="009F64CC" w:rsidRPr="006E429F">
          <w:rPr>
            <w:rStyle w:val="af"/>
            <w:rFonts w:ascii="Times New Roman" w:hAnsi="Times New Roman" w:cs="Times New Roman"/>
            <w:color w:val="auto"/>
            <w:sz w:val="28"/>
            <w:szCs w:val="28"/>
            <w:u w:val="none"/>
            <w:lang w:val="en-US"/>
          </w:rPr>
          <w:t>inbusiness</w:t>
        </w:r>
        <w:r w:rsidR="009F64CC" w:rsidRPr="006E429F">
          <w:rPr>
            <w:rStyle w:val="af"/>
            <w:rFonts w:ascii="Times New Roman" w:hAnsi="Times New Roman" w:cs="Times New Roman"/>
            <w:color w:val="auto"/>
            <w:sz w:val="28"/>
            <w:szCs w:val="28"/>
            <w:u w:val="none"/>
          </w:rPr>
          <w:t>.</w:t>
        </w:r>
        <w:r w:rsidR="009F64CC" w:rsidRPr="006E429F">
          <w:rPr>
            <w:rStyle w:val="af"/>
            <w:rFonts w:ascii="Times New Roman" w:hAnsi="Times New Roman" w:cs="Times New Roman"/>
            <w:color w:val="auto"/>
            <w:sz w:val="28"/>
            <w:szCs w:val="28"/>
            <w:u w:val="none"/>
            <w:lang w:val="en-US"/>
          </w:rPr>
          <w:t>kz</w:t>
        </w:r>
        <w:r w:rsidR="009F64CC" w:rsidRPr="006E429F">
          <w:rPr>
            <w:rStyle w:val="af"/>
            <w:rFonts w:ascii="Times New Roman" w:hAnsi="Times New Roman" w:cs="Times New Roman"/>
            <w:color w:val="auto"/>
            <w:sz w:val="28"/>
            <w:szCs w:val="28"/>
            <w:u w:val="none"/>
          </w:rPr>
          <w:t>/</w:t>
        </w:r>
        <w:r w:rsidR="009F64CC" w:rsidRPr="006E429F">
          <w:rPr>
            <w:rStyle w:val="af"/>
            <w:rFonts w:ascii="Times New Roman" w:hAnsi="Times New Roman" w:cs="Times New Roman"/>
            <w:color w:val="auto"/>
            <w:sz w:val="28"/>
            <w:szCs w:val="28"/>
            <w:u w:val="none"/>
            <w:lang w:val="en-US"/>
          </w:rPr>
          <w:t>ru</w:t>
        </w:r>
        <w:r w:rsidR="009F64CC" w:rsidRPr="006E429F">
          <w:rPr>
            <w:rStyle w:val="af"/>
            <w:rFonts w:ascii="Times New Roman" w:hAnsi="Times New Roman" w:cs="Times New Roman"/>
            <w:color w:val="auto"/>
            <w:sz w:val="28"/>
            <w:szCs w:val="28"/>
            <w:u w:val="none"/>
          </w:rPr>
          <w:t>/</w:t>
        </w:r>
        <w:r w:rsidR="009F64CC" w:rsidRPr="006E429F">
          <w:rPr>
            <w:rStyle w:val="af"/>
            <w:rFonts w:ascii="Times New Roman" w:hAnsi="Times New Roman" w:cs="Times New Roman"/>
            <w:color w:val="auto"/>
            <w:sz w:val="28"/>
            <w:szCs w:val="28"/>
            <w:u w:val="none"/>
            <w:lang w:val="en-US"/>
          </w:rPr>
          <w:t>news</w:t>
        </w:r>
        <w:r w:rsidR="009F64CC" w:rsidRPr="006E429F">
          <w:rPr>
            <w:rStyle w:val="af"/>
            <w:rFonts w:ascii="Times New Roman" w:hAnsi="Times New Roman" w:cs="Times New Roman"/>
            <w:color w:val="auto"/>
            <w:sz w:val="28"/>
            <w:szCs w:val="28"/>
            <w:u w:val="none"/>
          </w:rPr>
          <w:t>/</w:t>
        </w:r>
        <w:r w:rsidR="009F64CC" w:rsidRPr="006E429F">
          <w:rPr>
            <w:rStyle w:val="af"/>
            <w:rFonts w:ascii="Times New Roman" w:hAnsi="Times New Roman" w:cs="Times New Roman"/>
            <w:color w:val="auto"/>
            <w:sz w:val="28"/>
            <w:szCs w:val="28"/>
            <w:u w:val="none"/>
            <w:lang w:val="en-US"/>
          </w:rPr>
          <w:t>kak</w:t>
        </w:r>
        <w:r w:rsidR="009F64CC" w:rsidRPr="006E429F">
          <w:rPr>
            <w:rStyle w:val="af"/>
            <w:rFonts w:ascii="Times New Roman" w:hAnsi="Times New Roman" w:cs="Times New Roman"/>
            <w:color w:val="auto"/>
            <w:sz w:val="28"/>
            <w:szCs w:val="28"/>
            <w:u w:val="none"/>
          </w:rPr>
          <w:t>-</w:t>
        </w:r>
        <w:r w:rsidR="009F64CC" w:rsidRPr="006E429F">
          <w:rPr>
            <w:rStyle w:val="af"/>
            <w:rFonts w:ascii="Times New Roman" w:hAnsi="Times New Roman" w:cs="Times New Roman"/>
            <w:color w:val="auto"/>
            <w:sz w:val="28"/>
            <w:szCs w:val="28"/>
            <w:u w:val="none"/>
            <w:lang w:val="en-US"/>
          </w:rPr>
          <w:t>spad</w:t>
        </w:r>
        <w:r w:rsidR="009F64CC" w:rsidRPr="006E429F">
          <w:rPr>
            <w:rStyle w:val="af"/>
            <w:rFonts w:ascii="Times New Roman" w:hAnsi="Times New Roman" w:cs="Times New Roman"/>
            <w:color w:val="auto"/>
            <w:sz w:val="28"/>
            <w:szCs w:val="28"/>
            <w:u w:val="none"/>
          </w:rPr>
          <w:t>-</w:t>
        </w:r>
        <w:r w:rsidR="009F64CC" w:rsidRPr="006E429F">
          <w:rPr>
            <w:rStyle w:val="af"/>
            <w:rFonts w:ascii="Times New Roman" w:hAnsi="Times New Roman" w:cs="Times New Roman"/>
            <w:color w:val="auto"/>
            <w:sz w:val="28"/>
            <w:szCs w:val="28"/>
            <w:u w:val="none"/>
            <w:lang w:val="en-US"/>
          </w:rPr>
          <w:t>denezhnyh</w:t>
        </w:r>
        <w:r w:rsidR="009F64CC" w:rsidRPr="006E429F">
          <w:rPr>
            <w:rStyle w:val="af"/>
            <w:rFonts w:ascii="Times New Roman" w:hAnsi="Times New Roman" w:cs="Times New Roman"/>
            <w:color w:val="auto"/>
            <w:sz w:val="28"/>
            <w:szCs w:val="28"/>
            <w:u w:val="none"/>
          </w:rPr>
          <w:t>-</w:t>
        </w:r>
        <w:r w:rsidR="009F64CC" w:rsidRPr="006E429F">
          <w:rPr>
            <w:rStyle w:val="af"/>
            <w:rFonts w:ascii="Times New Roman" w:hAnsi="Times New Roman" w:cs="Times New Roman"/>
            <w:color w:val="auto"/>
            <w:sz w:val="28"/>
            <w:szCs w:val="28"/>
            <w:u w:val="none"/>
            <w:lang w:val="en-US"/>
          </w:rPr>
          <w:t>perevodov</w:t>
        </w:r>
        <w:r w:rsidR="009F64CC" w:rsidRPr="006E429F">
          <w:rPr>
            <w:rStyle w:val="af"/>
            <w:rFonts w:ascii="Times New Roman" w:hAnsi="Times New Roman" w:cs="Times New Roman"/>
            <w:color w:val="auto"/>
            <w:sz w:val="28"/>
            <w:szCs w:val="28"/>
            <w:u w:val="none"/>
          </w:rPr>
          <w:t>.</w:t>
        </w:r>
      </w:hyperlink>
      <w:r w:rsidR="009F64CC" w:rsidRPr="006E429F">
        <w:rPr>
          <w:rStyle w:val="af"/>
          <w:rFonts w:ascii="Times New Roman" w:hAnsi="Times New Roman" w:cs="Times New Roman"/>
          <w:color w:val="auto"/>
          <w:sz w:val="28"/>
          <w:szCs w:val="28"/>
          <w:u w:val="none"/>
        </w:rPr>
        <w:t xml:space="preserve"> </w:t>
      </w:r>
      <w:r w:rsidRPr="006E429F">
        <w:rPr>
          <w:rFonts w:ascii="Times New Roman" w:hAnsi="Times New Roman" w:cs="Times New Roman"/>
          <w:sz w:val="28"/>
          <w:szCs w:val="28"/>
        </w:rPr>
        <w:t>07.07.2024.</w:t>
      </w:r>
    </w:p>
    <w:p w14:paraId="3A6C6BEB" w14:textId="4919A3CC"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Зверев Ю.М. Российские военные базы и объекты за рубежом: Казахстан, Таджикистан, Киргизия // </w:t>
      </w:r>
      <w:hyperlink r:id="rId61" w:history="1">
        <w:r w:rsidR="009F64CC" w:rsidRPr="006E429F">
          <w:rPr>
            <w:rStyle w:val="af"/>
            <w:rFonts w:ascii="Times New Roman" w:hAnsi="Times New Roman" w:cs="Times New Roman"/>
            <w:color w:val="auto"/>
            <w:sz w:val="28"/>
            <w:szCs w:val="28"/>
            <w:u w:val="none"/>
          </w:rPr>
          <w:t>https://eurasia.expert/rossiyskie.</w:t>
        </w:r>
      </w:hyperlink>
      <w:r w:rsidRPr="006E429F">
        <w:rPr>
          <w:rFonts w:ascii="Times New Roman" w:hAnsi="Times New Roman" w:cs="Times New Roman"/>
          <w:sz w:val="28"/>
          <w:szCs w:val="28"/>
        </w:rPr>
        <w:t xml:space="preserve"> 07.07.2024.</w:t>
      </w:r>
    </w:p>
    <w:p w14:paraId="6C74D708" w14:textId="362127CE"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Repass </w:t>
      </w:r>
      <w:r w:rsidR="009F64CC" w:rsidRPr="006E429F">
        <w:rPr>
          <w:rFonts w:ascii="Times New Roman" w:hAnsi="Times New Roman" w:cs="Times New Roman"/>
          <w:sz w:val="28"/>
          <w:szCs w:val="28"/>
          <w:lang w:val="en-US"/>
        </w:rPr>
        <w:t>M.S. et al.</w:t>
      </w:r>
      <w:r w:rsidRPr="006E429F">
        <w:rPr>
          <w:rFonts w:ascii="Times New Roman" w:hAnsi="Times New Roman" w:cs="Times New Roman"/>
          <w:sz w:val="28"/>
          <w:szCs w:val="28"/>
          <w:lang w:val="en-US"/>
        </w:rPr>
        <w:t xml:space="preserve"> Russia’s historical defense ties and China’s rising military presence in Central Asia, Caspian Policy Center, 2021 </w:t>
      </w:r>
      <w:r w:rsidR="009F64CC" w:rsidRPr="006E429F">
        <w:rPr>
          <w:rFonts w:ascii="Times New Roman" w:hAnsi="Times New Roman" w:cs="Times New Roman"/>
          <w:sz w:val="28"/>
          <w:szCs w:val="28"/>
          <w:lang w:val="en-US"/>
        </w:rPr>
        <w:t xml:space="preserve">// </w:t>
      </w:r>
      <w:hyperlink r:id="rId62" w:history="1">
        <w:r w:rsidR="009F64CC" w:rsidRPr="006E429F">
          <w:rPr>
            <w:rStyle w:val="af"/>
            <w:rFonts w:ascii="Times New Roman" w:hAnsi="Times New Roman" w:cs="Times New Roman"/>
            <w:color w:val="auto"/>
            <w:sz w:val="28"/>
            <w:szCs w:val="28"/>
            <w:u w:val="none"/>
            <w:lang w:val="en-US"/>
          </w:rPr>
          <w:t>https://www.caspianpolicy.org/research/report/russias-historical-defense.</w:t>
        </w:r>
      </w:hyperlink>
      <w:r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kk-KZ"/>
        </w:rPr>
        <w:t>09.11.2024.</w:t>
      </w:r>
    </w:p>
    <w:p w14:paraId="596A44BE" w14:textId="3FF12BA6"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iCs/>
          <w:sz w:val="28"/>
          <w:szCs w:val="28"/>
        </w:rPr>
        <w:t>Нуруллин</w:t>
      </w:r>
      <w:r w:rsidR="00CC1895" w:rsidRPr="006E429F">
        <w:rPr>
          <w:rFonts w:ascii="Times New Roman" w:hAnsi="Times New Roman" w:cs="Times New Roman"/>
          <w:iCs/>
          <w:sz w:val="28"/>
          <w:szCs w:val="28"/>
        </w:rPr>
        <w:t xml:space="preserve"> Э</w:t>
      </w:r>
      <w:r w:rsidRPr="006E429F">
        <w:rPr>
          <w:rFonts w:ascii="Times New Roman" w:hAnsi="Times New Roman" w:cs="Times New Roman"/>
          <w:i/>
          <w:iCs/>
          <w:sz w:val="28"/>
          <w:szCs w:val="28"/>
        </w:rPr>
        <w:t>.</w:t>
      </w:r>
      <w:r w:rsidR="00CC1895" w:rsidRPr="006E429F">
        <w:rPr>
          <w:rFonts w:ascii="Times New Roman" w:hAnsi="Times New Roman" w:cs="Times New Roman"/>
          <w:sz w:val="28"/>
          <w:szCs w:val="28"/>
        </w:rPr>
        <w:t xml:space="preserve"> </w:t>
      </w:r>
      <w:r w:rsidRPr="006E429F">
        <w:rPr>
          <w:rFonts w:ascii="Times New Roman" w:hAnsi="Times New Roman" w:cs="Times New Roman"/>
          <w:sz w:val="28"/>
          <w:szCs w:val="28"/>
        </w:rPr>
        <w:t>Военные полигоны. Сколько земли и за какую плату арендует Россия в Казахстане</w:t>
      </w:r>
      <w:r w:rsidR="009F64CC" w:rsidRPr="006E429F">
        <w:rPr>
          <w:rFonts w:ascii="Times New Roman" w:hAnsi="Times New Roman" w:cs="Times New Roman"/>
          <w:sz w:val="28"/>
          <w:szCs w:val="28"/>
        </w:rPr>
        <w:t xml:space="preserve"> // </w:t>
      </w:r>
      <w:hyperlink r:id="rId63" w:history="1">
        <w:r w:rsidR="009F64CC" w:rsidRPr="006E429F">
          <w:rPr>
            <w:rStyle w:val="af"/>
            <w:rFonts w:ascii="Times New Roman" w:hAnsi="Times New Roman" w:cs="Times New Roman"/>
            <w:color w:val="auto"/>
            <w:sz w:val="28"/>
            <w:szCs w:val="28"/>
            <w:u w:val="none"/>
            <w:lang w:val="en-US"/>
          </w:rPr>
          <w:t>https</w:t>
        </w:r>
        <w:r w:rsidR="009F64CC" w:rsidRPr="006E429F">
          <w:rPr>
            <w:rStyle w:val="af"/>
            <w:rFonts w:ascii="Times New Roman" w:hAnsi="Times New Roman" w:cs="Times New Roman"/>
            <w:color w:val="auto"/>
            <w:sz w:val="28"/>
            <w:szCs w:val="28"/>
            <w:u w:val="none"/>
          </w:rPr>
          <w:t>://</w:t>
        </w:r>
        <w:r w:rsidR="009F64CC" w:rsidRPr="006E429F">
          <w:rPr>
            <w:rStyle w:val="af"/>
            <w:rFonts w:ascii="Times New Roman" w:hAnsi="Times New Roman" w:cs="Times New Roman"/>
            <w:color w:val="auto"/>
            <w:sz w:val="28"/>
            <w:szCs w:val="28"/>
            <w:u w:val="none"/>
            <w:lang w:val="en-US"/>
          </w:rPr>
          <w:t>tengrinews</w:t>
        </w:r>
        <w:r w:rsidR="009F64CC" w:rsidRPr="006E429F">
          <w:rPr>
            <w:rStyle w:val="af"/>
            <w:rFonts w:ascii="Times New Roman" w:hAnsi="Times New Roman" w:cs="Times New Roman"/>
            <w:color w:val="auto"/>
            <w:sz w:val="28"/>
            <w:szCs w:val="28"/>
            <w:u w:val="none"/>
          </w:rPr>
          <w:t>.</w:t>
        </w:r>
        <w:r w:rsidR="009F64CC" w:rsidRPr="006E429F">
          <w:rPr>
            <w:rStyle w:val="af"/>
            <w:rFonts w:ascii="Times New Roman" w:hAnsi="Times New Roman" w:cs="Times New Roman"/>
            <w:color w:val="auto"/>
            <w:sz w:val="28"/>
            <w:szCs w:val="28"/>
            <w:u w:val="none"/>
            <w:lang w:val="en-US"/>
          </w:rPr>
          <w:t>kz</w:t>
        </w:r>
        <w:r w:rsidR="009F64CC" w:rsidRPr="006E429F">
          <w:rPr>
            <w:rStyle w:val="af"/>
            <w:rFonts w:ascii="Times New Roman" w:hAnsi="Times New Roman" w:cs="Times New Roman"/>
            <w:color w:val="auto"/>
            <w:sz w:val="28"/>
            <w:szCs w:val="28"/>
            <w:u w:val="none"/>
          </w:rPr>
          <w:t>/</w:t>
        </w:r>
        <w:r w:rsidR="009F64CC" w:rsidRPr="006E429F">
          <w:rPr>
            <w:rStyle w:val="af"/>
            <w:rFonts w:ascii="Times New Roman" w:hAnsi="Times New Roman" w:cs="Times New Roman"/>
            <w:color w:val="auto"/>
            <w:sz w:val="28"/>
            <w:szCs w:val="28"/>
            <w:u w:val="none"/>
            <w:lang w:val="en-US"/>
          </w:rPr>
          <w:t>kazakhstan</w:t>
        </w:r>
        <w:r w:rsidR="009F64CC" w:rsidRPr="006E429F">
          <w:rPr>
            <w:rStyle w:val="af"/>
            <w:rFonts w:ascii="Times New Roman" w:hAnsi="Times New Roman" w:cs="Times New Roman"/>
            <w:color w:val="auto"/>
            <w:sz w:val="28"/>
            <w:szCs w:val="28"/>
            <w:u w:val="none"/>
          </w:rPr>
          <w:t>_.</w:t>
        </w:r>
      </w:hyperlink>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10</w:t>
      </w:r>
      <w:r w:rsidRPr="006E429F">
        <w:rPr>
          <w:rFonts w:ascii="Times New Roman" w:hAnsi="Times New Roman" w:cs="Times New Roman"/>
          <w:sz w:val="28"/>
          <w:szCs w:val="28"/>
          <w:lang w:val="kk-KZ"/>
        </w:rPr>
        <w:t>.11.2024.</w:t>
      </w:r>
    </w:p>
    <w:p w14:paraId="5CDC0A28" w14:textId="6B218EF7"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Umarov</w:t>
      </w:r>
      <w:r w:rsidR="00CC1895" w:rsidRPr="006E429F">
        <w:rPr>
          <w:rFonts w:ascii="Times New Roman" w:hAnsi="Times New Roman" w:cs="Times New Roman"/>
          <w:sz w:val="28"/>
          <w:szCs w:val="28"/>
          <w:lang w:val="en-US"/>
        </w:rPr>
        <w:t xml:space="preserve"> T.</w:t>
      </w:r>
      <w:r w:rsidRPr="006E429F">
        <w:rPr>
          <w:rFonts w:ascii="Times New Roman" w:hAnsi="Times New Roman" w:cs="Times New Roman"/>
          <w:sz w:val="28"/>
          <w:szCs w:val="28"/>
          <w:lang w:val="en-US"/>
        </w:rPr>
        <w:t xml:space="preserve"> Russia and Central Asia: Never Closer, or Drifting Apart? 2022</w:t>
      </w:r>
      <w:r w:rsidR="00CC1895"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w:t>
      </w:r>
      <w:hyperlink r:id="rId64" w:history="1">
        <w:r w:rsidR="00CC1895" w:rsidRPr="006E429F">
          <w:rPr>
            <w:rStyle w:val="af"/>
            <w:rFonts w:ascii="Times New Roman" w:hAnsi="Times New Roman" w:cs="Times New Roman"/>
            <w:color w:val="auto"/>
            <w:sz w:val="28"/>
            <w:szCs w:val="28"/>
            <w:u w:val="none"/>
            <w:lang w:val="en-US"/>
          </w:rPr>
          <w:t>https://carnegieendowment.org/russia-eurasia/politika/2022/12.</w:t>
        </w:r>
      </w:hyperlink>
      <w:r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kk-KZ"/>
        </w:rPr>
        <w:t>16.11.2024.</w:t>
      </w:r>
    </w:p>
    <w:p w14:paraId="13A44C96" w14:textId="2779A174"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Dorjpalam</w:t>
      </w:r>
      <w:r w:rsidR="00CC1895" w:rsidRPr="006E429F">
        <w:rPr>
          <w:rFonts w:ascii="Times New Roman" w:hAnsi="Times New Roman" w:cs="Times New Roman"/>
          <w:sz w:val="28"/>
          <w:szCs w:val="28"/>
          <w:lang w:val="en-US"/>
        </w:rPr>
        <w:t xml:space="preserve"> E.</w:t>
      </w:r>
      <w:r w:rsidRPr="006E429F">
        <w:rPr>
          <w:rFonts w:ascii="Times New Roman" w:hAnsi="Times New Roman" w:cs="Times New Roman"/>
          <w:sz w:val="28"/>
          <w:szCs w:val="28"/>
          <w:lang w:val="en-US"/>
        </w:rPr>
        <w:t xml:space="preserve"> Russia, Central Asia and the CSTO, 2023</w:t>
      </w:r>
      <w:r w:rsidR="00CC1895"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w:t>
      </w:r>
      <w:hyperlink r:id="rId65" w:history="1">
        <w:r w:rsidRPr="006E429F">
          <w:rPr>
            <w:rStyle w:val="af"/>
            <w:rFonts w:ascii="Times New Roman" w:hAnsi="Times New Roman" w:cs="Times New Roman"/>
            <w:color w:val="auto"/>
            <w:sz w:val="28"/>
            <w:szCs w:val="28"/>
            <w:u w:val="none"/>
            <w:lang w:val="en-US"/>
          </w:rPr>
          <w:t>https://valdaiclub.com/a/highlights/russia-central-asia-and-the-csto/</w:t>
        </w:r>
      </w:hyperlink>
      <w:r w:rsidR="00CC1895" w:rsidRPr="006E429F">
        <w:rPr>
          <w:rStyle w:val="af"/>
          <w:rFonts w:ascii="Times New Roman" w:hAnsi="Times New Roman" w:cs="Times New Roman"/>
          <w:color w:val="auto"/>
          <w:sz w:val="28"/>
          <w:szCs w:val="28"/>
          <w:u w:val="none"/>
          <w:lang w:val="en-US"/>
        </w:rPr>
        <w:t>.</w:t>
      </w:r>
      <w:r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kk-KZ"/>
        </w:rPr>
        <w:t>16.11.2024</w:t>
      </w:r>
      <w:r w:rsidR="00CC1895" w:rsidRPr="006E429F">
        <w:rPr>
          <w:rFonts w:ascii="Times New Roman" w:hAnsi="Times New Roman" w:cs="Times New Roman"/>
          <w:sz w:val="28"/>
          <w:szCs w:val="28"/>
          <w:lang w:val="kk-KZ"/>
        </w:rPr>
        <w:t>.</w:t>
      </w:r>
    </w:p>
    <w:p w14:paraId="211ACED7" w14:textId="54E5BDE4"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lang w:val="kk-KZ"/>
        </w:rPr>
        <w:t>Умаров</w:t>
      </w:r>
      <w:r w:rsidR="00CC1895" w:rsidRPr="006E429F">
        <w:rPr>
          <w:rFonts w:ascii="Times New Roman" w:hAnsi="Times New Roman" w:cs="Times New Roman"/>
          <w:sz w:val="28"/>
          <w:szCs w:val="28"/>
          <w:lang w:val="kk-KZ"/>
        </w:rPr>
        <w:t xml:space="preserve"> Т.</w:t>
      </w:r>
      <w:r w:rsidRPr="006E429F">
        <w:rPr>
          <w:rFonts w:ascii="Times New Roman" w:hAnsi="Times New Roman" w:cs="Times New Roman"/>
          <w:sz w:val="28"/>
          <w:szCs w:val="28"/>
          <w:lang w:val="kk-KZ"/>
        </w:rPr>
        <w:t xml:space="preserve"> Дружба за влияние. Как Россия и Китай удерживаются в Центральной Азии, Берлинский центр Карнеги по изучению России и Евразии, </w:t>
      </w:r>
      <w:r w:rsidRPr="006E429F">
        <w:rPr>
          <w:rFonts w:ascii="Times New Roman" w:hAnsi="Times New Roman" w:cs="Times New Roman"/>
          <w:sz w:val="28"/>
          <w:szCs w:val="28"/>
        </w:rPr>
        <w:t>2024</w:t>
      </w:r>
      <w:r w:rsidR="00CC1895"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w:t>
      </w:r>
      <w:hyperlink r:id="rId66" w:history="1">
        <w:r w:rsidR="00CC1895" w:rsidRPr="006E429F">
          <w:rPr>
            <w:rStyle w:val="af"/>
            <w:rFonts w:ascii="Times New Roman" w:hAnsi="Times New Roman" w:cs="Times New Roman"/>
            <w:color w:val="auto"/>
            <w:sz w:val="28"/>
            <w:szCs w:val="28"/>
            <w:u w:val="none"/>
            <w:lang w:val="kk-KZ"/>
          </w:rPr>
          <w:t>https://carnegieendowment.org/research/2024/04/druzhba-za.</w:t>
        </w:r>
      </w:hyperlink>
      <w:r w:rsidR="00CC1895" w:rsidRPr="006E429F">
        <w:rPr>
          <w:rStyle w:val="af"/>
          <w:rFonts w:ascii="Times New Roman" w:hAnsi="Times New Roman" w:cs="Times New Roman"/>
          <w:color w:val="auto"/>
          <w:sz w:val="28"/>
          <w:szCs w:val="28"/>
          <w:u w:val="none"/>
          <w:lang w:val="kk-KZ"/>
        </w:rPr>
        <w:t xml:space="preserve"> </w:t>
      </w:r>
      <w:r w:rsidRPr="006E429F">
        <w:rPr>
          <w:rFonts w:ascii="Times New Roman" w:hAnsi="Times New Roman" w:cs="Times New Roman"/>
          <w:sz w:val="28"/>
          <w:szCs w:val="28"/>
          <w:lang w:val="kk-KZ"/>
        </w:rPr>
        <w:t>16.11.2024.</w:t>
      </w:r>
    </w:p>
    <w:p w14:paraId="1C7DE3DD" w14:textId="4A613251"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Стратегия Соединенных Штатов в Центральной Азии на 2019-2025 годы: укрепление суверенитета и экономического процветания</w:t>
      </w:r>
      <w:r w:rsidR="00CC1895" w:rsidRPr="006E429F">
        <w:rPr>
          <w:rFonts w:ascii="Times New Roman" w:hAnsi="Times New Roman" w:cs="Times New Roman"/>
          <w:sz w:val="28"/>
          <w:szCs w:val="28"/>
        </w:rPr>
        <w:t>:</w:t>
      </w:r>
      <w:r w:rsidRPr="006E429F">
        <w:rPr>
          <w:rFonts w:ascii="Times New Roman" w:hAnsi="Times New Roman" w:cs="Times New Roman"/>
          <w:sz w:val="28"/>
          <w:szCs w:val="28"/>
        </w:rPr>
        <w:t xml:space="preserve"> </w:t>
      </w:r>
      <w:r w:rsidR="00CC1895" w:rsidRPr="006E429F">
        <w:rPr>
          <w:rFonts w:ascii="Times New Roman" w:hAnsi="Times New Roman" w:cs="Times New Roman"/>
          <w:sz w:val="28"/>
          <w:szCs w:val="28"/>
        </w:rPr>
        <w:t>докл. //</w:t>
      </w:r>
      <w:r w:rsidRPr="006E429F">
        <w:rPr>
          <w:rFonts w:ascii="Times New Roman" w:hAnsi="Times New Roman" w:cs="Times New Roman"/>
          <w:sz w:val="28"/>
          <w:szCs w:val="28"/>
        </w:rPr>
        <w:t xml:space="preserve"> </w:t>
      </w:r>
      <w:hyperlink r:id="rId67" w:history="1">
        <w:r w:rsidR="00CC1895" w:rsidRPr="006E429F">
          <w:rPr>
            <w:rStyle w:val="af"/>
            <w:rFonts w:ascii="Times New Roman" w:hAnsi="Times New Roman" w:cs="Times New Roman"/>
            <w:color w:val="auto"/>
            <w:sz w:val="28"/>
            <w:szCs w:val="28"/>
            <w:u w:val="none"/>
          </w:rPr>
          <w:t>https://kz.usembassy.gov/ru/стратегия-соединенных-штатов-в-центр.</w:t>
        </w:r>
      </w:hyperlink>
      <w:r w:rsidRPr="006E429F">
        <w:rPr>
          <w:rFonts w:ascii="Times New Roman" w:hAnsi="Times New Roman" w:cs="Times New Roman"/>
          <w:sz w:val="28"/>
          <w:szCs w:val="28"/>
        </w:rPr>
        <w:t xml:space="preserve"> </w:t>
      </w:r>
      <w:r w:rsidRPr="006E429F">
        <w:rPr>
          <w:rFonts w:ascii="Times New Roman" w:hAnsi="Times New Roman" w:cs="Times New Roman"/>
          <w:sz w:val="28"/>
          <w:szCs w:val="28"/>
          <w:lang w:val="kk-KZ"/>
        </w:rPr>
        <w:t>16.11.2024.</w:t>
      </w:r>
    </w:p>
    <w:p w14:paraId="249B57A3" w14:textId="5218C5C6" w:rsidR="00404B96" w:rsidRPr="006E429F" w:rsidRDefault="00404B96" w:rsidP="00F62AD7">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Legie</w:t>
      </w:r>
      <w:hyperlink r:id="rId68" w:history="1">
        <w:r w:rsidRPr="006E429F">
          <w:rPr>
            <w:rStyle w:val="af"/>
            <w:rFonts w:ascii="Times New Roman" w:hAnsi="Times New Roman" w:cs="Times New Roman"/>
            <w:color w:val="auto"/>
            <w:sz w:val="28"/>
            <w:szCs w:val="28"/>
            <w:u w:val="none"/>
            <w:lang w:val="en-US"/>
          </w:rPr>
          <w:t>ć</w:t>
        </w:r>
      </w:hyperlink>
      <w:r w:rsidR="00CC1895" w:rsidRPr="006E429F">
        <w:rPr>
          <w:rFonts w:ascii="Times New Roman" w:hAnsi="Times New Roman" w:cs="Times New Roman"/>
          <w:sz w:val="28"/>
          <w:szCs w:val="28"/>
          <w:lang w:val="en-US"/>
        </w:rPr>
        <w:t xml:space="preserve"> A.</w:t>
      </w:r>
      <w:r w:rsidRPr="006E429F">
        <w:rPr>
          <w:rFonts w:ascii="Times New Roman" w:hAnsi="Times New Roman" w:cs="Times New Roman"/>
          <w:sz w:val="28"/>
          <w:szCs w:val="28"/>
          <w:lang w:val="en-US"/>
        </w:rPr>
        <w:t xml:space="preserve"> Perspectives on Russia’s Policy towards Central Asia, 2019</w:t>
      </w:r>
      <w:r w:rsidR="00CC1895" w:rsidRPr="006E429F">
        <w:rPr>
          <w:rFonts w:ascii="Times New Roman" w:hAnsi="Times New Roman" w:cs="Times New Roman"/>
          <w:sz w:val="28"/>
          <w:szCs w:val="28"/>
          <w:lang w:val="en-US"/>
        </w:rPr>
        <w:t xml:space="preserve"> //</w:t>
      </w:r>
      <w:r w:rsidR="00191AC3" w:rsidRPr="006E429F">
        <w:rPr>
          <w:rFonts w:ascii="Times New Roman" w:hAnsi="Times New Roman" w:cs="Times New Roman"/>
          <w:sz w:val="28"/>
          <w:szCs w:val="28"/>
          <w:lang w:val="en-US"/>
        </w:rPr>
        <w:t xml:space="preserve"> </w:t>
      </w:r>
      <w:hyperlink r:id="rId69" w:history="1">
        <w:r w:rsidR="00F62AD7" w:rsidRPr="006E429F">
          <w:rPr>
            <w:rStyle w:val="af"/>
            <w:rFonts w:ascii="Times New Roman" w:hAnsi="Times New Roman" w:cs="Times New Roman"/>
            <w:color w:val="auto"/>
            <w:sz w:val="28"/>
            <w:szCs w:val="28"/>
            <w:u w:val="none"/>
            <w:lang w:val="en-US"/>
          </w:rPr>
          <w:t>https://pism.pl/publications/Perspectives_on_Russia_s_Policy_towards.</w:t>
        </w:r>
      </w:hyperlink>
      <w:r w:rsidRPr="006E429F">
        <w:rPr>
          <w:rFonts w:ascii="Times New Roman" w:hAnsi="Times New Roman" w:cs="Times New Roman"/>
          <w:sz w:val="28"/>
          <w:szCs w:val="28"/>
          <w:vertAlign w:val="superscript"/>
          <w:lang w:val="en-US"/>
        </w:rPr>
        <w:t xml:space="preserve"> </w:t>
      </w:r>
      <w:r w:rsidRPr="006E429F">
        <w:rPr>
          <w:rFonts w:ascii="Times New Roman" w:hAnsi="Times New Roman" w:cs="Times New Roman"/>
          <w:sz w:val="28"/>
          <w:szCs w:val="28"/>
          <w:lang w:val="kk-KZ"/>
        </w:rPr>
        <w:t>16.11.2024.</w:t>
      </w:r>
    </w:p>
    <w:p w14:paraId="767DC8D6" w14:textId="74A277DF" w:rsidR="00404B96" w:rsidRPr="006E429F" w:rsidRDefault="00404B96" w:rsidP="00F62AD7">
      <w:pPr>
        <w:numPr>
          <w:ilvl w:val="0"/>
          <w:numId w:val="32"/>
        </w:numPr>
        <w:tabs>
          <w:tab w:val="left" w:pos="142"/>
          <w:tab w:val="left" w:pos="1276"/>
          <w:tab w:val="left" w:pos="1560"/>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Blackwood</w:t>
      </w:r>
      <w:r w:rsidR="00CC1895" w:rsidRPr="006E429F">
        <w:rPr>
          <w:rFonts w:ascii="Times New Roman" w:hAnsi="Times New Roman" w:cs="Times New Roman"/>
          <w:sz w:val="28"/>
          <w:szCs w:val="28"/>
          <w:lang w:val="en-US"/>
        </w:rPr>
        <w:t xml:space="preserve"> M.A. e</w:t>
      </w:r>
      <w:r w:rsidRPr="006E429F">
        <w:rPr>
          <w:rFonts w:ascii="Times New Roman" w:hAnsi="Times New Roman" w:cs="Times New Roman"/>
          <w:sz w:val="28"/>
          <w:szCs w:val="28"/>
          <w:lang w:val="en-US"/>
        </w:rPr>
        <w:t>t</w:t>
      </w:r>
      <w:r w:rsidR="00CC1895" w:rsidRPr="006E429F">
        <w:rPr>
          <w:rFonts w:ascii="Times New Roman" w:hAnsi="Times New Roman" w:cs="Times New Roman"/>
          <w:sz w:val="28"/>
          <w:szCs w:val="28"/>
          <w:lang w:val="en-US"/>
        </w:rPr>
        <w:t xml:space="preserve"> al.</w:t>
      </w:r>
      <w:r w:rsidRPr="006E429F">
        <w:rPr>
          <w:rFonts w:ascii="Times New Roman" w:hAnsi="Times New Roman" w:cs="Times New Roman"/>
          <w:sz w:val="28"/>
          <w:szCs w:val="28"/>
          <w:lang w:val="en-US"/>
        </w:rPr>
        <w:t xml:space="preserve"> Central Asia: Implications of Russia’s War in Ukraine</w:t>
      </w:r>
      <w:r w:rsidR="00CC1895" w:rsidRPr="006E429F">
        <w:rPr>
          <w:rFonts w:ascii="Times New Roman" w:hAnsi="Times New Roman" w:cs="Times New Roman"/>
          <w:sz w:val="28"/>
          <w:szCs w:val="28"/>
          <w:lang w:val="en-US"/>
        </w:rPr>
        <w:t xml:space="preserve"> // https://www.everycrsreport.com/reports/R47591.html.</w:t>
      </w:r>
      <w:r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kk-KZ"/>
        </w:rPr>
        <w:t>16.11.2024.</w:t>
      </w:r>
    </w:p>
    <w:p w14:paraId="528EC046" w14:textId="026824CB" w:rsidR="00404B96" w:rsidRPr="006E429F" w:rsidRDefault="00404B96" w:rsidP="00F62AD7">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Zardykhan</w:t>
      </w:r>
      <w:r w:rsidR="00CC1895" w:rsidRPr="006E429F">
        <w:rPr>
          <w:rFonts w:ascii="Times New Roman" w:hAnsi="Times New Roman" w:cs="Times New Roman"/>
          <w:sz w:val="28"/>
          <w:szCs w:val="28"/>
          <w:lang w:val="en-US"/>
        </w:rPr>
        <w:t xml:space="preserve"> Zh. </w:t>
      </w:r>
      <w:r w:rsidRPr="006E429F">
        <w:rPr>
          <w:rFonts w:ascii="Times New Roman" w:hAnsi="Times New Roman" w:cs="Times New Roman"/>
          <w:iCs/>
          <w:sz w:val="28"/>
          <w:szCs w:val="28"/>
          <w:lang w:val="en-US"/>
        </w:rPr>
        <w:t>Global Arms Trade and Implications for the Central Asian Region</w:t>
      </w:r>
      <w:r w:rsidR="00CC1895" w:rsidRPr="006E429F">
        <w:rPr>
          <w:rFonts w:ascii="Times New Roman" w:hAnsi="Times New Roman" w:cs="Times New Roman"/>
          <w:iCs/>
          <w:sz w:val="28"/>
          <w:szCs w:val="28"/>
          <w:lang w:val="en-US"/>
        </w:rPr>
        <w:t xml:space="preserve"> // </w:t>
      </w:r>
      <w:hyperlink r:id="rId70" w:history="1">
        <w:r w:rsidR="00CC1895" w:rsidRPr="006E429F">
          <w:rPr>
            <w:rStyle w:val="af"/>
            <w:rFonts w:ascii="Times New Roman" w:hAnsi="Times New Roman" w:cs="Times New Roman"/>
            <w:color w:val="auto"/>
            <w:sz w:val="28"/>
            <w:szCs w:val="28"/>
            <w:u w:val="none"/>
            <w:lang w:val="en-US"/>
          </w:rPr>
          <w:t>https://www.eurasian-research.org/publication/global-arms.</w:t>
        </w:r>
      </w:hyperlink>
      <w:r w:rsidRPr="006E429F">
        <w:rPr>
          <w:rFonts w:ascii="Times New Roman" w:hAnsi="Times New Roman" w:cs="Times New Roman"/>
          <w:sz w:val="28"/>
          <w:szCs w:val="28"/>
          <w:lang w:val="kk-KZ"/>
        </w:rPr>
        <w:t xml:space="preserve"> 16.11.2024.</w:t>
      </w:r>
    </w:p>
    <w:p w14:paraId="49732FB2" w14:textId="0A4F13F1" w:rsidR="00404B96" w:rsidRPr="006E429F" w:rsidRDefault="00404B96" w:rsidP="00F62AD7">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Standish</w:t>
      </w:r>
      <w:r w:rsidR="00CC1895" w:rsidRPr="006E429F">
        <w:rPr>
          <w:rFonts w:ascii="Times New Roman" w:hAnsi="Times New Roman" w:cs="Times New Roman"/>
          <w:sz w:val="28"/>
          <w:szCs w:val="28"/>
          <w:lang w:val="en-US"/>
        </w:rPr>
        <w:t xml:space="preserve"> R. </w:t>
      </w:r>
      <w:r w:rsidRPr="006E429F">
        <w:rPr>
          <w:rFonts w:ascii="Times New Roman" w:hAnsi="Times New Roman" w:cs="Times New Roman"/>
          <w:sz w:val="28"/>
          <w:szCs w:val="28"/>
          <w:lang w:val="en-US"/>
        </w:rPr>
        <w:t xml:space="preserve">Tajikistan Approves Construction </w:t>
      </w:r>
      <w:r w:rsidR="00CC1895" w:rsidRPr="006E429F">
        <w:rPr>
          <w:rFonts w:ascii="Times New Roman" w:hAnsi="Times New Roman" w:cs="Times New Roman"/>
          <w:sz w:val="28"/>
          <w:szCs w:val="28"/>
          <w:lang w:val="en-US"/>
        </w:rPr>
        <w:t>o</w:t>
      </w:r>
      <w:r w:rsidRPr="006E429F">
        <w:rPr>
          <w:rFonts w:ascii="Times New Roman" w:hAnsi="Times New Roman" w:cs="Times New Roman"/>
          <w:sz w:val="28"/>
          <w:szCs w:val="28"/>
          <w:lang w:val="en-US"/>
        </w:rPr>
        <w:t>f New Chinese-Funded Base As Beijing’s Security Presence In Central Asia Grows</w:t>
      </w:r>
      <w:r w:rsidR="00CC1895" w:rsidRPr="006E429F">
        <w:rPr>
          <w:rFonts w:ascii="Times New Roman" w:hAnsi="Times New Roman" w:cs="Times New Roman"/>
          <w:sz w:val="28"/>
          <w:szCs w:val="28"/>
          <w:lang w:val="en-US"/>
        </w:rPr>
        <w:t xml:space="preserve"> // </w:t>
      </w:r>
      <w:hyperlink r:id="rId71" w:history="1">
        <w:r w:rsidRPr="006E429F">
          <w:rPr>
            <w:rStyle w:val="af"/>
            <w:rFonts w:ascii="Times New Roman" w:hAnsi="Times New Roman" w:cs="Times New Roman"/>
            <w:color w:val="auto"/>
            <w:sz w:val="28"/>
            <w:szCs w:val="28"/>
            <w:u w:val="none"/>
            <w:lang w:val="en-US"/>
          </w:rPr>
          <w:t>https://www.rferl.org/a/tajikistan-approves-chinese-base/31532078.html</w:t>
        </w:r>
      </w:hyperlink>
      <w:r w:rsidR="00CC1895" w:rsidRPr="006E429F">
        <w:rPr>
          <w:rStyle w:val="af"/>
          <w:rFonts w:ascii="Times New Roman" w:hAnsi="Times New Roman" w:cs="Times New Roman"/>
          <w:color w:val="auto"/>
          <w:sz w:val="28"/>
          <w:szCs w:val="28"/>
          <w:u w:val="none"/>
          <w:lang w:val="en-US"/>
        </w:rPr>
        <w:t>.</w:t>
      </w:r>
      <w:r w:rsidRPr="006E429F">
        <w:rPr>
          <w:rFonts w:ascii="Times New Roman" w:hAnsi="Times New Roman" w:cs="Times New Roman"/>
          <w:sz w:val="28"/>
          <w:szCs w:val="28"/>
          <w:lang w:val="kk-KZ"/>
        </w:rPr>
        <w:t xml:space="preserve"> 16.11.2024</w:t>
      </w:r>
      <w:r w:rsidR="00CC1895" w:rsidRPr="006E429F">
        <w:rPr>
          <w:rFonts w:ascii="Times New Roman" w:hAnsi="Times New Roman" w:cs="Times New Roman"/>
          <w:sz w:val="28"/>
          <w:szCs w:val="28"/>
          <w:lang w:val="kk-KZ"/>
        </w:rPr>
        <w:t>.</w:t>
      </w:r>
    </w:p>
    <w:p w14:paraId="62F99994" w14:textId="29AD2892" w:rsidR="00404B96" w:rsidRPr="006E429F" w:rsidRDefault="00404B96" w:rsidP="00F62AD7">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МИД РФ: Россия и Центральная Азия</w:t>
      </w:r>
      <w:r w:rsidR="00CC1895"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w:t>
      </w:r>
      <w:hyperlink r:id="rId72" w:history="1">
        <w:r w:rsidR="00CC1895" w:rsidRPr="006E429F">
          <w:rPr>
            <w:rStyle w:val="af"/>
            <w:rFonts w:ascii="Times New Roman" w:hAnsi="Times New Roman" w:cs="Times New Roman"/>
            <w:color w:val="auto"/>
            <w:sz w:val="28"/>
            <w:szCs w:val="28"/>
            <w:u w:val="none"/>
          </w:rPr>
          <w:t>https://www.mid.ru/ru/foreign_policy/vnesnepoliticeskoe-dos-e.</w:t>
        </w:r>
      </w:hyperlink>
      <w:r w:rsidRPr="006E429F">
        <w:rPr>
          <w:rFonts w:ascii="Times New Roman" w:hAnsi="Times New Roman" w:cs="Times New Roman"/>
          <w:sz w:val="28"/>
          <w:szCs w:val="28"/>
          <w:lang w:val="kk-KZ"/>
        </w:rPr>
        <w:t xml:space="preserve"> 16.11.2024.</w:t>
      </w:r>
    </w:p>
    <w:p w14:paraId="1C859B69" w14:textId="1ECA70B9" w:rsidR="00404B96" w:rsidRPr="006E429F" w:rsidRDefault="00402773"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Закон Российской Федерации. О беженцах: принят</w:t>
      </w:r>
      <w:r w:rsidR="00404B96" w:rsidRPr="006E429F">
        <w:rPr>
          <w:rFonts w:ascii="Times New Roman" w:hAnsi="Times New Roman" w:cs="Times New Roman"/>
          <w:sz w:val="28"/>
          <w:szCs w:val="28"/>
        </w:rPr>
        <w:t xml:space="preserve"> 19 февраля 1993 г</w:t>
      </w:r>
      <w:r w:rsidRPr="006E429F">
        <w:rPr>
          <w:rFonts w:ascii="Times New Roman" w:hAnsi="Times New Roman" w:cs="Times New Roman"/>
          <w:sz w:val="28"/>
          <w:szCs w:val="28"/>
        </w:rPr>
        <w:t>ода,</w:t>
      </w:r>
      <w:r w:rsidR="00404B96" w:rsidRPr="006E429F">
        <w:rPr>
          <w:rFonts w:ascii="Times New Roman" w:hAnsi="Times New Roman" w:cs="Times New Roman"/>
          <w:sz w:val="28"/>
          <w:szCs w:val="28"/>
        </w:rPr>
        <w:t xml:space="preserve"> </w:t>
      </w:r>
      <w:r w:rsidRPr="006E429F">
        <w:rPr>
          <w:rFonts w:ascii="Times New Roman" w:hAnsi="Times New Roman" w:cs="Times New Roman"/>
          <w:sz w:val="28"/>
          <w:szCs w:val="28"/>
        </w:rPr>
        <w:t>№</w:t>
      </w:r>
      <w:r w:rsidR="00404B96" w:rsidRPr="006E429F">
        <w:rPr>
          <w:rFonts w:ascii="Times New Roman" w:hAnsi="Times New Roman" w:cs="Times New Roman"/>
          <w:sz w:val="28"/>
          <w:szCs w:val="28"/>
        </w:rPr>
        <w:t xml:space="preserve">4528-I </w:t>
      </w:r>
      <w:r w:rsidRPr="006E429F">
        <w:rPr>
          <w:rFonts w:ascii="Times New Roman" w:hAnsi="Times New Roman" w:cs="Times New Roman"/>
          <w:sz w:val="28"/>
          <w:szCs w:val="28"/>
        </w:rPr>
        <w:t>//</w:t>
      </w:r>
      <w:r w:rsidR="00404B96" w:rsidRPr="006E429F">
        <w:rPr>
          <w:rFonts w:ascii="Times New Roman" w:hAnsi="Times New Roman" w:cs="Times New Roman"/>
          <w:sz w:val="28"/>
          <w:szCs w:val="28"/>
        </w:rPr>
        <w:t xml:space="preserve"> </w:t>
      </w:r>
      <w:hyperlink r:id="rId73" w:history="1">
        <w:r w:rsidR="00404B96" w:rsidRPr="006E429F">
          <w:rPr>
            <w:rStyle w:val="af"/>
            <w:rFonts w:ascii="Times New Roman" w:hAnsi="Times New Roman" w:cs="Times New Roman"/>
            <w:color w:val="auto"/>
            <w:sz w:val="28"/>
            <w:szCs w:val="28"/>
            <w:u w:val="none"/>
          </w:rPr>
          <w:t>http://base.garant.ru/10105682/</w:t>
        </w:r>
      </w:hyperlink>
      <w:r w:rsidR="00CC1895" w:rsidRPr="006E429F">
        <w:rPr>
          <w:rStyle w:val="af"/>
          <w:rFonts w:ascii="Times New Roman" w:hAnsi="Times New Roman" w:cs="Times New Roman"/>
          <w:color w:val="auto"/>
          <w:sz w:val="28"/>
          <w:szCs w:val="28"/>
          <w:u w:val="none"/>
        </w:rPr>
        <w:t>.</w:t>
      </w:r>
      <w:r w:rsidR="00404B96" w:rsidRPr="006E429F">
        <w:rPr>
          <w:rFonts w:ascii="Times New Roman" w:hAnsi="Times New Roman" w:cs="Times New Roman"/>
          <w:sz w:val="28"/>
          <w:szCs w:val="28"/>
        </w:rPr>
        <w:t xml:space="preserve"> </w:t>
      </w:r>
      <w:r w:rsidR="00404B96" w:rsidRPr="006E429F">
        <w:rPr>
          <w:rFonts w:ascii="Times New Roman" w:hAnsi="Times New Roman" w:cs="Times New Roman"/>
          <w:sz w:val="28"/>
          <w:szCs w:val="28"/>
          <w:lang w:val="kk-KZ"/>
        </w:rPr>
        <w:t>16.11.2024.</w:t>
      </w:r>
    </w:p>
    <w:p w14:paraId="4CA7BA0D" w14:textId="67017453" w:rsidR="00404B96" w:rsidRPr="006E429F" w:rsidRDefault="00402773"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Закон Российской Федерации. </w:t>
      </w:r>
      <w:r w:rsidR="00404B96" w:rsidRPr="006E429F">
        <w:rPr>
          <w:rFonts w:ascii="Times New Roman" w:hAnsi="Times New Roman" w:cs="Times New Roman"/>
          <w:sz w:val="28"/>
          <w:szCs w:val="28"/>
        </w:rPr>
        <w:t>О вынужденных переселенцах</w:t>
      </w:r>
      <w:r w:rsidRPr="006E429F">
        <w:rPr>
          <w:rFonts w:ascii="Times New Roman" w:hAnsi="Times New Roman" w:cs="Times New Roman"/>
          <w:sz w:val="28"/>
          <w:szCs w:val="28"/>
        </w:rPr>
        <w:t>: принят</w:t>
      </w:r>
      <w:r w:rsidR="00404B96" w:rsidRPr="006E429F">
        <w:rPr>
          <w:rFonts w:ascii="Times New Roman" w:hAnsi="Times New Roman" w:cs="Times New Roman"/>
          <w:sz w:val="28"/>
          <w:szCs w:val="28"/>
        </w:rPr>
        <w:t xml:space="preserve"> 19 февраля 1993 г</w:t>
      </w:r>
      <w:r w:rsidRPr="006E429F">
        <w:rPr>
          <w:rFonts w:ascii="Times New Roman" w:hAnsi="Times New Roman" w:cs="Times New Roman"/>
          <w:sz w:val="28"/>
          <w:szCs w:val="28"/>
        </w:rPr>
        <w:t>ода, №</w:t>
      </w:r>
      <w:r w:rsidR="00404B96" w:rsidRPr="006E429F">
        <w:rPr>
          <w:rFonts w:ascii="Times New Roman" w:hAnsi="Times New Roman" w:cs="Times New Roman"/>
          <w:sz w:val="28"/>
          <w:szCs w:val="28"/>
        </w:rPr>
        <w:t xml:space="preserve">4530-I </w:t>
      </w:r>
      <w:r w:rsidRPr="006E429F">
        <w:rPr>
          <w:rFonts w:ascii="Times New Roman" w:hAnsi="Times New Roman" w:cs="Times New Roman"/>
          <w:sz w:val="28"/>
          <w:szCs w:val="28"/>
        </w:rPr>
        <w:t>//</w:t>
      </w:r>
      <w:r w:rsidR="00404B96" w:rsidRPr="006E429F">
        <w:rPr>
          <w:rFonts w:ascii="Times New Roman" w:hAnsi="Times New Roman" w:cs="Times New Roman"/>
          <w:sz w:val="28"/>
          <w:szCs w:val="28"/>
        </w:rPr>
        <w:t xml:space="preserve"> </w:t>
      </w:r>
      <w:hyperlink r:id="rId74" w:history="1">
        <w:r w:rsidR="00404B96" w:rsidRPr="006E429F">
          <w:rPr>
            <w:rStyle w:val="af"/>
            <w:rFonts w:ascii="Times New Roman" w:hAnsi="Times New Roman" w:cs="Times New Roman"/>
            <w:color w:val="auto"/>
            <w:sz w:val="28"/>
            <w:szCs w:val="28"/>
            <w:u w:val="none"/>
          </w:rPr>
          <w:t>http://base.garant.ru/10105693/</w:t>
        </w:r>
      </w:hyperlink>
      <w:r w:rsidRPr="006E429F">
        <w:rPr>
          <w:rStyle w:val="af"/>
          <w:rFonts w:ascii="Times New Roman" w:hAnsi="Times New Roman" w:cs="Times New Roman"/>
          <w:color w:val="auto"/>
          <w:sz w:val="28"/>
          <w:szCs w:val="28"/>
          <w:u w:val="none"/>
        </w:rPr>
        <w:t>.</w:t>
      </w:r>
      <w:r w:rsidR="00404B96" w:rsidRPr="006E429F">
        <w:rPr>
          <w:rFonts w:ascii="Times New Roman" w:hAnsi="Times New Roman" w:cs="Times New Roman"/>
          <w:sz w:val="28"/>
          <w:szCs w:val="28"/>
        </w:rPr>
        <w:t xml:space="preserve"> </w:t>
      </w:r>
      <w:r w:rsidR="00404B96" w:rsidRPr="006E429F">
        <w:rPr>
          <w:rFonts w:ascii="Times New Roman" w:hAnsi="Times New Roman" w:cs="Times New Roman"/>
          <w:sz w:val="28"/>
          <w:szCs w:val="28"/>
          <w:lang w:val="kk-KZ"/>
        </w:rPr>
        <w:t>16.11.2024.</w:t>
      </w:r>
    </w:p>
    <w:p w14:paraId="59995352" w14:textId="3EF74914"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Подписан Указ о передаче функций Госнаркоконтроля и миграционной службы в систему МВД России</w:t>
      </w:r>
      <w:r w:rsidR="00402773"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w:t>
      </w:r>
      <w:hyperlink r:id="rId75" w:history="1">
        <w:r w:rsidRPr="006E429F">
          <w:rPr>
            <w:rStyle w:val="af"/>
            <w:rFonts w:ascii="Times New Roman" w:hAnsi="Times New Roman" w:cs="Times New Roman"/>
            <w:color w:val="auto"/>
            <w:sz w:val="28"/>
            <w:szCs w:val="28"/>
            <w:u w:val="none"/>
          </w:rPr>
          <w:t>http://kremlin.ru/events/president/news/51649</w:t>
        </w:r>
      </w:hyperlink>
      <w:r w:rsidRPr="006E429F">
        <w:rPr>
          <w:rFonts w:ascii="Times New Roman" w:hAnsi="Times New Roman" w:cs="Times New Roman"/>
          <w:sz w:val="28"/>
          <w:szCs w:val="28"/>
        </w:rPr>
        <w:t xml:space="preserve">. </w:t>
      </w:r>
      <w:r w:rsidRPr="006E429F">
        <w:rPr>
          <w:rFonts w:ascii="Times New Roman" w:hAnsi="Times New Roman" w:cs="Times New Roman"/>
          <w:sz w:val="28"/>
          <w:szCs w:val="28"/>
          <w:lang w:val="kk-KZ"/>
        </w:rPr>
        <w:t>16.11.2024.</w:t>
      </w:r>
    </w:p>
    <w:p w14:paraId="6A1E5F62" w14:textId="51D506BB"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Gurieva S. Socio-psychological characteristics of Russian labour migrants from Central Asia</w:t>
      </w:r>
      <w:r w:rsidR="00402773"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Scientific almanac of the Black Sea countries. </w:t>
      </w:r>
      <w:r w:rsidR="00402773" w:rsidRPr="006E429F">
        <w:rPr>
          <w:rFonts w:ascii="Times New Roman" w:hAnsi="Times New Roman" w:cs="Times New Roman"/>
          <w:sz w:val="28"/>
          <w:szCs w:val="28"/>
          <w:lang w:val="en-US"/>
        </w:rPr>
        <w:t xml:space="preserve">– 2019. – Vol. </w:t>
      </w:r>
      <w:r w:rsidRPr="006E429F">
        <w:rPr>
          <w:rFonts w:ascii="Times New Roman" w:hAnsi="Times New Roman" w:cs="Times New Roman"/>
          <w:sz w:val="28"/>
          <w:szCs w:val="28"/>
          <w:lang w:val="en-US"/>
        </w:rPr>
        <w:t>4</w:t>
      </w:r>
      <w:r w:rsidR="00402773" w:rsidRPr="006E429F">
        <w:rPr>
          <w:rFonts w:ascii="Times New Roman" w:hAnsi="Times New Roman" w:cs="Times New Roman"/>
          <w:sz w:val="28"/>
          <w:szCs w:val="28"/>
          <w:lang w:val="en-US"/>
        </w:rPr>
        <w:t xml:space="preserve">, Issue </w:t>
      </w:r>
      <w:r w:rsidRPr="006E429F">
        <w:rPr>
          <w:rFonts w:ascii="Times New Roman" w:hAnsi="Times New Roman" w:cs="Times New Roman"/>
          <w:sz w:val="28"/>
          <w:szCs w:val="28"/>
          <w:lang w:val="en-US"/>
        </w:rPr>
        <w:t>20</w:t>
      </w:r>
      <w:r w:rsidR="00402773" w:rsidRPr="006E429F">
        <w:rPr>
          <w:rFonts w:ascii="Times New Roman" w:hAnsi="Times New Roman" w:cs="Times New Roman"/>
          <w:sz w:val="28"/>
          <w:szCs w:val="28"/>
          <w:lang w:val="en-US"/>
        </w:rPr>
        <w:t xml:space="preserve">. – P. </w:t>
      </w:r>
      <w:r w:rsidRPr="006E429F">
        <w:rPr>
          <w:rFonts w:ascii="Times New Roman" w:hAnsi="Times New Roman" w:cs="Times New Roman"/>
          <w:sz w:val="28"/>
          <w:szCs w:val="28"/>
          <w:lang w:val="en-US"/>
        </w:rPr>
        <w:t>50</w:t>
      </w:r>
      <w:r w:rsidR="00402773" w:rsidRPr="006E429F">
        <w:rPr>
          <w:rFonts w:ascii="Times New Roman" w:hAnsi="Times New Roman" w:cs="Times New Roman"/>
          <w:sz w:val="28"/>
          <w:szCs w:val="28"/>
          <w:lang w:val="en-US"/>
        </w:rPr>
        <w:t>-</w:t>
      </w:r>
      <w:r w:rsidRPr="006E429F">
        <w:rPr>
          <w:rFonts w:ascii="Times New Roman" w:hAnsi="Times New Roman" w:cs="Times New Roman"/>
          <w:sz w:val="28"/>
          <w:szCs w:val="28"/>
          <w:lang w:val="en-US"/>
        </w:rPr>
        <w:t xml:space="preserve">55. </w:t>
      </w:r>
    </w:p>
    <w:p w14:paraId="2A3E1057" w14:textId="2E2D17E2"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kk-KZ"/>
        </w:rPr>
      </w:pPr>
      <w:r w:rsidRPr="006E429F">
        <w:rPr>
          <w:rFonts w:ascii="Times New Roman" w:hAnsi="Times New Roman" w:cs="Times New Roman"/>
          <w:sz w:val="28"/>
          <w:szCs w:val="28"/>
        </w:rPr>
        <w:t>Что ждет мигрантов в РФ после трагедии в "Крокус Сити Холле"?</w:t>
      </w:r>
      <w:r w:rsidR="00402773" w:rsidRPr="006E429F">
        <w:rPr>
          <w:rFonts w:ascii="Times New Roman" w:hAnsi="Times New Roman" w:cs="Times New Roman"/>
          <w:sz w:val="28"/>
          <w:szCs w:val="28"/>
        </w:rPr>
        <w:t xml:space="preserve"> // </w:t>
      </w:r>
      <w:hyperlink r:id="rId76" w:history="1">
        <w:r w:rsidR="00402773" w:rsidRPr="006E429F">
          <w:rPr>
            <w:rStyle w:val="af"/>
            <w:rFonts w:ascii="Times New Roman" w:hAnsi="Times New Roman" w:cs="Times New Roman"/>
            <w:color w:val="auto"/>
            <w:sz w:val="28"/>
            <w:szCs w:val="28"/>
            <w:u w:val="none"/>
            <w:lang w:val="kk-KZ"/>
          </w:rPr>
          <w:t>https://www.interfax-russia.ru/center/view/chto-zhdet-migrantov-v-rf</w:t>
        </w:r>
        <w:r w:rsidR="00402773" w:rsidRPr="006E429F">
          <w:rPr>
            <w:rStyle w:val="af"/>
            <w:rFonts w:ascii="Times New Roman" w:hAnsi="Times New Roman" w:cs="Times New Roman"/>
            <w:color w:val="auto"/>
            <w:sz w:val="28"/>
            <w:szCs w:val="28"/>
            <w:u w:val="none"/>
          </w:rPr>
          <w:t>.</w:t>
        </w:r>
      </w:hyperlink>
      <w:r w:rsidRPr="006E429F">
        <w:rPr>
          <w:rFonts w:ascii="Times New Roman" w:hAnsi="Times New Roman" w:cs="Times New Roman"/>
          <w:sz w:val="28"/>
          <w:szCs w:val="28"/>
          <w:lang w:val="kk-KZ"/>
        </w:rPr>
        <w:t xml:space="preserve"> 16.11.2024.</w:t>
      </w:r>
    </w:p>
    <w:p w14:paraId="2A059600" w14:textId="1BB7E01C"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Миграционный прирост</w:t>
      </w:r>
      <w:r w:rsidR="00402773"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стран ЦА </w:t>
      </w:r>
      <w:r w:rsidR="00402773" w:rsidRPr="006E429F">
        <w:rPr>
          <w:rFonts w:ascii="Times New Roman" w:hAnsi="Times New Roman" w:cs="Times New Roman"/>
          <w:sz w:val="28"/>
          <w:szCs w:val="28"/>
        </w:rPr>
        <w:t xml:space="preserve">// </w:t>
      </w:r>
      <w:hyperlink w:history="1">
        <w:r w:rsidR="00402773" w:rsidRPr="006E429F">
          <w:rPr>
            <w:rStyle w:val="af"/>
            <w:rFonts w:ascii="Times New Roman" w:hAnsi="Times New Roman" w:cs="Times New Roman"/>
            <w:color w:val="auto"/>
            <w:sz w:val="28"/>
            <w:szCs w:val="28"/>
            <w:u w:val="none"/>
            <w:lang w:val="kk-KZ"/>
          </w:rPr>
          <w:t>https://rosstat.gov.ru</w:t>
        </w:r>
        <w:r w:rsidR="00402773" w:rsidRPr="006E429F">
          <w:rPr>
            <w:rStyle w:val="af"/>
            <w:rFonts w:ascii="Times New Roman" w:hAnsi="Times New Roman" w:cs="Times New Roman"/>
            <w:color w:val="auto"/>
            <w:sz w:val="28"/>
            <w:szCs w:val="28"/>
            <w:u w:val="none"/>
          </w:rPr>
          <w:t>.</w:t>
        </w:r>
        <w:r w:rsidR="00402773" w:rsidRPr="006E429F">
          <w:rPr>
            <w:rStyle w:val="af"/>
            <w:rFonts w:ascii="Times New Roman" w:hAnsi="Times New Roman" w:cs="Times New Roman"/>
            <w:color w:val="auto"/>
            <w:sz w:val="28"/>
            <w:szCs w:val="28"/>
            <w:u w:val="none"/>
            <w:lang w:val="kk-KZ"/>
          </w:rPr>
          <w:t xml:space="preserve"> 16.11.2024</w:t>
        </w:r>
      </w:hyperlink>
      <w:r w:rsidRPr="006E429F">
        <w:rPr>
          <w:rFonts w:ascii="Times New Roman" w:hAnsi="Times New Roman" w:cs="Times New Roman"/>
          <w:sz w:val="28"/>
          <w:szCs w:val="28"/>
          <w:lang w:val="kk-KZ"/>
        </w:rPr>
        <w:t xml:space="preserve">. </w:t>
      </w:r>
    </w:p>
    <w:p w14:paraId="335840E9" w14:textId="5B4B9C79"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Проценко Л. Мария Багреева: Мигранты заплатили за патенты в бюджет Москвы в 2022 году почти 32 миллиарда рублей</w:t>
      </w:r>
      <w:r w:rsidR="00402773"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w:t>
      </w:r>
      <w:hyperlink r:id="rId77" w:history="1">
        <w:r w:rsidR="00402773" w:rsidRPr="006E429F">
          <w:rPr>
            <w:rStyle w:val="af"/>
            <w:rFonts w:ascii="Times New Roman" w:hAnsi="Times New Roman" w:cs="Times New Roman"/>
            <w:color w:val="auto"/>
            <w:sz w:val="28"/>
            <w:szCs w:val="28"/>
            <w:u w:val="none"/>
            <w:lang w:val="en-US"/>
          </w:rPr>
          <w:t>https</w:t>
        </w:r>
        <w:r w:rsidR="00402773" w:rsidRPr="006E429F">
          <w:rPr>
            <w:rStyle w:val="af"/>
            <w:rFonts w:ascii="Times New Roman" w:hAnsi="Times New Roman" w:cs="Times New Roman"/>
            <w:color w:val="auto"/>
            <w:sz w:val="28"/>
            <w:szCs w:val="28"/>
            <w:u w:val="none"/>
          </w:rPr>
          <w:t>://</w:t>
        </w:r>
        <w:r w:rsidR="00402773" w:rsidRPr="006E429F">
          <w:rPr>
            <w:rStyle w:val="af"/>
            <w:rFonts w:ascii="Times New Roman" w:hAnsi="Times New Roman" w:cs="Times New Roman"/>
            <w:color w:val="auto"/>
            <w:sz w:val="28"/>
            <w:szCs w:val="28"/>
            <w:u w:val="none"/>
            <w:lang w:val="en-US"/>
          </w:rPr>
          <w:t>rg</w:t>
        </w:r>
        <w:r w:rsidR="00402773" w:rsidRPr="006E429F">
          <w:rPr>
            <w:rStyle w:val="af"/>
            <w:rFonts w:ascii="Times New Roman" w:hAnsi="Times New Roman" w:cs="Times New Roman"/>
            <w:color w:val="auto"/>
            <w:sz w:val="28"/>
            <w:szCs w:val="28"/>
            <w:u w:val="none"/>
          </w:rPr>
          <w:t>.</w:t>
        </w:r>
        <w:r w:rsidR="00402773" w:rsidRPr="006E429F">
          <w:rPr>
            <w:rStyle w:val="af"/>
            <w:rFonts w:ascii="Times New Roman" w:hAnsi="Times New Roman" w:cs="Times New Roman"/>
            <w:color w:val="auto"/>
            <w:sz w:val="28"/>
            <w:szCs w:val="28"/>
            <w:u w:val="none"/>
            <w:lang w:val="en-US"/>
          </w:rPr>
          <w:t>ru</w:t>
        </w:r>
        <w:r w:rsidR="00402773" w:rsidRPr="006E429F">
          <w:rPr>
            <w:rStyle w:val="af"/>
            <w:rFonts w:ascii="Times New Roman" w:hAnsi="Times New Roman" w:cs="Times New Roman"/>
            <w:color w:val="auto"/>
            <w:sz w:val="28"/>
            <w:szCs w:val="28"/>
            <w:u w:val="none"/>
          </w:rPr>
          <w:t>/2023/01/27/</w:t>
        </w:r>
        <w:r w:rsidR="00402773" w:rsidRPr="006E429F">
          <w:rPr>
            <w:rStyle w:val="af"/>
            <w:rFonts w:ascii="Times New Roman" w:hAnsi="Times New Roman" w:cs="Times New Roman"/>
            <w:color w:val="auto"/>
            <w:sz w:val="28"/>
            <w:szCs w:val="28"/>
            <w:u w:val="none"/>
            <w:lang w:val="en-US"/>
          </w:rPr>
          <w:t>reg</w:t>
        </w:r>
        <w:r w:rsidR="00402773" w:rsidRPr="006E429F">
          <w:rPr>
            <w:rStyle w:val="af"/>
            <w:rFonts w:ascii="Times New Roman" w:hAnsi="Times New Roman" w:cs="Times New Roman"/>
            <w:color w:val="auto"/>
            <w:sz w:val="28"/>
            <w:szCs w:val="28"/>
            <w:u w:val="none"/>
          </w:rPr>
          <w:t>-</w:t>
        </w:r>
        <w:r w:rsidR="00402773" w:rsidRPr="006E429F">
          <w:rPr>
            <w:rStyle w:val="af"/>
            <w:rFonts w:ascii="Times New Roman" w:hAnsi="Times New Roman" w:cs="Times New Roman"/>
            <w:color w:val="auto"/>
            <w:sz w:val="28"/>
            <w:szCs w:val="28"/>
            <w:u w:val="none"/>
            <w:lang w:val="en-US"/>
          </w:rPr>
          <w:t>cfo</w:t>
        </w:r>
        <w:r w:rsidR="00402773" w:rsidRPr="006E429F">
          <w:rPr>
            <w:rStyle w:val="af"/>
            <w:rFonts w:ascii="Times New Roman" w:hAnsi="Times New Roman" w:cs="Times New Roman"/>
            <w:color w:val="auto"/>
            <w:sz w:val="28"/>
            <w:szCs w:val="28"/>
            <w:u w:val="none"/>
          </w:rPr>
          <w:t>/</w:t>
        </w:r>
        <w:r w:rsidR="00402773" w:rsidRPr="006E429F">
          <w:rPr>
            <w:rStyle w:val="af"/>
            <w:rFonts w:ascii="Times New Roman" w:hAnsi="Times New Roman" w:cs="Times New Roman"/>
            <w:color w:val="auto"/>
            <w:sz w:val="28"/>
            <w:szCs w:val="28"/>
            <w:u w:val="none"/>
            <w:lang w:val="en-US"/>
          </w:rPr>
          <w:t>mariia</w:t>
        </w:r>
        <w:r w:rsidR="00402773" w:rsidRPr="006E429F">
          <w:rPr>
            <w:rStyle w:val="af"/>
            <w:rFonts w:ascii="Times New Roman" w:hAnsi="Times New Roman" w:cs="Times New Roman"/>
            <w:color w:val="auto"/>
            <w:sz w:val="28"/>
            <w:szCs w:val="28"/>
            <w:u w:val="none"/>
          </w:rPr>
          <w:t>-</w:t>
        </w:r>
        <w:r w:rsidR="00402773" w:rsidRPr="006E429F">
          <w:rPr>
            <w:rStyle w:val="af"/>
            <w:rFonts w:ascii="Times New Roman" w:hAnsi="Times New Roman" w:cs="Times New Roman"/>
            <w:color w:val="auto"/>
            <w:sz w:val="28"/>
            <w:szCs w:val="28"/>
            <w:u w:val="none"/>
            <w:lang w:val="en-US"/>
          </w:rPr>
          <w:t>bagreeva</w:t>
        </w:r>
        <w:r w:rsidR="00402773" w:rsidRPr="006E429F">
          <w:rPr>
            <w:rStyle w:val="af"/>
            <w:rFonts w:ascii="Times New Roman" w:hAnsi="Times New Roman" w:cs="Times New Roman"/>
            <w:color w:val="auto"/>
            <w:sz w:val="28"/>
            <w:szCs w:val="28"/>
            <w:u w:val="none"/>
          </w:rPr>
          <w:t>-</w:t>
        </w:r>
        <w:r w:rsidR="00402773" w:rsidRPr="006E429F">
          <w:rPr>
            <w:rStyle w:val="af"/>
            <w:rFonts w:ascii="Times New Roman" w:hAnsi="Times New Roman" w:cs="Times New Roman"/>
            <w:color w:val="auto"/>
            <w:sz w:val="28"/>
            <w:szCs w:val="28"/>
            <w:u w:val="none"/>
            <w:lang w:val="en-US"/>
          </w:rPr>
          <w:t>migrantyzaplatili</w:t>
        </w:r>
        <w:r w:rsidR="00402773" w:rsidRPr="006E429F">
          <w:rPr>
            <w:rStyle w:val="af"/>
            <w:rFonts w:ascii="Times New Roman" w:hAnsi="Times New Roman" w:cs="Times New Roman"/>
            <w:color w:val="auto"/>
            <w:sz w:val="28"/>
            <w:szCs w:val="28"/>
            <w:u w:val="none"/>
          </w:rPr>
          <w:t>-</w:t>
        </w:r>
        <w:r w:rsidR="00402773" w:rsidRPr="006E429F">
          <w:rPr>
            <w:rStyle w:val="af"/>
            <w:rFonts w:ascii="Times New Roman" w:hAnsi="Times New Roman" w:cs="Times New Roman"/>
            <w:color w:val="auto"/>
            <w:sz w:val="28"/>
            <w:szCs w:val="28"/>
            <w:u w:val="none"/>
            <w:lang w:val="en-US"/>
          </w:rPr>
          <w:t>za</w:t>
        </w:r>
        <w:r w:rsidR="00402773" w:rsidRPr="006E429F">
          <w:rPr>
            <w:rStyle w:val="af"/>
            <w:rFonts w:ascii="Times New Roman" w:hAnsi="Times New Roman" w:cs="Times New Roman"/>
            <w:color w:val="auto"/>
            <w:sz w:val="28"/>
            <w:szCs w:val="28"/>
            <w:u w:val="none"/>
          </w:rPr>
          <w:t>.</w:t>
        </w:r>
      </w:hyperlink>
      <w:r w:rsidRPr="006E429F">
        <w:rPr>
          <w:rFonts w:ascii="Times New Roman" w:hAnsi="Times New Roman" w:cs="Times New Roman"/>
          <w:sz w:val="28"/>
          <w:szCs w:val="28"/>
        </w:rPr>
        <w:t xml:space="preserve"> 15.03.2024. </w:t>
      </w:r>
    </w:p>
    <w:p w14:paraId="5BBF0C5A" w14:textId="1535C76A"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Статистические сведения по миграционной ситуации</w:t>
      </w:r>
      <w:r w:rsidR="00402773"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w:t>
      </w:r>
      <w:hyperlink r:id="rId78" w:history="1">
        <w:r w:rsidR="00402773" w:rsidRPr="006E429F">
          <w:rPr>
            <w:rStyle w:val="af"/>
            <w:rFonts w:ascii="Times New Roman" w:hAnsi="Times New Roman" w:cs="Times New Roman"/>
            <w:color w:val="auto"/>
            <w:sz w:val="28"/>
            <w:szCs w:val="28"/>
            <w:u w:val="none"/>
            <w:lang w:val="en-US"/>
          </w:rPr>
          <w:t>https</w:t>
        </w:r>
        <w:r w:rsidR="00402773" w:rsidRPr="006E429F">
          <w:rPr>
            <w:rStyle w:val="af"/>
            <w:rFonts w:ascii="Times New Roman" w:hAnsi="Times New Roman" w:cs="Times New Roman"/>
            <w:color w:val="auto"/>
            <w:sz w:val="28"/>
            <w:szCs w:val="28"/>
            <w:u w:val="none"/>
          </w:rPr>
          <w:t>://мвд.рф/</w:t>
        </w:r>
        <w:r w:rsidR="00402773" w:rsidRPr="006E429F">
          <w:rPr>
            <w:rStyle w:val="af"/>
            <w:rFonts w:ascii="Times New Roman" w:hAnsi="Times New Roman" w:cs="Times New Roman"/>
            <w:color w:val="auto"/>
            <w:sz w:val="28"/>
            <w:szCs w:val="28"/>
            <w:u w:val="none"/>
            <w:lang w:val="en-US"/>
          </w:rPr>
          <w:t>dejatelnost</w:t>
        </w:r>
        <w:r w:rsidR="00402773" w:rsidRPr="006E429F">
          <w:rPr>
            <w:rStyle w:val="af"/>
            <w:rFonts w:ascii="Times New Roman" w:hAnsi="Times New Roman" w:cs="Times New Roman"/>
            <w:color w:val="auto"/>
            <w:sz w:val="28"/>
            <w:szCs w:val="28"/>
            <w:u w:val="none"/>
          </w:rPr>
          <w:t>/%20</w:t>
        </w:r>
        <w:r w:rsidR="00402773" w:rsidRPr="006E429F">
          <w:rPr>
            <w:rStyle w:val="af"/>
            <w:rFonts w:ascii="Times New Roman" w:hAnsi="Times New Roman" w:cs="Times New Roman"/>
            <w:color w:val="auto"/>
            <w:sz w:val="28"/>
            <w:szCs w:val="28"/>
            <w:u w:val="none"/>
            <w:lang w:val="en-US"/>
          </w:rPr>
          <w:t>statistics</w:t>
        </w:r>
        <w:r w:rsidR="00402773" w:rsidRPr="006E429F">
          <w:rPr>
            <w:rStyle w:val="af"/>
            <w:rFonts w:ascii="Times New Roman" w:hAnsi="Times New Roman" w:cs="Times New Roman"/>
            <w:color w:val="auto"/>
            <w:sz w:val="28"/>
            <w:szCs w:val="28"/>
            <w:u w:val="none"/>
          </w:rPr>
          <w:t>/</w:t>
        </w:r>
        <w:r w:rsidR="00402773" w:rsidRPr="006E429F">
          <w:rPr>
            <w:rStyle w:val="af"/>
            <w:rFonts w:ascii="Times New Roman" w:hAnsi="Times New Roman" w:cs="Times New Roman"/>
            <w:color w:val="auto"/>
            <w:sz w:val="28"/>
            <w:szCs w:val="28"/>
            <w:u w:val="none"/>
            <w:lang w:val="en-US"/>
          </w:rPr>
          <w:t>migracionnaya</w:t>
        </w:r>
        <w:r w:rsidR="00402773" w:rsidRPr="006E429F">
          <w:rPr>
            <w:rStyle w:val="af"/>
            <w:rFonts w:ascii="Times New Roman" w:hAnsi="Times New Roman" w:cs="Times New Roman"/>
            <w:color w:val="auto"/>
            <w:sz w:val="28"/>
            <w:szCs w:val="28"/>
            <w:u w:val="none"/>
          </w:rPr>
          <w:t>. 15.02.2024</w:t>
        </w:r>
      </w:hyperlink>
      <w:r w:rsidRPr="006E429F">
        <w:rPr>
          <w:rFonts w:ascii="Times New Roman" w:hAnsi="Times New Roman" w:cs="Times New Roman"/>
          <w:sz w:val="28"/>
          <w:szCs w:val="28"/>
        </w:rPr>
        <w:t>.</w:t>
      </w:r>
    </w:p>
    <w:p w14:paraId="4B49AD24" w14:textId="571A80D6" w:rsidR="00404B96" w:rsidRPr="006E429F" w:rsidRDefault="007963FE"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Fuhrmann </w:t>
      </w:r>
      <w:r w:rsidR="00404B96" w:rsidRPr="006E429F">
        <w:rPr>
          <w:rFonts w:ascii="Times New Roman" w:hAnsi="Times New Roman" w:cs="Times New Roman"/>
          <w:sz w:val="28"/>
          <w:szCs w:val="28"/>
          <w:lang w:val="en-US"/>
        </w:rPr>
        <w:t>J</w:t>
      </w:r>
      <w:r w:rsidR="00402773" w:rsidRPr="006E429F">
        <w:rPr>
          <w:rFonts w:ascii="Times New Roman" w:hAnsi="Times New Roman" w:cs="Times New Roman"/>
          <w:sz w:val="28"/>
          <w:szCs w:val="28"/>
          <w:lang w:val="en-US"/>
        </w:rPr>
        <w:t>.</w:t>
      </w:r>
      <w:r w:rsidR="00404B96" w:rsidRPr="006E429F">
        <w:rPr>
          <w:rFonts w:ascii="Times New Roman" w:hAnsi="Times New Roman" w:cs="Times New Roman"/>
          <w:sz w:val="28"/>
          <w:szCs w:val="28"/>
          <w:lang w:val="en-US"/>
        </w:rPr>
        <w:t>C. Demographie in der Krise: Russlands Migrationsdebatte</w:t>
      </w:r>
      <w:r w:rsidR="00402773" w:rsidRPr="006E429F">
        <w:rPr>
          <w:rFonts w:ascii="Times New Roman" w:hAnsi="Times New Roman" w:cs="Times New Roman"/>
          <w:sz w:val="28"/>
          <w:szCs w:val="28"/>
          <w:lang w:val="en-US"/>
        </w:rPr>
        <w:t xml:space="preserve"> //</w:t>
      </w:r>
      <w:hyperlink r:id="rId79" w:history="1">
        <w:r w:rsidR="00402773" w:rsidRPr="006E429F">
          <w:rPr>
            <w:rStyle w:val="af"/>
            <w:rFonts w:ascii="Times New Roman" w:hAnsi="Times New Roman" w:cs="Times New Roman"/>
            <w:color w:val="auto"/>
            <w:sz w:val="28"/>
            <w:szCs w:val="28"/>
            <w:u w:val="none"/>
            <w:lang w:val="en-US"/>
          </w:rPr>
          <w:t xml:space="preserve"> KAS-Auslandsinformationen</w:t>
        </w:r>
      </w:hyperlink>
      <w:r w:rsidR="00404B96" w:rsidRPr="006E429F">
        <w:rPr>
          <w:rFonts w:ascii="Times New Roman" w:hAnsi="Times New Roman" w:cs="Times New Roman"/>
          <w:sz w:val="28"/>
          <w:szCs w:val="28"/>
          <w:lang w:val="en-US"/>
        </w:rPr>
        <w:t xml:space="preserve">. </w:t>
      </w:r>
      <w:r w:rsidR="00402773" w:rsidRPr="006E429F">
        <w:rPr>
          <w:rFonts w:ascii="Times New Roman" w:hAnsi="Times New Roman" w:cs="Times New Roman"/>
          <w:sz w:val="28"/>
          <w:szCs w:val="28"/>
          <w:lang w:val="en-US"/>
        </w:rPr>
        <w:t>–</w:t>
      </w:r>
      <w:r w:rsidR="00404B96" w:rsidRPr="006E429F">
        <w:rPr>
          <w:rFonts w:ascii="Times New Roman" w:hAnsi="Times New Roman" w:cs="Times New Roman"/>
          <w:sz w:val="28"/>
          <w:szCs w:val="28"/>
          <w:lang w:val="en-US"/>
        </w:rPr>
        <w:t xml:space="preserve"> </w:t>
      </w:r>
      <w:r w:rsidR="00402773" w:rsidRPr="006E429F">
        <w:rPr>
          <w:rFonts w:ascii="Times New Roman" w:hAnsi="Times New Roman" w:cs="Times New Roman"/>
          <w:sz w:val="28"/>
          <w:szCs w:val="28"/>
          <w:lang w:val="en-US"/>
        </w:rPr>
        <w:t xml:space="preserve">2012. – </w:t>
      </w:r>
      <w:r w:rsidR="00404B96" w:rsidRPr="006E429F">
        <w:rPr>
          <w:rFonts w:ascii="Times New Roman" w:hAnsi="Times New Roman" w:cs="Times New Roman"/>
          <w:sz w:val="28"/>
          <w:szCs w:val="28"/>
          <w:lang w:val="en-US"/>
        </w:rPr>
        <w:t xml:space="preserve">Vol. </w:t>
      </w:r>
      <w:r w:rsidR="00402773" w:rsidRPr="006E429F">
        <w:rPr>
          <w:rFonts w:ascii="Times New Roman" w:hAnsi="Times New Roman" w:cs="Times New Roman"/>
          <w:sz w:val="28"/>
          <w:szCs w:val="28"/>
          <w:lang w:val="en-US"/>
        </w:rPr>
        <w:t>1. – P.</w:t>
      </w:r>
      <w:r w:rsidR="00404B96" w:rsidRPr="006E429F">
        <w:rPr>
          <w:rFonts w:ascii="Times New Roman" w:hAnsi="Times New Roman" w:cs="Times New Roman"/>
          <w:sz w:val="28"/>
          <w:szCs w:val="28"/>
          <w:lang w:val="en-US"/>
        </w:rPr>
        <w:t xml:space="preserve"> 98-118</w:t>
      </w:r>
      <w:r w:rsidR="00402773" w:rsidRPr="006E429F">
        <w:rPr>
          <w:rFonts w:ascii="Times New Roman" w:hAnsi="Times New Roman" w:cs="Times New Roman"/>
          <w:sz w:val="28"/>
          <w:szCs w:val="28"/>
          <w:lang w:val="en-US"/>
        </w:rPr>
        <w:t>.</w:t>
      </w:r>
    </w:p>
    <w:p w14:paraId="38EA1750" w14:textId="31960B5D"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Belikov E.O. Economic sanctions and their dual impact on Russia’s economy</w:t>
      </w:r>
      <w:r w:rsidR="007963FE"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Innovation and investment. </w:t>
      </w:r>
      <w:r w:rsidR="007963FE" w:rsidRPr="006E429F">
        <w:rPr>
          <w:rFonts w:ascii="Times New Roman" w:hAnsi="Times New Roman" w:cs="Times New Roman"/>
          <w:sz w:val="28"/>
          <w:szCs w:val="28"/>
          <w:lang w:val="en-US"/>
        </w:rPr>
        <w:t xml:space="preserve">– 2023. – Issue </w:t>
      </w:r>
      <w:r w:rsidRPr="006E429F">
        <w:rPr>
          <w:rFonts w:ascii="Times New Roman" w:hAnsi="Times New Roman" w:cs="Times New Roman"/>
          <w:sz w:val="28"/>
          <w:szCs w:val="28"/>
          <w:lang w:val="en-US"/>
        </w:rPr>
        <w:t>3</w:t>
      </w:r>
      <w:r w:rsidR="007963FE" w:rsidRPr="006E429F">
        <w:rPr>
          <w:rFonts w:ascii="Times New Roman" w:hAnsi="Times New Roman" w:cs="Times New Roman"/>
          <w:sz w:val="28"/>
          <w:szCs w:val="28"/>
          <w:lang w:val="en-US"/>
        </w:rPr>
        <w:t>. – P. 28-31</w:t>
      </w:r>
      <w:r w:rsidRPr="006E429F">
        <w:rPr>
          <w:rFonts w:ascii="Times New Roman" w:hAnsi="Times New Roman" w:cs="Times New Roman"/>
          <w:sz w:val="28"/>
          <w:szCs w:val="28"/>
          <w:lang w:val="en-US"/>
        </w:rPr>
        <w:t>.</w:t>
      </w:r>
    </w:p>
    <w:p w14:paraId="078D31AE" w14:textId="44C12355"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Рахмонов Абубакр Хасанович Роль трудовых мигрантов из Центральной Азии в социально-экономическом развитии России в условиях новых глобальных вызовов // Управление. </w:t>
      </w:r>
      <w:r w:rsidR="007963FE"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2024. </w:t>
      </w:r>
      <w:r w:rsidR="007963FE" w:rsidRPr="006E429F">
        <w:rPr>
          <w:rFonts w:ascii="Times New Roman" w:hAnsi="Times New Roman" w:cs="Times New Roman"/>
          <w:sz w:val="28"/>
          <w:szCs w:val="28"/>
        </w:rPr>
        <w:t xml:space="preserve">– Т. 2, </w:t>
      </w:r>
      <w:r w:rsidRPr="006E429F">
        <w:rPr>
          <w:rFonts w:ascii="Times New Roman" w:hAnsi="Times New Roman" w:cs="Times New Roman"/>
          <w:sz w:val="28"/>
          <w:szCs w:val="28"/>
        </w:rPr>
        <w:t xml:space="preserve">№2. </w:t>
      </w:r>
      <w:r w:rsidR="007963FE" w:rsidRPr="006E429F">
        <w:rPr>
          <w:rFonts w:ascii="Times New Roman" w:hAnsi="Times New Roman" w:cs="Times New Roman"/>
          <w:sz w:val="28"/>
          <w:szCs w:val="28"/>
        </w:rPr>
        <w:t>– С. 82-90.</w:t>
      </w:r>
    </w:p>
    <w:p w14:paraId="4EB79CFA" w14:textId="16871AEF"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Roger</w:t>
      </w:r>
      <w:r w:rsidR="007963FE" w:rsidRPr="006E429F">
        <w:rPr>
          <w:rFonts w:ascii="Times New Roman" w:hAnsi="Times New Roman" w:cs="Times New Roman"/>
          <w:sz w:val="28"/>
          <w:szCs w:val="28"/>
          <w:lang w:val="en-US"/>
        </w:rPr>
        <w:t xml:space="preserve"> K.</w:t>
      </w:r>
      <w:r w:rsidRPr="006E429F">
        <w:rPr>
          <w:rFonts w:ascii="Times New Roman" w:hAnsi="Times New Roman" w:cs="Times New Roman"/>
          <w:sz w:val="28"/>
          <w:szCs w:val="28"/>
          <w:lang w:val="en-US"/>
        </w:rPr>
        <w:t xml:space="preserve"> Understanding Russia and China in Central Asia</w:t>
      </w:r>
      <w:r w:rsidR="007963FE"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en-US"/>
        </w:rPr>
        <w:t xml:space="preserve"> </w:t>
      </w:r>
      <w:hyperlink r:id="rId80" w:history="1">
        <w:r w:rsidR="007963FE" w:rsidRPr="006E429F">
          <w:rPr>
            <w:rStyle w:val="af"/>
            <w:rFonts w:ascii="Times New Roman" w:hAnsi="Times New Roman" w:cs="Times New Roman"/>
            <w:color w:val="auto"/>
            <w:sz w:val="28"/>
            <w:szCs w:val="28"/>
            <w:u w:val="none"/>
            <w:lang w:val="en-US"/>
          </w:rPr>
          <w:t>https://www.afpc.org/publications/articles/understanding-russia-and.</w:t>
        </w:r>
      </w:hyperlink>
      <w:r w:rsidRPr="006E429F">
        <w:rPr>
          <w:rFonts w:ascii="Times New Roman" w:hAnsi="Times New Roman" w:cs="Times New Roman"/>
          <w:sz w:val="28"/>
          <w:szCs w:val="28"/>
          <w:lang w:val="en-US"/>
        </w:rPr>
        <w:t xml:space="preserve"> </w:t>
      </w:r>
      <w:r w:rsidRPr="006E429F">
        <w:rPr>
          <w:rFonts w:ascii="Times New Roman" w:hAnsi="Times New Roman" w:cs="Times New Roman"/>
          <w:sz w:val="28"/>
          <w:szCs w:val="28"/>
          <w:lang w:val="kk-KZ"/>
        </w:rPr>
        <w:t>16.11.2024.</w:t>
      </w:r>
    </w:p>
    <w:p w14:paraId="750E0892" w14:textId="4BA39C9E"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Россия и Центральная Азия</w:t>
      </w:r>
      <w:r w:rsidRPr="006E429F">
        <w:rPr>
          <w:rFonts w:ascii="Times New Roman" w:hAnsi="Times New Roman" w:cs="Times New Roman"/>
          <w:sz w:val="28"/>
          <w:szCs w:val="28"/>
          <w:lang w:val="kk-KZ"/>
        </w:rPr>
        <w:t xml:space="preserve"> // </w:t>
      </w:r>
      <w:hyperlink r:id="rId81" w:history="1">
        <w:r w:rsidR="007963FE" w:rsidRPr="006E429F">
          <w:rPr>
            <w:rStyle w:val="af"/>
            <w:rFonts w:ascii="Times New Roman" w:hAnsi="Times New Roman" w:cs="Times New Roman"/>
            <w:color w:val="auto"/>
            <w:sz w:val="28"/>
            <w:szCs w:val="28"/>
            <w:u w:val="none"/>
            <w:lang w:val="kk-KZ"/>
          </w:rPr>
          <w:t>https://www.mid.ru/ru/foreign_policy/vnesnepoliticeskoe-dos-e/.</w:t>
        </w:r>
      </w:hyperlink>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08.12.2024.</w:t>
      </w:r>
    </w:p>
    <w:p w14:paraId="366BBC81" w14:textId="3CA28E6A"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Утверждена концепция ФЦП "Русский язык" на 2016-2020 годы</w:t>
      </w:r>
      <w:r w:rsidR="007963FE"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w:t>
      </w:r>
      <w:hyperlink r:id="rId82" w:history="1">
        <w:r w:rsidRPr="006E429F">
          <w:rPr>
            <w:rStyle w:val="af"/>
            <w:rFonts w:ascii="Times New Roman" w:hAnsi="Times New Roman" w:cs="Times New Roman"/>
            <w:color w:val="auto"/>
            <w:sz w:val="28"/>
            <w:szCs w:val="28"/>
            <w:u w:val="none"/>
            <w:lang w:val="kk-KZ"/>
          </w:rPr>
          <w:t>https://edu.ru/news/education/25074/</w:t>
        </w:r>
      </w:hyperlink>
      <w:r w:rsidR="007963FE" w:rsidRPr="006E429F">
        <w:rPr>
          <w:rStyle w:val="af"/>
          <w:rFonts w:ascii="Times New Roman" w:hAnsi="Times New Roman" w:cs="Times New Roman"/>
          <w:color w:val="auto"/>
          <w:sz w:val="28"/>
          <w:szCs w:val="28"/>
          <w:u w:val="none"/>
          <w:lang w:val="kk-KZ"/>
        </w:rPr>
        <w:t>.</w:t>
      </w:r>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08.12.2024.</w:t>
      </w:r>
    </w:p>
    <w:p w14:paraId="5E2B7741" w14:textId="2B3FC20D"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Соглашение о гуманитарном сотрудничестве государств-участников СНГ </w:t>
      </w:r>
      <w:r w:rsidR="007963FE" w:rsidRPr="006E429F">
        <w:rPr>
          <w:rFonts w:ascii="Times New Roman" w:hAnsi="Times New Roman" w:cs="Times New Roman"/>
          <w:sz w:val="28"/>
          <w:szCs w:val="28"/>
        </w:rPr>
        <w:t>//</w:t>
      </w:r>
      <w:r w:rsidRPr="006E429F">
        <w:rPr>
          <w:rFonts w:ascii="Times New Roman" w:hAnsi="Times New Roman" w:cs="Times New Roman"/>
          <w:sz w:val="28"/>
          <w:szCs w:val="28"/>
        </w:rPr>
        <w:t xml:space="preserve"> </w:t>
      </w:r>
      <w:hyperlink r:id="rId83" w:history="1">
        <w:r w:rsidR="007963FE" w:rsidRPr="006E429F">
          <w:rPr>
            <w:rStyle w:val="af"/>
            <w:rFonts w:ascii="Times New Roman" w:hAnsi="Times New Roman" w:cs="Times New Roman"/>
            <w:color w:val="auto"/>
            <w:sz w:val="28"/>
            <w:szCs w:val="28"/>
            <w:u w:val="none"/>
          </w:rPr>
          <w:t>http://mfgs-sng.org/sgs/gum_sotr/</w:t>
        </w:r>
      </w:hyperlink>
      <w:r w:rsidR="007963FE" w:rsidRPr="006E429F">
        <w:rPr>
          <w:rStyle w:val="af"/>
          <w:rFonts w:ascii="Times New Roman" w:hAnsi="Times New Roman" w:cs="Times New Roman"/>
          <w:color w:val="auto"/>
          <w:sz w:val="28"/>
          <w:szCs w:val="28"/>
          <w:u w:val="none"/>
        </w:rPr>
        <w:t>.</w:t>
      </w:r>
      <w:r w:rsidRPr="006E429F">
        <w:rPr>
          <w:rFonts w:ascii="Times New Roman" w:hAnsi="Times New Roman" w:cs="Times New Roman"/>
          <w:sz w:val="28"/>
          <w:szCs w:val="28"/>
        </w:rPr>
        <w:t xml:space="preserve"> 08.12.2024.</w:t>
      </w:r>
    </w:p>
    <w:p w14:paraId="448AE303" w14:textId="7D1E8D22"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Соглашение между правительством </w:t>
      </w:r>
      <w:r w:rsidRPr="006E429F">
        <w:rPr>
          <w:rFonts w:ascii="Times New Roman" w:hAnsi="Times New Roman" w:cs="Times New Roman"/>
          <w:sz w:val="28"/>
          <w:szCs w:val="28"/>
          <w:lang w:val="kk-KZ"/>
        </w:rPr>
        <w:t>Р</w:t>
      </w:r>
      <w:r w:rsidRPr="006E429F">
        <w:rPr>
          <w:rFonts w:ascii="Times New Roman" w:hAnsi="Times New Roman" w:cs="Times New Roman"/>
          <w:sz w:val="28"/>
          <w:szCs w:val="28"/>
        </w:rPr>
        <w:t xml:space="preserve">оссийской </w:t>
      </w:r>
      <w:r w:rsidRPr="006E429F">
        <w:rPr>
          <w:rFonts w:ascii="Times New Roman" w:hAnsi="Times New Roman" w:cs="Times New Roman"/>
          <w:sz w:val="28"/>
          <w:szCs w:val="28"/>
          <w:lang w:val="kk-KZ"/>
        </w:rPr>
        <w:t>Ф</w:t>
      </w:r>
      <w:r w:rsidRPr="006E429F">
        <w:rPr>
          <w:rFonts w:ascii="Times New Roman" w:hAnsi="Times New Roman" w:cs="Times New Roman"/>
          <w:sz w:val="28"/>
          <w:szCs w:val="28"/>
        </w:rPr>
        <w:t xml:space="preserve">едерации и правительством </w:t>
      </w:r>
      <w:r w:rsidRPr="006E429F">
        <w:rPr>
          <w:rFonts w:ascii="Times New Roman" w:hAnsi="Times New Roman" w:cs="Times New Roman"/>
          <w:sz w:val="28"/>
          <w:szCs w:val="28"/>
          <w:lang w:val="kk-KZ"/>
        </w:rPr>
        <w:t>Р</w:t>
      </w:r>
      <w:r w:rsidRPr="006E429F">
        <w:rPr>
          <w:rFonts w:ascii="Times New Roman" w:hAnsi="Times New Roman" w:cs="Times New Roman"/>
          <w:sz w:val="28"/>
          <w:szCs w:val="28"/>
        </w:rPr>
        <w:t xml:space="preserve">еспублики </w:t>
      </w:r>
      <w:r w:rsidRPr="006E429F">
        <w:rPr>
          <w:rFonts w:ascii="Times New Roman" w:hAnsi="Times New Roman" w:cs="Times New Roman"/>
          <w:sz w:val="28"/>
          <w:szCs w:val="28"/>
          <w:lang w:val="kk-KZ"/>
        </w:rPr>
        <w:t>К</w:t>
      </w:r>
      <w:r w:rsidRPr="006E429F">
        <w:rPr>
          <w:rFonts w:ascii="Times New Roman" w:hAnsi="Times New Roman" w:cs="Times New Roman"/>
          <w:sz w:val="28"/>
          <w:szCs w:val="28"/>
        </w:rPr>
        <w:t xml:space="preserve">азахстан о межправительственной комиссии по сотрудничеству между </w:t>
      </w:r>
      <w:r w:rsidRPr="006E429F">
        <w:rPr>
          <w:rFonts w:ascii="Times New Roman" w:hAnsi="Times New Roman" w:cs="Times New Roman"/>
          <w:sz w:val="28"/>
          <w:szCs w:val="28"/>
          <w:lang w:val="kk-KZ"/>
        </w:rPr>
        <w:t>Р</w:t>
      </w:r>
      <w:r w:rsidRPr="006E429F">
        <w:rPr>
          <w:rFonts w:ascii="Times New Roman" w:hAnsi="Times New Roman" w:cs="Times New Roman"/>
          <w:sz w:val="28"/>
          <w:szCs w:val="28"/>
        </w:rPr>
        <w:t xml:space="preserve">оссийской </w:t>
      </w:r>
      <w:r w:rsidRPr="006E429F">
        <w:rPr>
          <w:rFonts w:ascii="Times New Roman" w:hAnsi="Times New Roman" w:cs="Times New Roman"/>
          <w:sz w:val="28"/>
          <w:szCs w:val="28"/>
          <w:lang w:val="kk-KZ"/>
        </w:rPr>
        <w:t>Ф</w:t>
      </w:r>
      <w:r w:rsidRPr="006E429F">
        <w:rPr>
          <w:rFonts w:ascii="Times New Roman" w:hAnsi="Times New Roman" w:cs="Times New Roman"/>
          <w:sz w:val="28"/>
          <w:szCs w:val="28"/>
        </w:rPr>
        <w:t xml:space="preserve">едерацией и </w:t>
      </w:r>
      <w:r w:rsidRPr="006E429F">
        <w:rPr>
          <w:rFonts w:ascii="Times New Roman" w:hAnsi="Times New Roman" w:cs="Times New Roman"/>
          <w:sz w:val="28"/>
          <w:szCs w:val="28"/>
          <w:lang w:val="kk-KZ"/>
        </w:rPr>
        <w:t>Р</w:t>
      </w:r>
      <w:r w:rsidRPr="006E429F">
        <w:rPr>
          <w:rFonts w:ascii="Times New Roman" w:hAnsi="Times New Roman" w:cs="Times New Roman"/>
          <w:sz w:val="28"/>
          <w:szCs w:val="28"/>
        </w:rPr>
        <w:t xml:space="preserve">еспубликой </w:t>
      </w:r>
      <w:r w:rsidRPr="006E429F">
        <w:rPr>
          <w:rFonts w:ascii="Times New Roman" w:hAnsi="Times New Roman" w:cs="Times New Roman"/>
          <w:sz w:val="28"/>
          <w:szCs w:val="28"/>
          <w:lang w:val="kk-KZ"/>
        </w:rPr>
        <w:t>К</w:t>
      </w:r>
      <w:r w:rsidRPr="006E429F">
        <w:rPr>
          <w:rFonts w:ascii="Times New Roman" w:hAnsi="Times New Roman" w:cs="Times New Roman"/>
          <w:sz w:val="28"/>
          <w:szCs w:val="28"/>
        </w:rPr>
        <w:t>азахстан</w:t>
      </w:r>
      <w:r w:rsidRPr="006E429F">
        <w:rPr>
          <w:rFonts w:ascii="Times New Roman" w:hAnsi="Times New Roman" w:cs="Times New Roman"/>
          <w:sz w:val="28"/>
          <w:szCs w:val="28"/>
          <w:lang w:val="kk-KZ"/>
        </w:rPr>
        <w:t xml:space="preserve"> </w:t>
      </w:r>
      <w:r w:rsidR="007963FE" w:rsidRPr="006E429F">
        <w:rPr>
          <w:rFonts w:ascii="Times New Roman" w:hAnsi="Times New Roman" w:cs="Times New Roman"/>
          <w:sz w:val="28"/>
          <w:szCs w:val="28"/>
          <w:lang w:val="kk-KZ"/>
        </w:rPr>
        <w:t xml:space="preserve">// </w:t>
      </w:r>
      <w:hyperlink r:id="rId84" w:history="1">
        <w:r w:rsidR="007963FE" w:rsidRPr="006E429F">
          <w:rPr>
            <w:rStyle w:val="af"/>
            <w:rFonts w:ascii="Times New Roman" w:hAnsi="Times New Roman" w:cs="Times New Roman"/>
            <w:color w:val="auto"/>
            <w:sz w:val="28"/>
            <w:szCs w:val="28"/>
            <w:u w:val="none"/>
            <w:lang w:val="kk-KZ"/>
          </w:rPr>
          <w:t>https://www.mid.ru/ru/foreign_policy/international_contracts.</w:t>
        </w:r>
      </w:hyperlink>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08.12.2024.</w:t>
      </w:r>
    </w:p>
    <w:p w14:paraId="1F33C13C" w14:textId="16B956A5" w:rsidR="00404B96" w:rsidRPr="006E429F" w:rsidRDefault="007963FE"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Муратшина К.</w:t>
      </w:r>
      <w:r w:rsidR="00404B96" w:rsidRPr="006E429F">
        <w:rPr>
          <w:rFonts w:ascii="Times New Roman" w:hAnsi="Times New Roman" w:cs="Times New Roman"/>
          <w:sz w:val="28"/>
          <w:szCs w:val="28"/>
        </w:rPr>
        <w:t xml:space="preserve">Г. Институты гуманитарного сотрудничества между Российской Федерацией и Республикой Казахстан // Евразийство и мир. </w:t>
      </w:r>
      <w:r w:rsidRPr="006E429F">
        <w:rPr>
          <w:rFonts w:ascii="Times New Roman" w:hAnsi="Times New Roman" w:cs="Times New Roman"/>
          <w:sz w:val="28"/>
          <w:szCs w:val="28"/>
        </w:rPr>
        <w:t xml:space="preserve">– </w:t>
      </w:r>
      <w:r w:rsidR="00404B96" w:rsidRPr="006E429F">
        <w:rPr>
          <w:rFonts w:ascii="Times New Roman" w:hAnsi="Times New Roman" w:cs="Times New Roman"/>
          <w:sz w:val="28"/>
          <w:szCs w:val="28"/>
        </w:rPr>
        <w:t xml:space="preserve">2020. </w:t>
      </w:r>
      <w:r w:rsidRPr="006E429F">
        <w:rPr>
          <w:rFonts w:ascii="Times New Roman" w:hAnsi="Times New Roman" w:cs="Times New Roman"/>
          <w:sz w:val="28"/>
          <w:szCs w:val="28"/>
        </w:rPr>
        <w:t xml:space="preserve">– </w:t>
      </w:r>
      <w:r w:rsidR="00404B96" w:rsidRPr="006E429F">
        <w:rPr>
          <w:rFonts w:ascii="Times New Roman" w:hAnsi="Times New Roman" w:cs="Times New Roman"/>
          <w:sz w:val="28"/>
          <w:szCs w:val="28"/>
        </w:rPr>
        <w:t xml:space="preserve">№1. </w:t>
      </w:r>
      <w:r w:rsidRPr="006E429F">
        <w:rPr>
          <w:rFonts w:ascii="Times New Roman" w:hAnsi="Times New Roman" w:cs="Times New Roman"/>
          <w:sz w:val="28"/>
          <w:szCs w:val="28"/>
        </w:rPr>
        <w:t xml:space="preserve">– </w:t>
      </w:r>
      <w:r w:rsidR="00404B96" w:rsidRPr="006E429F">
        <w:rPr>
          <w:rFonts w:ascii="Times New Roman" w:hAnsi="Times New Roman" w:cs="Times New Roman"/>
          <w:sz w:val="28"/>
          <w:szCs w:val="28"/>
        </w:rPr>
        <w:t>С. 46</w:t>
      </w:r>
      <w:r w:rsidRPr="006E429F">
        <w:rPr>
          <w:rFonts w:ascii="Times New Roman" w:hAnsi="Times New Roman" w:cs="Times New Roman"/>
          <w:sz w:val="28"/>
          <w:szCs w:val="28"/>
        </w:rPr>
        <w:t>-</w:t>
      </w:r>
      <w:r w:rsidR="00404B96" w:rsidRPr="006E429F">
        <w:rPr>
          <w:rFonts w:ascii="Times New Roman" w:hAnsi="Times New Roman" w:cs="Times New Roman"/>
          <w:sz w:val="28"/>
          <w:szCs w:val="28"/>
        </w:rPr>
        <w:t>53.</w:t>
      </w:r>
    </w:p>
    <w:p w14:paraId="1F88D7CA" w14:textId="29B28C1D"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Фокин В.И., Боголюбова Н.М., Николаева Ю.В. Культурное сотрудничество на пространстве СНГ // Управленческое консультирование. </w:t>
      </w:r>
      <w:r w:rsidR="007963FE" w:rsidRPr="006E429F">
        <w:rPr>
          <w:rFonts w:ascii="Times New Roman" w:hAnsi="Times New Roman" w:cs="Times New Roman"/>
          <w:sz w:val="28"/>
          <w:szCs w:val="28"/>
        </w:rPr>
        <w:t>– 2017. – №</w:t>
      </w:r>
      <w:r w:rsidRPr="006E429F">
        <w:rPr>
          <w:rFonts w:ascii="Times New Roman" w:hAnsi="Times New Roman" w:cs="Times New Roman"/>
          <w:sz w:val="28"/>
          <w:szCs w:val="28"/>
        </w:rPr>
        <w:t xml:space="preserve">5(101). </w:t>
      </w:r>
      <w:r w:rsidR="007963FE" w:rsidRPr="006E429F">
        <w:rPr>
          <w:rFonts w:ascii="Times New Roman" w:hAnsi="Times New Roman" w:cs="Times New Roman"/>
          <w:sz w:val="28"/>
          <w:szCs w:val="28"/>
        </w:rPr>
        <w:t xml:space="preserve">– </w:t>
      </w:r>
      <w:r w:rsidRPr="006E429F">
        <w:rPr>
          <w:rFonts w:ascii="Times New Roman" w:hAnsi="Times New Roman" w:cs="Times New Roman"/>
          <w:sz w:val="28"/>
          <w:szCs w:val="28"/>
        </w:rPr>
        <w:t>С. 28</w:t>
      </w:r>
      <w:r w:rsidR="007963FE" w:rsidRPr="006E429F">
        <w:rPr>
          <w:rFonts w:ascii="Times New Roman" w:hAnsi="Times New Roman" w:cs="Times New Roman"/>
          <w:sz w:val="28"/>
          <w:szCs w:val="28"/>
        </w:rPr>
        <w:t>-</w:t>
      </w:r>
      <w:r w:rsidRPr="006E429F">
        <w:rPr>
          <w:rFonts w:ascii="Times New Roman" w:hAnsi="Times New Roman" w:cs="Times New Roman"/>
          <w:sz w:val="28"/>
          <w:szCs w:val="28"/>
        </w:rPr>
        <w:t>43.</w:t>
      </w:r>
    </w:p>
    <w:p w14:paraId="5FCB34AD" w14:textId="0DFACDFE" w:rsidR="00404B96" w:rsidRPr="006E429F" w:rsidRDefault="003C2799"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Интервью Н.</w:t>
      </w:r>
      <w:r w:rsidR="00404B96" w:rsidRPr="006E429F">
        <w:rPr>
          <w:rFonts w:ascii="Times New Roman" w:hAnsi="Times New Roman" w:cs="Times New Roman"/>
          <w:sz w:val="28"/>
          <w:szCs w:val="28"/>
        </w:rPr>
        <w:t xml:space="preserve">В. Мамина с секретарем-координатором КСОРС РТ В.М. Кимом. </w:t>
      </w:r>
      <w:r w:rsidRPr="006E429F">
        <w:rPr>
          <w:rFonts w:ascii="Times New Roman" w:hAnsi="Times New Roman" w:cs="Times New Roman"/>
          <w:sz w:val="28"/>
          <w:szCs w:val="28"/>
        </w:rPr>
        <w:t xml:space="preserve">– </w:t>
      </w:r>
      <w:r w:rsidR="00404B96" w:rsidRPr="006E429F">
        <w:rPr>
          <w:rFonts w:ascii="Times New Roman" w:hAnsi="Times New Roman" w:cs="Times New Roman"/>
          <w:sz w:val="28"/>
          <w:szCs w:val="28"/>
        </w:rPr>
        <w:t xml:space="preserve">Душанбе, </w:t>
      </w:r>
      <w:r w:rsidRPr="006E429F">
        <w:rPr>
          <w:rFonts w:ascii="Times New Roman" w:hAnsi="Times New Roman" w:cs="Times New Roman"/>
          <w:sz w:val="28"/>
          <w:szCs w:val="28"/>
        </w:rPr>
        <w:t xml:space="preserve">2020. </w:t>
      </w:r>
      <w:r w:rsidR="007963FE" w:rsidRPr="006E429F">
        <w:rPr>
          <w:rFonts w:ascii="Times New Roman" w:hAnsi="Times New Roman" w:cs="Times New Roman"/>
          <w:sz w:val="28"/>
          <w:szCs w:val="28"/>
        </w:rPr>
        <w:t>–</w:t>
      </w:r>
      <w:r w:rsidRPr="006E429F">
        <w:rPr>
          <w:rFonts w:ascii="Times New Roman" w:hAnsi="Times New Roman" w:cs="Times New Roman"/>
          <w:sz w:val="28"/>
          <w:szCs w:val="28"/>
        </w:rPr>
        <w:t xml:space="preserve"> </w:t>
      </w:r>
      <w:r w:rsidR="007963FE" w:rsidRPr="006E429F">
        <w:rPr>
          <w:rFonts w:ascii="Times New Roman" w:hAnsi="Times New Roman" w:cs="Times New Roman"/>
          <w:sz w:val="28"/>
          <w:szCs w:val="28"/>
        </w:rPr>
        <w:t>3 февраля</w:t>
      </w:r>
      <w:r w:rsidR="00404B96" w:rsidRPr="006E429F">
        <w:rPr>
          <w:rFonts w:ascii="Times New Roman" w:hAnsi="Times New Roman" w:cs="Times New Roman"/>
          <w:sz w:val="28"/>
          <w:szCs w:val="28"/>
        </w:rPr>
        <w:t>.</w:t>
      </w:r>
    </w:p>
    <w:p w14:paraId="11B0B7F4" w14:textId="627D7C73"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Посольство РФ в Республике Таджикистан</w:t>
      </w:r>
      <w:r w:rsidR="003C2799"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w:t>
      </w:r>
      <w:hyperlink r:id="rId85" w:history="1">
        <w:r w:rsidR="003C2799" w:rsidRPr="006E429F">
          <w:rPr>
            <w:rStyle w:val="af"/>
            <w:rFonts w:ascii="Times New Roman" w:hAnsi="Times New Roman" w:cs="Times New Roman"/>
            <w:color w:val="auto"/>
            <w:sz w:val="28"/>
            <w:szCs w:val="28"/>
            <w:u w:val="none"/>
            <w:lang w:val="en-US"/>
          </w:rPr>
          <w:t>https</w:t>
        </w:r>
        <w:r w:rsidR="003C2799" w:rsidRPr="006E429F">
          <w:rPr>
            <w:rStyle w:val="af"/>
            <w:rFonts w:ascii="Times New Roman" w:hAnsi="Times New Roman" w:cs="Times New Roman"/>
            <w:color w:val="auto"/>
            <w:sz w:val="28"/>
            <w:szCs w:val="28"/>
            <w:u w:val="none"/>
          </w:rPr>
          <w:t>://</w:t>
        </w:r>
        <w:r w:rsidR="003C2799" w:rsidRPr="006E429F">
          <w:rPr>
            <w:rStyle w:val="af"/>
            <w:rFonts w:ascii="Times New Roman" w:hAnsi="Times New Roman" w:cs="Times New Roman"/>
            <w:color w:val="auto"/>
            <w:sz w:val="28"/>
            <w:szCs w:val="28"/>
            <w:u w:val="none"/>
            <w:lang w:val="en-US"/>
          </w:rPr>
          <w:t>dushanbe</w:t>
        </w:r>
        <w:r w:rsidR="003C2799" w:rsidRPr="006E429F">
          <w:rPr>
            <w:rStyle w:val="af"/>
            <w:rFonts w:ascii="Times New Roman" w:hAnsi="Times New Roman" w:cs="Times New Roman"/>
            <w:color w:val="auto"/>
            <w:sz w:val="28"/>
            <w:szCs w:val="28"/>
            <w:u w:val="none"/>
          </w:rPr>
          <w:t>.</w:t>
        </w:r>
        <w:r w:rsidR="003C2799" w:rsidRPr="006E429F">
          <w:rPr>
            <w:rStyle w:val="af"/>
            <w:rFonts w:ascii="Times New Roman" w:hAnsi="Times New Roman" w:cs="Times New Roman"/>
            <w:color w:val="auto"/>
            <w:sz w:val="28"/>
            <w:szCs w:val="28"/>
            <w:u w:val="none"/>
            <w:lang w:val="en-US"/>
          </w:rPr>
          <w:t>mid</w:t>
        </w:r>
        <w:r w:rsidR="003C2799" w:rsidRPr="006E429F">
          <w:rPr>
            <w:rStyle w:val="af"/>
            <w:rFonts w:ascii="Times New Roman" w:hAnsi="Times New Roman" w:cs="Times New Roman"/>
            <w:color w:val="auto"/>
            <w:sz w:val="28"/>
            <w:szCs w:val="28"/>
            <w:u w:val="none"/>
          </w:rPr>
          <w:t>.</w:t>
        </w:r>
        <w:r w:rsidR="003C2799" w:rsidRPr="006E429F">
          <w:rPr>
            <w:rStyle w:val="af"/>
            <w:rFonts w:ascii="Times New Roman" w:hAnsi="Times New Roman" w:cs="Times New Roman"/>
            <w:color w:val="auto"/>
            <w:sz w:val="28"/>
            <w:szCs w:val="28"/>
            <w:u w:val="none"/>
            <w:lang w:val="en-US"/>
          </w:rPr>
          <w:t>ru</w:t>
        </w:r>
        <w:r w:rsidR="003C2799" w:rsidRPr="006E429F">
          <w:rPr>
            <w:rStyle w:val="af"/>
            <w:rFonts w:ascii="Times New Roman" w:hAnsi="Times New Roman" w:cs="Times New Roman"/>
            <w:color w:val="auto"/>
            <w:sz w:val="28"/>
            <w:szCs w:val="28"/>
            <w:u w:val="none"/>
          </w:rPr>
          <w:t>/</w:t>
        </w:r>
        <w:r w:rsidR="003C2799" w:rsidRPr="006E429F">
          <w:rPr>
            <w:rStyle w:val="af"/>
            <w:rFonts w:ascii="Times New Roman" w:hAnsi="Times New Roman" w:cs="Times New Roman"/>
            <w:color w:val="auto"/>
            <w:sz w:val="28"/>
            <w:szCs w:val="28"/>
            <w:u w:val="none"/>
            <w:lang w:val="en-US"/>
          </w:rPr>
          <w:t>ru</w:t>
        </w:r>
        <w:r w:rsidR="003C2799" w:rsidRPr="006E429F">
          <w:rPr>
            <w:rStyle w:val="af"/>
            <w:rFonts w:ascii="Times New Roman" w:hAnsi="Times New Roman" w:cs="Times New Roman"/>
            <w:color w:val="auto"/>
            <w:sz w:val="28"/>
            <w:szCs w:val="28"/>
            <w:u w:val="none"/>
          </w:rPr>
          <w:t>/</w:t>
        </w:r>
        <w:r w:rsidR="003C2799" w:rsidRPr="006E429F">
          <w:rPr>
            <w:rStyle w:val="af"/>
            <w:rFonts w:ascii="Times New Roman" w:hAnsi="Times New Roman" w:cs="Times New Roman"/>
            <w:color w:val="auto"/>
            <w:sz w:val="28"/>
            <w:szCs w:val="28"/>
            <w:u w:val="none"/>
            <w:lang w:val="en-US"/>
          </w:rPr>
          <w:t>russiatajikistan</w:t>
        </w:r>
        <w:r w:rsidR="003C2799" w:rsidRPr="006E429F">
          <w:rPr>
            <w:rStyle w:val="af"/>
            <w:rFonts w:ascii="Times New Roman" w:hAnsi="Times New Roman" w:cs="Times New Roman"/>
            <w:color w:val="auto"/>
            <w:sz w:val="28"/>
            <w:szCs w:val="28"/>
            <w:u w:val="none"/>
          </w:rPr>
          <w:t>/</w:t>
        </w:r>
        <w:r w:rsidR="003C2799" w:rsidRPr="006E429F">
          <w:rPr>
            <w:rStyle w:val="af"/>
            <w:rFonts w:ascii="Times New Roman" w:hAnsi="Times New Roman" w:cs="Times New Roman"/>
            <w:color w:val="auto"/>
            <w:sz w:val="28"/>
            <w:szCs w:val="28"/>
            <w:u w:val="none"/>
            <w:lang w:val="en-US"/>
          </w:rPr>
          <w:t>scientific</w:t>
        </w:r>
        <w:r w:rsidR="003C2799" w:rsidRPr="006E429F">
          <w:rPr>
            <w:rStyle w:val="af"/>
            <w:rFonts w:ascii="Times New Roman" w:hAnsi="Times New Roman" w:cs="Times New Roman"/>
            <w:color w:val="auto"/>
            <w:sz w:val="28"/>
            <w:szCs w:val="28"/>
            <w:u w:val="none"/>
          </w:rPr>
          <w:t>_</w:t>
        </w:r>
        <w:r w:rsidR="003C2799" w:rsidRPr="006E429F">
          <w:rPr>
            <w:rStyle w:val="af"/>
            <w:rFonts w:ascii="Times New Roman" w:hAnsi="Times New Roman" w:cs="Times New Roman"/>
            <w:color w:val="auto"/>
            <w:sz w:val="28"/>
            <w:szCs w:val="28"/>
            <w:u w:val="none"/>
            <w:lang w:val="en-US"/>
          </w:rPr>
          <w:t>humanitarian</w:t>
        </w:r>
        <w:r w:rsidR="003C2799" w:rsidRPr="006E429F">
          <w:rPr>
            <w:rStyle w:val="af"/>
            <w:rFonts w:ascii="Times New Roman" w:hAnsi="Times New Roman" w:cs="Times New Roman"/>
            <w:color w:val="auto"/>
            <w:sz w:val="28"/>
            <w:szCs w:val="28"/>
            <w:u w:val="none"/>
          </w:rPr>
          <w:t>_.</w:t>
        </w:r>
      </w:hyperlink>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05.12.2024.</w:t>
      </w:r>
    </w:p>
    <w:p w14:paraId="438DBCB8" w14:textId="57277EFE" w:rsidR="00404B96" w:rsidRPr="006E429F" w:rsidRDefault="003C2799"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В Таджикистане проходят дни российской духовной культуры //</w:t>
      </w:r>
      <w:r w:rsidR="00404B96" w:rsidRPr="006E429F">
        <w:rPr>
          <w:rFonts w:ascii="Times New Roman" w:hAnsi="Times New Roman" w:cs="Times New Roman"/>
          <w:sz w:val="28"/>
          <w:szCs w:val="28"/>
        </w:rPr>
        <w:t xml:space="preserve"> </w:t>
      </w:r>
      <w:hyperlink r:id="rId86" w:history="1">
        <w:r w:rsidRPr="006E429F">
          <w:rPr>
            <w:rStyle w:val="af"/>
            <w:rFonts w:ascii="Times New Roman" w:hAnsi="Times New Roman" w:cs="Times New Roman"/>
            <w:color w:val="auto"/>
            <w:sz w:val="28"/>
            <w:szCs w:val="28"/>
            <w:u w:val="none"/>
          </w:rPr>
          <w:t>https://www.mkrf.ru/press/news/v-dushanbe-nachalisdni-rossiyskoy.</w:t>
        </w:r>
      </w:hyperlink>
      <w:r w:rsidR="00404B96" w:rsidRPr="006E429F">
        <w:rPr>
          <w:rFonts w:ascii="Times New Roman" w:hAnsi="Times New Roman" w:cs="Times New Roman"/>
          <w:sz w:val="28"/>
          <w:szCs w:val="28"/>
        </w:rPr>
        <w:t xml:space="preserve"> 29.03.2020.</w:t>
      </w:r>
    </w:p>
    <w:p w14:paraId="2F8DB7B6" w14:textId="60357459"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Абдырахманов Т.А. Кыргызстан в образовательном пространстве СНГ и ШОС // Известия ВУЗов Кыргызстана. – 2017. – №11. – С. 3</w:t>
      </w:r>
      <w:r w:rsidR="00ED3C69" w:rsidRPr="006E429F">
        <w:rPr>
          <w:rFonts w:ascii="Times New Roman" w:hAnsi="Times New Roman" w:cs="Times New Roman"/>
          <w:sz w:val="28"/>
          <w:szCs w:val="28"/>
        </w:rPr>
        <w:t>-</w:t>
      </w:r>
      <w:r w:rsidRPr="006E429F">
        <w:rPr>
          <w:rFonts w:ascii="Times New Roman" w:hAnsi="Times New Roman" w:cs="Times New Roman"/>
          <w:sz w:val="28"/>
          <w:szCs w:val="28"/>
        </w:rPr>
        <w:t>5.</w:t>
      </w:r>
    </w:p>
    <w:p w14:paraId="6ACD84ED" w14:textId="368CB299"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Муратшина К.Г., Мамин Н.В. Институты гуманитарного сотрудничества России и Киргизии // Вестн</w:t>
      </w:r>
      <w:r w:rsidR="00ED3C69" w:rsidRPr="006E429F">
        <w:rPr>
          <w:rFonts w:ascii="Times New Roman" w:hAnsi="Times New Roman" w:cs="Times New Roman"/>
          <w:sz w:val="28"/>
          <w:szCs w:val="28"/>
        </w:rPr>
        <w:t>ик</w:t>
      </w:r>
      <w:r w:rsidRPr="006E429F">
        <w:rPr>
          <w:rFonts w:ascii="Times New Roman" w:hAnsi="Times New Roman" w:cs="Times New Roman"/>
          <w:sz w:val="28"/>
          <w:szCs w:val="28"/>
        </w:rPr>
        <w:t xml:space="preserve"> Удм. унта. Социология. Политология. Международные отношения. </w:t>
      </w:r>
      <w:r w:rsidR="00ED3C69"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2022. </w:t>
      </w:r>
      <w:r w:rsidR="00ED3C69"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Т. 6, вып. 1. </w:t>
      </w:r>
      <w:r w:rsidR="00ED3C69" w:rsidRPr="006E429F">
        <w:rPr>
          <w:rFonts w:ascii="Times New Roman" w:hAnsi="Times New Roman" w:cs="Times New Roman"/>
          <w:sz w:val="28"/>
          <w:szCs w:val="28"/>
        </w:rPr>
        <w:t xml:space="preserve">– </w:t>
      </w:r>
      <w:r w:rsidRPr="006E429F">
        <w:rPr>
          <w:rFonts w:ascii="Times New Roman" w:hAnsi="Times New Roman" w:cs="Times New Roman"/>
          <w:sz w:val="28"/>
          <w:szCs w:val="28"/>
        </w:rPr>
        <w:t>С. 65</w:t>
      </w:r>
      <w:r w:rsidR="00ED3C69" w:rsidRPr="006E429F">
        <w:rPr>
          <w:rFonts w:ascii="Times New Roman" w:hAnsi="Times New Roman" w:cs="Times New Roman"/>
          <w:sz w:val="28"/>
          <w:szCs w:val="28"/>
        </w:rPr>
        <w:t>-</w:t>
      </w:r>
      <w:r w:rsidRPr="006E429F">
        <w:rPr>
          <w:rFonts w:ascii="Times New Roman" w:hAnsi="Times New Roman" w:cs="Times New Roman"/>
          <w:sz w:val="28"/>
          <w:szCs w:val="28"/>
        </w:rPr>
        <w:t xml:space="preserve">80. </w:t>
      </w:r>
    </w:p>
    <w:p w14:paraId="697160B2" w14:textId="6C714671" w:rsidR="00404B96" w:rsidRPr="006E429F" w:rsidRDefault="00ED3C69" w:rsidP="00ED3C69">
      <w:pPr>
        <w:numPr>
          <w:ilvl w:val="0"/>
          <w:numId w:val="32"/>
        </w:numPr>
        <w:tabs>
          <w:tab w:val="left" w:pos="142"/>
          <w:tab w:val="left" w:pos="1276"/>
          <w:tab w:val="left" w:pos="1560"/>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Российские учителя вновь приступили к работе в школах ОША</w:t>
      </w:r>
      <w:r w:rsidR="00404B96" w:rsidRPr="006E429F">
        <w:rPr>
          <w:rFonts w:ascii="Times New Roman" w:hAnsi="Times New Roman" w:cs="Times New Roman"/>
          <w:sz w:val="28"/>
          <w:szCs w:val="28"/>
        </w:rPr>
        <w:t xml:space="preserve"> // </w:t>
      </w:r>
      <w:r w:rsidRPr="006E429F">
        <w:rPr>
          <w:rFonts w:ascii="Times New Roman" w:hAnsi="Times New Roman" w:cs="Times New Roman"/>
          <w:sz w:val="28"/>
          <w:szCs w:val="28"/>
          <w:lang w:val="en-US"/>
        </w:rPr>
        <w:t>http</w:t>
      </w:r>
      <w:r w:rsidRPr="006E429F">
        <w:rPr>
          <w:rFonts w:ascii="Times New Roman" w:hAnsi="Times New Roman" w:cs="Times New Roman"/>
          <w:sz w:val="28"/>
          <w:szCs w:val="28"/>
        </w:rPr>
        <w:t>://</w:t>
      </w:r>
      <w:r w:rsidRPr="006E429F">
        <w:rPr>
          <w:rFonts w:ascii="Times New Roman" w:hAnsi="Times New Roman" w:cs="Times New Roman"/>
          <w:sz w:val="28"/>
          <w:szCs w:val="28"/>
          <w:lang w:val="en-US"/>
        </w:rPr>
        <w:t>www</w:t>
      </w:r>
      <w:r w:rsidRPr="006E429F">
        <w:rPr>
          <w:rFonts w:ascii="Times New Roman" w:hAnsi="Times New Roman" w:cs="Times New Roman"/>
          <w:sz w:val="28"/>
          <w:szCs w:val="28"/>
        </w:rPr>
        <w:t>.</w:t>
      </w:r>
      <w:r w:rsidRPr="006E429F">
        <w:rPr>
          <w:rFonts w:ascii="Times New Roman" w:hAnsi="Times New Roman" w:cs="Times New Roman"/>
          <w:sz w:val="28"/>
          <w:szCs w:val="28"/>
          <w:lang w:val="en-US"/>
        </w:rPr>
        <w:t>korsovet</w:t>
      </w:r>
      <w:r w:rsidRPr="006E429F">
        <w:rPr>
          <w:rFonts w:ascii="Times New Roman" w:hAnsi="Times New Roman" w:cs="Times New Roman"/>
          <w:sz w:val="28"/>
          <w:szCs w:val="28"/>
        </w:rPr>
        <w:t>.</w:t>
      </w:r>
      <w:r w:rsidRPr="006E429F">
        <w:rPr>
          <w:rFonts w:ascii="Times New Roman" w:hAnsi="Times New Roman" w:cs="Times New Roman"/>
          <w:sz w:val="28"/>
          <w:szCs w:val="28"/>
          <w:lang w:val="en-US"/>
        </w:rPr>
        <w:t>kg</w:t>
      </w:r>
      <w:r w:rsidRPr="006E429F">
        <w:rPr>
          <w:rFonts w:ascii="Times New Roman" w:hAnsi="Times New Roman" w:cs="Times New Roman"/>
          <w:sz w:val="28"/>
          <w:szCs w:val="28"/>
        </w:rPr>
        <w:t>/</w:t>
      </w:r>
      <w:r w:rsidRPr="006E429F">
        <w:rPr>
          <w:rFonts w:ascii="Times New Roman" w:hAnsi="Times New Roman" w:cs="Times New Roman"/>
          <w:sz w:val="28"/>
          <w:szCs w:val="28"/>
          <w:lang w:val="en-US"/>
        </w:rPr>
        <w:t>new</w:t>
      </w:r>
      <w:r w:rsidRPr="006E429F">
        <w:rPr>
          <w:rFonts w:ascii="Times New Roman" w:hAnsi="Times New Roman" w:cs="Times New Roman"/>
          <w:sz w:val="28"/>
          <w:szCs w:val="28"/>
        </w:rPr>
        <w:t>/</w:t>
      </w:r>
      <w:r w:rsidRPr="006E429F">
        <w:rPr>
          <w:rFonts w:ascii="Times New Roman" w:hAnsi="Times New Roman" w:cs="Times New Roman"/>
          <w:sz w:val="28"/>
          <w:szCs w:val="28"/>
          <w:lang w:val="en-US"/>
        </w:rPr>
        <w:t>Rossiyskie</w:t>
      </w:r>
      <w:r w:rsidRPr="006E429F">
        <w:rPr>
          <w:rFonts w:ascii="Times New Roman" w:hAnsi="Times New Roman" w:cs="Times New Roman"/>
          <w:sz w:val="28"/>
          <w:szCs w:val="28"/>
        </w:rPr>
        <w:t>_</w:t>
      </w:r>
      <w:r w:rsidRPr="006E429F">
        <w:rPr>
          <w:rFonts w:ascii="Times New Roman" w:hAnsi="Times New Roman" w:cs="Times New Roman"/>
          <w:sz w:val="28"/>
          <w:szCs w:val="28"/>
          <w:lang w:val="en-US"/>
        </w:rPr>
        <w:t>uchitelya</w:t>
      </w:r>
      <w:r w:rsidRPr="006E429F">
        <w:rPr>
          <w:rFonts w:ascii="Times New Roman" w:hAnsi="Times New Roman" w:cs="Times New Roman"/>
          <w:sz w:val="28"/>
          <w:szCs w:val="28"/>
        </w:rPr>
        <w:t>_</w:t>
      </w:r>
      <w:r w:rsidRPr="006E429F">
        <w:rPr>
          <w:rFonts w:ascii="Times New Roman" w:hAnsi="Times New Roman" w:cs="Times New Roman"/>
          <w:sz w:val="28"/>
          <w:szCs w:val="28"/>
          <w:lang w:val="en-US"/>
        </w:rPr>
        <w:t>vnov</w:t>
      </w:r>
      <w:r w:rsidRPr="006E429F">
        <w:rPr>
          <w:rFonts w:ascii="Times New Roman" w:hAnsi="Times New Roman" w:cs="Times New Roman"/>
          <w:sz w:val="28"/>
          <w:szCs w:val="28"/>
        </w:rPr>
        <w:t>_</w:t>
      </w:r>
      <w:r w:rsidRPr="006E429F">
        <w:rPr>
          <w:rFonts w:ascii="Times New Roman" w:hAnsi="Times New Roman" w:cs="Times New Roman"/>
          <w:sz w:val="28"/>
          <w:szCs w:val="28"/>
          <w:lang w:val="en-US"/>
        </w:rPr>
        <w:t>pristupili</w:t>
      </w:r>
      <w:r w:rsidRPr="006E429F">
        <w:rPr>
          <w:rFonts w:ascii="Times New Roman" w:hAnsi="Times New Roman" w:cs="Times New Roman"/>
          <w:sz w:val="28"/>
          <w:szCs w:val="28"/>
        </w:rPr>
        <w:t>_</w:t>
      </w:r>
      <w:r w:rsidRPr="006E429F">
        <w:rPr>
          <w:rFonts w:ascii="Times New Roman" w:hAnsi="Times New Roman" w:cs="Times New Roman"/>
          <w:sz w:val="28"/>
          <w:szCs w:val="28"/>
          <w:lang w:val="en-US"/>
        </w:rPr>
        <w:t>k</w:t>
      </w:r>
      <w:r w:rsidRPr="006E429F">
        <w:rPr>
          <w:rFonts w:ascii="Times New Roman" w:hAnsi="Times New Roman" w:cs="Times New Roman"/>
          <w:sz w:val="28"/>
          <w:szCs w:val="28"/>
        </w:rPr>
        <w:t>_.</w:t>
      </w:r>
      <w:r w:rsidR="00404B96" w:rsidRPr="006E429F">
        <w:rPr>
          <w:rFonts w:ascii="Times New Roman" w:hAnsi="Times New Roman" w:cs="Times New Roman"/>
          <w:sz w:val="28"/>
          <w:szCs w:val="28"/>
        </w:rPr>
        <w:t xml:space="preserve"> 12.09.2021.</w:t>
      </w:r>
    </w:p>
    <w:p w14:paraId="3D977C62" w14:textId="579F1C12"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Кыргызско-Российский Славянский университет: ситуация, проблемы и перспективы</w:t>
      </w:r>
      <w:r w:rsidR="00ED3C69" w:rsidRPr="006E429F">
        <w:rPr>
          <w:rFonts w:ascii="Times New Roman" w:hAnsi="Times New Roman" w:cs="Times New Roman"/>
          <w:sz w:val="28"/>
          <w:szCs w:val="28"/>
        </w:rPr>
        <w:t>:</w:t>
      </w:r>
      <w:r w:rsidRPr="006E429F">
        <w:rPr>
          <w:rFonts w:ascii="Times New Roman" w:hAnsi="Times New Roman" w:cs="Times New Roman"/>
          <w:sz w:val="28"/>
          <w:szCs w:val="28"/>
        </w:rPr>
        <w:t xml:space="preserve"> </w:t>
      </w:r>
      <w:r w:rsidR="00ED3C69" w:rsidRPr="006E429F">
        <w:rPr>
          <w:rFonts w:ascii="Times New Roman" w:hAnsi="Times New Roman" w:cs="Times New Roman"/>
          <w:sz w:val="28"/>
          <w:szCs w:val="28"/>
        </w:rPr>
        <w:t xml:space="preserve">аналит. </w:t>
      </w:r>
      <w:r w:rsidRPr="006E429F">
        <w:rPr>
          <w:rFonts w:ascii="Times New Roman" w:hAnsi="Times New Roman" w:cs="Times New Roman"/>
          <w:sz w:val="28"/>
          <w:szCs w:val="28"/>
        </w:rPr>
        <w:t>докл</w:t>
      </w:r>
      <w:r w:rsidR="00ED3C69" w:rsidRPr="006E429F">
        <w:rPr>
          <w:rFonts w:ascii="Times New Roman" w:hAnsi="Times New Roman" w:cs="Times New Roman"/>
          <w:sz w:val="28"/>
          <w:szCs w:val="28"/>
        </w:rPr>
        <w:t>.</w:t>
      </w:r>
      <w:r w:rsidRPr="006E429F">
        <w:rPr>
          <w:rFonts w:ascii="Times New Roman" w:hAnsi="Times New Roman" w:cs="Times New Roman"/>
          <w:sz w:val="28"/>
          <w:szCs w:val="28"/>
        </w:rPr>
        <w:t xml:space="preserve"> </w:t>
      </w:r>
      <w:r w:rsidR="00ED3C69" w:rsidRPr="006E429F">
        <w:rPr>
          <w:rFonts w:ascii="Times New Roman" w:hAnsi="Times New Roman" w:cs="Times New Roman"/>
          <w:sz w:val="28"/>
          <w:szCs w:val="28"/>
        </w:rPr>
        <w:t xml:space="preserve">/ </w:t>
      </w:r>
      <w:r w:rsidRPr="006E429F">
        <w:rPr>
          <w:rFonts w:ascii="Times New Roman" w:hAnsi="Times New Roman" w:cs="Times New Roman"/>
          <w:sz w:val="28"/>
          <w:szCs w:val="28"/>
        </w:rPr>
        <w:t>под ред. В.С. Ефимова. – Красноярск</w:t>
      </w:r>
      <w:r w:rsidR="00ED3C69" w:rsidRPr="006E429F">
        <w:rPr>
          <w:rFonts w:ascii="Times New Roman" w:hAnsi="Times New Roman" w:cs="Times New Roman"/>
          <w:sz w:val="28"/>
          <w:szCs w:val="28"/>
        </w:rPr>
        <w:t>, 2023. – 97 с.</w:t>
      </w:r>
      <w:r w:rsidRPr="006E429F">
        <w:rPr>
          <w:rFonts w:ascii="Times New Roman" w:hAnsi="Times New Roman" w:cs="Times New Roman"/>
          <w:sz w:val="28"/>
          <w:szCs w:val="28"/>
        </w:rPr>
        <w:t xml:space="preserve"> </w:t>
      </w:r>
    </w:p>
    <w:p w14:paraId="778B8EC5" w14:textId="459F63BD" w:rsidR="00404B96" w:rsidRPr="006E429F" w:rsidRDefault="00ED3C69" w:rsidP="00ED3C69">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Соглашение между Правительством Российской Федерации и Правительством Туркменистана о сотрудничестве в области культуры, образования и науки // </w:t>
      </w:r>
      <w:hyperlink r:id="rId87" w:history="1">
        <w:r w:rsidRPr="006E429F">
          <w:rPr>
            <w:rStyle w:val="af"/>
            <w:rFonts w:ascii="Times New Roman" w:hAnsi="Times New Roman" w:cs="Times New Roman"/>
            <w:color w:val="auto"/>
            <w:sz w:val="28"/>
            <w:szCs w:val="28"/>
            <w:u w:val="none"/>
          </w:rPr>
          <w:t>https://www.mid.ru/ru/foreign_policy/.</w:t>
        </w:r>
      </w:hyperlink>
      <w:r w:rsidR="00404B96" w:rsidRPr="006E429F">
        <w:rPr>
          <w:rFonts w:ascii="Times New Roman" w:hAnsi="Times New Roman" w:cs="Times New Roman"/>
          <w:sz w:val="28"/>
          <w:szCs w:val="28"/>
        </w:rPr>
        <w:t xml:space="preserve"> 29.03.2024.</w:t>
      </w:r>
    </w:p>
    <w:p w14:paraId="3FF10D3C" w14:textId="06AA4F66"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Русские классы в школах Туркмении переполнены</w:t>
      </w:r>
      <w:r w:rsidR="00ED3C69"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Фонд «Русский мир». 05.09.2018</w:t>
      </w:r>
      <w:r w:rsidR="00ED3C69"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w:t>
      </w:r>
      <w:hyperlink r:id="rId88" w:history="1">
        <w:r w:rsidR="00ED3C69" w:rsidRPr="006E429F">
          <w:rPr>
            <w:rStyle w:val="af"/>
            <w:rFonts w:ascii="Times New Roman" w:hAnsi="Times New Roman" w:cs="Times New Roman"/>
            <w:color w:val="auto"/>
            <w:sz w:val="28"/>
            <w:szCs w:val="28"/>
            <w:u w:val="none"/>
          </w:rPr>
          <w:t>https://www.russkiymir.ru/news/245434/.</w:t>
        </w:r>
      </w:hyperlink>
      <w:r w:rsidRPr="006E429F">
        <w:rPr>
          <w:rFonts w:ascii="Times New Roman" w:hAnsi="Times New Roman" w:cs="Times New Roman"/>
          <w:sz w:val="28"/>
          <w:szCs w:val="28"/>
        </w:rPr>
        <w:t xml:space="preserve"> 23.04.2024.</w:t>
      </w:r>
    </w:p>
    <w:p w14:paraId="1D957F68" w14:textId="361A21B5"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В Московской консерватории состоялся творческий вечер, посвященный 80-летнему юбилею Нуры Халмаммедова </w:t>
      </w:r>
      <w:r w:rsidR="00ED3C69" w:rsidRPr="006E429F">
        <w:rPr>
          <w:rFonts w:ascii="Times New Roman" w:hAnsi="Times New Roman" w:cs="Times New Roman"/>
          <w:sz w:val="28"/>
          <w:szCs w:val="28"/>
        </w:rPr>
        <w:t xml:space="preserve">// </w:t>
      </w:r>
      <w:hyperlink r:id="rId89" w:history="1">
        <w:r w:rsidR="00ED3C69" w:rsidRPr="006E429F">
          <w:rPr>
            <w:rStyle w:val="af"/>
            <w:rFonts w:ascii="Times New Roman" w:hAnsi="Times New Roman" w:cs="Times New Roman"/>
            <w:color w:val="auto"/>
            <w:sz w:val="28"/>
            <w:szCs w:val="28"/>
            <w:u w:val="none"/>
            <w:lang w:val="en-US"/>
          </w:rPr>
          <w:t>https</w:t>
        </w:r>
        <w:r w:rsidR="00ED3C69" w:rsidRPr="006E429F">
          <w:rPr>
            <w:rStyle w:val="af"/>
            <w:rFonts w:ascii="Times New Roman" w:hAnsi="Times New Roman" w:cs="Times New Roman"/>
            <w:color w:val="auto"/>
            <w:sz w:val="28"/>
            <w:szCs w:val="28"/>
            <w:u w:val="none"/>
          </w:rPr>
          <w:t>://</w:t>
        </w:r>
        <w:r w:rsidR="00ED3C69" w:rsidRPr="006E429F">
          <w:rPr>
            <w:rStyle w:val="af"/>
            <w:rFonts w:ascii="Times New Roman" w:hAnsi="Times New Roman" w:cs="Times New Roman"/>
            <w:color w:val="auto"/>
            <w:sz w:val="28"/>
            <w:szCs w:val="28"/>
            <w:u w:val="none"/>
            <w:lang w:val="en-US"/>
          </w:rPr>
          <w:t>rg</w:t>
        </w:r>
        <w:r w:rsidR="00ED3C69" w:rsidRPr="006E429F">
          <w:rPr>
            <w:rStyle w:val="af"/>
            <w:rFonts w:ascii="Times New Roman" w:hAnsi="Times New Roman" w:cs="Times New Roman"/>
            <w:color w:val="auto"/>
            <w:sz w:val="28"/>
            <w:szCs w:val="28"/>
            <w:u w:val="none"/>
          </w:rPr>
          <w:t>.</w:t>
        </w:r>
        <w:r w:rsidR="00ED3C69" w:rsidRPr="006E429F">
          <w:rPr>
            <w:rStyle w:val="af"/>
            <w:rFonts w:ascii="Times New Roman" w:hAnsi="Times New Roman" w:cs="Times New Roman"/>
            <w:color w:val="auto"/>
            <w:sz w:val="28"/>
            <w:szCs w:val="28"/>
            <w:u w:val="none"/>
            <w:lang w:val="en-US"/>
          </w:rPr>
          <w:t>ru</w:t>
        </w:r>
        <w:r w:rsidR="00ED3C69" w:rsidRPr="006E429F">
          <w:rPr>
            <w:rStyle w:val="af"/>
            <w:rFonts w:ascii="Times New Roman" w:hAnsi="Times New Roman" w:cs="Times New Roman"/>
            <w:color w:val="auto"/>
            <w:sz w:val="28"/>
            <w:szCs w:val="28"/>
            <w:u w:val="none"/>
          </w:rPr>
          <w:t>/2018/03/29/</w:t>
        </w:r>
        <w:r w:rsidR="00ED3C69" w:rsidRPr="006E429F">
          <w:rPr>
            <w:rStyle w:val="af"/>
            <w:rFonts w:ascii="Times New Roman" w:hAnsi="Times New Roman" w:cs="Times New Roman"/>
            <w:color w:val="auto"/>
            <w:sz w:val="28"/>
            <w:szCs w:val="28"/>
            <w:u w:val="none"/>
            <w:lang w:val="en-US"/>
          </w:rPr>
          <w:t>v</w:t>
        </w:r>
        <w:r w:rsidR="00ED3C69" w:rsidRPr="006E429F">
          <w:rPr>
            <w:rStyle w:val="af"/>
            <w:rFonts w:ascii="Times New Roman" w:hAnsi="Times New Roman" w:cs="Times New Roman"/>
            <w:color w:val="auto"/>
            <w:sz w:val="28"/>
            <w:szCs w:val="28"/>
            <w:u w:val="none"/>
          </w:rPr>
          <w:t>-</w:t>
        </w:r>
        <w:r w:rsidR="00ED3C69" w:rsidRPr="006E429F">
          <w:rPr>
            <w:rStyle w:val="af"/>
            <w:rFonts w:ascii="Times New Roman" w:hAnsi="Times New Roman" w:cs="Times New Roman"/>
            <w:color w:val="auto"/>
            <w:sz w:val="28"/>
            <w:szCs w:val="28"/>
            <w:u w:val="none"/>
            <w:lang w:val="en-US"/>
          </w:rPr>
          <w:t>moskve</w:t>
        </w:r>
        <w:r w:rsidR="00ED3C69" w:rsidRPr="006E429F">
          <w:rPr>
            <w:rStyle w:val="af"/>
            <w:rFonts w:ascii="Times New Roman" w:hAnsi="Times New Roman" w:cs="Times New Roman"/>
            <w:color w:val="auto"/>
            <w:sz w:val="28"/>
            <w:szCs w:val="28"/>
            <w:u w:val="none"/>
          </w:rPr>
          <w:t>-</w:t>
        </w:r>
        <w:r w:rsidR="00ED3C69" w:rsidRPr="006E429F">
          <w:rPr>
            <w:rStyle w:val="af"/>
            <w:rFonts w:ascii="Times New Roman" w:hAnsi="Times New Roman" w:cs="Times New Roman"/>
            <w:color w:val="auto"/>
            <w:sz w:val="28"/>
            <w:szCs w:val="28"/>
            <w:u w:val="none"/>
            <w:lang w:val="en-US"/>
          </w:rPr>
          <w:t>proshel</w:t>
        </w:r>
        <w:r w:rsidR="00ED3C69" w:rsidRPr="006E429F">
          <w:rPr>
            <w:rStyle w:val="af"/>
            <w:rFonts w:ascii="Times New Roman" w:hAnsi="Times New Roman" w:cs="Times New Roman"/>
            <w:color w:val="auto"/>
            <w:sz w:val="28"/>
            <w:szCs w:val="28"/>
            <w:u w:val="none"/>
          </w:rPr>
          <w:t>-</w:t>
        </w:r>
        <w:r w:rsidR="00ED3C69" w:rsidRPr="006E429F">
          <w:rPr>
            <w:rStyle w:val="af"/>
            <w:rFonts w:ascii="Times New Roman" w:hAnsi="Times New Roman" w:cs="Times New Roman"/>
            <w:color w:val="auto"/>
            <w:sz w:val="28"/>
            <w:szCs w:val="28"/>
            <w:u w:val="none"/>
            <w:lang w:val="en-US"/>
          </w:rPr>
          <w:t>koncert</w:t>
        </w:r>
        <w:r w:rsidR="00ED3C69" w:rsidRPr="006E429F">
          <w:rPr>
            <w:rStyle w:val="af"/>
            <w:rFonts w:ascii="Times New Roman" w:hAnsi="Times New Roman" w:cs="Times New Roman"/>
            <w:color w:val="auto"/>
            <w:sz w:val="28"/>
            <w:szCs w:val="28"/>
            <w:u w:val="none"/>
          </w:rPr>
          <w:t>-</w:t>
        </w:r>
        <w:r w:rsidR="00ED3C69" w:rsidRPr="006E429F">
          <w:rPr>
            <w:rStyle w:val="af"/>
            <w:rFonts w:ascii="Times New Roman" w:hAnsi="Times New Roman" w:cs="Times New Roman"/>
            <w:color w:val="auto"/>
            <w:sz w:val="28"/>
            <w:szCs w:val="28"/>
            <w:u w:val="none"/>
            <w:lang w:val="en-US"/>
          </w:rPr>
          <w:t>pamiati</w:t>
        </w:r>
        <w:r w:rsidR="00ED3C69" w:rsidRPr="006E429F">
          <w:rPr>
            <w:rStyle w:val="af"/>
            <w:rFonts w:ascii="Times New Roman" w:hAnsi="Times New Roman" w:cs="Times New Roman"/>
            <w:color w:val="auto"/>
            <w:sz w:val="28"/>
            <w:szCs w:val="28"/>
            <w:u w:val="none"/>
          </w:rPr>
          <w:t>-</w:t>
        </w:r>
        <w:r w:rsidR="00ED3C69" w:rsidRPr="006E429F">
          <w:rPr>
            <w:rStyle w:val="af"/>
            <w:rFonts w:ascii="Times New Roman" w:hAnsi="Times New Roman" w:cs="Times New Roman"/>
            <w:color w:val="auto"/>
            <w:sz w:val="28"/>
            <w:szCs w:val="28"/>
            <w:u w:val="none"/>
            <w:lang w:val="en-US"/>
          </w:rPr>
          <w:t>nury</w:t>
        </w:r>
        <w:r w:rsidR="00ED3C69" w:rsidRPr="006E429F">
          <w:rPr>
            <w:rStyle w:val="af"/>
            <w:rFonts w:ascii="Times New Roman" w:hAnsi="Times New Roman" w:cs="Times New Roman"/>
            <w:color w:val="auto"/>
            <w:sz w:val="28"/>
            <w:szCs w:val="28"/>
            <w:u w:val="none"/>
          </w:rPr>
          <w:t>.</w:t>
        </w:r>
      </w:hyperlink>
      <w:r w:rsidRPr="006E429F">
        <w:rPr>
          <w:rFonts w:ascii="Times New Roman" w:hAnsi="Times New Roman" w:cs="Times New Roman"/>
          <w:sz w:val="28"/>
          <w:szCs w:val="28"/>
        </w:rPr>
        <w:t xml:space="preserve"> 29.03.2024.</w:t>
      </w:r>
    </w:p>
    <w:p w14:paraId="0B456CA3" w14:textId="182A063A"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М</w:t>
      </w:r>
      <w:r w:rsidRPr="006E429F">
        <w:rPr>
          <w:rFonts w:ascii="Times New Roman" w:hAnsi="Times New Roman" w:cs="Times New Roman"/>
          <w:sz w:val="28"/>
          <w:szCs w:val="28"/>
          <w:lang w:val="kk-KZ"/>
        </w:rPr>
        <w:t>агдеева</w:t>
      </w:r>
      <w:r w:rsidR="008E1F6F" w:rsidRPr="006E429F">
        <w:rPr>
          <w:rFonts w:ascii="Times New Roman" w:hAnsi="Times New Roman" w:cs="Times New Roman"/>
          <w:sz w:val="28"/>
          <w:szCs w:val="28"/>
        </w:rPr>
        <w:t xml:space="preserve"> С</w:t>
      </w:r>
      <w:r w:rsidR="008E1F6F" w:rsidRPr="006E429F">
        <w:rPr>
          <w:rFonts w:ascii="Times New Roman" w:hAnsi="Times New Roman" w:cs="Times New Roman"/>
          <w:sz w:val="28"/>
          <w:szCs w:val="28"/>
          <w:lang w:val="kk-KZ"/>
        </w:rPr>
        <w:t>.</w:t>
      </w:r>
      <w:r w:rsidRPr="006E429F">
        <w:rPr>
          <w:rFonts w:ascii="Times New Roman" w:hAnsi="Times New Roman" w:cs="Times New Roman"/>
          <w:sz w:val="28"/>
          <w:szCs w:val="28"/>
        </w:rPr>
        <w:t xml:space="preserve"> Сотрудничество Узбекистана и России: итоги 2022 года</w:t>
      </w:r>
      <w:r w:rsidRPr="006E429F">
        <w:rPr>
          <w:rFonts w:ascii="Times New Roman" w:hAnsi="Times New Roman" w:cs="Times New Roman"/>
          <w:sz w:val="28"/>
          <w:szCs w:val="28"/>
          <w:lang w:val="kk-KZ"/>
        </w:rPr>
        <w:t xml:space="preserve"> </w:t>
      </w:r>
      <w:r w:rsidR="008E1F6F" w:rsidRPr="006E429F">
        <w:rPr>
          <w:rFonts w:ascii="Times New Roman" w:hAnsi="Times New Roman" w:cs="Times New Roman"/>
          <w:sz w:val="28"/>
          <w:szCs w:val="28"/>
          <w:lang w:val="kk-KZ"/>
        </w:rPr>
        <w:t xml:space="preserve">// </w:t>
      </w:r>
      <w:hyperlink r:id="rId90" w:history="1">
        <w:r w:rsidR="00ED3C69" w:rsidRPr="006E429F">
          <w:rPr>
            <w:rStyle w:val="af"/>
            <w:rFonts w:ascii="Times New Roman" w:hAnsi="Times New Roman" w:cs="Times New Roman"/>
            <w:color w:val="auto"/>
            <w:sz w:val="28"/>
            <w:szCs w:val="28"/>
            <w:u w:val="none"/>
          </w:rPr>
          <w:t>https://darakchi.uz/ru/158656?utm_source=yxnews&amp;utm_medium.</w:t>
        </w:r>
      </w:hyperlink>
      <w:r w:rsidRPr="006E429F">
        <w:rPr>
          <w:rFonts w:ascii="Times New Roman" w:hAnsi="Times New Roman" w:cs="Times New Roman"/>
          <w:sz w:val="28"/>
          <w:szCs w:val="28"/>
        </w:rPr>
        <w:t xml:space="preserve"> 29.03.2024.</w:t>
      </w:r>
    </w:p>
    <w:p w14:paraId="01655102" w14:textId="13DD9C40"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lang w:val="kk-KZ"/>
        </w:rPr>
        <w:t>Самарканд культурная столица СНГ</w:t>
      </w:r>
      <w:r w:rsidRPr="006E429F">
        <w:rPr>
          <w:rFonts w:ascii="Times New Roman" w:hAnsi="Times New Roman" w:cs="Times New Roman"/>
          <w:sz w:val="28"/>
          <w:szCs w:val="28"/>
        </w:rPr>
        <w:t>-2024</w:t>
      </w:r>
      <w:r w:rsidR="008E1F6F" w:rsidRPr="006E429F">
        <w:rPr>
          <w:rFonts w:ascii="Times New Roman" w:hAnsi="Times New Roman" w:cs="Times New Roman"/>
          <w:sz w:val="28"/>
          <w:szCs w:val="28"/>
        </w:rPr>
        <w:t>: форум</w:t>
      </w:r>
      <w:r w:rsidRPr="006E429F">
        <w:rPr>
          <w:rFonts w:ascii="Times New Roman" w:hAnsi="Times New Roman" w:cs="Times New Roman"/>
          <w:sz w:val="28"/>
          <w:szCs w:val="28"/>
        </w:rPr>
        <w:t xml:space="preserve"> </w:t>
      </w:r>
      <w:r w:rsidR="008E1F6F" w:rsidRPr="006E429F">
        <w:rPr>
          <w:rFonts w:ascii="Times New Roman" w:hAnsi="Times New Roman" w:cs="Times New Roman"/>
          <w:sz w:val="28"/>
          <w:szCs w:val="28"/>
        </w:rPr>
        <w:t xml:space="preserve">// </w:t>
      </w:r>
      <w:hyperlink r:id="rId91" w:history="1">
        <w:r w:rsidRPr="006E429F">
          <w:rPr>
            <w:rStyle w:val="af"/>
            <w:rFonts w:ascii="Times New Roman" w:hAnsi="Times New Roman" w:cs="Times New Roman"/>
            <w:color w:val="auto"/>
            <w:sz w:val="28"/>
            <w:szCs w:val="28"/>
            <w:u w:val="none"/>
          </w:rPr>
          <w:t>https://www.mfgssng.org/documents/122/forum_01-2024_lite.pdf</w:t>
        </w:r>
      </w:hyperlink>
      <w:r w:rsidR="008E1F6F" w:rsidRPr="006E429F">
        <w:rPr>
          <w:rStyle w:val="af"/>
          <w:rFonts w:ascii="Times New Roman" w:hAnsi="Times New Roman" w:cs="Times New Roman"/>
          <w:color w:val="auto"/>
          <w:sz w:val="28"/>
          <w:szCs w:val="28"/>
          <w:u w:val="none"/>
        </w:rPr>
        <w:t>.</w:t>
      </w:r>
      <w:r w:rsidRPr="006E429F">
        <w:rPr>
          <w:rFonts w:ascii="Times New Roman" w:hAnsi="Times New Roman" w:cs="Times New Roman"/>
          <w:sz w:val="28"/>
          <w:szCs w:val="28"/>
        </w:rPr>
        <w:t xml:space="preserve"> 29.05.2024.</w:t>
      </w:r>
    </w:p>
    <w:p w14:paraId="26E15826" w14:textId="6E2E3D0D"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 xml:space="preserve">Мнение: программа "Культурные столицы" - один из значимых проектов на пространстве СНГ </w:t>
      </w:r>
      <w:r w:rsidR="008E1F6F" w:rsidRPr="006E429F">
        <w:rPr>
          <w:rFonts w:ascii="Times New Roman" w:hAnsi="Times New Roman" w:cs="Times New Roman"/>
          <w:sz w:val="28"/>
          <w:szCs w:val="28"/>
        </w:rPr>
        <w:t xml:space="preserve">// </w:t>
      </w:r>
      <w:hyperlink r:id="rId92" w:history="1">
        <w:r w:rsidR="008E1F6F" w:rsidRPr="006E429F">
          <w:rPr>
            <w:rStyle w:val="af"/>
            <w:rFonts w:ascii="Times New Roman" w:hAnsi="Times New Roman" w:cs="Times New Roman"/>
            <w:color w:val="auto"/>
            <w:sz w:val="28"/>
            <w:szCs w:val="28"/>
            <w:u w:val="none"/>
          </w:rPr>
          <w:t>https://belta.by/society/view/mnenie.</w:t>
        </w:r>
      </w:hyperlink>
      <w:r w:rsidR="008E1F6F" w:rsidRPr="006E429F">
        <w:rPr>
          <w:rStyle w:val="af"/>
          <w:rFonts w:ascii="Times New Roman" w:hAnsi="Times New Roman" w:cs="Times New Roman"/>
          <w:color w:val="auto"/>
          <w:sz w:val="28"/>
          <w:szCs w:val="28"/>
          <w:u w:val="none"/>
        </w:rPr>
        <w:t xml:space="preserve"> </w:t>
      </w:r>
      <w:r w:rsidRPr="006E429F">
        <w:rPr>
          <w:rFonts w:ascii="Times New Roman" w:hAnsi="Times New Roman" w:cs="Times New Roman"/>
          <w:sz w:val="28"/>
          <w:szCs w:val="28"/>
        </w:rPr>
        <w:t>29.10.2024.</w:t>
      </w:r>
    </w:p>
    <w:p w14:paraId="2DFF79E8" w14:textId="06FA42FF"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О гуманитарном сотрудничестве в рамках СНГ</w:t>
      </w:r>
      <w:r w:rsidR="008E1F6F" w:rsidRPr="006E429F">
        <w:rPr>
          <w:rFonts w:ascii="Times New Roman" w:hAnsi="Times New Roman" w:cs="Times New Roman"/>
          <w:sz w:val="28"/>
          <w:szCs w:val="28"/>
        </w:rPr>
        <w:t xml:space="preserve"> </w:t>
      </w:r>
      <w:r w:rsidRPr="006E429F">
        <w:rPr>
          <w:rFonts w:ascii="Times New Roman" w:hAnsi="Times New Roman" w:cs="Times New Roman"/>
          <w:sz w:val="28"/>
          <w:szCs w:val="28"/>
        </w:rPr>
        <w:t xml:space="preserve">// </w:t>
      </w:r>
      <w:hyperlink r:id="rId93" w:history="1">
        <w:r w:rsidR="008E1F6F" w:rsidRPr="006E429F">
          <w:rPr>
            <w:rStyle w:val="af"/>
            <w:rFonts w:ascii="Times New Roman" w:hAnsi="Times New Roman" w:cs="Times New Roman"/>
            <w:color w:val="auto"/>
            <w:sz w:val="28"/>
            <w:szCs w:val="28"/>
            <w:u w:val="none"/>
          </w:rPr>
          <w:t>https://www.mid.ru/ru/foreign_policy/integracionnye-struktury.</w:t>
        </w:r>
      </w:hyperlink>
      <w:r w:rsidRPr="006E429F">
        <w:rPr>
          <w:rFonts w:ascii="Times New Roman" w:hAnsi="Times New Roman" w:cs="Times New Roman"/>
          <w:sz w:val="28"/>
          <w:szCs w:val="28"/>
        </w:rPr>
        <w:t xml:space="preserve"> 29.10.2024.</w:t>
      </w:r>
    </w:p>
    <w:p w14:paraId="3CF47EED" w14:textId="6DDBC733" w:rsidR="00404B96" w:rsidRPr="006E429F"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E429F">
        <w:rPr>
          <w:rFonts w:ascii="Times New Roman" w:hAnsi="Times New Roman" w:cs="Times New Roman"/>
          <w:sz w:val="28"/>
          <w:szCs w:val="28"/>
        </w:rPr>
        <w:t>Россотрудничеств</w:t>
      </w:r>
      <w:r w:rsidR="00C856B9" w:rsidRPr="006E429F">
        <w:rPr>
          <w:rFonts w:ascii="Times New Roman" w:hAnsi="Times New Roman" w:cs="Times New Roman"/>
          <w:sz w:val="28"/>
          <w:szCs w:val="28"/>
        </w:rPr>
        <w:t>о</w:t>
      </w:r>
      <w:r w:rsidRPr="006E429F">
        <w:rPr>
          <w:rFonts w:ascii="Times New Roman" w:hAnsi="Times New Roman" w:cs="Times New Roman"/>
          <w:sz w:val="28"/>
          <w:szCs w:val="28"/>
        </w:rPr>
        <w:t xml:space="preserve"> //</w:t>
      </w:r>
      <w:r w:rsidR="008E1F6F" w:rsidRPr="006E429F">
        <w:rPr>
          <w:rFonts w:ascii="Times New Roman" w:hAnsi="Times New Roman" w:cs="Times New Roman"/>
          <w:sz w:val="28"/>
          <w:szCs w:val="28"/>
        </w:rPr>
        <w:t xml:space="preserve"> </w:t>
      </w:r>
      <w:r w:rsidRPr="006E429F">
        <w:rPr>
          <w:rFonts w:ascii="Times New Roman" w:hAnsi="Times New Roman" w:cs="Times New Roman"/>
          <w:sz w:val="28"/>
          <w:szCs w:val="28"/>
        </w:rPr>
        <w:t>http://rs.gov.ru/en/about</w:t>
      </w:r>
      <w:r w:rsidR="008E1F6F" w:rsidRPr="006E429F">
        <w:rPr>
          <w:rFonts w:ascii="Times New Roman" w:hAnsi="Times New Roman" w:cs="Times New Roman"/>
          <w:sz w:val="28"/>
          <w:szCs w:val="28"/>
        </w:rPr>
        <w:t>.</w:t>
      </w:r>
      <w:r w:rsidRPr="006E429F">
        <w:rPr>
          <w:rFonts w:ascii="Times New Roman" w:hAnsi="Times New Roman" w:cs="Times New Roman"/>
          <w:sz w:val="28"/>
          <w:szCs w:val="28"/>
          <w:lang w:val="kk-KZ"/>
        </w:rPr>
        <w:t xml:space="preserve"> </w:t>
      </w:r>
      <w:r w:rsidRPr="006E429F">
        <w:rPr>
          <w:rFonts w:ascii="Times New Roman" w:hAnsi="Times New Roman" w:cs="Times New Roman"/>
          <w:sz w:val="28"/>
          <w:szCs w:val="28"/>
        </w:rPr>
        <w:t>29.10.2024.</w:t>
      </w:r>
    </w:p>
    <w:p w14:paraId="0AB630CA" w14:textId="041DCB6B" w:rsidR="00404B96" w:rsidRPr="006E429F" w:rsidRDefault="002052C2" w:rsidP="008E1F6F">
      <w:pPr>
        <w:numPr>
          <w:ilvl w:val="0"/>
          <w:numId w:val="32"/>
        </w:numPr>
        <w:tabs>
          <w:tab w:val="left" w:pos="142"/>
          <w:tab w:val="left" w:pos="1418"/>
        </w:tabs>
        <w:spacing w:after="0" w:line="240" w:lineRule="auto"/>
        <w:ind w:left="0" w:firstLine="709"/>
        <w:contextualSpacing/>
        <w:jc w:val="both"/>
        <w:rPr>
          <w:rFonts w:ascii="Times New Roman" w:hAnsi="Times New Roman" w:cs="Times New Roman"/>
          <w:sz w:val="28"/>
          <w:szCs w:val="28"/>
        </w:rPr>
      </w:pPr>
      <w:hyperlink r:id="rId94" w:history="1">
        <w:r w:rsidR="00404B96" w:rsidRPr="006E429F">
          <w:rPr>
            <w:rStyle w:val="af"/>
            <w:rFonts w:ascii="Times New Roman" w:hAnsi="Times New Roman" w:cs="Times New Roman"/>
            <w:color w:val="auto"/>
            <w:sz w:val="28"/>
            <w:szCs w:val="28"/>
            <w:u w:val="none"/>
          </w:rPr>
          <w:t>Арутюнов</w:t>
        </w:r>
      </w:hyperlink>
      <w:r w:rsidR="008E1F6F" w:rsidRPr="006E429F">
        <w:t xml:space="preserve"> </w:t>
      </w:r>
      <w:r w:rsidR="008E1F6F" w:rsidRPr="006E429F">
        <w:rPr>
          <w:rStyle w:val="af"/>
          <w:rFonts w:ascii="Times New Roman" w:hAnsi="Times New Roman" w:cs="Times New Roman"/>
          <w:color w:val="auto"/>
          <w:sz w:val="28"/>
          <w:szCs w:val="28"/>
          <w:u w:val="none"/>
        </w:rPr>
        <w:t>С.</w:t>
      </w:r>
      <w:r w:rsidR="00404B96" w:rsidRPr="006E429F">
        <w:rPr>
          <w:rFonts w:ascii="Times New Roman" w:hAnsi="Times New Roman" w:cs="Times New Roman"/>
          <w:sz w:val="28"/>
          <w:szCs w:val="28"/>
        </w:rPr>
        <w:t xml:space="preserve"> Казахстан – чемпион Центральной </w:t>
      </w:r>
      <w:r w:rsidR="00C856B9" w:rsidRPr="006E429F">
        <w:rPr>
          <w:rFonts w:ascii="Times New Roman" w:hAnsi="Times New Roman" w:cs="Times New Roman"/>
          <w:sz w:val="28"/>
          <w:szCs w:val="28"/>
        </w:rPr>
        <w:t xml:space="preserve">Азии по количеству русских школ // </w:t>
      </w:r>
      <w:hyperlink r:id="rId95" w:history="1">
        <w:r w:rsidR="00404B96" w:rsidRPr="006E429F">
          <w:rPr>
            <w:rStyle w:val="af"/>
            <w:rFonts w:ascii="Times New Roman" w:hAnsi="Times New Roman" w:cs="Times New Roman"/>
            <w:color w:val="auto"/>
            <w:sz w:val="28"/>
            <w:szCs w:val="28"/>
            <w:u w:val="none"/>
            <w:lang w:val="kk-KZ"/>
          </w:rPr>
          <w:t>https://profile.ru/author/svyatoslav-arutjunov/</w:t>
        </w:r>
      </w:hyperlink>
      <w:r w:rsidR="00404B96" w:rsidRPr="006E429F">
        <w:rPr>
          <w:rFonts w:ascii="Times New Roman" w:hAnsi="Times New Roman" w:cs="Times New Roman"/>
          <w:sz w:val="28"/>
          <w:szCs w:val="28"/>
          <w:lang w:val="kk-KZ"/>
        </w:rPr>
        <w:t xml:space="preserve"> </w:t>
      </w:r>
      <w:r w:rsidR="00404B96" w:rsidRPr="006E429F">
        <w:rPr>
          <w:rFonts w:ascii="Times New Roman" w:hAnsi="Times New Roman" w:cs="Times New Roman"/>
          <w:sz w:val="28"/>
          <w:szCs w:val="28"/>
        </w:rPr>
        <w:t>29.10.2024.</w:t>
      </w:r>
    </w:p>
    <w:p w14:paraId="0AF58022" w14:textId="77777777" w:rsidR="007C485F" w:rsidRPr="006E429F" w:rsidRDefault="007C485F" w:rsidP="007C485F">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6E429F">
        <w:rPr>
          <w:rFonts w:ascii="Times New Roman" w:hAnsi="Times New Roman" w:cs="Times New Roman"/>
          <w:sz w:val="28"/>
          <w:szCs w:val="28"/>
          <w:lang w:val="en-US"/>
        </w:rPr>
        <w:t xml:space="preserve">Nye J.S. Soft power: The means to success in world politics. PublicAffairs Books. http://www. tinyurl.com/mug36ku. </w:t>
      </w:r>
    </w:p>
    <w:p w14:paraId="566BFB4E" w14:textId="246B209A" w:rsidR="008503AA" w:rsidRPr="00EC5BBF" w:rsidRDefault="008503AA" w:rsidP="008503AA">
      <w:pPr>
        <w:numPr>
          <w:ilvl w:val="0"/>
          <w:numId w:val="32"/>
        </w:numPr>
        <w:tabs>
          <w:tab w:val="left" w:pos="142"/>
          <w:tab w:val="left" w:pos="1276"/>
          <w:tab w:val="left" w:pos="1701"/>
        </w:tabs>
        <w:spacing w:after="0" w:line="240" w:lineRule="auto"/>
        <w:ind w:left="0" w:firstLine="709"/>
        <w:contextualSpacing/>
        <w:jc w:val="both"/>
        <w:rPr>
          <w:rFonts w:ascii="Times New Roman" w:hAnsi="Times New Roman" w:cs="Times New Roman"/>
          <w:sz w:val="28"/>
          <w:szCs w:val="28"/>
        </w:rPr>
      </w:pPr>
      <w:r w:rsidRPr="00EC5BBF">
        <w:rPr>
          <w:rFonts w:ascii="Times New Roman" w:hAnsi="Times New Roman" w:cs="Times New Roman"/>
          <w:sz w:val="28"/>
          <w:szCs w:val="28"/>
          <w:lang w:val="kk-KZ"/>
        </w:rPr>
        <w:t>Что известно о российских образовательных учреждениях в странах СНГ// Тасс, 1.09.2023.</w:t>
      </w:r>
      <w:r w:rsidR="007C485F" w:rsidRPr="007C485F">
        <w:rPr>
          <w:rFonts w:ascii="Times New Roman" w:hAnsi="Times New Roman" w:cs="Times New Roman"/>
          <w:sz w:val="28"/>
          <w:szCs w:val="28"/>
        </w:rPr>
        <w:t xml:space="preserve"> </w:t>
      </w:r>
      <w:r w:rsidRPr="00EC5BBF">
        <w:rPr>
          <w:rFonts w:ascii="Times New Roman" w:hAnsi="Times New Roman" w:cs="Times New Roman"/>
          <w:sz w:val="28"/>
          <w:szCs w:val="28"/>
        </w:rPr>
        <w:t>URL: </w:t>
      </w:r>
      <w:hyperlink r:id="rId96" w:history="1">
        <w:r w:rsidRPr="00EC5BBF">
          <w:rPr>
            <w:rStyle w:val="af"/>
            <w:rFonts w:ascii="Times New Roman" w:hAnsi="Times New Roman" w:cs="Times New Roman"/>
            <w:color w:val="000000" w:themeColor="text1"/>
            <w:sz w:val="28"/>
            <w:szCs w:val="28"/>
            <w:u w:val="none"/>
          </w:rPr>
          <w:t>https://tass.ru/info/18636869</w:t>
        </w:r>
      </w:hyperlink>
      <w:r w:rsidR="007C485F" w:rsidRPr="007C485F">
        <w:rPr>
          <w:rFonts w:ascii="Times New Roman" w:hAnsi="Times New Roman" w:cs="Times New Roman"/>
          <w:sz w:val="28"/>
          <w:szCs w:val="28"/>
        </w:rPr>
        <w:t xml:space="preserve"> </w:t>
      </w:r>
      <w:r w:rsidR="007C485F" w:rsidRPr="006E429F">
        <w:rPr>
          <w:rFonts w:ascii="Times New Roman" w:hAnsi="Times New Roman" w:cs="Times New Roman"/>
          <w:sz w:val="28"/>
          <w:szCs w:val="28"/>
        </w:rPr>
        <w:t>29.10.2024.</w:t>
      </w:r>
    </w:p>
    <w:p w14:paraId="163B4EA7" w14:textId="57768E11" w:rsidR="00ED2FD1" w:rsidRPr="009625BD" w:rsidRDefault="00ED2FD1"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color w:val="000000" w:themeColor="text1"/>
          <w:sz w:val="28"/>
          <w:szCs w:val="28"/>
        </w:rPr>
      </w:pPr>
      <w:r w:rsidRPr="00ED2FD1">
        <w:rPr>
          <w:rFonts w:ascii="Times New Roman" w:hAnsi="Times New Roman" w:cs="Times New Roman"/>
          <w:color w:val="000000" w:themeColor="text1"/>
          <w:sz w:val="28"/>
          <w:szCs w:val="28"/>
        </w:rPr>
        <w:t>Филиалов российских вузов в странах Центральной Азии становится больше // Восточный экспресс, 19 сентября 2022. — Режим доступа URL : </w:t>
      </w:r>
      <w:hyperlink r:id="rId97" w:history="1">
        <w:r w:rsidRPr="00ED2FD1">
          <w:rPr>
            <w:rStyle w:val="af"/>
            <w:rFonts w:ascii="Times New Roman" w:hAnsi="Times New Roman" w:cs="Times New Roman"/>
            <w:color w:val="000000" w:themeColor="text1"/>
            <w:sz w:val="28"/>
            <w:szCs w:val="28"/>
            <w:u w:val="none"/>
          </w:rPr>
          <w:t>https://asia24.media/main/filialov-rossiyskikh-vuzov-v-stranakh-tsentralnoy-azii-stanovitsya-bolshe/</w:t>
        </w:r>
      </w:hyperlink>
      <w:r w:rsidR="009625BD" w:rsidRPr="009625BD">
        <w:rPr>
          <w:rFonts w:ascii="Times New Roman" w:hAnsi="Times New Roman" w:cs="Times New Roman"/>
          <w:color w:val="000000" w:themeColor="text1"/>
          <w:sz w:val="28"/>
          <w:szCs w:val="28"/>
        </w:rPr>
        <w:t xml:space="preserve"> </w:t>
      </w:r>
      <w:r w:rsidR="009625BD" w:rsidRPr="006E429F">
        <w:rPr>
          <w:rFonts w:ascii="Times New Roman" w:hAnsi="Times New Roman" w:cs="Times New Roman"/>
          <w:sz w:val="28"/>
          <w:szCs w:val="28"/>
        </w:rPr>
        <w:t>29.10.2024.</w:t>
      </w:r>
    </w:p>
    <w:p w14:paraId="0B46A55D" w14:textId="25F3E697" w:rsidR="001E26D1" w:rsidRDefault="00A37793" w:rsidP="001E26D1">
      <w:pPr>
        <w:numPr>
          <w:ilvl w:val="0"/>
          <w:numId w:val="32"/>
        </w:numPr>
        <w:tabs>
          <w:tab w:val="left" w:pos="142"/>
          <w:tab w:val="left" w:pos="1276"/>
        </w:tabs>
        <w:spacing w:after="0" w:line="240" w:lineRule="auto"/>
        <w:ind w:left="0" w:firstLine="709"/>
        <w:contextualSpacing/>
        <w:jc w:val="both"/>
        <w:rPr>
          <w:rFonts w:ascii="Times New Roman" w:hAnsi="Times New Roman" w:cs="Times New Roman"/>
          <w:color w:val="000000" w:themeColor="text1"/>
          <w:sz w:val="28"/>
          <w:szCs w:val="28"/>
          <w:lang w:val="en-US"/>
        </w:rPr>
      </w:pPr>
      <w:r w:rsidRPr="00B05832">
        <w:rPr>
          <w:rFonts w:ascii="Times New Roman" w:hAnsi="Times New Roman" w:cs="Times New Roman"/>
          <w:color w:val="000000" w:themeColor="text1"/>
          <w:sz w:val="28"/>
          <w:szCs w:val="28"/>
          <w:lang w:val="kk-KZ"/>
        </w:rPr>
        <w:t xml:space="preserve">В России озвучили число студентов из стран Центральной Азии // Интернет-портал СНГ, 7 июл 2022. </w:t>
      </w:r>
      <w:hyperlink r:id="rId98" w:history="1">
        <w:r w:rsidR="001E26D1" w:rsidRPr="001E26D1">
          <w:rPr>
            <w:rStyle w:val="af"/>
            <w:rFonts w:ascii="Times New Roman" w:hAnsi="Times New Roman" w:cs="Times New Roman"/>
            <w:color w:val="000000" w:themeColor="text1"/>
            <w:sz w:val="28"/>
            <w:szCs w:val="28"/>
            <w:u w:val="none"/>
            <w:lang w:val="kk-KZ"/>
          </w:rPr>
          <w:t>https://e-cis.info/news/566/101643/</w:t>
        </w:r>
      </w:hyperlink>
      <w:r w:rsidR="00AA7B63" w:rsidRPr="00AA7B63">
        <w:rPr>
          <w:rFonts w:ascii="Times New Roman" w:hAnsi="Times New Roman" w:cs="Times New Roman"/>
          <w:color w:val="000000" w:themeColor="text1"/>
          <w:sz w:val="28"/>
          <w:szCs w:val="28"/>
          <w:lang w:val="en-US"/>
        </w:rPr>
        <w:t xml:space="preserve"> </w:t>
      </w:r>
      <w:r w:rsidR="00AA7B63">
        <w:rPr>
          <w:rFonts w:ascii="Times New Roman" w:hAnsi="Times New Roman" w:cs="Times New Roman"/>
          <w:color w:val="000000" w:themeColor="text1"/>
          <w:sz w:val="28"/>
          <w:szCs w:val="28"/>
          <w:lang w:val="en-US"/>
        </w:rPr>
        <w:t xml:space="preserve"> </w:t>
      </w:r>
      <w:r w:rsidR="00AA7B63" w:rsidRPr="006E429F">
        <w:rPr>
          <w:rFonts w:ascii="Times New Roman" w:hAnsi="Times New Roman" w:cs="Times New Roman"/>
          <w:sz w:val="28"/>
          <w:szCs w:val="28"/>
        </w:rPr>
        <w:t>29.10.2024.</w:t>
      </w:r>
    </w:p>
    <w:p w14:paraId="242D01B3" w14:textId="77777777" w:rsidR="005B5C1F" w:rsidRPr="005B5C1F" w:rsidRDefault="001E26D1" w:rsidP="005B5C1F">
      <w:pPr>
        <w:numPr>
          <w:ilvl w:val="0"/>
          <w:numId w:val="32"/>
        </w:numPr>
        <w:tabs>
          <w:tab w:val="left" w:pos="142"/>
          <w:tab w:val="left" w:pos="1276"/>
        </w:tabs>
        <w:spacing w:after="0" w:line="240" w:lineRule="auto"/>
        <w:ind w:left="0" w:firstLine="709"/>
        <w:contextualSpacing/>
        <w:jc w:val="both"/>
        <w:rPr>
          <w:rFonts w:ascii="Times New Roman" w:hAnsi="Times New Roman" w:cs="Times New Roman"/>
          <w:color w:val="000000" w:themeColor="text1"/>
          <w:sz w:val="28"/>
          <w:szCs w:val="28"/>
        </w:rPr>
      </w:pPr>
      <w:r w:rsidRPr="001E26D1">
        <w:rPr>
          <w:rFonts w:ascii="Times New Roman" w:hAnsi="Times New Roman" w:cs="Times New Roman"/>
          <w:color w:val="000000" w:themeColor="text1"/>
          <w:sz w:val="28"/>
          <w:szCs w:val="28"/>
        </w:rPr>
        <w:t>В АлтГУ открылся</w:t>
      </w:r>
      <w:r w:rsidRPr="001E26D1">
        <w:rPr>
          <w:rFonts w:ascii="Times New Roman" w:hAnsi="Times New Roman" w:cs="Times New Roman"/>
          <w:color w:val="000000" w:themeColor="text1"/>
          <w:sz w:val="28"/>
          <w:szCs w:val="28"/>
          <w:lang w:val="en-US"/>
        </w:rPr>
        <w:t> III </w:t>
      </w:r>
      <w:r w:rsidRPr="001E26D1">
        <w:rPr>
          <w:rFonts w:ascii="Times New Roman" w:hAnsi="Times New Roman" w:cs="Times New Roman"/>
          <w:color w:val="000000" w:themeColor="text1"/>
          <w:sz w:val="28"/>
          <w:szCs w:val="28"/>
        </w:rPr>
        <w:t>Международный алтаистический форум // АлтГУ, управление информации и</w:t>
      </w:r>
      <w:r w:rsidRPr="001E26D1">
        <w:rPr>
          <w:rFonts w:ascii="Times New Roman" w:hAnsi="Times New Roman" w:cs="Times New Roman"/>
          <w:color w:val="000000" w:themeColor="text1"/>
          <w:sz w:val="28"/>
          <w:szCs w:val="28"/>
          <w:lang w:val="en-US"/>
        </w:rPr>
        <w:t> </w:t>
      </w:r>
      <w:r w:rsidRPr="001E26D1">
        <w:rPr>
          <w:rFonts w:ascii="Times New Roman" w:hAnsi="Times New Roman" w:cs="Times New Roman"/>
          <w:color w:val="000000" w:themeColor="text1"/>
          <w:sz w:val="28"/>
          <w:szCs w:val="28"/>
        </w:rPr>
        <w:t xml:space="preserve">медиакоммуникаций, 19 октября 2023 </w:t>
      </w:r>
      <w:hyperlink r:id="rId99" w:history="1">
        <w:r w:rsidR="00903EA3" w:rsidRPr="00903EA3">
          <w:rPr>
            <w:rStyle w:val="af"/>
            <w:rFonts w:ascii="Times New Roman" w:hAnsi="Times New Roman" w:cs="Times New Roman"/>
            <w:color w:val="000000" w:themeColor="text1"/>
            <w:sz w:val="28"/>
            <w:szCs w:val="28"/>
            <w:u w:val="none"/>
          </w:rPr>
          <w:t>https://www.asu.ru/news/50925/</w:t>
        </w:r>
      </w:hyperlink>
      <w:r w:rsidR="00903EA3" w:rsidRPr="00903EA3">
        <w:rPr>
          <w:rFonts w:ascii="Times New Roman" w:hAnsi="Times New Roman" w:cs="Times New Roman"/>
          <w:color w:val="000000" w:themeColor="text1"/>
          <w:sz w:val="28"/>
          <w:szCs w:val="28"/>
        </w:rPr>
        <w:t xml:space="preserve"> </w:t>
      </w:r>
      <w:r w:rsidR="00903EA3" w:rsidRPr="006E429F">
        <w:rPr>
          <w:rFonts w:ascii="Times New Roman" w:hAnsi="Times New Roman" w:cs="Times New Roman"/>
          <w:sz w:val="28"/>
          <w:szCs w:val="28"/>
        </w:rPr>
        <w:t>29.10.2024.</w:t>
      </w:r>
    </w:p>
    <w:p w14:paraId="00001990" w14:textId="2A408DD7" w:rsidR="002C3212" w:rsidRPr="002C3212" w:rsidRDefault="005B5C1F" w:rsidP="002C3212">
      <w:pPr>
        <w:numPr>
          <w:ilvl w:val="0"/>
          <w:numId w:val="32"/>
        </w:numPr>
        <w:tabs>
          <w:tab w:val="left" w:pos="142"/>
          <w:tab w:val="left" w:pos="1276"/>
        </w:tabs>
        <w:spacing w:after="0" w:line="240" w:lineRule="auto"/>
        <w:ind w:left="0" w:firstLine="709"/>
        <w:contextualSpacing/>
        <w:jc w:val="both"/>
        <w:rPr>
          <w:rStyle w:val="rynqvb"/>
          <w:rFonts w:ascii="Times New Roman" w:hAnsi="Times New Roman" w:cs="Times New Roman"/>
          <w:color w:val="000000" w:themeColor="text1"/>
          <w:sz w:val="28"/>
          <w:szCs w:val="28"/>
        </w:rPr>
      </w:pPr>
      <w:r w:rsidRPr="0068575D">
        <w:rPr>
          <w:rFonts w:ascii="Times New Roman" w:hAnsi="Times New Roman" w:cs="Times New Roman"/>
          <w:color w:val="000000" w:themeColor="text1"/>
          <w:sz w:val="28"/>
          <w:szCs w:val="28"/>
          <w:lang w:val="kk-KZ"/>
        </w:rPr>
        <w:t xml:space="preserve">Информационно-Аналитический центр МГУ // </w:t>
      </w:r>
      <w:hyperlink r:id="rId100" w:history="1">
        <w:r w:rsidR="002C3212" w:rsidRPr="002C3212">
          <w:rPr>
            <w:rStyle w:val="af"/>
            <w:rFonts w:ascii="Times New Roman" w:hAnsi="Times New Roman" w:cs="Times New Roman"/>
            <w:color w:val="000000" w:themeColor="text1"/>
            <w:sz w:val="28"/>
            <w:szCs w:val="28"/>
            <w:u w:val="none"/>
            <w:lang w:val="kk-KZ"/>
          </w:rPr>
          <w:t xml:space="preserve">https://ia-centr.ru/publications/myagkaya-sila-rossii-v-kazakhstane-i-tsentralnoy-azii-kak vypolnyaet-svoi-tseli-rossotrudnichestvo/ </w:t>
        </w:r>
        <w:r w:rsidR="002C3212" w:rsidRPr="002C3212">
          <w:rPr>
            <w:rStyle w:val="af"/>
            <w:rFonts w:ascii="Times New Roman" w:hAnsi="Times New Roman" w:cs="Times New Roman"/>
            <w:color w:val="000000" w:themeColor="text1"/>
            <w:sz w:val="28"/>
            <w:szCs w:val="28"/>
            <w:u w:val="none"/>
          </w:rPr>
          <w:t>29.10.2024</w:t>
        </w:r>
      </w:hyperlink>
      <w:r w:rsidRPr="002C3212">
        <w:rPr>
          <w:rFonts w:ascii="Times New Roman" w:hAnsi="Times New Roman" w:cs="Times New Roman"/>
          <w:color w:val="000000" w:themeColor="text1"/>
          <w:sz w:val="28"/>
          <w:szCs w:val="28"/>
        </w:rPr>
        <w:t>.</w:t>
      </w:r>
    </w:p>
    <w:p w14:paraId="11D07E5A" w14:textId="02FECF41" w:rsidR="002C3212" w:rsidRPr="00076950" w:rsidRDefault="002C3212" w:rsidP="002C3212">
      <w:pPr>
        <w:numPr>
          <w:ilvl w:val="0"/>
          <w:numId w:val="32"/>
        </w:numPr>
        <w:tabs>
          <w:tab w:val="left" w:pos="142"/>
          <w:tab w:val="left" w:pos="1276"/>
        </w:tabs>
        <w:spacing w:after="0" w:line="240" w:lineRule="auto"/>
        <w:ind w:left="0" w:firstLine="709"/>
        <w:contextualSpacing/>
        <w:jc w:val="both"/>
        <w:rPr>
          <w:rFonts w:ascii="Times New Roman" w:hAnsi="Times New Roman" w:cs="Times New Roman"/>
          <w:color w:val="000000" w:themeColor="text1"/>
          <w:sz w:val="28"/>
          <w:szCs w:val="28"/>
        </w:rPr>
      </w:pPr>
      <w:r w:rsidRPr="002C3212">
        <w:rPr>
          <w:rFonts w:ascii="Times New Roman" w:hAnsi="Times New Roman" w:cs="Times New Roman"/>
          <w:color w:val="000000" w:themeColor="text1"/>
          <w:sz w:val="28"/>
          <w:szCs w:val="28"/>
          <w:lang w:val="kk-KZ"/>
        </w:rPr>
        <w:t>Россотрудничество увеличивает квоту для Казахстана в 2023–2024 учебном году // Россотрудничество, 2 июня 2023. — Режим доступа URL : </w:t>
      </w:r>
      <w:hyperlink r:id="rId101" w:history="1">
        <w:r w:rsidRPr="002C3212">
          <w:rPr>
            <w:rStyle w:val="af"/>
            <w:rFonts w:ascii="Times New Roman" w:hAnsi="Times New Roman" w:cs="Times New Roman"/>
            <w:color w:val="000000" w:themeColor="text1"/>
            <w:sz w:val="28"/>
            <w:szCs w:val="28"/>
            <w:u w:val="none"/>
            <w:lang w:val="kk-KZ"/>
          </w:rPr>
          <w:t>https://clck.ru/37CATj</w:t>
        </w:r>
      </w:hyperlink>
      <w:r w:rsidRPr="002C3212">
        <w:rPr>
          <w:rFonts w:ascii="Times New Roman" w:hAnsi="Times New Roman" w:cs="Times New Roman"/>
          <w:color w:val="000000" w:themeColor="text1"/>
          <w:sz w:val="28"/>
          <w:szCs w:val="28"/>
          <w:lang w:val="kk-KZ"/>
        </w:rPr>
        <w:t xml:space="preserve"> </w:t>
      </w:r>
    </w:p>
    <w:p w14:paraId="66371FF7" w14:textId="629050E8" w:rsidR="00176C79" w:rsidRPr="00176C79" w:rsidRDefault="00176C79" w:rsidP="00176C79">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176C79">
        <w:rPr>
          <w:rFonts w:ascii="Times New Roman" w:hAnsi="Times New Roman" w:cs="Times New Roman"/>
          <w:sz w:val="28"/>
          <w:szCs w:val="28"/>
          <w:lang w:val="kk-KZ"/>
        </w:rPr>
        <w:t>Постановление Правительства Российской Федерации. Об установлении квоты на образование иностранных граждан и лиц без гражданства в Российской Федерации: утв. 18 декбря 2020 года, №2150 //</w:t>
      </w:r>
      <w:r w:rsidRPr="00176C79">
        <w:rPr>
          <w:rFonts w:ascii="Times New Roman" w:hAnsi="Times New Roman" w:cs="Times New Roman"/>
          <w:sz w:val="28"/>
          <w:szCs w:val="28"/>
        </w:rPr>
        <w:t xml:space="preserve"> </w:t>
      </w:r>
      <w:hyperlink r:id="rId102" w:history="1">
        <w:r w:rsidRPr="00176C79">
          <w:rPr>
            <w:rStyle w:val="af"/>
            <w:rFonts w:ascii="Times New Roman" w:hAnsi="Times New Roman" w:cs="Times New Roman"/>
            <w:color w:val="auto"/>
            <w:sz w:val="28"/>
            <w:szCs w:val="28"/>
            <w:u w:val="none"/>
            <w:lang w:val="en-US"/>
          </w:rPr>
          <w:t>http</w:t>
        </w:r>
        <w:r w:rsidRPr="00176C79">
          <w:rPr>
            <w:rStyle w:val="af"/>
            <w:rFonts w:ascii="Times New Roman" w:hAnsi="Times New Roman" w:cs="Times New Roman"/>
            <w:color w:val="auto"/>
            <w:sz w:val="28"/>
            <w:szCs w:val="28"/>
            <w:u w:val="none"/>
          </w:rPr>
          <w:t>://</w:t>
        </w:r>
        <w:r w:rsidRPr="00176C79">
          <w:rPr>
            <w:rStyle w:val="af"/>
            <w:rFonts w:ascii="Times New Roman" w:hAnsi="Times New Roman" w:cs="Times New Roman"/>
            <w:color w:val="auto"/>
            <w:sz w:val="28"/>
            <w:szCs w:val="28"/>
            <w:u w:val="none"/>
            <w:lang w:val="en-US"/>
          </w:rPr>
          <w:t>publication</w:t>
        </w:r>
        <w:r w:rsidRPr="00176C79">
          <w:rPr>
            <w:rStyle w:val="af"/>
            <w:rFonts w:ascii="Times New Roman" w:hAnsi="Times New Roman" w:cs="Times New Roman"/>
            <w:color w:val="auto"/>
            <w:sz w:val="28"/>
            <w:szCs w:val="28"/>
            <w:u w:val="none"/>
          </w:rPr>
          <w:t>.</w:t>
        </w:r>
        <w:r w:rsidRPr="00176C79">
          <w:rPr>
            <w:rStyle w:val="af"/>
            <w:rFonts w:ascii="Times New Roman" w:hAnsi="Times New Roman" w:cs="Times New Roman"/>
            <w:color w:val="auto"/>
            <w:sz w:val="28"/>
            <w:szCs w:val="28"/>
            <w:u w:val="none"/>
            <w:lang w:val="en-US"/>
          </w:rPr>
          <w:t>pravo</w:t>
        </w:r>
        <w:r w:rsidRPr="00176C79">
          <w:rPr>
            <w:rStyle w:val="af"/>
            <w:rFonts w:ascii="Times New Roman" w:hAnsi="Times New Roman" w:cs="Times New Roman"/>
            <w:color w:val="auto"/>
            <w:sz w:val="28"/>
            <w:szCs w:val="28"/>
            <w:u w:val="none"/>
          </w:rPr>
          <w:t>.</w:t>
        </w:r>
        <w:r w:rsidRPr="00176C79">
          <w:rPr>
            <w:rStyle w:val="af"/>
            <w:rFonts w:ascii="Times New Roman" w:hAnsi="Times New Roman" w:cs="Times New Roman"/>
            <w:color w:val="auto"/>
            <w:sz w:val="28"/>
            <w:szCs w:val="28"/>
            <w:u w:val="none"/>
            <w:lang w:val="en-US"/>
          </w:rPr>
          <w:t>gov</w:t>
        </w:r>
        <w:r w:rsidRPr="00176C79">
          <w:rPr>
            <w:rStyle w:val="af"/>
            <w:rFonts w:ascii="Times New Roman" w:hAnsi="Times New Roman" w:cs="Times New Roman"/>
            <w:color w:val="auto"/>
            <w:sz w:val="28"/>
            <w:szCs w:val="28"/>
            <w:u w:val="none"/>
          </w:rPr>
          <w:t>.</w:t>
        </w:r>
        <w:r w:rsidRPr="00176C79">
          <w:rPr>
            <w:rStyle w:val="af"/>
            <w:rFonts w:ascii="Times New Roman" w:hAnsi="Times New Roman" w:cs="Times New Roman"/>
            <w:color w:val="auto"/>
            <w:sz w:val="28"/>
            <w:szCs w:val="28"/>
            <w:u w:val="none"/>
            <w:lang w:val="en-US"/>
          </w:rPr>
          <w:t>ru</w:t>
        </w:r>
        <w:r w:rsidRPr="00176C79">
          <w:rPr>
            <w:rStyle w:val="af"/>
            <w:rFonts w:ascii="Times New Roman" w:hAnsi="Times New Roman" w:cs="Times New Roman"/>
            <w:color w:val="auto"/>
            <w:sz w:val="28"/>
            <w:szCs w:val="28"/>
            <w:u w:val="none"/>
          </w:rPr>
          <w:t>/</w:t>
        </w:r>
        <w:r w:rsidRPr="00176C79">
          <w:rPr>
            <w:rStyle w:val="af"/>
            <w:rFonts w:ascii="Times New Roman" w:hAnsi="Times New Roman" w:cs="Times New Roman"/>
            <w:color w:val="auto"/>
            <w:sz w:val="28"/>
            <w:szCs w:val="28"/>
            <w:u w:val="none"/>
            <w:lang w:val="en-US"/>
          </w:rPr>
          <w:t>Document</w:t>
        </w:r>
        <w:r w:rsidRPr="00176C79">
          <w:rPr>
            <w:rStyle w:val="af"/>
            <w:rFonts w:ascii="Times New Roman" w:hAnsi="Times New Roman" w:cs="Times New Roman"/>
            <w:color w:val="auto"/>
            <w:sz w:val="28"/>
            <w:szCs w:val="28"/>
            <w:u w:val="none"/>
          </w:rPr>
          <w:t>/</w:t>
        </w:r>
        <w:r w:rsidRPr="00176C79">
          <w:rPr>
            <w:rStyle w:val="af"/>
            <w:rFonts w:ascii="Times New Roman" w:hAnsi="Times New Roman" w:cs="Times New Roman"/>
            <w:color w:val="auto"/>
            <w:sz w:val="28"/>
            <w:szCs w:val="28"/>
            <w:u w:val="none"/>
            <w:lang w:val="en-US"/>
          </w:rPr>
          <w:t>View</w:t>
        </w:r>
        <w:r w:rsidRPr="00176C79">
          <w:rPr>
            <w:rStyle w:val="af"/>
            <w:rFonts w:ascii="Times New Roman" w:hAnsi="Times New Roman" w:cs="Times New Roman"/>
            <w:color w:val="auto"/>
            <w:sz w:val="28"/>
            <w:szCs w:val="28"/>
            <w:u w:val="none"/>
          </w:rPr>
          <w:t>/0001202012210039</w:t>
        </w:r>
      </w:hyperlink>
      <w:r w:rsidRPr="00176C79">
        <w:rPr>
          <w:rFonts w:ascii="Times New Roman" w:hAnsi="Times New Roman" w:cs="Times New Roman"/>
          <w:sz w:val="28"/>
          <w:szCs w:val="28"/>
        </w:rPr>
        <w:t>. 29.</w:t>
      </w:r>
      <w:r>
        <w:rPr>
          <w:rFonts w:ascii="Times New Roman" w:hAnsi="Times New Roman" w:cs="Times New Roman"/>
          <w:sz w:val="28"/>
          <w:szCs w:val="28"/>
          <w:lang w:val="en-US"/>
        </w:rPr>
        <w:t>10</w:t>
      </w:r>
      <w:r w:rsidRPr="00176C79">
        <w:rPr>
          <w:rFonts w:ascii="Times New Roman" w:hAnsi="Times New Roman" w:cs="Times New Roman"/>
          <w:sz w:val="28"/>
          <w:szCs w:val="28"/>
        </w:rPr>
        <w:t>.2024.</w:t>
      </w:r>
    </w:p>
    <w:p w14:paraId="5DFF11A6" w14:textId="50BE5ACC" w:rsidR="00BB7386" w:rsidRPr="00BB7386" w:rsidRDefault="00BB738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BB7386">
        <w:rPr>
          <w:rFonts w:ascii="Times New Roman" w:hAnsi="Times New Roman" w:cs="Times New Roman"/>
          <w:sz w:val="28"/>
          <w:szCs w:val="28"/>
        </w:rPr>
        <w:t xml:space="preserve">Концепция внешней политики Российской Федерации (утверждена Президентом Российской Федерации В.В.Путиным 31 марта 2023 г.) // Министерство иностранных дел Российской Федерации. </w:t>
      </w:r>
      <w:r w:rsidRPr="00BB7386">
        <w:rPr>
          <w:rFonts w:ascii="Times New Roman" w:hAnsi="Times New Roman" w:cs="Times New Roman"/>
          <w:sz w:val="28"/>
          <w:szCs w:val="28"/>
          <w:lang w:val="en-US"/>
        </w:rPr>
        <w:t>URL</w:t>
      </w:r>
      <w:r w:rsidRPr="00BB7386">
        <w:rPr>
          <w:rFonts w:ascii="Times New Roman" w:hAnsi="Times New Roman" w:cs="Times New Roman"/>
          <w:sz w:val="28"/>
          <w:szCs w:val="28"/>
        </w:rPr>
        <w:t xml:space="preserve">: </w:t>
      </w:r>
      <w:hyperlink r:id="rId103" w:history="1">
        <w:r w:rsidRPr="00BB7386">
          <w:rPr>
            <w:rStyle w:val="af"/>
            <w:rFonts w:ascii="Times New Roman" w:hAnsi="Times New Roman" w:cs="Times New Roman"/>
            <w:color w:val="auto"/>
            <w:sz w:val="28"/>
            <w:szCs w:val="28"/>
            <w:u w:val="none"/>
            <w:lang w:val="en-US"/>
          </w:rPr>
          <w:t>https</w:t>
        </w:r>
        <w:r w:rsidRPr="00BB7386">
          <w:rPr>
            <w:rStyle w:val="af"/>
            <w:rFonts w:ascii="Times New Roman" w:hAnsi="Times New Roman" w:cs="Times New Roman"/>
            <w:color w:val="auto"/>
            <w:sz w:val="28"/>
            <w:szCs w:val="28"/>
            <w:u w:val="none"/>
          </w:rPr>
          <w:t>://</w:t>
        </w:r>
        <w:r w:rsidRPr="00BB7386">
          <w:rPr>
            <w:rStyle w:val="af"/>
            <w:rFonts w:ascii="Times New Roman" w:hAnsi="Times New Roman" w:cs="Times New Roman"/>
            <w:color w:val="auto"/>
            <w:sz w:val="28"/>
            <w:szCs w:val="28"/>
            <w:u w:val="none"/>
            <w:lang w:val="en-US"/>
          </w:rPr>
          <w:t>mid</w:t>
        </w:r>
        <w:r w:rsidRPr="00BB7386">
          <w:rPr>
            <w:rStyle w:val="af"/>
            <w:rFonts w:ascii="Times New Roman" w:hAnsi="Times New Roman" w:cs="Times New Roman"/>
            <w:color w:val="auto"/>
            <w:sz w:val="28"/>
            <w:szCs w:val="28"/>
            <w:u w:val="none"/>
          </w:rPr>
          <w:t>.</w:t>
        </w:r>
        <w:r w:rsidRPr="00BB7386">
          <w:rPr>
            <w:rStyle w:val="af"/>
            <w:rFonts w:ascii="Times New Roman" w:hAnsi="Times New Roman" w:cs="Times New Roman"/>
            <w:color w:val="auto"/>
            <w:sz w:val="28"/>
            <w:szCs w:val="28"/>
            <w:u w:val="none"/>
            <w:lang w:val="en-US"/>
          </w:rPr>
          <w:t>ru</w:t>
        </w:r>
        <w:r w:rsidRPr="00BB7386">
          <w:rPr>
            <w:rStyle w:val="af"/>
            <w:rFonts w:ascii="Times New Roman" w:hAnsi="Times New Roman" w:cs="Times New Roman"/>
            <w:color w:val="auto"/>
            <w:sz w:val="28"/>
            <w:szCs w:val="28"/>
            <w:u w:val="none"/>
          </w:rPr>
          <w:t>/</w:t>
        </w:r>
        <w:r w:rsidRPr="00BB7386">
          <w:rPr>
            <w:rStyle w:val="af"/>
            <w:rFonts w:ascii="Times New Roman" w:hAnsi="Times New Roman" w:cs="Times New Roman"/>
            <w:color w:val="auto"/>
            <w:sz w:val="28"/>
            <w:szCs w:val="28"/>
            <w:u w:val="none"/>
            <w:lang w:val="en-US"/>
          </w:rPr>
          <w:t>ru</w:t>
        </w:r>
        <w:r w:rsidRPr="00BB7386">
          <w:rPr>
            <w:rStyle w:val="af"/>
            <w:rFonts w:ascii="Times New Roman" w:hAnsi="Times New Roman" w:cs="Times New Roman"/>
            <w:color w:val="auto"/>
            <w:sz w:val="28"/>
            <w:szCs w:val="28"/>
            <w:u w:val="none"/>
          </w:rPr>
          <w:t>/</w:t>
        </w:r>
        <w:r w:rsidRPr="00BB7386">
          <w:rPr>
            <w:rStyle w:val="af"/>
            <w:rFonts w:ascii="Times New Roman" w:hAnsi="Times New Roman" w:cs="Times New Roman"/>
            <w:color w:val="auto"/>
            <w:sz w:val="28"/>
            <w:szCs w:val="28"/>
            <w:u w:val="none"/>
            <w:lang w:val="en-US"/>
          </w:rPr>
          <w:t>foreign</w:t>
        </w:r>
        <w:r w:rsidRPr="00BB7386">
          <w:rPr>
            <w:rStyle w:val="af"/>
            <w:rFonts w:ascii="Times New Roman" w:hAnsi="Times New Roman" w:cs="Times New Roman"/>
            <w:color w:val="auto"/>
            <w:sz w:val="28"/>
            <w:szCs w:val="28"/>
            <w:u w:val="none"/>
          </w:rPr>
          <w:t>_</w:t>
        </w:r>
        <w:r w:rsidRPr="00BB7386">
          <w:rPr>
            <w:rStyle w:val="af"/>
            <w:rFonts w:ascii="Times New Roman" w:hAnsi="Times New Roman" w:cs="Times New Roman"/>
            <w:color w:val="auto"/>
            <w:sz w:val="28"/>
            <w:szCs w:val="28"/>
            <w:u w:val="none"/>
            <w:lang w:val="en-US"/>
          </w:rPr>
          <w:t>policy</w:t>
        </w:r>
        <w:r w:rsidRPr="00BB7386">
          <w:rPr>
            <w:rStyle w:val="af"/>
            <w:rFonts w:ascii="Times New Roman" w:hAnsi="Times New Roman" w:cs="Times New Roman"/>
            <w:color w:val="auto"/>
            <w:sz w:val="28"/>
            <w:szCs w:val="28"/>
            <w:u w:val="none"/>
          </w:rPr>
          <w:t>/</w:t>
        </w:r>
        <w:r w:rsidRPr="00BB7386">
          <w:rPr>
            <w:rStyle w:val="af"/>
            <w:rFonts w:ascii="Times New Roman" w:hAnsi="Times New Roman" w:cs="Times New Roman"/>
            <w:color w:val="auto"/>
            <w:sz w:val="28"/>
            <w:szCs w:val="28"/>
            <w:u w:val="none"/>
            <w:lang w:val="en-US"/>
          </w:rPr>
          <w:t>official</w:t>
        </w:r>
        <w:r w:rsidRPr="00BB7386">
          <w:rPr>
            <w:rStyle w:val="af"/>
            <w:rFonts w:ascii="Times New Roman" w:hAnsi="Times New Roman" w:cs="Times New Roman"/>
            <w:color w:val="auto"/>
            <w:sz w:val="28"/>
            <w:szCs w:val="28"/>
            <w:u w:val="none"/>
          </w:rPr>
          <w:t>_</w:t>
        </w:r>
        <w:r w:rsidRPr="00BB7386">
          <w:rPr>
            <w:rStyle w:val="af"/>
            <w:rFonts w:ascii="Times New Roman" w:hAnsi="Times New Roman" w:cs="Times New Roman"/>
            <w:color w:val="auto"/>
            <w:sz w:val="28"/>
            <w:szCs w:val="28"/>
            <w:u w:val="none"/>
            <w:lang w:val="en-US"/>
          </w:rPr>
          <w:t>documents</w:t>
        </w:r>
        <w:r w:rsidRPr="00BB7386">
          <w:rPr>
            <w:rStyle w:val="af"/>
            <w:rFonts w:ascii="Times New Roman" w:hAnsi="Times New Roman" w:cs="Times New Roman"/>
            <w:color w:val="auto"/>
            <w:sz w:val="28"/>
            <w:szCs w:val="28"/>
            <w:u w:val="none"/>
          </w:rPr>
          <w:t>/1860586/</w:t>
        </w:r>
      </w:hyperlink>
      <w:r w:rsidRPr="00BB7386">
        <w:rPr>
          <w:rFonts w:ascii="Times New Roman" w:hAnsi="Times New Roman" w:cs="Times New Roman"/>
          <w:sz w:val="28"/>
          <w:szCs w:val="28"/>
        </w:rPr>
        <w:t xml:space="preserve"> 10.02.2024.</w:t>
      </w:r>
    </w:p>
    <w:p w14:paraId="1F208706" w14:textId="7B6EA00D" w:rsidR="00404B96" w:rsidRPr="00BE4A85"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BE4A85">
        <w:rPr>
          <w:rFonts w:ascii="Times New Roman" w:hAnsi="Times New Roman" w:cs="Times New Roman"/>
          <w:sz w:val="28"/>
          <w:szCs w:val="28"/>
          <w:lang w:val="en-US"/>
        </w:rPr>
        <w:t xml:space="preserve">Kirkpatrick A., </w:t>
      </w:r>
      <w:r w:rsidR="00E32C0A" w:rsidRPr="00BE4A85">
        <w:rPr>
          <w:rFonts w:ascii="Times New Roman" w:hAnsi="Times New Roman" w:cs="Times New Roman"/>
          <w:sz w:val="28"/>
          <w:szCs w:val="28"/>
          <w:lang w:val="en-US"/>
        </w:rPr>
        <w:t>Liddicoat</w:t>
      </w:r>
      <w:r w:rsidRPr="00BE4A85">
        <w:rPr>
          <w:rFonts w:ascii="Times New Roman" w:hAnsi="Times New Roman" w:cs="Times New Roman"/>
          <w:sz w:val="28"/>
          <w:szCs w:val="28"/>
          <w:lang w:val="en-US"/>
        </w:rPr>
        <w:t xml:space="preserve"> A.J. The routledge international handbook of language education policy in Asia. </w:t>
      </w:r>
      <w:r w:rsidR="00E32C0A" w:rsidRPr="00BE4A85">
        <w:rPr>
          <w:rFonts w:ascii="Times New Roman" w:hAnsi="Times New Roman" w:cs="Times New Roman"/>
          <w:sz w:val="28"/>
          <w:szCs w:val="28"/>
          <w:lang w:val="en-US"/>
        </w:rPr>
        <w:t>– NY., 2019. – 496 p.</w:t>
      </w:r>
      <w:r w:rsidRPr="00BE4A85">
        <w:rPr>
          <w:rFonts w:ascii="Times New Roman" w:hAnsi="Times New Roman" w:cs="Times New Roman"/>
          <w:sz w:val="28"/>
          <w:szCs w:val="28"/>
          <w:lang w:val="en-US"/>
        </w:rPr>
        <w:t xml:space="preserve"> </w:t>
      </w:r>
    </w:p>
    <w:p w14:paraId="3DE8B930" w14:textId="3A4C91DF" w:rsidR="00404B96" w:rsidRPr="00BE4A85" w:rsidRDefault="00E32C0A"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BE4A85">
        <w:rPr>
          <w:rFonts w:ascii="Times New Roman" w:hAnsi="Times New Roman" w:cs="Times New Roman"/>
          <w:sz w:val="28"/>
          <w:szCs w:val="28"/>
          <w:lang w:val="en-US"/>
        </w:rPr>
        <w:t>Lytvynko</w:t>
      </w:r>
      <w:r w:rsidR="00404B96" w:rsidRPr="00BE4A85">
        <w:rPr>
          <w:rFonts w:ascii="Times New Roman" w:hAnsi="Times New Roman" w:cs="Times New Roman"/>
          <w:sz w:val="28"/>
          <w:szCs w:val="28"/>
          <w:lang w:val="en-US"/>
        </w:rPr>
        <w:t xml:space="preserve"> A., Ryzhko L. Development of innovative approaches to the popularization of science and technology for the development of interaction between science and society</w:t>
      </w:r>
      <w:r w:rsidRPr="00BE4A85">
        <w:rPr>
          <w:rFonts w:ascii="Times New Roman" w:hAnsi="Times New Roman" w:cs="Times New Roman"/>
          <w:sz w:val="28"/>
          <w:szCs w:val="28"/>
          <w:lang w:val="en-US"/>
        </w:rPr>
        <w:t xml:space="preserve"> //</w:t>
      </w:r>
      <w:r w:rsidR="00404B96" w:rsidRPr="00BE4A85">
        <w:rPr>
          <w:rFonts w:ascii="Times New Roman" w:hAnsi="Times New Roman" w:cs="Times New Roman"/>
          <w:sz w:val="28"/>
          <w:szCs w:val="28"/>
          <w:lang w:val="en-US"/>
        </w:rPr>
        <w:t xml:space="preserve"> Professional Education: Methodology, Theory and Technologies</w:t>
      </w:r>
      <w:r w:rsidRPr="00BE4A85">
        <w:rPr>
          <w:rFonts w:ascii="Times New Roman" w:hAnsi="Times New Roman" w:cs="Times New Roman"/>
          <w:sz w:val="28"/>
          <w:szCs w:val="28"/>
          <w:lang w:val="en-US"/>
        </w:rPr>
        <w:t xml:space="preserve">. – 2023. – Vol. </w:t>
      </w:r>
      <w:r w:rsidR="00404B96" w:rsidRPr="00BE4A85">
        <w:rPr>
          <w:rFonts w:ascii="Times New Roman" w:hAnsi="Times New Roman" w:cs="Times New Roman"/>
          <w:sz w:val="28"/>
          <w:szCs w:val="28"/>
          <w:lang w:val="en-US"/>
        </w:rPr>
        <w:t>17</w:t>
      </w:r>
      <w:r w:rsidRPr="00BE4A85">
        <w:rPr>
          <w:rFonts w:ascii="Times New Roman" w:hAnsi="Times New Roman" w:cs="Times New Roman"/>
          <w:sz w:val="28"/>
          <w:szCs w:val="28"/>
          <w:lang w:val="en-US"/>
        </w:rPr>
        <w:t xml:space="preserve">. – P. </w:t>
      </w:r>
      <w:r w:rsidR="00404B96" w:rsidRPr="00BE4A85">
        <w:rPr>
          <w:rFonts w:ascii="Times New Roman" w:hAnsi="Times New Roman" w:cs="Times New Roman"/>
          <w:sz w:val="28"/>
          <w:szCs w:val="28"/>
          <w:lang w:val="en-US"/>
        </w:rPr>
        <w:t>129</w:t>
      </w:r>
      <w:r w:rsidRPr="00BE4A85">
        <w:rPr>
          <w:rFonts w:ascii="Times New Roman" w:hAnsi="Times New Roman" w:cs="Times New Roman"/>
          <w:sz w:val="28"/>
          <w:szCs w:val="28"/>
          <w:lang w:val="en-US"/>
        </w:rPr>
        <w:t>-</w:t>
      </w:r>
      <w:r w:rsidR="00404B96" w:rsidRPr="00BE4A85">
        <w:rPr>
          <w:rFonts w:ascii="Times New Roman" w:hAnsi="Times New Roman" w:cs="Times New Roman"/>
          <w:sz w:val="28"/>
          <w:szCs w:val="28"/>
          <w:lang w:val="en-US"/>
        </w:rPr>
        <w:t xml:space="preserve">145. </w:t>
      </w:r>
    </w:p>
    <w:p w14:paraId="24152F45" w14:textId="13A85AC4" w:rsidR="00404B96" w:rsidRPr="00BE4A85" w:rsidRDefault="00E32C0A"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BE4A85">
        <w:rPr>
          <w:rFonts w:ascii="Times New Roman" w:hAnsi="Times New Roman" w:cs="Times New Roman"/>
          <w:sz w:val="28"/>
          <w:szCs w:val="28"/>
          <w:lang w:val="en-US"/>
        </w:rPr>
        <w:t>Harmash</w:t>
      </w:r>
      <w:r w:rsidR="00404B96" w:rsidRPr="00BE4A85">
        <w:rPr>
          <w:rFonts w:ascii="Times New Roman" w:hAnsi="Times New Roman" w:cs="Times New Roman"/>
          <w:sz w:val="28"/>
          <w:szCs w:val="28"/>
          <w:lang w:val="en-US"/>
        </w:rPr>
        <w:t xml:space="preserve"> Y., Timlin E., Khymych A. Mastery of modern technologies in higher education institutions as a basis for the work of a future media specialist</w:t>
      </w:r>
      <w:r w:rsidRPr="00BE4A85">
        <w:rPr>
          <w:rFonts w:ascii="Times New Roman" w:hAnsi="Times New Roman" w:cs="Times New Roman"/>
          <w:sz w:val="28"/>
          <w:szCs w:val="28"/>
          <w:lang w:val="en-US"/>
        </w:rPr>
        <w:t xml:space="preserve"> //</w:t>
      </w:r>
      <w:r w:rsidR="00404B96" w:rsidRPr="00BE4A85">
        <w:rPr>
          <w:rFonts w:ascii="Times New Roman" w:hAnsi="Times New Roman" w:cs="Times New Roman"/>
          <w:sz w:val="28"/>
          <w:szCs w:val="28"/>
          <w:lang w:val="en-US"/>
        </w:rPr>
        <w:t xml:space="preserve"> Scientific Bul</w:t>
      </w:r>
      <w:r w:rsidRPr="00BE4A85">
        <w:rPr>
          <w:rFonts w:ascii="Times New Roman" w:hAnsi="Times New Roman" w:cs="Times New Roman"/>
          <w:sz w:val="28"/>
          <w:szCs w:val="28"/>
          <w:lang w:val="en-US"/>
        </w:rPr>
        <w:t>.</w:t>
      </w:r>
      <w:r w:rsidR="00404B96" w:rsidRPr="00BE4A85">
        <w:rPr>
          <w:rFonts w:ascii="Times New Roman" w:hAnsi="Times New Roman" w:cs="Times New Roman"/>
          <w:sz w:val="28"/>
          <w:szCs w:val="28"/>
          <w:lang w:val="en-US"/>
        </w:rPr>
        <w:t xml:space="preserve"> of Mukachevo State University. </w:t>
      </w:r>
      <w:r w:rsidRPr="00BE4A85">
        <w:rPr>
          <w:rFonts w:ascii="Times New Roman" w:hAnsi="Times New Roman" w:cs="Times New Roman"/>
          <w:sz w:val="28"/>
          <w:szCs w:val="28"/>
          <w:lang w:val="en-US"/>
        </w:rPr>
        <w:t xml:space="preserve">– 2023. – Vol. 9, Issue 3. – P. </w:t>
      </w:r>
      <w:r w:rsidR="00404B96" w:rsidRPr="00BE4A85">
        <w:rPr>
          <w:rFonts w:ascii="Times New Roman" w:hAnsi="Times New Roman" w:cs="Times New Roman"/>
          <w:sz w:val="28"/>
          <w:szCs w:val="28"/>
          <w:lang w:val="en-US"/>
        </w:rPr>
        <w:t>27</w:t>
      </w:r>
      <w:r w:rsidRPr="00BE4A85">
        <w:rPr>
          <w:rFonts w:ascii="Times New Roman" w:hAnsi="Times New Roman" w:cs="Times New Roman"/>
          <w:sz w:val="28"/>
          <w:szCs w:val="28"/>
          <w:lang w:val="en-US"/>
        </w:rPr>
        <w:t>-</w:t>
      </w:r>
      <w:r w:rsidR="00404B96" w:rsidRPr="00BE4A85">
        <w:rPr>
          <w:rFonts w:ascii="Times New Roman" w:hAnsi="Times New Roman" w:cs="Times New Roman"/>
          <w:sz w:val="28"/>
          <w:szCs w:val="28"/>
          <w:lang w:val="en-US"/>
        </w:rPr>
        <w:t xml:space="preserve">35. </w:t>
      </w:r>
    </w:p>
    <w:p w14:paraId="5BC332D2" w14:textId="1353CF8D" w:rsidR="00404B96" w:rsidRPr="00BE4A85" w:rsidRDefault="00404B96" w:rsidP="000D572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BE4A85">
        <w:rPr>
          <w:rFonts w:ascii="Times New Roman" w:hAnsi="Times New Roman" w:cs="Times New Roman"/>
          <w:sz w:val="28"/>
          <w:szCs w:val="28"/>
          <w:lang w:val="en-US"/>
        </w:rPr>
        <w:t>Isaacs R. Russia-Kazakhstan relations and the tokayev-nazarbayev tandem</w:t>
      </w:r>
      <w:r w:rsidR="00E32C0A" w:rsidRPr="00BE4A85">
        <w:rPr>
          <w:rFonts w:ascii="Times New Roman" w:hAnsi="Times New Roman" w:cs="Times New Roman"/>
          <w:sz w:val="28"/>
          <w:szCs w:val="28"/>
          <w:lang w:val="en-US"/>
        </w:rPr>
        <w:t xml:space="preserve"> //</w:t>
      </w:r>
      <w:r w:rsidRPr="00BE4A85">
        <w:rPr>
          <w:rFonts w:ascii="Times New Roman" w:hAnsi="Times New Roman" w:cs="Times New Roman"/>
          <w:sz w:val="28"/>
          <w:szCs w:val="28"/>
          <w:lang w:val="en-US"/>
        </w:rPr>
        <w:t xml:space="preserve"> Russian Analytical Digest</w:t>
      </w:r>
      <w:r w:rsidR="00E32C0A" w:rsidRPr="00BE4A85">
        <w:rPr>
          <w:rFonts w:ascii="Times New Roman" w:hAnsi="Times New Roman" w:cs="Times New Roman"/>
          <w:sz w:val="28"/>
          <w:szCs w:val="28"/>
          <w:lang w:val="en-US"/>
        </w:rPr>
        <w:t xml:space="preserve">. – 2020. – Vol. </w:t>
      </w:r>
      <w:r w:rsidRPr="00BE4A85">
        <w:rPr>
          <w:rFonts w:ascii="Times New Roman" w:hAnsi="Times New Roman" w:cs="Times New Roman"/>
          <w:sz w:val="28"/>
          <w:szCs w:val="28"/>
          <w:lang w:val="en-US"/>
        </w:rPr>
        <w:t>248</w:t>
      </w:r>
      <w:r w:rsidR="00E32C0A" w:rsidRPr="00BE4A85">
        <w:rPr>
          <w:rFonts w:ascii="Times New Roman" w:hAnsi="Times New Roman" w:cs="Times New Roman"/>
          <w:sz w:val="28"/>
          <w:szCs w:val="28"/>
          <w:lang w:val="en-US"/>
        </w:rPr>
        <w:t xml:space="preserve">, Issue </w:t>
      </w:r>
      <w:r w:rsidRPr="00BE4A85">
        <w:rPr>
          <w:rFonts w:ascii="Times New Roman" w:hAnsi="Times New Roman" w:cs="Times New Roman"/>
          <w:sz w:val="28"/>
          <w:szCs w:val="28"/>
          <w:lang w:val="en-US"/>
        </w:rPr>
        <w:t>1</w:t>
      </w:r>
      <w:r w:rsidR="00E32C0A" w:rsidRPr="00BE4A85">
        <w:rPr>
          <w:rFonts w:ascii="Times New Roman" w:hAnsi="Times New Roman" w:cs="Times New Roman"/>
          <w:sz w:val="28"/>
          <w:szCs w:val="28"/>
          <w:lang w:val="en-US"/>
        </w:rPr>
        <w:t>. – P.</w:t>
      </w:r>
      <w:r w:rsidRPr="00BE4A85">
        <w:rPr>
          <w:rFonts w:ascii="Times New Roman" w:hAnsi="Times New Roman" w:cs="Times New Roman"/>
          <w:sz w:val="28"/>
          <w:szCs w:val="28"/>
          <w:lang w:val="en-US"/>
        </w:rPr>
        <w:t xml:space="preserve"> 2</w:t>
      </w:r>
      <w:r w:rsidR="00E32C0A" w:rsidRPr="00BE4A85">
        <w:rPr>
          <w:rFonts w:ascii="Times New Roman" w:hAnsi="Times New Roman" w:cs="Times New Roman"/>
          <w:sz w:val="28"/>
          <w:szCs w:val="28"/>
          <w:lang w:val="en-US"/>
        </w:rPr>
        <w:t>-</w:t>
      </w:r>
      <w:r w:rsidRPr="00BE4A85">
        <w:rPr>
          <w:rFonts w:ascii="Times New Roman" w:hAnsi="Times New Roman" w:cs="Times New Roman"/>
          <w:sz w:val="28"/>
          <w:szCs w:val="28"/>
          <w:lang w:val="en-US"/>
        </w:rPr>
        <w:t xml:space="preserve">12. </w:t>
      </w:r>
    </w:p>
    <w:p w14:paraId="09C0B724" w14:textId="77777777" w:rsidR="0058129C" w:rsidRPr="00BE4A85" w:rsidRDefault="00404B96" w:rsidP="0058129C">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BE4A85">
        <w:rPr>
          <w:rFonts w:ascii="Times New Roman" w:hAnsi="Times New Roman" w:cs="Times New Roman"/>
          <w:sz w:val="28"/>
          <w:szCs w:val="28"/>
          <w:lang w:val="en-US"/>
        </w:rPr>
        <w:t>Chankseliani M. The politics of exporting higher education: Russian university branc</w:t>
      </w:r>
      <w:r w:rsidR="00E32C0A" w:rsidRPr="00BE4A85">
        <w:rPr>
          <w:rFonts w:ascii="Times New Roman" w:hAnsi="Times New Roman" w:cs="Times New Roman"/>
          <w:sz w:val="28"/>
          <w:szCs w:val="28"/>
          <w:lang w:val="en-US"/>
        </w:rPr>
        <w:t>h campuses in the “near abroad” //</w:t>
      </w:r>
      <w:r w:rsidRPr="00BE4A85">
        <w:rPr>
          <w:rFonts w:ascii="Times New Roman" w:hAnsi="Times New Roman" w:cs="Times New Roman"/>
          <w:sz w:val="28"/>
          <w:szCs w:val="28"/>
          <w:lang w:val="en-US"/>
        </w:rPr>
        <w:t xml:space="preserve"> Post-Soviet Affairs</w:t>
      </w:r>
      <w:r w:rsidR="00E32C0A" w:rsidRPr="00BE4A85">
        <w:rPr>
          <w:rFonts w:ascii="Times New Roman" w:hAnsi="Times New Roman" w:cs="Times New Roman"/>
          <w:sz w:val="28"/>
          <w:szCs w:val="28"/>
          <w:lang w:val="en-US"/>
        </w:rPr>
        <w:t xml:space="preserve">. – 2021. – Vol. </w:t>
      </w:r>
      <w:r w:rsidRPr="00BE4A85">
        <w:rPr>
          <w:rFonts w:ascii="Times New Roman" w:hAnsi="Times New Roman" w:cs="Times New Roman"/>
          <w:sz w:val="28"/>
          <w:szCs w:val="28"/>
          <w:lang w:val="en-US"/>
        </w:rPr>
        <w:t>37</w:t>
      </w:r>
      <w:r w:rsidR="00E32C0A" w:rsidRPr="00BE4A85">
        <w:rPr>
          <w:rFonts w:ascii="Times New Roman" w:hAnsi="Times New Roman" w:cs="Times New Roman"/>
          <w:sz w:val="28"/>
          <w:szCs w:val="28"/>
          <w:lang w:val="en-US"/>
        </w:rPr>
        <w:t xml:space="preserve">, Issue </w:t>
      </w:r>
      <w:r w:rsidRPr="00BE4A85">
        <w:rPr>
          <w:rFonts w:ascii="Times New Roman" w:hAnsi="Times New Roman" w:cs="Times New Roman"/>
          <w:sz w:val="28"/>
          <w:szCs w:val="28"/>
          <w:lang w:val="en-US"/>
        </w:rPr>
        <w:t>1</w:t>
      </w:r>
      <w:r w:rsidR="00E32C0A" w:rsidRPr="00BE4A85">
        <w:rPr>
          <w:rFonts w:ascii="Times New Roman" w:hAnsi="Times New Roman" w:cs="Times New Roman"/>
          <w:sz w:val="28"/>
          <w:szCs w:val="28"/>
          <w:lang w:val="en-US"/>
        </w:rPr>
        <w:t>. – P.</w:t>
      </w:r>
      <w:r w:rsidRPr="00BE4A85">
        <w:rPr>
          <w:rFonts w:ascii="Times New Roman" w:hAnsi="Times New Roman" w:cs="Times New Roman"/>
          <w:sz w:val="28"/>
          <w:szCs w:val="28"/>
          <w:lang w:val="en-US"/>
        </w:rPr>
        <w:t xml:space="preserve"> 26</w:t>
      </w:r>
      <w:r w:rsidR="00E32C0A" w:rsidRPr="00BE4A85">
        <w:rPr>
          <w:rFonts w:ascii="Times New Roman" w:hAnsi="Times New Roman" w:cs="Times New Roman"/>
          <w:sz w:val="28"/>
          <w:szCs w:val="28"/>
          <w:lang w:val="en-US"/>
        </w:rPr>
        <w:t>-</w:t>
      </w:r>
      <w:r w:rsidRPr="00BE4A85">
        <w:rPr>
          <w:rFonts w:ascii="Times New Roman" w:hAnsi="Times New Roman" w:cs="Times New Roman"/>
          <w:sz w:val="28"/>
          <w:szCs w:val="28"/>
          <w:lang w:val="en-US"/>
        </w:rPr>
        <w:t xml:space="preserve">44. </w:t>
      </w:r>
    </w:p>
    <w:p w14:paraId="41B01139" w14:textId="77F8E962" w:rsidR="008D3A3E" w:rsidRPr="008D3A3E" w:rsidRDefault="008D3A3E" w:rsidP="0058129C">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8D3A3E">
        <w:rPr>
          <w:rFonts w:ascii="Times New Roman" w:hAnsi="Times New Roman" w:cs="Times New Roman"/>
          <w:sz w:val="28"/>
          <w:szCs w:val="28"/>
        </w:rPr>
        <w:t xml:space="preserve">Ветренко И.А. Глобальная евразийская интеграция: от регионального сотрудничества к влиянию на систему современного мирового порядка </w:t>
      </w:r>
      <w:r w:rsidRPr="008D3A3E">
        <w:rPr>
          <w:rFonts w:ascii="Times New Roman" w:hAnsi="Times New Roman" w:cs="Times New Roman"/>
          <w:sz w:val="28"/>
          <w:szCs w:val="28"/>
          <w:lang w:val="kk-KZ"/>
        </w:rPr>
        <w:t xml:space="preserve">// </w:t>
      </w:r>
      <w:hyperlink r:id="rId104" w:history="1">
        <w:r w:rsidRPr="008D3A3E">
          <w:rPr>
            <w:rStyle w:val="af"/>
            <w:rFonts w:ascii="Times New Roman" w:hAnsi="Times New Roman" w:cs="Times New Roman"/>
            <w:color w:val="auto"/>
            <w:sz w:val="28"/>
            <w:szCs w:val="28"/>
            <w:u w:val="none"/>
          </w:rPr>
          <w:t>https://roscongress.org/materials/globalnaya-evraziyskaya-integratsiya</w:t>
        </w:r>
        <w:r w:rsidRPr="008D3A3E">
          <w:rPr>
            <w:rStyle w:val="af"/>
            <w:rFonts w:ascii="Times New Roman" w:hAnsi="Times New Roman" w:cs="Times New Roman"/>
            <w:color w:val="auto"/>
            <w:sz w:val="28"/>
            <w:szCs w:val="28"/>
            <w:u w:val="none"/>
            <w:lang w:val="kk-KZ"/>
          </w:rPr>
          <w:t>.</w:t>
        </w:r>
      </w:hyperlink>
      <w:r w:rsidRPr="008D3A3E">
        <w:rPr>
          <w:rFonts w:ascii="Times New Roman" w:hAnsi="Times New Roman" w:cs="Times New Roman"/>
          <w:sz w:val="28"/>
          <w:szCs w:val="28"/>
        </w:rPr>
        <w:t xml:space="preserve"> 29.09.2024</w:t>
      </w:r>
    </w:p>
    <w:p w14:paraId="6020C2D8" w14:textId="28524A4B" w:rsidR="00D42275" w:rsidRPr="008D3A3E" w:rsidRDefault="0058129C" w:rsidP="008D3A3E">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8D3A3E">
        <w:rPr>
          <w:rFonts w:ascii="Times New Roman" w:eastAsia="Times New Roman" w:hAnsi="Times New Roman" w:cs="Times New Roman"/>
          <w:kern w:val="36"/>
          <w:sz w:val="28"/>
          <w:szCs w:val="28"/>
          <w:lang w:val="ru-KZ" w:eastAsia="ru-KZ"/>
          <w14:ligatures w14:val="none"/>
        </w:rPr>
        <w:t>Количество студентов из Центральной Азии в вузах России растет</w:t>
      </w:r>
      <w:r w:rsidR="008D3A3E" w:rsidRPr="008D3A3E">
        <w:rPr>
          <w:rFonts w:ascii="Times New Roman" w:eastAsia="Times New Roman" w:hAnsi="Times New Roman" w:cs="Times New Roman"/>
          <w:kern w:val="36"/>
          <w:sz w:val="28"/>
          <w:szCs w:val="28"/>
          <w:lang w:val="ru-KZ" w:eastAsia="ru-KZ"/>
          <w14:ligatures w14:val="none"/>
        </w:rPr>
        <w:t xml:space="preserve"> https://e-cis.info/news/569/122978/ </w:t>
      </w:r>
      <w:r w:rsidR="008D3A3E" w:rsidRPr="008D3A3E">
        <w:rPr>
          <w:rFonts w:ascii="Times New Roman" w:hAnsi="Times New Roman" w:cs="Times New Roman"/>
          <w:sz w:val="28"/>
          <w:szCs w:val="28"/>
        </w:rPr>
        <w:t>29.12.2024.</w:t>
      </w:r>
    </w:p>
    <w:p w14:paraId="63D757CA" w14:textId="589700BF" w:rsidR="00D42275" w:rsidRPr="00D42275" w:rsidRDefault="00D42275" w:rsidP="00D42275">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D42275">
        <w:rPr>
          <w:rFonts w:ascii="Times New Roman" w:hAnsi="Times New Roman" w:cs="Times New Roman"/>
          <w:sz w:val="28"/>
          <w:szCs w:val="28"/>
        </w:rPr>
        <w:t>Касым-Жомарт Токаев высказался о нейросетях и искусственном интеллекте</w:t>
      </w:r>
      <w:r>
        <w:rPr>
          <w:rFonts w:ascii="Times New Roman" w:hAnsi="Times New Roman" w:cs="Times New Roman"/>
          <w:sz w:val="28"/>
          <w:szCs w:val="28"/>
          <w:lang w:val="kk-KZ"/>
        </w:rPr>
        <w:t xml:space="preserve"> </w:t>
      </w:r>
      <w:hyperlink r:id="rId105" w:history="1">
        <w:r w:rsidRPr="00D42275">
          <w:rPr>
            <w:rStyle w:val="af"/>
            <w:rFonts w:ascii="Times New Roman" w:hAnsi="Times New Roman" w:cs="Times New Roman"/>
            <w:color w:val="0D0D0D" w:themeColor="text1" w:themeTint="F2"/>
            <w:sz w:val="28"/>
            <w:szCs w:val="28"/>
            <w:u w:val="none"/>
          </w:rPr>
          <w:t>https://ratel.kz/kaz/kasym_zhomart_tokaev_vyskazalsja_o_nejrosetjah_i_iskusstvennom_intellekte</w:t>
        </w:r>
      </w:hyperlink>
      <w:r w:rsidRPr="00D42275">
        <w:rPr>
          <w:rFonts w:ascii="Times New Roman" w:hAnsi="Times New Roman" w:cs="Times New Roman"/>
          <w:color w:val="0D0D0D" w:themeColor="text1" w:themeTint="F2"/>
          <w:sz w:val="28"/>
          <w:szCs w:val="28"/>
        </w:rPr>
        <w:t xml:space="preserve"> </w:t>
      </w:r>
      <w:r w:rsidRPr="00D42275">
        <w:rPr>
          <w:rFonts w:ascii="Times New Roman" w:hAnsi="Times New Roman" w:cs="Times New Roman"/>
          <w:sz w:val="28"/>
          <w:szCs w:val="28"/>
        </w:rPr>
        <w:t>11.12.2024.</w:t>
      </w:r>
    </w:p>
    <w:p w14:paraId="0BCA497D" w14:textId="31EF5F9B" w:rsidR="00D42275" w:rsidRPr="00D42275" w:rsidRDefault="00D42275" w:rsidP="00D42275">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D42275">
        <w:rPr>
          <w:rFonts w:ascii="Times New Roman" w:hAnsi="Times New Roman" w:cs="Times New Roman"/>
          <w:sz w:val="28"/>
          <w:szCs w:val="28"/>
        </w:rPr>
        <w:t xml:space="preserve">Канарова В.Н., Савина О.В. Сотрудничество России и Казахстана в области науки и образования ОТРУДНИЧЕСТВО РОССИИ И КАЗАХСТАНА В ОБЛАСТИ НАУКИ И ОБРАЗОВАНИЯ // Постсоветский материк. </w:t>
      </w:r>
      <w:r w:rsidRPr="00FB0B1E">
        <w:rPr>
          <w:rFonts w:ascii="Times New Roman" w:hAnsi="Times New Roman" w:cs="Times New Roman"/>
          <w:sz w:val="28"/>
          <w:szCs w:val="28"/>
          <w:lang w:val="en-US"/>
        </w:rPr>
        <w:t xml:space="preserve">2023. №1 (37). </w:t>
      </w:r>
      <w:r w:rsidRPr="00D42275">
        <w:rPr>
          <w:rFonts w:ascii="Times New Roman" w:hAnsi="Times New Roman" w:cs="Times New Roman"/>
          <w:sz w:val="28"/>
          <w:szCs w:val="28"/>
          <w:lang w:val="en-US"/>
        </w:rPr>
        <w:t>URL: https://cyberleninka.ru/article/n/sotrudnichestvo-rossii-i-kazahstana-v-oblasti-nauki-i-obrazovaniya</w:t>
      </w:r>
      <w:r>
        <w:rPr>
          <w:rFonts w:ascii="Times New Roman" w:hAnsi="Times New Roman" w:cs="Times New Roman"/>
          <w:sz w:val="28"/>
          <w:szCs w:val="28"/>
          <w:lang w:val="en-US"/>
        </w:rPr>
        <w:t>.</w:t>
      </w:r>
      <w:r w:rsidRPr="00D42275">
        <w:rPr>
          <w:rFonts w:ascii="Times New Roman" w:hAnsi="Times New Roman" w:cs="Times New Roman"/>
          <w:sz w:val="28"/>
          <w:szCs w:val="28"/>
          <w:lang w:val="en-US"/>
        </w:rPr>
        <w:t xml:space="preserve"> 11.</w:t>
      </w:r>
      <w:r>
        <w:rPr>
          <w:rFonts w:ascii="Times New Roman" w:hAnsi="Times New Roman" w:cs="Times New Roman"/>
          <w:sz w:val="28"/>
          <w:szCs w:val="28"/>
          <w:lang w:val="en-US"/>
        </w:rPr>
        <w:t>12</w:t>
      </w:r>
      <w:r w:rsidRPr="00D42275">
        <w:rPr>
          <w:rFonts w:ascii="Times New Roman" w:hAnsi="Times New Roman" w:cs="Times New Roman"/>
          <w:sz w:val="28"/>
          <w:szCs w:val="28"/>
          <w:lang w:val="en-US"/>
        </w:rPr>
        <w:t>.202</w:t>
      </w:r>
      <w:r>
        <w:rPr>
          <w:rFonts w:ascii="Times New Roman" w:hAnsi="Times New Roman" w:cs="Times New Roman"/>
          <w:sz w:val="28"/>
          <w:szCs w:val="28"/>
          <w:lang w:val="en-US"/>
        </w:rPr>
        <w:t>4</w:t>
      </w:r>
      <w:r w:rsidRPr="00D42275">
        <w:rPr>
          <w:rFonts w:ascii="Times New Roman" w:hAnsi="Times New Roman" w:cs="Times New Roman"/>
          <w:sz w:val="28"/>
          <w:szCs w:val="28"/>
          <w:lang w:val="en-US"/>
        </w:rPr>
        <w:t>.</w:t>
      </w:r>
    </w:p>
    <w:p w14:paraId="6DD01B1C" w14:textId="677B2453" w:rsidR="003B2EFC" w:rsidRPr="003B2EFC" w:rsidRDefault="00D42275" w:rsidP="003B2EFC">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D42275">
        <w:rPr>
          <w:rFonts w:ascii="Times New Roman" w:hAnsi="Times New Roman" w:cs="Times New Roman"/>
          <w:sz w:val="28"/>
          <w:szCs w:val="28"/>
        </w:rPr>
        <w:t xml:space="preserve">Сотрудничество Казахстана и России в сфере биотехнологий — в приоритете </w:t>
      </w:r>
      <w:hyperlink r:id="rId106" w:history="1">
        <w:r w:rsidRPr="00D42275">
          <w:rPr>
            <w:rStyle w:val="af"/>
            <w:rFonts w:ascii="Times New Roman" w:hAnsi="Times New Roman" w:cs="Times New Roman"/>
            <w:color w:val="0D0D0D" w:themeColor="text1" w:themeTint="F2"/>
            <w:sz w:val="28"/>
            <w:szCs w:val="28"/>
            <w:u w:val="none"/>
          </w:rPr>
          <w:t>https://www.pnp.ru/top/site/sotrudnichestvo-kazakhstana-i-rossii-v-sfere-biotekhnologiy-v-prioritete.html</w:t>
        </w:r>
      </w:hyperlink>
      <w:r w:rsidRPr="00D42275">
        <w:rPr>
          <w:rFonts w:ascii="Times New Roman" w:hAnsi="Times New Roman" w:cs="Times New Roman"/>
          <w:color w:val="0D0D0D" w:themeColor="text1" w:themeTint="F2"/>
          <w:sz w:val="28"/>
          <w:szCs w:val="28"/>
        </w:rPr>
        <w:t xml:space="preserve">. </w:t>
      </w:r>
      <w:r w:rsidRPr="00D42275">
        <w:rPr>
          <w:rFonts w:ascii="Times New Roman" w:hAnsi="Times New Roman" w:cs="Times New Roman"/>
          <w:sz w:val="28"/>
          <w:szCs w:val="28"/>
        </w:rPr>
        <w:t>1</w:t>
      </w:r>
      <w:r>
        <w:rPr>
          <w:rFonts w:ascii="Times New Roman" w:hAnsi="Times New Roman" w:cs="Times New Roman"/>
          <w:sz w:val="28"/>
          <w:szCs w:val="28"/>
          <w:lang w:val="en-US"/>
        </w:rPr>
        <w:t>1</w:t>
      </w:r>
      <w:r w:rsidRPr="00D42275">
        <w:rPr>
          <w:rFonts w:ascii="Times New Roman" w:hAnsi="Times New Roman" w:cs="Times New Roman"/>
          <w:sz w:val="28"/>
          <w:szCs w:val="28"/>
        </w:rPr>
        <w:t>.</w:t>
      </w:r>
      <w:r w:rsidR="003B2EFC">
        <w:rPr>
          <w:rFonts w:ascii="Times New Roman" w:hAnsi="Times New Roman" w:cs="Times New Roman"/>
          <w:sz w:val="28"/>
          <w:szCs w:val="28"/>
          <w:lang w:val="en-US"/>
        </w:rPr>
        <w:t>12</w:t>
      </w:r>
      <w:r w:rsidRPr="00D42275">
        <w:rPr>
          <w:rFonts w:ascii="Times New Roman" w:hAnsi="Times New Roman" w:cs="Times New Roman"/>
          <w:sz w:val="28"/>
          <w:szCs w:val="28"/>
        </w:rPr>
        <w:t>.202</w:t>
      </w:r>
      <w:r>
        <w:rPr>
          <w:rFonts w:ascii="Times New Roman" w:hAnsi="Times New Roman" w:cs="Times New Roman"/>
          <w:sz w:val="28"/>
          <w:szCs w:val="28"/>
          <w:lang w:val="en-US"/>
        </w:rPr>
        <w:t>4</w:t>
      </w:r>
      <w:r w:rsidRPr="00D42275">
        <w:rPr>
          <w:rFonts w:ascii="Times New Roman" w:hAnsi="Times New Roman" w:cs="Times New Roman"/>
          <w:sz w:val="28"/>
          <w:szCs w:val="28"/>
        </w:rPr>
        <w:t>.</w:t>
      </w:r>
    </w:p>
    <w:p w14:paraId="1200658E" w14:textId="39E20D41" w:rsidR="003B2EFC" w:rsidRPr="003B2EFC" w:rsidRDefault="003B2EFC" w:rsidP="003B2EFC">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3B2EFC">
        <w:rPr>
          <w:rFonts w:ascii="Times New Roman" w:hAnsi="Times New Roman" w:cs="Times New Roman"/>
          <w:sz w:val="28"/>
          <w:szCs w:val="28"/>
          <w:lang w:val="ru-KZ" w:eastAsia="ru-KZ"/>
        </w:rPr>
        <w:t>Россия и Киргизия обсудили сотрудничество в сфере науки и образования на международном форуме</w:t>
      </w:r>
      <w:r w:rsidRPr="003B2EFC">
        <w:rPr>
          <w:rFonts w:ascii="Times New Roman" w:hAnsi="Times New Roman" w:cs="Times New Roman"/>
          <w:sz w:val="28"/>
          <w:szCs w:val="28"/>
        </w:rPr>
        <w:t xml:space="preserve"> </w:t>
      </w:r>
      <w:hyperlink r:id="rId107" w:history="1">
        <w:r w:rsidRPr="003B2EFC">
          <w:rPr>
            <w:rStyle w:val="af"/>
            <w:rFonts w:ascii="Times New Roman" w:hAnsi="Times New Roman" w:cs="Times New Roman"/>
            <w:color w:val="0D0D0D" w:themeColor="text1" w:themeTint="F2"/>
            <w:sz w:val="28"/>
            <w:szCs w:val="28"/>
            <w:u w:val="none"/>
          </w:rPr>
          <w:t>https://minobrnauki.gov.ru/press-center/news/mezhdunarodnoe-sotrudnichestvo/90220/</w:t>
        </w:r>
      </w:hyperlink>
      <w:r w:rsidRPr="003B2EFC">
        <w:rPr>
          <w:rFonts w:ascii="Times New Roman" w:hAnsi="Times New Roman" w:cs="Times New Roman"/>
          <w:sz w:val="28"/>
          <w:szCs w:val="28"/>
        </w:rPr>
        <w:t xml:space="preserve"> </w:t>
      </w:r>
      <w:r w:rsidRPr="00D42275">
        <w:rPr>
          <w:rFonts w:ascii="Times New Roman" w:hAnsi="Times New Roman" w:cs="Times New Roman"/>
          <w:color w:val="0D0D0D" w:themeColor="text1" w:themeTint="F2"/>
          <w:sz w:val="28"/>
          <w:szCs w:val="28"/>
        </w:rPr>
        <w:t xml:space="preserve">. </w:t>
      </w:r>
      <w:r w:rsidRPr="00D42275">
        <w:rPr>
          <w:rFonts w:ascii="Times New Roman" w:hAnsi="Times New Roman" w:cs="Times New Roman"/>
          <w:sz w:val="28"/>
          <w:szCs w:val="28"/>
        </w:rPr>
        <w:t>1</w:t>
      </w:r>
      <w:r>
        <w:rPr>
          <w:rFonts w:ascii="Times New Roman" w:hAnsi="Times New Roman" w:cs="Times New Roman"/>
          <w:sz w:val="28"/>
          <w:szCs w:val="28"/>
          <w:lang w:val="en-US"/>
        </w:rPr>
        <w:t>1</w:t>
      </w:r>
      <w:r w:rsidRPr="00D42275">
        <w:rPr>
          <w:rFonts w:ascii="Times New Roman" w:hAnsi="Times New Roman" w:cs="Times New Roman"/>
          <w:sz w:val="28"/>
          <w:szCs w:val="28"/>
        </w:rPr>
        <w:t>.</w:t>
      </w:r>
      <w:r>
        <w:rPr>
          <w:rFonts w:ascii="Times New Roman" w:hAnsi="Times New Roman" w:cs="Times New Roman"/>
          <w:sz w:val="28"/>
          <w:szCs w:val="28"/>
          <w:lang w:val="en-US"/>
        </w:rPr>
        <w:t>12</w:t>
      </w:r>
      <w:r w:rsidRPr="00D42275">
        <w:rPr>
          <w:rFonts w:ascii="Times New Roman" w:hAnsi="Times New Roman" w:cs="Times New Roman"/>
          <w:sz w:val="28"/>
          <w:szCs w:val="28"/>
        </w:rPr>
        <w:t>.202</w:t>
      </w:r>
      <w:r>
        <w:rPr>
          <w:rFonts w:ascii="Times New Roman" w:hAnsi="Times New Roman" w:cs="Times New Roman"/>
          <w:sz w:val="28"/>
          <w:szCs w:val="28"/>
          <w:lang w:val="en-US"/>
        </w:rPr>
        <w:t>4</w:t>
      </w:r>
      <w:r w:rsidRPr="00D42275">
        <w:rPr>
          <w:rFonts w:ascii="Times New Roman" w:hAnsi="Times New Roman" w:cs="Times New Roman"/>
          <w:sz w:val="28"/>
          <w:szCs w:val="28"/>
        </w:rPr>
        <w:t>.</w:t>
      </w:r>
    </w:p>
    <w:p w14:paraId="330B2637" w14:textId="25BB001F" w:rsidR="00D42275" w:rsidRPr="00D42275" w:rsidRDefault="00D42275" w:rsidP="00D42275">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D42275">
        <w:rPr>
          <w:rFonts w:ascii="Times New Roman" w:hAnsi="Times New Roman" w:cs="Times New Roman"/>
          <w:sz w:val="28"/>
          <w:szCs w:val="28"/>
        </w:rPr>
        <w:t xml:space="preserve">Перспективы сотрудничества России и Узбекистана </w:t>
      </w:r>
      <w:hyperlink r:id="rId108" w:history="1">
        <w:r w:rsidRPr="00D42275">
          <w:rPr>
            <w:rStyle w:val="af"/>
            <w:rFonts w:ascii="Times New Roman" w:hAnsi="Times New Roman" w:cs="Times New Roman"/>
            <w:color w:val="0D0D0D" w:themeColor="text1" w:themeTint="F2"/>
            <w:sz w:val="28"/>
            <w:szCs w:val="28"/>
            <w:u w:val="none"/>
          </w:rPr>
          <w:t>https://www.rgtr.ru/press-tsentr/1968</w:t>
        </w:r>
      </w:hyperlink>
      <w:r w:rsidRPr="00D42275">
        <w:rPr>
          <w:rFonts w:ascii="Times New Roman" w:hAnsi="Times New Roman" w:cs="Times New Roman"/>
          <w:color w:val="0D0D0D" w:themeColor="text1" w:themeTint="F2"/>
          <w:sz w:val="28"/>
          <w:szCs w:val="28"/>
        </w:rPr>
        <w:t>.</w:t>
      </w:r>
      <w:r w:rsidRPr="00D42275">
        <w:rPr>
          <w:rFonts w:ascii="Times New Roman" w:hAnsi="Times New Roman" w:cs="Times New Roman"/>
          <w:sz w:val="28"/>
          <w:szCs w:val="28"/>
        </w:rPr>
        <w:t xml:space="preserve"> 11.12.2024.</w:t>
      </w:r>
    </w:p>
    <w:p w14:paraId="72957950" w14:textId="6CAE68A3" w:rsidR="003B2EFC" w:rsidRPr="003B2EFC" w:rsidRDefault="003B2EFC" w:rsidP="00D42275">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3B2EFC">
        <w:rPr>
          <w:rFonts w:ascii="Times New Roman" w:hAnsi="Times New Roman" w:cs="Times New Roman"/>
          <w:sz w:val="28"/>
          <w:szCs w:val="28"/>
        </w:rPr>
        <w:t xml:space="preserve">Мирвайсов М.С. О состоянии научно-технического сотрудничества между Национальной академии наук Таджикистана и научными учреждениями Российской </w:t>
      </w:r>
      <w:r w:rsidRPr="003B2EFC">
        <w:rPr>
          <w:rFonts w:ascii="Times New Roman" w:hAnsi="Times New Roman" w:cs="Times New Roman"/>
          <w:color w:val="0D0D0D" w:themeColor="text1" w:themeTint="F2"/>
          <w:sz w:val="28"/>
          <w:szCs w:val="28"/>
        </w:rPr>
        <w:t xml:space="preserve">Федерации </w:t>
      </w:r>
      <w:hyperlink r:id="rId109" w:history="1">
        <w:r w:rsidRPr="003B2EFC">
          <w:rPr>
            <w:rStyle w:val="af"/>
            <w:rFonts w:ascii="Times New Roman" w:hAnsi="Times New Roman" w:cs="Times New Roman"/>
            <w:color w:val="0D0D0D" w:themeColor="text1" w:themeTint="F2"/>
            <w:sz w:val="28"/>
            <w:szCs w:val="28"/>
            <w:u w:val="none"/>
          </w:rPr>
          <w:t>https://nicrus.ru/analytics/cooperation-of-tajikistan-and-russia/</w:t>
        </w:r>
      </w:hyperlink>
      <w:r w:rsidRPr="003B2EFC">
        <w:rPr>
          <w:rFonts w:ascii="Times New Roman" w:hAnsi="Times New Roman" w:cs="Times New Roman"/>
          <w:sz w:val="28"/>
          <w:szCs w:val="28"/>
        </w:rPr>
        <w:t xml:space="preserve">. </w:t>
      </w:r>
      <w:r w:rsidRPr="00D42275">
        <w:rPr>
          <w:rFonts w:ascii="Times New Roman" w:hAnsi="Times New Roman" w:cs="Times New Roman"/>
          <w:sz w:val="28"/>
          <w:szCs w:val="28"/>
        </w:rPr>
        <w:t>11.12.2024.</w:t>
      </w:r>
    </w:p>
    <w:p w14:paraId="52F942CB" w14:textId="2ED66961" w:rsidR="00D42275" w:rsidRPr="00D42275" w:rsidRDefault="00D42275" w:rsidP="00D42275">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D42275">
        <w:rPr>
          <w:rFonts w:ascii="Times New Roman" w:hAnsi="Times New Roman" w:cs="Times New Roman"/>
          <w:sz w:val="28"/>
          <w:szCs w:val="28"/>
        </w:rPr>
        <w:t xml:space="preserve">Развитие научного сотрудничества с Туркменией </w:t>
      </w:r>
      <w:hyperlink r:id="rId110" w:history="1">
        <w:r w:rsidRPr="00D42275">
          <w:rPr>
            <w:rStyle w:val="af"/>
            <w:rFonts w:ascii="Times New Roman" w:hAnsi="Times New Roman" w:cs="Times New Roman"/>
            <w:color w:val="0D0D0D" w:themeColor="text1" w:themeTint="F2"/>
            <w:sz w:val="28"/>
            <w:szCs w:val="28"/>
            <w:u w:val="none"/>
          </w:rPr>
          <w:t>https://new.ras.ru/activities/news/razvitie-nauchnogo-sotrudnichestva-s-turkmeniey/</w:t>
        </w:r>
      </w:hyperlink>
      <w:r w:rsidRPr="00D42275">
        <w:rPr>
          <w:rFonts w:ascii="Times New Roman" w:hAnsi="Times New Roman" w:cs="Times New Roman"/>
          <w:color w:val="0D0D0D" w:themeColor="text1" w:themeTint="F2"/>
          <w:sz w:val="28"/>
          <w:szCs w:val="28"/>
        </w:rPr>
        <w:t xml:space="preserve">. </w:t>
      </w:r>
      <w:r w:rsidRPr="00D42275">
        <w:rPr>
          <w:rFonts w:ascii="Times New Roman" w:hAnsi="Times New Roman" w:cs="Times New Roman"/>
          <w:sz w:val="28"/>
          <w:szCs w:val="28"/>
        </w:rPr>
        <w:t>11.12.2024.</w:t>
      </w:r>
    </w:p>
    <w:p w14:paraId="1D88FFAC" w14:textId="36753945" w:rsidR="0060258E" w:rsidRPr="0060258E" w:rsidRDefault="0060258E" w:rsidP="00D42275">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60258E">
        <w:rPr>
          <w:rFonts w:ascii="Times New Roman" w:hAnsi="Times New Roman" w:cs="Times New Roman"/>
          <w:sz w:val="28"/>
          <w:szCs w:val="28"/>
        </w:rPr>
        <w:t>Королев А. С. Особенности гуманитарного сотрудничества РФ со странами Центральной Азии на современном этапе // Ойкумена. Регионоведческие исследования. 2024. № 2. С. 12–23. https://doi. org/10.24866/1998-6785/2024-2/12-23</w:t>
      </w:r>
      <w:r>
        <w:rPr>
          <w:rFonts w:ascii="Times New Roman" w:hAnsi="Times New Roman" w:cs="Times New Roman"/>
          <w:sz w:val="28"/>
          <w:szCs w:val="28"/>
          <w:lang w:val="en-US"/>
        </w:rPr>
        <w:t xml:space="preserve"> 28</w:t>
      </w:r>
      <w:r w:rsidRPr="00D42275">
        <w:rPr>
          <w:rFonts w:ascii="Times New Roman" w:hAnsi="Times New Roman" w:cs="Times New Roman"/>
          <w:sz w:val="28"/>
          <w:szCs w:val="28"/>
          <w:lang w:val="en-US"/>
        </w:rPr>
        <w:t>.</w:t>
      </w:r>
      <w:r>
        <w:rPr>
          <w:rFonts w:ascii="Times New Roman" w:hAnsi="Times New Roman" w:cs="Times New Roman"/>
          <w:sz w:val="28"/>
          <w:szCs w:val="28"/>
          <w:lang w:val="en-US"/>
        </w:rPr>
        <w:t>12</w:t>
      </w:r>
      <w:r w:rsidRPr="00D42275">
        <w:rPr>
          <w:rFonts w:ascii="Times New Roman" w:hAnsi="Times New Roman" w:cs="Times New Roman"/>
          <w:sz w:val="28"/>
          <w:szCs w:val="28"/>
          <w:lang w:val="en-US"/>
        </w:rPr>
        <w:t>.202</w:t>
      </w:r>
      <w:r>
        <w:rPr>
          <w:rFonts w:ascii="Times New Roman" w:hAnsi="Times New Roman" w:cs="Times New Roman"/>
          <w:sz w:val="28"/>
          <w:szCs w:val="28"/>
          <w:lang w:val="en-US"/>
        </w:rPr>
        <w:t>4</w:t>
      </w:r>
      <w:r w:rsidRPr="00D42275">
        <w:rPr>
          <w:rFonts w:ascii="Times New Roman" w:hAnsi="Times New Roman" w:cs="Times New Roman"/>
          <w:sz w:val="28"/>
          <w:szCs w:val="28"/>
          <w:lang w:val="en-US"/>
        </w:rPr>
        <w:t>.</w:t>
      </w:r>
    </w:p>
    <w:p w14:paraId="07E4FA12" w14:textId="014A6172" w:rsidR="00D42275" w:rsidRPr="00D42275" w:rsidRDefault="00D42275" w:rsidP="00D42275">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D42275">
        <w:rPr>
          <w:rFonts w:ascii="Times New Roman" w:hAnsi="Times New Roman" w:cs="Times New Roman"/>
          <w:sz w:val="28"/>
          <w:szCs w:val="28"/>
        </w:rPr>
        <w:t>В СНГ утверждена Концепция научно-технического и технологического сотрудничества https://cis.minsk.by/news/24300/v_sng_utverzhdena_koncepcija_nauchno-tehnicheskogo_i_tehnologicheskogo_sotrudnichestva 11.12.2024.</w:t>
      </w:r>
    </w:p>
    <w:p w14:paraId="69C94645" w14:textId="77777777" w:rsidR="00D42275" w:rsidRDefault="00D42275" w:rsidP="00D42275">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D42275">
        <w:rPr>
          <w:rFonts w:ascii="Times New Roman" w:hAnsi="Times New Roman" w:cs="Times New Roman"/>
          <w:sz w:val="28"/>
          <w:szCs w:val="28"/>
        </w:rPr>
        <w:t xml:space="preserve">Лизикова М. С.  Современное состояние и перспективы развития сотрудничества государств в области использования атомной энергетики в рамках СНГ // Гуманитарные, социально-экономические и общественные науки. </w:t>
      </w:r>
      <w:r w:rsidRPr="00FB0B1E">
        <w:rPr>
          <w:rFonts w:ascii="Times New Roman" w:hAnsi="Times New Roman" w:cs="Times New Roman"/>
          <w:sz w:val="28"/>
          <w:szCs w:val="28"/>
          <w:lang w:val="en-US"/>
        </w:rPr>
        <w:t xml:space="preserve">2022. </w:t>
      </w:r>
      <w:r w:rsidRPr="00D42275">
        <w:rPr>
          <w:rFonts w:ascii="Times New Roman" w:hAnsi="Times New Roman" w:cs="Times New Roman"/>
          <w:sz w:val="28"/>
          <w:szCs w:val="28"/>
          <w:lang w:val="en-US"/>
        </w:rPr>
        <w:t>№9. URL: https://cyberleninka.ru/article/n/sovremennoe-sostoyanie-i-perspektivy-razvitiyasotrudnichestva-gosudarstv-v-oblasti-ispolzovaniya-atomnoy-energii-v-ramkah-sng  11.</w:t>
      </w:r>
      <w:r>
        <w:rPr>
          <w:rFonts w:ascii="Times New Roman" w:hAnsi="Times New Roman" w:cs="Times New Roman"/>
          <w:sz w:val="28"/>
          <w:szCs w:val="28"/>
          <w:lang w:val="en-US"/>
        </w:rPr>
        <w:t>12</w:t>
      </w:r>
      <w:r w:rsidRPr="00D42275">
        <w:rPr>
          <w:rFonts w:ascii="Times New Roman" w:hAnsi="Times New Roman" w:cs="Times New Roman"/>
          <w:sz w:val="28"/>
          <w:szCs w:val="28"/>
          <w:lang w:val="en-US"/>
        </w:rPr>
        <w:t>.202</w:t>
      </w:r>
      <w:r>
        <w:rPr>
          <w:rFonts w:ascii="Times New Roman" w:hAnsi="Times New Roman" w:cs="Times New Roman"/>
          <w:sz w:val="28"/>
          <w:szCs w:val="28"/>
          <w:lang w:val="en-US"/>
        </w:rPr>
        <w:t>4</w:t>
      </w:r>
      <w:r w:rsidRPr="00D42275">
        <w:rPr>
          <w:rFonts w:ascii="Times New Roman" w:hAnsi="Times New Roman" w:cs="Times New Roman"/>
          <w:sz w:val="28"/>
          <w:szCs w:val="28"/>
          <w:lang w:val="en-US"/>
        </w:rPr>
        <w:t>.</w:t>
      </w:r>
    </w:p>
    <w:p w14:paraId="6C7EF148" w14:textId="77777777" w:rsidR="00D42275" w:rsidRDefault="00D42275" w:rsidP="00D42275">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lang w:val="en-US"/>
        </w:rPr>
      </w:pPr>
      <w:r w:rsidRPr="00D42275">
        <w:rPr>
          <w:rFonts w:ascii="Times New Roman" w:hAnsi="Times New Roman" w:cs="Times New Roman"/>
          <w:sz w:val="28"/>
          <w:szCs w:val="28"/>
        </w:rPr>
        <w:t>Премьер Казахстана и глава Росатома обсудили сотрудничество в атомной энергетике. URL : https://e-cis.info/news/568/100475/?sphrase_id=41</w:t>
      </w:r>
      <w:r>
        <w:rPr>
          <w:rFonts w:ascii="Times New Roman" w:hAnsi="Times New Roman" w:cs="Times New Roman"/>
          <w:sz w:val="28"/>
          <w:szCs w:val="28"/>
        </w:rPr>
        <w:t> </w:t>
      </w:r>
      <w:r w:rsidRPr="00D42275">
        <w:rPr>
          <w:rFonts w:ascii="Times New Roman" w:hAnsi="Times New Roman" w:cs="Times New Roman"/>
          <w:sz w:val="28"/>
          <w:szCs w:val="28"/>
        </w:rPr>
        <w:t>655</w:t>
      </w:r>
      <w:r>
        <w:rPr>
          <w:rFonts w:ascii="Times New Roman" w:hAnsi="Times New Roman" w:cs="Times New Roman"/>
          <w:sz w:val="28"/>
          <w:szCs w:val="28"/>
          <w:lang w:val="en-US"/>
        </w:rPr>
        <w:t xml:space="preserve"> </w:t>
      </w:r>
      <w:r w:rsidRPr="00D42275">
        <w:rPr>
          <w:rFonts w:ascii="Times New Roman" w:hAnsi="Times New Roman" w:cs="Times New Roman"/>
          <w:sz w:val="28"/>
          <w:szCs w:val="28"/>
          <w:lang w:val="en-US"/>
        </w:rPr>
        <w:t>11.</w:t>
      </w:r>
      <w:r>
        <w:rPr>
          <w:rFonts w:ascii="Times New Roman" w:hAnsi="Times New Roman" w:cs="Times New Roman"/>
          <w:sz w:val="28"/>
          <w:szCs w:val="28"/>
          <w:lang w:val="en-US"/>
        </w:rPr>
        <w:t>12</w:t>
      </w:r>
      <w:r w:rsidRPr="00D42275">
        <w:rPr>
          <w:rFonts w:ascii="Times New Roman" w:hAnsi="Times New Roman" w:cs="Times New Roman"/>
          <w:sz w:val="28"/>
          <w:szCs w:val="28"/>
          <w:lang w:val="en-US"/>
        </w:rPr>
        <w:t>.202</w:t>
      </w:r>
      <w:r>
        <w:rPr>
          <w:rFonts w:ascii="Times New Roman" w:hAnsi="Times New Roman" w:cs="Times New Roman"/>
          <w:sz w:val="28"/>
          <w:szCs w:val="28"/>
          <w:lang w:val="en-US"/>
        </w:rPr>
        <w:t>4</w:t>
      </w:r>
      <w:r w:rsidRPr="00D42275">
        <w:rPr>
          <w:rFonts w:ascii="Times New Roman" w:hAnsi="Times New Roman" w:cs="Times New Roman"/>
          <w:sz w:val="28"/>
          <w:szCs w:val="28"/>
          <w:lang w:val="en-US"/>
        </w:rPr>
        <w:t>.</w:t>
      </w:r>
    </w:p>
    <w:p w14:paraId="3A94C390" w14:textId="77777777" w:rsidR="00D42275" w:rsidRPr="00FB0B1E" w:rsidRDefault="00D42275" w:rsidP="00D42275">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D42275">
        <w:rPr>
          <w:rFonts w:ascii="Times New Roman" w:hAnsi="Times New Roman" w:cs="Times New Roman"/>
          <w:sz w:val="28"/>
          <w:szCs w:val="28"/>
        </w:rPr>
        <w:t>Савчук Э.А. Основные направления климатической и энергетической политик на пространстве СНГ / Э.А. Савчук, Т.В. Самосюк // Сахаровские чтения 2020 года: Экологические проблемы XXI века. Материалы 20-й международной научной конференции, в двух частях. Мн., 2020. C. 26–29.</w:t>
      </w:r>
    </w:p>
    <w:p w14:paraId="1AD9C13B" w14:textId="18A67621" w:rsidR="00D42275" w:rsidRPr="00D42275" w:rsidRDefault="00D42275" w:rsidP="00D42275">
      <w:pPr>
        <w:numPr>
          <w:ilvl w:val="0"/>
          <w:numId w:val="32"/>
        </w:numPr>
        <w:tabs>
          <w:tab w:val="left" w:pos="142"/>
          <w:tab w:val="left" w:pos="1276"/>
        </w:tabs>
        <w:spacing w:after="0" w:line="240" w:lineRule="auto"/>
        <w:ind w:left="0" w:firstLine="709"/>
        <w:contextualSpacing/>
        <w:jc w:val="both"/>
        <w:rPr>
          <w:rFonts w:ascii="Times New Roman" w:hAnsi="Times New Roman" w:cs="Times New Roman"/>
          <w:sz w:val="28"/>
          <w:szCs w:val="28"/>
        </w:rPr>
      </w:pPr>
      <w:r w:rsidRPr="00D42275">
        <w:rPr>
          <w:rFonts w:ascii="Times New Roman" w:hAnsi="Times New Roman" w:cs="Times New Roman"/>
          <w:sz w:val="28"/>
          <w:szCs w:val="28"/>
        </w:rPr>
        <w:t xml:space="preserve">Подготовка кадров в атомной отрасли (Россия – Казахстан, Казахстан – Беларусь) [О подготовке кадров в атомной отрасли Казахстана. URL : </w:t>
      </w:r>
      <w:hyperlink r:id="rId111" w:history="1">
        <w:r w:rsidRPr="00D42275">
          <w:rPr>
            <w:rStyle w:val="af"/>
            <w:rFonts w:ascii="Times New Roman" w:hAnsi="Times New Roman" w:cs="Times New Roman"/>
            <w:color w:val="0D0D0D" w:themeColor="text1" w:themeTint="F2"/>
            <w:sz w:val="28"/>
            <w:szCs w:val="28"/>
            <w:u w:val="none"/>
          </w:rPr>
          <w:t>https://e-cis.info/news/567/99047/</w:t>
        </w:r>
      </w:hyperlink>
      <w:r w:rsidRPr="00D42275">
        <w:rPr>
          <w:rFonts w:ascii="Times New Roman" w:hAnsi="Times New Roman" w:cs="Times New Roman"/>
          <w:color w:val="0D0D0D" w:themeColor="text1" w:themeTint="F2"/>
          <w:sz w:val="28"/>
          <w:szCs w:val="28"/>
          <w:lang w:val="en-US"/>
        </w:rPr>
        <w:t xml:space="preserve">. </w:t>
      </w:r>
      <w:r w:rsidRPr="00D42275">
        <w:rPr>
          <w:rFonts w:ascii="Times New Roman" w:hAnsi="Times New Roman" w:cs="Times New Roman"/>
          <w:sz w:val="28"/>
          <w:szCs w:val="28"/>
          <w:lang w:val="en-US"/>
        </w:rPr>
        <w:t>11.</w:t>
      </w:r>
      <w:r>
        <w:rPr>
          <w:rFonts w:ascii="Times New Roman" w:hAnsi="Times New Roman" w:cs="Times New Roman"/>
          <w:sz w:val="28"/>
          <w:szCs w:val="28"/>
          <w:lang w:val="en-US"/>
        </w:rPr>
        <w:t>12</w:t>
      </w:r>
      <w:r w:rsidRPr="00D42275">
        <w:rPr>
          <w:rFonts w:ascii="Times New Roman" w:hAnsi="Times New Roman" w:cs="Times New Roman"/>
          <w:sz w:val="28"/>
          <w:szCs w:val="28"/>
          <w:lang w:val="en-US"/>
        </w:rPr>
        <w:t>.202</w:t>
      </w:r>
      <w:r>
        <w:rPr>
          <w:rFonts w:ascii="Times New Roman" w:hAnsi="Times New Roman" w:cs="Times New Roman"/>
          <w:sz w:val="28"/>
          <w:szCs w:val="28"/>
          <w:lang w:val="en-US"/>
        </w:rPr>
        <w:t>4</w:t>
      </w:r>
      <w:r w:rsidRPr="00D42275">
        <w:rPr>
          <w:rFonts w:ascii="Times New Roman" w:hAnsi="Times New Roman" w:cs="Times New Roman"/>
          <w:sz w:val="28"/>
          <w:szCs w:val="28"/>
          <w:lang w:val="en-US"/>
        </w:rPr>
        <w:t>.</w:t>
      </w:r>
    </w:p>
    <w:p w14:paraId="7B5C57F9" w14:textId="77777777" w:rsidR="004311EA" w:rsidRDefault="004311EA" w:rsidP="000D572E">
      <w:pPr>
        <w:spacing w:after="0" w:line="240" w:lineRule="auto"/>
        <w:ind w:firstLine="709"/>
        <w:contextualSpacing/>
        <w:jc w:val="both"/>
        <w:rPr>
          <w:rFonts w:ascii="Times New Roman" w:hAnsi="Times New Roman" w:cs="Times New Roman"/>
          <w:sz w:val="28"/>
          <w:szCs w:val="28"/>
          <w:lang w:val="en-US"/>
        </w:rPr>
      </w:pPr>
    </w:p>
    <w:p w14:paraId="6482696A"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453BA606"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38DE6844"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4D47887B"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0FCE0A33"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7207D146"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2BB71A15"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353F8B78"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724787F9"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35385EB1"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59958142"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489D6FC7"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5F8CA2CE"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31408749"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7F80C516"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040FF620"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0AE231D7"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3C6CD133"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33934019"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58350EFB"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583BFA29"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5B941E1E" w14:textId="77777777" w:rsidR="0053657B" w:rsidRDefault="0053657B" w:rsidP="000D572E">
      <w:pPr>
        <w:spacing w:after="0" w:line="240" w:lineRule="auto"/>
        <w:ind w:firstLine="709"/>
        <w:contextualSpacing/>
        <w:jc w:val="both"/>
        <w:rPr>
          <w:rFonts w:ascii="Times New Roman" w:hAnsi="Times New Roman" w:cs="Times New Roman"/>
          <w:sz w:val="28"/>
          <w:szCs w:val="28"/>
          <w:lang w:val="en-US"/>
        </w:rPr>
      </w:pPr>
    </w:p>
    <w:p w14:paraId="100B2712" w14:textId="77777777" w:rsidR="00D46F8F" w:rsidRDefault="00D46F8F" w:rsidP="000D572E">
      <w:pPr>
        <w:spacing w:after="0" w:line="240" w:lineRule="auto"/>
        <w:ind w:firstLine="709"/>
        <w:contextualSpacing/>
        <w:jc w:val="both"/>
        <w:rPr>
          <w:rFonts w:ascii="Times New Roman" w:hAnsi="Times New Roman" w:cs="Times New Roman"/>
          <w:sz w:val="28"/>
          <w:szCs w:val="28"/>
          <w:lang w:val="en-US"/>
        </w:rPr>
      </w:pPr>
    </w:p>
    <w:p w14:paraId="28082499" w14:textId="77777777" w:rsidR="00D46F8F" w:rsidRDefault="00D46F8F" w:rsidP="000D572E">
      <w:pPr>
        <w:spacing w:after="0" w:line="240" w:lineRule="auto"/>
        <w:ind w:firstLine="709"/>
        <w:contextualSpacing/>
        <w:jc w:val="both"/>
        <w:rPr>
          <w:rFonts w:ascii="Times New Roman" w:hAnsi="Times New Roman" w:cs="Times New Roman"/>
          <w:sz w:val="28"/>
          <w:szCs w:val="28"/>
          <w:lang w:val="en-US"/>
        </w:rPr>
      </w:pPr>
    </w:p>
    <w:p w14:paraId="12487F4D" w14:textId="77777777" w:rsidR="00D46F8F" w:rsidRDefault="00D46F8F" w:rsidP="000D572E">
      <w:pPr>
        <w:spacing w:after="0" w:line="240" w:lineRule="auto"/>
        <w:ind w:firstLine="709"/>
        <w:contextualSpacing/>
        <w:jc w:val="both"/>
        <w:rPr>
          <w:rFonts w:ascii="Times New Roman" w:hAnsi="Times New Roman" w:cs="Times New Roman"/>
          <w:sz w:val="28"/>
          <w:szCs w:val="28"/>
          <w:lang w:val="en-US"/>
        </w:rPr>
      </w:pPr>
    </w:p>
    <w:p w14:paraId="2C589C95" w14:textId="113AB59B" w:rsidR="00D46F8F" w:rsidRPr="00161501" w:rsidRDefault="00E076DD" w:rsidP="00642136">
      <w:pPr>
        <w:spacing w:after="0" w:line="240" w:lineRule="auto"/>
        <w:ind w:firstLine="709"/>
        <w:contextualSpacing/>
        <w:jc w:val="center"/>
        <w:rPr>
          <w:rFonts w:ascii="Times New Roman" w:hAnsi="Times New Roman" w:cs="Times New Roman"/>
          <w:b/>
          <w:bCs/>
          <w:sz w:val="28"/>
          <w:szCs w:val="28"/>
          <w:lang w:val="en-US"/>
        </w:rPr>
      </w:pPr>
      <w:r w:rsidRPr="00161501">
        <w:rPr>
          <w:rFonts w:ascii="Times New Roman" w:hAnsi="Times New Roman" w:cs="Times New Roman"/>
          <w:b/>
          <w:bCs/>
          <w:sz w:val="28"/>
          <w:szCs w:val="28"/>
          <w:lang w:val="kk-KZ"/>
        </w:rPr>
        <w:t>ҚОСЫМША</w:t>
      </w:r>
    </w:p>
    <w:p w14:paraId="69EE56B1" w14:textId="04339FB0" w:rsidR="00F034F7" w:rsidRPr="00161501" w:rsidRDefault="00F034F7" w:rsidP="00642136">
      <w:pPr>
        <w:spacing w:after="0" w:line="240" w:lineRule="auto"/>
        <w:ind w:firstLine="709"/>
        <w:contextualSpacing/>
        <w:jc w:val="center"/>
        <w:rPr>
          <w:rFonts w:ascii="Times New Roman" w:hAnsi="Times New Roman" w:cs="Times New Roman"/>
          <w:sz w:val="28"/>
          <w:szCs w:val="28"/>
          <w:lang w:val="kk-KZ"/>
        </w:rPr>
      </w:pPr>
      <w:r w:rsidRPr="00161501">
        <w:rPr>
          <w:rFonts w:ascii="Times New Roman" w:hAnsi="Times New Roman" w:cs="Times New Roman"/>
          <w:sz w:val="28"/>
          <w:szCs w:val="28"/>
          <w:lang w:val="kk-KZ"/>
        </w:rPr>
        <w:t>РФ Сыртқы саясат тұжырымдамасының мазмұнын талдау</w:t>
      </w:r>
    </w:p>
    <w:p w14:paraId="5B541397" w14:textId="77777777" w:rsidR="00642136" w:rsidRPr="00161501" w:rsidRDefault="00642136" w:rsidP="00642136">
      <w:pPr>
        <w:spacing w:after="0" w:line="240" w:lineRule="auto"/>
        <w:ind w:firstLine="709"/>
        <w:contextualSpacing/>
        <w:jc w:val="center"/>
        <w:rPr>
          <w:rFonts w:ascii="Times New Roman" w:hAnsi="Times New Roman" w:cs="Times New Roman"/>
          <w:sz w:val="28"/>
          <w:szCs w:val="28"/>
          <w:lang w:val="kk-KZ"/>
        </w:rPr>
      </w:pPr>
    </w:p>
    <w:p w14:paraId="7780C34D" w14:textId="6BE991FB" w:rsidR="00F034F7" w:rsidRPr="00161501" w:rsidRDefault="00F034F7" w:rsidP="00FF793E">
      <w:pPr>
        <w:spacing w:after="0" w:line="240" w:lineRule="auto"/>
        <w:ind w:firstLine="720"/>
        <w:contextualSpacing/>
        <w:mirrorIndents/>
        <w:jc w:val="both"/>
        <w:rPr>
          <w:rFonts w:ascii="Times New Roman" w:hAnsi="Times New Roman" w:cs="Times New Roman"/>
          <w:sz w:val="28"/>
          <w:szCs w:val="28"/>
          <w:lang w:val="kk-KZ"/>
        </w:rPr>
      </w:pPr>
      <w:r w:rsidRPr="00161501">
        <w:rPr>
          <w:rFonts w:ascii="Times New Roman" w:hAnsi="Times New Roman" w:cs="Times New Roman"/>
          <w:sz w:val="28"/>
          <w:szCs w:val="28"/>
          <w:lang w:val="kk-KZ"/>
        </w:rPr>
        <w:t xml:space="preserve">1. Зерттеу </w:t>
      </w:r>
      <w:r w:rsidR="00E173C9" w:rsidRPr="00161501">
        <w:rPr>
          <w:rFonts w:ascii="Times New Roman" w:hAnsi="Times New Roman" w:cs="Times New Roman"/>
          <w:sz w:val="28"/>
          <w:szCs w:val="28"/>
          <w:lang w:val="kk-KZ"/>
        </w:rPr>
        <w:t>Ресей Федерациясының</w:t>
      </w:r>
      <w:r w:rsidRPr="00161501">
        <w:rPr>
          <w:rFonts w:ascii="Times New Roman" w:hAnsi="Times New Roman" w:cs="Times New Roman"/>
          <w:sz w:val="28"/>
          <w:szCs w:val="28"/>
          <w:lang w:val="kk-KZ"/>
        </w:rPr>
        <w:t xml:space="preserve"> </w:t>
      </w:r>
      <w:r w:rsidR="00BD710E" w:rsidRPr="00161501">
        <w:rPr>
          <w:rFonts w:ascii="Times New Roman" w:hAnsi="Times New Roman" w:cs="Times New Roman"/>
          <w:sz w:val="28"/>
          <w:szCs w:val="28"/>
          <w:lang w:val="kk-KZ"/>
        </w:rPr>
        <w:t xml:space="preserve">Сыртқы саясат тұжырымдамасының негізгі </w:t>
      </w:r>
      <w:r w:rsidR="000813A8" w:rsidRPr="00161501">
        <w:rPr>
          <w:rFonts w:ascii="Times New Roman" w:hAnsi="Times New Roman" w:cs="Times New Roman"/>
          <w:sz w:val="28"/>
          <w:szCs w:val="28"/>
          <w:lang w:val="kk-KZ"/>
        </w:rPr>
        <w:t>бағ</w:t>
      </w:r>
      <w:r w:rsidR="00EE66B3" w:rsidRPr="00161501">
        <w:rPr>
          <w:rFonts w:ascii="Times New Roman" w:hAnsi="Times New Roman" w:cs="Times New Roman"/>
          <w:sz w:val="28"/>
          <w:szCs w:val="28"/>
          <w:lang w:val="kk-KZ"/>
        </w:rPr>
        <w:t xml:space="preserve">ыттарын </w:t>
      </w:r>
      <w:r w:rsidRPr="00161501">
        <w:rPr>
          <w:rFonts w:ascii="Times New Roman" w:hAnsi="Times New Roman" w:cs="Times New Roman"/>
          <w:sz w:val="28"/>
          <w:szCs w:val="28"/>
          <w:lang w:val="kk-KZ"/>
        </w:rPr>
        <w:t xml:space="preserve">анықтауға бағытталған. Мазмұнды талдау гипотезасы </w:t>
      </w:r>
      <w:r w:rsidR="008A073F" w:rsidRPr="00161501">
        <w:rPr>
          <w:rFonts w:ascii="Times New Roman" w:hAnsi="Times New Roman" w:cs="Times New Roman"/>
          <w:sz w:val="28"/>
          <w:szCs w:val="28"/>
          <w:lang w:val="kk-KZ"/>
        </w:rPr>
        <w:t xml:space="preserve">Ресейдің бүгінгі таңдағы сыртқы саясат тұжырымдамасының аса басым бағыттары халықаралық гуманитарлық ынтымақтастық пен адам құқығы саласы </w:t>
      </w:r>
      <w:r w:rsidR="00533944" w:rsidRPr="00161501">
        <w:rPr>
          <w:rFonts w:ascii="Times New Roman" w:hAnsi="Times New Roman" w:cs="Times New Roman"/>
          <w:sz w:val="28"/>
          <w:szCs w:val="28"/>
          <w:lang w:val="kk-KZ"/>
        </w:rPr>
        <w:t>деген қорытындыға келеміз</w:t>
      </w:r>
      <w:r w:rsidR="008A073F" w:rsidRPr="00161501">
        <w:rPr>
          <w:rFonts w:ascii="Times New Roman" w:hAnsi="Times New Roman" w:cs="Times New Roman"/>
          <w:sz w:val="28"/>
          <w:szCs w:val="28"/>
          <w:lang w:val="kk-KZ"/>
        </w:rPr>
        <w:t xml:space="preserve">. </w:t>
      </w:r>
      <w:r w:rsidRPr="00161501">
        <w:rPr>
          <w:rFonts w:ascii="Times New Roman" w:hAnsi="Times New Roman" w:cs="Times New Roman"/>
          <w:sz w:val="28"/>
          <w:szCs w:val="28"/>
          <w:lang w:val="kk-KZ"/>
        </w:rPr>
        <w:t xml:space="preserve"> </w:t>
      </w:r>
    </w:p>
    <w:p w14:paraId="7AC42CB2" w14:textId="40161B49" w:rsidR="003E4517" w:rsidRPr="00161501" w:rsidRDefault="00F034F7" w:rsidP="00FF793E">
      <w:pPr>
        <w:spacing w:after="0" w:line="240" w:lineRule="auto"/>
        <w:ind w:firstLine="720"/>
        <w:contextualSpacing/>
        <w:mirrorIndents/>
        <w:jc w:val="both"/>
        <w:rPr>
          <w:rFonts w:ascii="Times New Roman" w:hAnsi="Times New Roman" w:cs="Times New Roman"/>
          <w:sz w:val="28"/>
          <w:szCs w:val="28"/>
          <w:lang w:val="kk-KZ"/>
        </w:rPr>
      </w:pPr>
      <w:r w:rsidRPr="00161501">
        <w:rPr>
          <w:rFonts w:ascii="Times New Roman" w:hAnsi="Times New Roman" w:cs="Times New Roman"/>
          <w:sz w:val="28"/>
          <w:szCs w:val="28"/>
          <w:lang w:val="kk-KZ"/>
        </w:rPr>
        <w:t xml:space="preserve">2. </w:t>
      </w:r>
      <w:r w:rsidR="003A41B1" w:rsidRPr="00161501">
        <w:rPr>
          <w:rFonts w:ascii="Times New Roman" w:hAnsi="Times New Roman" w:cs="Times New Roman"/>
          <w:sz w:val="28"/>
          <w:szCs w:val="28"/>
          <w:lang w:val="kk-KZ"/>
        </w:rPr>
        <w:t>М</w:t>
      </w:r>
      <w:r w:rsidRPr="00161501">
        <w:rPr>
          <w:rFonts w:ascii="Times New Roman" w:hAnsi="Times New Roman" w:cs="Times New Roman"/>
          <w:sz w:val="28"/>
          <w:szCs w:val="28"/>
          <w:lang w:val="kk-KZ"/>
        </w:rPr>
        <w:t>атериал мынадай құжаттарды қамтиды:</w:t>
      </w:r>
      <w:r w:rsidR="00163D97" w:rsidRPr="00161501">
        <w:rPr>
          <w:rFonts w:ascii="Times New Roman" w:hAnsi="Times New Roman" w:cs="Times New Roman"/>
          <w:sz w:val="28"/>
          <w:szCs w:val="28"/>
          <w:lang w:val="kk-KZ"/>
        </w:rPr>
        <w:t xml:space="preserve"> </w:t>
      </w:r>
      <w:r w:rsidR="003E4517" w:rsidRPr="00161501">
        <w:rPr>
          <w:rFonts w:ascii="Times New Roman" w:hAnsi="Times New Roman" w:cs="Times New Roman"/>
          <w:sz w:val="28"/>
          <w:szCs w:val="28"/>
          <w:lang w:val="kk-KZ"/>
        </w:rPr>
        <w:t>1993 жылғы сыртқы саясат тұжырымдамасы (Ресей Федерациясының Президенті Б.Н. Ельциннің 1993 жылғы 23 сәуірдегі бұйрығымен бекітілген/Дипломатиялық бюллетень. – Арнайы шығарылым (1993 ж. қаңтар)</w:t>
      </w:r>
      <w:r w:rsidR="00503942" w:rsidRPr="00161501">
        <w:rPr>
          <w:rFonts w:ascii="Times New Roman" w:hAnsi="Times New Roman" w:cs="Times New Roman"/>
          <w:sz w:val="28"/>
          <w:szCs w:val="28"/>
          <w:lang w:val="kk-KZ"/>
        </w:rPr>
        <w:t>;</w:t>
      </w:r>
      <w:r w:rsidR="00E645DC" w:rsidRPr="00161501">
        <w:rPr>
          <w:rFonts w:ascii="Times New Roman" w:hAnsi="Times New Roman" w:cs="Times New Roman"/>
          <w:sz w:val="28"/>
          <w:szCs w:val="28"/>
          <w:lang w:val="kk-KZ"/>
        </w:rPr>
        <w:t xml:space="preserve"> </w:t>
      </w:r>
      <w:r w:rsidR="003E4517" w:rsidRPr="00161501">
        <w:rPr>
          <w:rFonts w:ascii="Times New Roman" w:hAnsi="Times New Roman" w:cs="Times New Roman"/>
          <w:kern w:val="36"/>
          <w:sz w:val="28"/>
          <w:szCs w:val="28"/>
          <w:lang w:val="kk-KZ"/>
        </w:rPr>
        <w:t>2000 жылғы Сыртқы саясат тұжырымдамасы (2000 жылы 28 маусымда Ресей Федерациясының Президенті В.В. Путин бекіткен)</w:t>
      </w:r>
      <w:r w:rsidR="00503942" w:rsidRPr="00161501">
        <w:rPr>
          <w:rFonts w:ascii="Times New Roman" w:hAnsi="Times New Roman" w:cs="Times New Roman"/>
          <w:kern w:val="36"/>
          <w:sz w:val="28"/>
          <w:szCs w:val="28"/>
          <w:lang w:val="kk-KZ"/>
        </w:rPr>
        <w:t xml:space="preserve">; </w:t>
      </w:r>
      <w:r w:rsidR="003E4517" w:rsidRPr="00161501">
        <w:rPr>
          <w:rFonts w:ascii="Times New Roman" w:hAnsi="Times New Roman" w:cs="Times New Roman"/>
          <w:kern w:val="36"/>
          <w:sz w:val="28"/>
          <w:szCs w:val="28"/>
          <w:lang w:val="kk-KZ"/>
        </w:rPr>
        <w:t>2008 жылғы Сыртқы саясат тұжырымдамасы (2008 жылғы 15 шілдеде Ресей Федерациясының Президенті Д.А. Медведев бекіткен)</w:t>
      </w:r>
      <w:r w:rsidR="00503942" w:rsidRPr="00161501">
        <w:rPr>
          <w:rFonts w:ascii="Times New Roman" w:hAnsi="Times New Roman" w:cs="Times New Roman"/>
          <w:kern w:val="36"/>
          <w:sz w:val="28"/>
          <w:szCs w:val="28"/>
          <w:lang w:val="kk-KZ"/>
        </w:rPr>
        <w:t xml:space="preserve">; </w:t>
      </w:r>
      <w:r w:rsidR="003E4517" w:rsidRPr="00161501">
        <w:rPr>
          <w:rFonts w:ascii="Times New Roman" w:hAnsi="Times New Roman" w:cs="Times New Roman"/>
          <w:kern w:val="36"/>
          <w:sz w:val="28"/>
          <w:szCs w:val="28"/>
          <w:lang w:val="kk-KZ"/>
        </w:rPr>
        <w:t>2013 жылғы сыртқы саясат тұжырымдамасы (2013 жылғы 12 ақпанда Ресей Федерациясының Президенті В.В. Путин бекіткен)</w:t>
      </w:r>
      <w:r w:rsidR="00503942" w:rsidRPr="00161501">
        <w:rPr>
          <w:rFonts w:ascii="Times New Roman" w:hAnsi="Times New Roman" w:cs="Times New Roman"/>
          <w:kern w:val="36"/>
          <w:sz w:val="28"/>
          <w:szCs w:val="28"/>
          <w:lang w:val="kk-KZ"/>
        </w:rPr>
        <w:t xml:space="preserve">; </w:t>
      </w:r>
      <w:r w:rsidR="003E4517" w:rsidRPr="00161501">
        <w:rPr>
          <w:rFonts w:ascii="Times New Roman" w:eastAsia="Times New Roman" w:hAnsi="Times New Roman" w:cs="Times New Roman"/>
          <w:kern w:val="36"/>
          <w:sz w:val="28"/>
          <w:szCs w:val="28"/>
          <w:lang w:val="kk-KZ"/>
          <w14:ligatures w14:val="none"/>
        </w:rPr>
        <w:t>2016 жылғы Сыртқы саясат тұжырымдамасы (2016 жылғы 30 қарашада Ресей Федерациясының Президенті В.В. Путин бекіткен)</w:t>
      </w:r>
      <w:r w:rsidR="00503942" w:rsidRPr="00161501">
        <w:rPr>
          <w:rFonts w:ascii="Times New Roman" w:eastAsia="Times New Roman" w:hAnsi="Times New Roman" w:cs="Times New Roman"/>
          <w:kern w:val="36"/>
          <w:sz w:val="28"/>
          <w:szCs w:val="28"/>
          <w:lang w:val="kk-KZ"/>
          <w14:ligatures w14:val="none"/>
        </w:rPr>
        <w:t>;</w:t>
      </w:r>
      <w:r w:rsidR="00E645DC" w:rsidRPr="00161501">
        <w:rPr>
          <w:rFonts w:ascii="Times New Roman" w:eastAsia="Times New Roman" w:hAnsi="Times New Roman" w:cs="Times New Roman"/>
          <w:kern w:val="36"/>
          <w:sz w:val="28"/>
          <w:szCs w:val="28"/>
          <w:lang w:val="kk-KZ"/>
          <w14:ligatures w14:val="none"/>
        </w:rPr>
        <w:t xml:space="preserve"> </w:t>
      </w:r>
      <w:r w:rsidR="003E4517" w:rsidRPr="00161501">
        <w:rPr>
          <w:rFonts w:ascii="Times New Roman" w:eastAsia="Times New Roman" w:hAnsi="Times New Roman" w:cs="Times New Roman"/>
          <w:color w:val="222222"/>
          <w:kern w:val="36"/>
          <w:sz w:val="28"/>
          <w:szCs w:val="28"/>
          <w:lang w:val="kk-KZ"/>
          <w14:ligatures w14:val="none"/>
        </w:rPr>
        <w:t>Ресей Федерациясының сыртқы саясатының тұжырымдамасы (Ресей Федерациясының Президенті В.В. Путин 2023 жылғы 31 наурызда бекіткен).</w:t>
      </w:r>
    </w:p>
    <w:p w14:paraId="65173D99" w14:textId="5220CDAD" w:rsidR="00163D97" w:rsidRPr="00161501" w:rsidRDefault="00163D97" w:rsidP="00FF793E">
      <w:pPr>
        <w:spacing w:after="0" w:line="240" w:lineRule="auto"/>
        <w:ind w:firstLine="720"/>
        <w:contextualSpacing/>
        <w:mirrorIndents/>
        <w:jc w:val="both"/>
        <w:rPr>
          <w:rFonts w:ascii="Times New Roman" w:hAnsi="Times New Roman" w:cs="Times New Roman"/>
          <w:sz w:val="28"/>
          <w:szCs w:val="28"/>
          <w:lang w:val="kk-KZ"/>
        </w:rPr>
      </w:pPr>
      <w:r w:rsidRPr="00161501">
        <w:rPr>
          <w:rFonts w:ascii="Times New Roman" w:hAnsi="Times New Roman" w:cs="Times New Roman"/>
          <w:sz w:val="28"/>
          <w:szCs w:val="28"/>
          <w:lang w:val="kk-KZ"/>
        </w:rPr>
        <w:t xml:space="preserve">3. Негізгі сөздер (есеп бірліктері): </w:t>
      </w:r>
      <w:r w:rsidR="00D2117F" w:rsidRPr="00161501">
        <w:rPr>
          <w:rFonts w:ascii="Times New Roman" w:hAnsi="Times New Roman" w:cs="Times New Roman"/>
          <w:color w:val="231F20"/>
          <w:w w:val="105"/>
          <w:sz w:val="28"/>
          <w:szCs w:val="28"/>
          <w:lang w:val="kk-KZ"/>
        </w:rPr>
        <w:t>Әділ және тұрақты әлемдік тәртіпті қалыптастыру</w:t>
      </w:r>
      <w:r w:rsidRPr="00161501">
        <w:rPr>
          <w:rFonts w:ascii="Times New Roman" w:hAnsi="Times New Roman" w:cs="Times New Roman"/>
          <w:sz w:val="28"/>
          <w:szCs w:val="28"/>
          <w:lang w:val="kk-KZ"/>
        </w:rPr>
        <w:t xml:space="preserve">, </w:t>
      </w:r>
      <w:r w:rsidR="00D2117F" w:rsidRPr="00161501">
        <w:rPr>
          <w:rFonts w:ascii="Times New Roman" w:hAnsi="Times New Roman" w:cs="Times New Roman"/>
          <w:color w:val="231F20"/>
          <w:w w:val="105"/>
          <w:sz w:val="28"/>
          <w:szCs w:val="28"/>
          <w:lang w:val="kk-KZ"/>
        </w:rPr>
        <w:t>Халықаралық қатынастардағы құқық үстемдігі</w:t>
      </w:r>
      <w:r w:rsidRPr="00161501">
        <w:rPr>
          <w:rFonts w:ascii="Times New Roman" w:hAnsi="Times New Roman" w:cs="Times New Roman"/>
          <w:sz w:val="28"/>
          <w:szCs w:val="28"/>
          <w:lang w:val="kk-KZ"/>
        </w:rPr>
        <w:t xml:space="preserve">, </w:t>
      </w:r>
      <w:r w:rsidR="00D2117F" w:rsidRPr="00161501">
        <w:rPr>
          <w:rFonts w:ascii="Times New Roman" w:hAnsi="Times New Roman" w:cs="Times New Roman"/>
          <w:color w:val="231F20"/>
          <w:w w:val="105"/>
          <w:sz w:val="28"/>
          <w:szCs w:val="28"/>
          <w:lang w:val="kk-KZ"/>
        </w:rPr>
        <w:t>Халықаралық қауіпсіздікті нығайту</w:t>
      </w:r>
      <w:r w:rsidRPr="00161501">
        <w:rPr>
          <w:rFonts w:ascii="Times New Roman" w:hAnsi="Times New Roman" w:cs="Times New Roman"/>
          <w:sz w:val="28"/>
          <w:szCs w:val="28"/>
          <w:lang w:val="kk-KZ"/>
        </w:rPr>
        <w:t xml:space="preserve">, </w:t>
      </w:r>
      <w:r w:rsidR="00D2117F" w:rsidRPr="00161501">
        <w:rPr>
          <w:rFonts w:ascii="Times New Roman" w:hAnsi="Times New Roman" w:cs="Times New Roman"/>
          <w:color w:val="231F20"/>
          <w:w w:val="105"/>
          <w:sz w:val="28"/>
          <w:szCs w:val="28"/>
          <w:lang w:val="kk-KZ"/>
        </w:rPr>
        <w:t>Халықаралық қауіпсіздікті нығайту</w:t>
      </w:r>
      <w:r w:rsidRPr="00161501">
        <w:rPr>
          <w:rFonts w:ascii="Times New Roman" w:hAnsi="Times New Roman" w:cs="Times New Roman"/>
          <w:sz w:val="28"/>
          <w:szCs w:val="28"/>
          <w:lang w:val="kk-KZ"/>
        </w:rPr>
        <w:t xml:space="preserve">, </w:t>
      </w:r>
      <w:r w:rsidR="00D2117F" w:rsidRPr="00161501">
        <w:rPr>
          <w:rFonts w:ascii="Times New Roman" w:hAnsi="Times New Roman" w:cs="Times New Roman"/>
          <w:color w:val="231F20"/>
          <w:w w:val="105"/>
          <w:sz w:val="28"/>
          <w:szCs w:val="28"/>
          <w:lang w:val="kk-KZ"/>
        </w:rPr>
        <w:t>Халықаралық экономикалық және экологиялық ынтымақтастық</w:t>
      </w:r>
      <w:r w:rsidRPr="00161501">
        <w:rPr>
          <w:rFonts w:ascii="Times New Roman" w:hAnsi="Times New Roman" w:cs="Times New Roman"/>
          <w:sz w:val="28"/>
          <w:szCs w:val="28"/>
          <w:lang w:val="kk-KZ"/>
        </w:rPr>
        <w:t xml:space="preserve">, </w:t>
      </w:r>
      <w:r w:rsidR="00A842F9" w:rsidRPr="00161501">
        <w:rPr>
          <w:rFonts w:ascii="Times New Roman" w:hAnsi="Times New Roman" w:cs="Times New Roman"/>
          <w:color w:val="231F20"/>
          <w:w w:val="105"/>
          <w:sz w:val="28"/>
          <w:szCs w:val="28"/>
          <w:lang w:val="kk-KZ"/>
        </w:rPr>
        <w:t>Ресей Федерациясының сыртқы саяси қызметін ақпараттық қамтамасыз ету</w:t>
      </w:r>
    </w:p>
    <w:p w14:paraId="02582B1C" w14:textId="556A5879" w:rsidR="00163D97" w:rsidRDefault="00163D97" w:rsidP="00161501">
      <w:pPr>
        <w:spacing w:after="0" w:line="240" w:lineRule="auto"/>
        <w:ind w:firstLine="720"/>
        <w:contextualSpacing/>
        <w:mirrorIndents/>
        <w:rPr>
          <w:rFonts w:ascii="Times New Roman" w:hAnsi="Times New Roman" w:cs="Times New Roman"/>
          <w:sz w:val="28"/>
          <w:szCs w:val="28"/>
          <w:lang w:val="en-US"/>
        </w:rPr>
      </w:pPr>
      <w:r w:rsidRPr="00161501">
        <w:rPr>
          <w:rFonts w:ascii="Times New Roman" w:hAnsi="Times New Roman" w:cs="Times New Roman"/>
          <w:sz w:val="28"/>
          <w:szCs w:val="28"/>
          <w:lang w:val="kk-KZ"/>
        </w:rPr>
        <w:t>4. Кодтау процесі (А.1-кесте).</w:t>
      </w:r>
    </w:p>
    <w:p w14:paraId="4BAF7910" w14:textId="77777777" w:rsidR="00161501" w:rsidRPr="00161501" w:rsidRDefault="00161501" w:rsidP="00161501">
      <w:pPr>
        <w:spacing w:after="0" w:line="240" w:lineRule="auto"/>
        <w:ind w:firstLine="720"/>
        <w:contextualSpacing/>
        <w:mirrorIndents/>
        <w:rPr>
          <w:rFonts w:ascii="Times New Roman" w:hAnsi="Times New Roman" w:cs="Times New Roman"/>
          <w:sz w:val="28"/>
          <w:szCs w:val="28"/>
          <w:lang w:val="en-US"/>
        </w:rPr>
      </w:pPr>
    </w:p>
    <w:p w14:paraId="4FAB699A" w14:textId="471A54B6" w:rsidR="00E076DD" w:rsidRPr="00161501" w:rsidRDefault="00642136" w:rsidP="00642136">
      <w:pPr>
        <w:pStyle w:val="af3"/>
        <w:spacing w:before="0" w:beforeAutospacing="0" w:after="0" w:afterAutospacing="0"/>
        <w:contextualSpacing/>
        <w:jc w:val="both"/>
        <w:textAlignment w:val="baseline"/>
        <w:rPr>
          <w:sz w:val="28"/>
          <w:szCs w:val="28"/>
          <w:lang w:val="kk-KZ"/>
        </w:rPr>
      </w:pPr>
      <w:r w:rsidRPr="00161501">
        <w:rPr>
          <w:sz w:val="28"/>
          <w:szCs w:val="28"/>
          <w:lang w:val="kk-KZ"/>
        </w:rPr>
        <w:t xml:space="preserve">(А.1-кесте). </w:t>
      </w:r>
      <w:r w:rsidR="00E076DD" w:rsidRPr="00161501">
        <w:rPr>
          <w:sz w:val="28"/>
          <w:szCs w:val="28"/>
          <w:lang w:val="kk-KZ"/>
        </w:rPr>
        <w:t>– РФ Сыртқы саясат тұжырымдамасына тақырыптық сөздерге контент талдау</w:t>
      </w:r>
    </w:p>
    <w:p w14:paraId="7DFF22AA" w14:textId="77777777" w:rsidR="00E076DD" w:rsidRPr="00161501" w:rsidRDefault="00E076DD" w:rsidP="00642136">
      <w:pPr>
        <w:pStyle w:val="af3"/>
        <w:spacing w:before="0" w:beforeAutospacing="0" w:after="0" w:afterAutospacing="0"/>
        <w:contextualSpacing/>
        <w:jc w:val="both"/>
        <w:textAlignment w:val="baseline"/>
        <w:rPr>
          <w:sz w:val="28"/>
          <w:szCs w:val="28"/>
          <w:lang w:val="kk-KZ"/>
        </w:rPr>
      </w:pPr>
    </w:p>
    <w:tbl>
      <w:tblPr>
        <w:tblStyle w:val="TableNorm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5"/>
        <w:gridCol w:w="851"/>
        <w:gridCol w:w="851"/>
        <w:gridCol w:w="851"/>
        <w:gridCol w:w="850"/>
        <w:gridCol w:w="851"/>
        <w:gridCol w:w="999"/>
      </w:tblGrid>
      <w:tr w:rsidR="00E076DD" w:rsidRPr="00161501" w14:paraId="35B8CC41" w14:textId="77777777" w:rsidTr="00161501">
        <w:trPr>
          <w:trHeight w:val="187"/>
          <w:jc w:val="center"/>
        </w:trPr>
        <w:tc>
          <w:tcPr>
            <w:tcW w:w="4250" w:type="dxa"/>
            <w:vMerge w:val="restart"/>
            <w:vAlign w:val="center"/>
          </w:tcPr>
          <w:p w14:paraId="3FE1DF46" w14:textId="77777777" w:rsidR="00E076DD" w:rsidRPr="00161501" w:rsidRDefault="00E076DD" w:rsidP="00642136">
            <w:pPr>
              <w:pStyle w:val="TableParagraph"/>
              <w:spacing w:line="240" w:lineRule="auto"/>
              <w:ind w:left="72"/>
              <w:jc w:val="center"/>
              <w:rPr>
                <w:sz w:val="28"/>
                <w:szCs w:val="28"/>
              </w:rPr>
            </w:pPr>
            <w:r w:rsidRPr="00161501">
              <w:rPr>
                <w:color w:val="231F20"/>
                <w:sz w:val="28"/>
                <w:szCs w:val="28"/>
              </w:rPr>
              <w:t>Тақырыптар</w:t>
            </w:r>
          </w:p>
        </w:tc>
        <w:tc>
          <w:tcPr>
            <w:tcW w:w="5248" w:type="dxa"/>
            <w:gridSpan w:val="6"/>
            <w:vAlign w:val="center"/>
          </w:tcPr>
          <w:p w14:paraId="573F62A9" w14:textId="77777777" w:rsidR="00E076DD" w:rsidRPr="00161501" w:rsidRDefault="00E076DD" w:rsidP="00642136">
            <w:pPr>
              <w:pStyle w:val="TableParagraph"/>
              <w:spacing w:line="240" w:lineRule="auto"/>
              <w:ind w:left="722"/>
              <w:jc w:val="center"/>
              <w:rPr>
                <w:sz w:val="28"/>
                <w:szCs w:val="28"/>
              </w:rPr>
            </w:pPr>
            <w:r w:rsidRPr="00161501">
              <w:rPr>
                <w:color w:val="231F20"/>
                <w:sz w:val="28"/>
                <w:szCs w:val="28"/>
              </w:rPr>
              <w:t>Стратегиядағы сөздер саны, жылдар</w:t>
            </w:r>
          </w:p>
        </w:tc>
      </w:tr>
      <w:tr w:rsidR="00E076DD" w:rsidRPr="00161501" w14:paraId="0786D59E" w14:textId="77777777" w:rsidTr="00161501">
        <w:trPr>
          <w:trHeight w:val="59"/>
          <w:jc w:val="center"/>
        </w:trPr>
        <w:tc>
          <w:tcPr>
            <w:tcW w:w="4250" w:type="dxa"/>
            <w:vMerge/>
            <w:vAlign w:val="center"/>
          </w:tcPr>
          <w:p w14:paraId="0D80B1CF" w14:textId="77777777" w:rsidR="00E076DD" w:rsidRPr="00161501" w:rsidRDefault="00E076DD" w:rsidP="00642136">
            <w:pPr>
              <w:jc w:val="center"/>
              <w:rPr>
                <w:rFonts w:ascii="Times New Roman" w:hAnsi="Times New Roman" w:cs="Times New Roman"/>
                <w:sz w:val="28"/>
                <w:szCs w:val="28"/>
              </w:rPr>
            </w:pPr>
          </w:p>
        </w:tc>
        <w:tc>
          <w:tcPr>
            <w:tcW w:w="849" w:type="dxa"/>
            <w:vAlign w:val="center"/>
          </w:tcPr>
          <w:p w14:paraId="1D31FDA9" w14:textId="77777777" w:rsidR="00E076DD" w:rsidRPr="00161501" w:rsidRDefault="00E076DD" w:rsidP="00642136">
            <w:pPr>
              <w:pStyle w:val="TableParagraph"/>
              <w:spacing w:line="240" w:lineRule="auto"/>
              <w:ind w:left="9"/>
              <w:jc w:val="center"/>
              <w:rPr>
                <w:sz w:val="28"/>
                <w:szCs w:val="28"/>
              </w:rPr>
            </w:pPr>
            <w:r w:rsidRPr="00161501">
              <w:rPr>
                <w:color w:val="231F20"/>
                <w:spacing w:val="-4"/>
                <w:w w:val="105"/>
                <w:sz w:val="28"/>
                <w:szCs w:val="28"/>
              </w:rPr>
              <w:t>1993</w:t>
            </w:r>
          </w:p>
        </w:tc>
        <w:tc>
          <w:tcPr>
            <w:tcW w:w="851" w:type="dxa"/>
            <w:vAlign w:val="center"/>
          </w:tcPr>
          <w:p w14:paraId="21DCFD5C" w14:textId="77777777" w:rsidR="00E076DD" w:rsidRPr="00161501" w:rsidRDefault="00E076DD" w:rsidP="00642136">
            <w:pPr>
              <w:pStyle w:val="TableParagraph"/>
              <w:spacing w:line="240" w:lineRule="auto"/>
              <w:ind w:left="9"/>
              <w:jc w:val="center"/>
              <w:rPr>
                <w:sz w:val="28"/>
                <w:szCs w:val="28"/>
              </w:rPr>
            </w:pPr>
            <w:r w:rsidRPr="00161501">
              <w:rPr>
                <w:color w:val="231F20"/>
                <w:spacing w:val="-4"/>
                <w:w w:val="105"/>
                <w:sz w:val="28"/>
                <w:szCs w:val="28"/>
              </w:rPr>
              <w:t>2000</w:t>
            </w:r>
          </w:p>
        </w:tc>
        <w:tc>
          <w:tcPr>
            <w:tcW w:w="850" w:type="dxa"/>
            <w:vAlign w:val="center"/>
          </w:tcPr>
          <w:p w14:paraId="35F07868" w14:textId="77777777" w:rsidR="00E076DD" w:rsidRPr="00161501" w:rsidRDefault="00E076DD" w:rsidP="00642136">
            <w:pPr>
              <w:pStyle w:val="TableParagraph"/>
              <w:spacing w:line="240" w:lineRule="auto"/>
              <w:ind w:left="9"/>
              <w:jc w:val="center"/>
              <w:rPr>
                <w:sz w:val="28"/>
                <w:szCs w:val="28"/>
              </w:rPr>
            </w:pPr>
            <w:r w:rsidRPr="00161501">
              <w:rPr>
                <w:color w:val="231F20"/>
                <w:spacing w:val="-4"/>
                <w:w w:val="105"/>
                <w:sz w:val="28"/>
                <w:szCs w:val="28"/>
              </w:rPr>
              <w:t>2008</w:t>
            </w:r>
          </w:p>
        </w:tc>
        <w:tc>
          <w:tcPr>
            <w:tcW w:w="851" w:type="dxa"/>
            <w:vAlign w:val="center"/>
          </w:tcPr>
          <w:p w14:paraId="6547FA48" w14:textId="77777777" w:rsidR="00E076DD" w:rsidRPr="00161501" w:rsidRDefault="00E076DD" w:rsidP="00642136">
            <w:pPr>
              <w:pStyle w:val="TableParagraph"/>
              <w:spacing w:line="240" w:lineRule="auto"/>
              <w:ind w:left="9"/>
              <w:jc w:val="center"/>
              <w:rPr>
                <w:sz w:val="28"/>
                <w:szCs w:val="28"/>
              </w:rPr>
            </w:pPr>
            <w:r w:rsidRPr="00161501">
              <w:rPr>
                <w:color w:val="231F20"/>
                <w:spacing w:val="-4"/>
                <w:w w:val="105"/>
                <w:sz w:val="28"/>
                <w:szCs w:val="28"/>
              </w:rPr>
              <w:t>2013</w:t>
            </w:r>
          </w:p>
        </w:tc>
        <w:tc>
          <w:tcPr>
            <w:tcW w:w="850" w:type="dxa"/>
            <w:vAlign w:val="center"/>
          </w:tcPr>
          <w:p w14:paraId="15598775" w14:textId="77777777" w:rsidR="00E076DD" w:rsidRPr="00161501" w:rsidRDefault="00E076DD" w:rsidP="00642136">
            <w:pPr>
              <w:pStyle w:val="TableParagraph"/>
              <w:spacing w:line="240" w:lineRule="auto"/>
              <w:ind w:left="9" w:right="1"/>
              <w:jc w:val="center"/>
              <w:rPr>
                <w:sz w:val="28"/>
                <w:szCs w:val="28"/>
              </w:rPr>
            </w:pPr>
            <w:r w:rsidRPr="00161501">
              <w:rPr>
                <w:color w:val="231F20"/>
                <w:sz w:val="28"/>
                <w:szCs w:val="28"/>
              </w:rPr>
              <w:t>2016</w:t>
            </w:r>
          </w:p>
        </w:tc>
        <w:tc>
          <w:tcPr>
            <w:tcW w:w="997" w:type="dxa"/>
            <w:vAlign w:val="center"/>
          </w:tcPr>
          <w:p w14:paraId="26AE4B2D" w14:textId="77777777" w:rsidR="00E076DD" w:rsidRPr="00161501" w:rsidRDefault="00E076DD" w:rsidP="00642136">
            <w:pPr>
              <w:pStyle w:val="TableParagraph"/>
              <w:spacing w:line="240" w:lineRule="auto"/>
              <w:ind w:left="9" w:right="1"/>
              <w:jc w:val="center"/>
              <w:rPr>
                <w:sz w:val="28"/>
                <w:szCs w:val="28"/>
              </w:rPr>
            </w:pPr>
            <w:r w:rsidRPr="00161501">
              <w:rPr>
                <w:color w:val="231F20"/>
                <w:sz w:val="28"/>
                <w:szCs w:val="28"/>
              </w:rPr>
              <w:t>2023</w:t>
            </w:r>
          </w:p>
        </w:tc>
      </w:tr>
      <w:tr w:rsidR="00E076DD" w:rsidRPr="00161501" w14:paraId="7DC029BF" w14:textId="77777777" w:rsidTr="00161501">
        <w:trPr>
          <w:trHeight w:val="500"/>
          <w:jc w:val="center"/>
        </w:trPr>
        <w:tc>
          <w:tcPr>
            <w:tcW w:w="4250" w:type="dxa"/>
          </w:tcPr>
          <w:p w14:paraId="5ABDC0D3" w14:textId="77777777" w:rsidR="00E076DD" w:rsidRPr="00161501" w:rsidRDefault="00E076DD" w:rsidP="00642136">
            <w:pPr>
              <w:pStyle w:val="TableParagraph"/>
              <w:spacing w:line="240" w:lineRule="auto"/>
              <w:ind w:left="113" w:right="179"/>
              <w:jc w:val="both"/>
              <w:rPr>
                <w:sz w:val="28"/>
                <w:szCs w:val="28"/>
              </w:rPr>
            </w:pPr>
            <w:r w:rsidRPr="00161501">
              <w:rPr>
                <w:color w:val="231F20"/>
                <w:w w:val="105"/>
                <w:sz w:val="28"/>
                <w:szCs w:val="28"/>
              </w:rPr>
              <w:t>Әділ және тұрақты әлемдік тәртіпті қалыптастыру</w:t>
            </w:r>
          </w:p>
        </w:tc>
        <w:tc>
          <w:tcPr>
            <w:tcW w:w="849" w:type="dxa"/>
            <w:vAlign w:val="center"/>
          </w:tcPr>
          <w:p w14:paraId="3C9B41DC" w14:textId="77777777" w:rsidR="00E076DD" w:rsidRPr="00161501" w:rsidRDefault="00E076DD" w:rsidP="00642136">
            <w:pPr>
              <w:pStyle w:val="TableParagraph"/>
              <w:spacing w:line="240" w:lineRule="auto"/>
              <w:ind w:left="9"/>
              <w:jc w:val="center"/>
              <w:rPr>
                <w:sz w:val="28"/>
                <w:szCs w:val="28"/>
              </w:rPr>
            </w:pPr>
            <w:r w:rsidRPr="00161501">
              <w:rPr>
                <w:color w:val="231F20"/>
                <w:spacing w:val="-10"/>
                <w:w w:val="140"/>
                <w:sz w:val="28"/>
                <w:szCs w:val="28"/>
              </w:rPr>
              <w:t>-</w:t>
            </w:r>
          </w:p>
        </w:tc>
        <w:tc>
          <w:tcPr>
            <w:tcW w:w="851" w:type="dxa"/>
            <w:vAlign w:val="center"/>
          </w:tcPr>
          <w:p w14:paraId="2B3A5B48"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202</w:t>
            </w:r>
          </w:p>
        </w:tc>
        <w:tc>
          <w:tcPr>
            <w:tcW w:w="850" w:type="dxa"/>
            <w:vAlign w:val="center"/>
          </w:tcPr>
          <w:p w14:paraId="78CCA222"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249</w:t>
            </w:r>
          </w:p>
        </w:tc>
        <w:tc>
          <w:tcPr>
            <w:tcW w:w="851" w:type="dxa"/>
            <w:vAlign w:val="center"/>
          </w:tcPr>
          <w:p w14:paraId="5D74EF68"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252</w:t>
            </w:r>
          </w:p>
        </w:tc>
        <w:tc>
          <w:tcPr>
            <w:tcW w:w="850" w:type="dxa"/>
            <w:vAlign w:val="center"/>
          </w:tcPr>
          <w:p w14:paraId="6A1148C3" w14:textId="77777777" w:rsidR="00E076DD" w:rsidRPr="00161501" w:rsidRDefault="00E076DD" w:rsidP="00642136">
            <w:pPr>
              <w:pStyle w:val="TableParagraph"/>
              <w:spacing w:line="240" w:lineRule="auto"/>
              <w:ind w:left="9" w:right="1"/>
              <w:jc w:val="center"/>
              <w:rPr>
                <w:sz w:val="28"/>
                <w:szCs w:val="28"/>
              </w:rPr>
            </w:pPr>
            <w:r w:rsidRPr="00161501">
              <w:rPr>
                <w:color w:val="231F20"/>
                <w:spacing w:val="-5"/>
                <w:sz w:val="28"/>
                <w:szCs w:val="28"/>
              </w:rPr>
              <w:t>261</w:t>
            </w:r>
          </w:p>
        </w:tc>
        <w:tc>
          <w:tcPr>
            <w:tcW w:w="997" w:type="dxa"/>
            <w:vAlign w:val="center"/>
          </w:tcPr>
          <w:p w14:paraId="342154D4" w14:textId="77777777" w:rsidR="00E076DD" w:rsidRPr="00161501" w:rsidRDefault="00E076DD" w:rsidP="00642136">
            <w:pPr>
              <w:pStyle w:val="TableParagraph"/>
              <w:spacing w:line="240" w:lineRule="auto"/>
              <w:ind w:left="9" w:right="1"/>
              <w:jc w:val="center"/>
              <w:rPr>
                <w:sz w:val="28"/>
                <w:szCs w:val="28"/>
              </w:rPr>
            </w:pPr>
            <w:r w:rsidRPr="00161501">
              <w:rPr>
                <w:color w:val="231F20"/>
                <w:spacing w:val="-5"/>
                <w:sz w:val="28"/>
                <w:szCs w:val="28"/>
              </w:rPr>
              <w:t>449</w:t>
            </w:r>
          </w:p>
        </w:tc>
      </w:tr>
      <w:tr w:rsidR="00E076DD" w:rsidRPr="00161501" w14:paraId="7BF88E03" w14:textId="77777777" w:rsidTr="00161501">
        <w:trPr>
          <w:trHeight w:val="443"/>
          <w:jc w:val="center"/>
        </w:trPr>
        <w:tc>
          <w:tcPr>
            <w:tcW w:w="4250" w:type="dxa"/>
          </w:tcPr>
          <w:p w14:paraId="500E7155" w14:textId="77777777" w:rsidR="00E076DD" w:rsidRPr="00161501" w:rsidRDefault="00E076DD" w:rsidP="00642136">
            <w:pPr>
              <w:pStyle w:val="TableParagraph"/>
              <w:spacing w:line="240" w:lineRule="auto"/>
              <w:ind w:left="113" w:right="179"/>
              <w:jc w:val="both"/>
              <w:rPr>
                <w:sz w:val="28"/>
                <w:szCs w:val="28"/>
              </w:rPr>
            </w:pPr>
            <w:r w:rsidRPr="00161501">
              <w:rPr>
                <w:color w:val="231F20"/>
                <w:w w:val="105"/>
                <w:sz w:val="28"/>
                <w:szCs w:val="28"/>
              </w:rPr>
              <w:t>Халықаралық қатынастардағы құқық үстемдігі</w:t>
            </w:r>
          </w:p>
        </w:tc>
        <w:tc>
          <w:tcPr>
            <w:tcW w:w="849" w:type="dxa"/>
            <w:vAlign w:val="center"/>
          </w:tcPr>
          <w:p w14:paraId="551EA7EA" w14:textId="77777777" w:rsidR="00E076DD" w:rsidRPr="00161501" w:rsidRDefault="00E076DD" w:rsidP="00642136">
            <w:pPr>
              <w:pStyle w:val="TableParagraph"/>
              <w:spacing w:line="240" w:lineRule="auto"/>
              <w:ind w:left="9"/>
              <w:jc w:val="center"/>
              <w:rPr>
                <w:sz w:val="28"/>
                <w:szCs w:val="28"/>
              </w:rPr>
            </w:pPr>
            <w:r w:rsidRPr="00161501">
              <w:rPr>
                <w:color w:val="231F20"/>
                <w:spacing w:val="-10"/>
                <w:w w:val="140"/>
                <w:sz w:val="28"/>
                <w:szCs w:val="28"/>
              </w:rPr>
              <w:t>-</w:t>
            </w:r>
          </w:p>
        </w:tc>
        <w:tc>
          <w:tcPr>
            <w:tcW w:w="851" w:type="dxa"/>
            <w:vAlign w:val="center"/>
          </w:tcPr>
          <w:p w14:paraId="141C9447" w14:textId="77777777" w:rsidR="00E076DD" w:rsidRPr="00161501" w:rsidRDefault="00E076DD" w:rsidP="00642136">
            <w:pPr>
              <w:pStyle w:val="TableParagraph"/>
              <w:spacing w:line="240" w:lineRule="auto"/>
              <w:ind w:left="9"/>
              <w:jc w:val="center"/>
              <w:rPr>
                <w:sz w:val="28"/>
                <w:szCs w:val="28"/>
              </w:rPr>
            </w:pPr>
            <w:r w:rsidRPr="00161501">
              <w:rPr>
                <w:color w:val="231F20"/>
                <w:spacing w:val="-10"/>
                <w:w w:val="140"/>
                <w:sz w:val="28"/>
                <w:szCs w:val="28"/>
              </w:rPr>
              <w:t>-</w:t>
            </w:r>
          </w:p>
        </w:tc>
        <w:tc>
          <w:tcPr>
            <w:tcW w:w="850" w:type="dxa"/>
            <w:vAlign w:val="center"/>
          </w:tcPr>
          <w:p w14:paraId="27711A39"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343</w:t>
            </w:r>
          </w:p>
        </w:tc>
        <w:tc>
          <w:tcPr>
            <w:tcW w:w="851" w:type="dxa"/>
            <w:vAlign w:val="center"/>
          </w:tcPr>
          <w:p w14:paraId="3907B98D"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329</w:t>
            </w:r>
          </w:p>
        </w:tc>
        <w:tc>
          <w:tcPr>
            <w:tcW w:w="850" w:type="dxa"/>
            <w:vAlign w:val="center"/>
          </w:tcPr>
          <w:p w14:paraId="78661C94" w14:textId="77777777" w:rsidR="00E076DD" w:rsidRPr="00161501" w:rsidRDefault="00E076DD" w:rsidP="00642136">
            <w:pPr>
              <w:pStyle w:val="TableParagraph"/>
              <w:spacing w:line="240" w:lineRule="auto"/>
              <w:ind w:left="9" w:right="1"/>
              <w:jc w:val="center"/>
              <w:rPr>
                <w:sz w:val="28"/>
                <w:szCs w:val="28"/>
              </w:rPr>
            </w:pPr>
            <w:r w:rsidRPr="00161501">
              <w:rPr>
                <w:color w:val="231F20"/>
                <w:spacing w:val="-5"/>
                <w:sz w:val="28"/>
                <w:szCs w:val="28"/>
              </w:rPr>
              <w:t>369</w:t>
            </w:r>
          </w:p>
        </w:tc>
        <w:tc>
          <w:tcPr>
            <w:tcW w:w="997" w:type="dxa"/>
            <w:vAlign w:val="center"/>
          </w:tcPr>
          <w:p w14:paraId="0063491D" w14:textId="77777777" w:rsidR="00E076DD" w:rsidRPr="00161501" w:rsidRDefault="00E076DD" w:rsidP="00642136">
            <w:pPr>
              <w:pStyle w:val="TableParagraph"/>
              <w:spacing w:line="240" w:lineRule="auto"/>
              <w:ind w:left="9" w:right="1"/>
              <w:jc w:val="center"/>
              <w:rPr>
                <w:sz w:val="28"/>
                <w:szCs w:val="28"/>
              </w:rPr>
            </w:pPr>
            <w:r w:rsidRPr="00161501">
              <w:rPr>
                <w:color w:val="231F20"/>
                <w:spacing w:val="-5"/>
                <w:sz w:val="28"/>
                <w:szCs w:val="28"/>
              </w:rPr>
              <w:t>338</w:t>
            </w:r>
          </w:p>
        </w:tc>
      </w:tr>
      <w:tr w:rsidR="00E076DD" w:rsidRPr="00161501" w14:paraId="445C88D6" w14:textId="77777777" w:rsidTr="00161501">
        <w:trPr>
          <w:trHeight w:val="330"/>
          <w:jc w:val="center"/>
        </w:trPr>
        <w:tc>
          <w:tcPr>
            <w:tcW w:w="4250" w:type="dxa"/>
          </w:tcPr>
          <w:p w14:paraId="096CF6F1" w14:textId="77777777" w:rsidR="00E076DD" w:rsidRPr="00161501" w:rsidRDefault="00E076DD" w:rsidP="00642136">
            <w:pPr>
              <w:pStyle w:val="TableParagraph"/>
              <w:spacing w:line="240" w:lineRule="auto"/>
              <w:ind w:left="113" w:right="179"/>
              <w:jc w:val="both"/>
              <w:rPr>
                <w:sz w:val="28"/>
                <w:szCs w:val="28"/>
              </w:rPr>
            </w:pPr>
            <w:r w:rsidRPr="00161501">
              <w:rPr>
                <w:color w:val="231F20"/>
                <w:w w:val="105"/>
                <w:sz w:val="28"/>
                <w:szCs w:val="28"/>
              </w:rPr>
              <w:t>Халықаралық қауіпсіздікті нығайту</w:t>
            </w:r>
          </w:p>
        </w:tc>
        <w:tc>
          <w:tcPr>
            <w:tcW w:w="849" w:type="dxa"/>
            <w:vAlign w:val="center"/>
          </w:tcPr>
          <w:p w14:paraId="344A21FD"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666</w:t>
            </w:r>
          </w:p>
        </w:tc>
        <w:tc>
          <w:tcPr>
            <w:tcW w:w="851" w:type="dxa"/>
            <w:vAlign w:val="center"/>
          </w:tcPr>
          <w:p w14:paraId="1B06C7B8"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554</w:t>
            </w:r>
          </w:p>
        </w:tc>
        <w:tc>
          <w:tcPr>
            <w:tcW w:w="850" w:type="dxa"/>
            <w:vAlign w:val="center"/>
          </w:tcPr>
          <w:p w14:paraId="6E28AB64"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855</w:t>
            </w:r>
          </w:p>
        </w:tc>
        <w:tc>
          <w:tcPr>
            <w:tcW w:w="851" w:type="dxa"/>
            <w:vAlign w:val="center"/>
          </w:tcPr>
          <w:p w14:paraId="29441B75"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965</w:t>
            </w:r>
          </w:p>
        </w:tc>
        <w:tc>
          <w:tcPr>
            <w:tcW w:w="850" w:type="dxa"/>
            <w:vAlign w:val="center"/>
          </w:tcPr>
          <w:p w14:paraId="34DE225C" w14:textId="77777777" w:rsidR="00E076DD" w:rsidRPr="00161501" w:rsidRDefault="00E076DD" w:rsidP="00642136">
            <w:pPr>
              <w:pStyle w:val="TableParagraph"/>
              <w:spacing w:line="240" w:lineRule="auto"/>
              <w:ind w:left="9" w:right="1"/>
              <w:jc w:val="center"/>
              <w:rPr>
                <w:sz w:val="28"/>
                <w:szCs w:val="28"/>
              </w:rPr>
            </w:pPr>
            <w:r w:rsidRPr="00161501">
              <w:rPr>
                <w:color w:val="231F20"/>
                <w:spacing w:val="-4"/>
                <w:sz w:val="28"/>
                <w:szCs w:val="28"/>
              </w:rPr>
              <w:t>1325</w:t>
            </w:r>
          </w:p>
        </w:tc>
        <w:tc>
          <w:tcPr>
            <w:tcW w:w="997" w:type="dxa"/>
            <w:vAlign w:val="center"/>
          </w:tcPr>
          <w:p w14:paraId="48D8E881" w14:textId="77777777" w:rsidR="00E076DD" w:rsidRPr="00161501" w:rsidRDefault="00E076DD" w:rsidP="00642136">
            <w:pPr>
              <w:pStyle w:val="TableParagraph"/>
              <w:spacing w:line="240" w:lineRule="auto"/>
              <w:ind w:left="9" w:right="1"/>
              <w:jc w:val="center"/>
              <w:rPr>
                <w:sz w:val="28"/>
                <w:szCs w:val="28"/>
              </w:rPr>
            </w:pPr>
            <w:r w:rsidRPr="00161501">
              <w:rPr>
                <w:color w:val="231F20"/>
                <w:spacing w:val="-4"/>
                <w:sz w:val="28"/>
                <w:szCs w:val="28"/>
              </w:rPr>
              <w:t>1530</w:t>
            </w:r>
          </w:p>
        </w:tc>
      </w:tr>
      <w:tr w:rsidR="00E076DD" w:rsidRPr="00161501" w14:paraId="08BE86DB" w14:textId="77777777" w:rsidTr="00161501">
        <w:trPr>
          <w:trHeight w:val="500"/>
          <w:jc w:val="center"/>
        </w:trPr>
        <w:tc>
          <w:tcPr>
            <w:tcW w:w="4250" w:type="dxa"/>
          </w:tcPr>
          <w:p w14:paraId="2CFA49C4" w14:textId="77777777" w:rsidR="00E076DD" w:rsidRPr="00161501" w:rsidRDefault="00E076DD" w:rsidP="00642136">
            <w:pPr>
              <w:pStyle w:val="TableParagraph"/>
              <w:spacing w:line="240" w:lineRule="auto"/>
              <w:ind w:left="113" w:right="179"/>
              <w:jc w:val="both"/>
              <w:rPr>
                <w:sz w:val="28"/>
                <w:szCs w:val="28"/>
              </w:rPr>
            </w:pPr>
            <w:r w:rsidRPr="00161501">
              <w:rPr>
                <w:color w:val="231F20"/>
                <w:w w:val="105"/>
                <w:sz w:val="28"/>
                <w:szCs w:val="28"/>
              </w:rPr>
              <w:t>Халықаралық экономикалық және экологиялық ынтымақтастық</w:t>
            </w:r>
          </w:p>
        </w:tc>
        <w:tc>
          <w:tcPr>
            <w:tcW w:w="849" w:type="dxa"/>
            <w:vAlign w:val="center"/>
          </w:tcPr>
          <w:p w14:paraId="18ECBDBF" w14:textId="77777777" w:rsidR="00E076DD" w:rsidRPr="00161501" w:rsidRDefault="00E076DD" w:rsidP="00642136">
            <w:pPr>
              <w:pStyle w:val="TableParagraph"/>
              <w:spacing w:line="240" w:lineRule="auto"/>
              <w:ind w:left="9"/>
              <w:jc w:val="center"/>
              <w:rPr>
                <w:sz w:val="28"/>
                <w:szCs w:val="28"/>
              </w:rPr>
            </w:pPr>
            <w:r w:rsidRPr="00161501">
              <w:rPr>
                <w:color w:val="231F20"/>
                <w:spacing w:val="-4"/>
                <w:sz w:val="28"/>
                <w:szCs w:val="28"/>
              </w:rPr>
              <w:t>1070</w:t>
            </w:r>
          </w:p>
        </w:tc>
        <w:tc>
          <w:tcPr>
            <w:tcW w:w="851" w:type="dxa"/>
            <w:vAlign w:val="center"/>
          </w:tcPr>
          <w:p w14:paraId="4D37FE2F"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255</w:t>
            </w:r>
          </w:p>
        </w:tc>
        <w:tc>
          <w:tcPr>
            <w:tcW w:w="850" w:type="dxa"/>
            <w:vAlign w:val="center"/>
          </w:tcPr>
          <w:p w14:paraId="781F3AF2"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598</w:t>
            </w:r>
          </w:p>
        </w:tc>
        <w:tc>
          <w:tcPr>
            <w:tcW w:w="851" w:type="dxa"/>
            <w:vAlign w:val="center"/>
          </w:tcPr>
          <w:p w14:paraId="61254901"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644</w:t>
            </w:r>
          </w:p>
        </w:tc>
        <w:tc>
          <w:tcPr>
            <w:tcW w:w="850" w:type="dxa"/>
            <w:vAlign w:val="center"/>
          </w:tcPr>
          <w:p w14:paraId="6E6E8533" w14:textId="77777777" w:rsidR="00E076DD" w:rsidRPr="00161501" w:rsidRDefault="00E076DD" w:rsidP="00642136">
            <w:pPr>
              <w:pStyle w:val="TableParagraph"/>
              <w:spacing w:line="240" w:lineRule="auto"/>
              <w:ind w:left="9" w:right="1"/>
              <w:jc w:val="center"/>
              <w:rPr>
                <w:sz w:val="28"/>
                <w:szCs w:val="28"/>
              </w:rPr>
            </w:pPr>
            <w:r w:rsidRPr="00161501">
              <w:rPr>
                <w:color w:val="231F20"/>
                <w:spacing w:val="-5"/>
                <w:sz w:val="28"/>
                <w:szCs w:val="28"/>
              </w:rPr>
              <w:t>753</w:t>
            </w:r>
          </w:p>
        </w:tc>
        <w:tc>
          <w:tcPr>
            <w:tcW w:w="997" w:type="dxa"/>
            <w:vAlign w:val="center"/>
          </w:tcPr>
          <w:p w14:paraId="20F8ED91" w14:textId="77777777" w:rsidR="00E076DD" w:rsidRPr="00161501" w:rsidRDefault="00E076DD" w:rsidP="00642136">
            <w:pPr>
              <w:pStyle w:val="TableParagraph"/>
              <w:spacing w:line="240" w:lineRule="auto"/>
              <w:ind w:left="9" w:right="1"/>
              <w:jc w:val="center"/>
              <w:rPr>
                <w:sz w:val="28"/>
                <w:szCs w:val="28"/>
              </w:rPr>
            </w:pPr>
            <w:r w:rsidRPr="00161501">
              <w:rPr>
                <w:color w:val="231F20"/>
                <w:spacing w:val="-5"/>
                <w:sz w:val="28"/>
                <w:szCs w:val="28"/>
              </w:rPr>
              <w:t>684</w:t>
            </w:r>
          </w:p>
        </w:tc>
      </w:tr>
      <w:tr w:rsidR="00E076DD" w:rsidRPr="00161501" w14:paraId="608EFF8B" w14:textId="77777777" w:rsidTr="00161501">
        <w:trPr>
          <w:trHeight w:val="500"/>
          <w:jc w:val="center"/>
        </w:trPr>
        <w:tc>
          <w:tcPr>
            <w:tcW w:w="4250" w:type="dxa"/>
          </w:tcPr>
          <w:p w14:paraId="1048355C" w14:textId="77777777" w:rsidR="00E076DD" w:rsidRPr="00161501" w:rsidRDefault="00E076DD" w:rsidP="00642136">
            <w:pPr>
              <w:pStyle w:val="TableParagraph"/>
              <w:spacing w:line="240" w:lineRule="auto"/>
              <w:ind w:left="113" w:right="179"/>
              <w:jc w:val="both"/>
              <w:rPr>
                <w:sz w:val="28"/>
                <w:szCs w:val="28"/>
              </w:rPr>
            </w:pPr>
            <w:r w:rsidRPr="00161501">
              <w:rPr>
                <w:color w:val="231F20"/>
                <w:w w:val="105"/>
                <w:sz w:val="28"/>
                <w:szCs w:val="28"/>
              </w:rPr>
              <w:t>Халықаралық гуманитарлық ынты мақтастық және адам құқықтары</w:t>
            </w:r>
          </w:p>
        </w:tc>
        <w:tc>
          <w:tcPr>
            <w:tcW w:w="849" w:type="dxa"/>
            <w:vAlign w:val="center"/>
          </w:tcPr>
          <w:p w14:paraId="3D33CDEF"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254</w:t>
            </w:r>
          </w:p>
        </w:tc>
        <w:tc>
          <w:tcPr>
            <w:tcW w:w="851" w:type="dxa"/>
            <w:vAlign w:val="center"/>
          </w:tcPr>
          <w:p w14:paraId="0770168E"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105</w:t>
            </w:r>
          </w:p>
        </w:tc>
        <w:tc>
          <w:tcPr>
            <w:tcW w:w="850" w:type="dxa"/>
            <w:vAlign w:val="center"/>
          </w:tcPr>
          <w:p w14:paraId="721DF90F"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313</w:t>
            </w:r>
          </w:p>
        </w:tc>
        <w:tc>
          <w:tcPr>
            <w:tcW w:w="851" w:type="dxa"/>
            <w:vAlign w:val="center"/>
          </w:tcPr>
          <w:p w14:paraId="02E8AC7D"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510</w:t>
            </w:r>
          </w:p>
        </w:tc>
        <w:tc>
          <w:tcPr>
            <w:tcW w:w="850" w:type="dxa"/>
            <w:vAlign w:val="center"/>
          </w:tcPr>
          <w:p w14:paraId="332DEA96" w14:textId="77777777" w:rsidR="00E076DD" w:rsidRPr="00161501" w:rsidRDefault="00E076DD" w:rsidP="00642136">
            <w:pPr>
              <w:pStyle w:val="TableParagraph"/>
              <w:spacing w:line="240" w:lineRule="auto"/>
              <w:ind w:left="9" w:right="1"/>
              <w:jc w:val="center"/>
              <w:rPr>
                <w:sz w:val="28"/>
                <w:szCs w:val="28"/>
              </w:rPr>
            </w:pPr>
            <w:r w:rsidRPr="00161501">
              <w:rPr>
                <w:color w:val="231F20"/>
                <w:spacing w:val="-5"/>
                <w:sz w:val="28"/>
                <w:szCs w:val="28"/>
              </w:rPr>
              <w:t>569</w:t>
            </w:r>
          </w:p>
        </w:tc>
        <w:tc>
          <w:tcPr>
            <w:tcW w:w="997" w:type="dxa"/>
            <w:vAlign w:val="center"/>
          </w:tcPr>
          <w:p w14:paraId="038D58A9" w14:textId="77777777" w:rsidR="00E076DD" w:rsidRPr="00161501" w:rsidRDefault="00E076DD" w:rsidP="00642136">
            <w:pPr>
              <w:pStyle w:val="TableParagraph"/>
              <w:spacing w:line="240" w:lineRule="auto"/>
              <w:ind w:left="9" w:right="1"/>
              <w:jc w:val="center"/>
              <w:rPr>
                <w:sz w:val="28"/>
                <w:szCs w:val="28"/>
              </w:rPr>
            </w:pPr>
            <w:r w:rsidRPr="00161501">
              <w:rPr>
                <w:color w:val="231F20"/>
                <w:spacing w:val="-5"/>
                <w:sz w:val="28"/>
                <w:szCs w:val="28"/>
              </w:rPr>
              <w:t>931</w:t>
            </w:r>
          </w:p>
        </w:tc>
      </w:tr>
      <w:tr w:rsidR="00E076DD" w:rsidRPr="00161501" w14:paraId="3516B4BE" w14:textId="77777777" w:rsidTr="00161501">
        <w:trPr>
          <w:trHeight w:val="621"/>
          <w:jc w:val="center"/>
        </w:trPr>
        <w:tc>
          <w:tcPr>
            <w:tcW w:w="4250" w:type="dxa"/>
          </w:tcPr>
          <w:p w14:paraId="68EE6184" w14:textId="77777777" w:rsidR="00E076DD" w:rsidRPr="00161501" w:rsidRDefault="00E076DD" w:rsidP="00642136">
            <w:pPr>
              <w:pStyle w:val="TableParagraph"/>
              <w:spacing w:line="240" w:lineRule="auto"/>
              <w:ind w:left="113" w:right="179"/>
              <w:jc w:val="both"/>
              <w:rPr>
                <w:sz w:val="28"/>
                <w:szCs w:val="28"/>
              </w:rPr>
            </w:pPr>
            <w:r w:rsidRPr="00161501">
              <w:rPr>
                <w:color w:val="231F20"/>
                <w:w w:val="105"/>
                <w:sz w:val="28"/>
                <w:szCs w:val="28"/>
              </w:rPr>
              <w:t>Ресей Федерациясының сыртқы саяси қызметін ақпараттық қамтамасыз ету</w:t>
            </w:r>
          </w:p>
        </w:tc>
        <w:tc>
          <w:tcPr>
            <w:tcW w:w="849" w:type="dxa"/>
            <w:vAlign w:val="center"/>
          </w:tcPr>
          <w:p w14:paraId="1C2005FB" w14:textId="77777777" w:rsidR="00E076DD" w:rsidRPr="00161501" w:rsidRDefault="00E076DD" w:rsidP="00642136">
            <w:pPr>
              <w:pStyle w:val="TableParagraph"/>
              <w:spacing w:line="240" w:lineRule="auto"/>
              <w:ind w:left="9"/>
              <w:jc w:val="center"/>
              <w:rPr>
                <w:sz w:val="28"/>
                <w:szCs w:val="28"/>
              </w:rPr>
            </w:pPr>
            <w:r w:rsidRPr="00161501">
              <w:rPr>
                <w:sz w:val="28"/>
                <w:szCs w:val="28"/>
              </w:rPr>
              <w:t>-</w:t>
            </w:r>
          </w:p>
        </w:tc>
        <w:tc>
          <w:tcPr>
            <w:tcW w:w="851" w:type="dxa"/>
            <w:vAlign w:val="center"/>
          </w:tcPr>
          <w:p w14:paraId="13923FC9"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92</w:t>
            </w:r>
          </w:p>
        </w:tc>
        <w:tc>
          <w:tcPr>
            <w:tcW w:w="850" w:type="dxa"/>
            <w:vAlign w:val="center"/>
          </w:tcPr>
          <w:p w14:paraId="6CA5AE13"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103</w:t>
            </w:r>
          </w:p>
        </w:tc>
        <w:tc>
          <w:tcPr>
            <w:tcW w:w="851" w:type="dxa"/>
            <w:vAlign w:val="center"/>
          </w:tcPr>
          <w:p w14:paraId="2B14079D" w14:textId="77777777" w:rsidR="00E076DD" w:rsidRPr="00161501" w:rsidRDefault="00E076DD" w:rsidP="00642136">
            <w:pPr>
              <w:pStyle w:val="TableParagraph"/>
              <w:spacing w:line="240" w:lineRule="auto"/>
              <w:ind w:left="9"/>
              <w:jc w:val="center"/>
              <w:rPr>
                <w:sz w:val="28"/>
                <w:szCs w:val="28"/>
              </w:rPr>
            </w:pPr>
            <w:r w:rsidRPr="00161501">
              <w:rPr>
                <w:color w:val="231F20"/>
                <w:spacing w:val="-5"/>
                <w:sz w:val="28"/>
                <w:szCs w:val="28"/>
              </w:rPr>
              <w:t>128</w:t>
            </w:r>
          </w:p>
        </w:tc>
        <w:tc>
          <w:tcPr>
            <w:tcW w:w="850" w:type="dxa"/>
            <w:vAlign w:val="center"/>
          </w:tcPr>
          <w:p w14:paraId="3A74DD7D" w14:textId="77777777" w:rsidR="00E076DD" w:rsidRPr="00161501" w:rsidRDefault="00E076DD" w:rsidP="00642136">
            <w:pPr>
              <w:pStyle w:val="TableParagraph"/>
              <w:spacing w:line="240" w:lineRule="auto"/>
              <w:ind w:left="9" w:right="1"/>
              <w:jc w:val="center"/>
              <w:rPr>
                <w:sz w:val="28"/>
                <w:szCs w:val="28"/>
              </w:rPr>
            </w:pPr>
            <w:r w:rsidRPr="00161501">
              <w:rPr>
                <w:color w:val="231F20"/>
                <w:spacing w:val="-5"/>
                <w:sz w:val="28"/>
                <w:szCs w:val="28"/>
              </w:rPr>
              <w:t>167</w:t>
            </w:r>
          </w:p>
        </w:tc>
        <w:tc>
          <w:tcPr>
            <w:tcW w:w="997" w:type="dxa"/>
            <w:vAlign w:val="center"/>
          </w:tcPr>
          <w:p w14:paraId="3061DAE1" w14:textId="77777777" w:rsidR="00E076DD" w:rsidRPr="00161501" w:rsidRDefault="00E076DD" w:rsidP="00642136">
            <w:pPr>
              <w:pStyle w:val="TableParagraph"/>
              <w:spacing w:line="240" w:lineRule="auto"/>
              <w:ind w:left="9" w:right="1"/>
              <w:jc w:val="center"/>
              <w:rPr>
                <w:sz w:val="28"/>
                <w:szCs w:val="28"/>
              </w:rPr>
            </w:pPr>
            <w:r w:rsidRPr="00161501">
              <w:rPr>
                <w:color w:val="231F20"/>
                <w:spacing w:val="-5"/>
                <w:sz w:val="28"/>
                <w:szCs w:val="28"/>
              </w:rPr>
              <w:t>256</w:t>
            </w:r>
          </w:p>
        </w:tc>
      </w:tr>
      <w:tr w:rsidR="004A4E59" w:rsidRPr="00161501" w14:paraId="580E79B9" w14:textId="1BE958F5" w:rsidTr="00161501">
        <w:trPr>
          <w:trHeight w:val="59"/>
          <w:jc w:val="center"/>
        </w:trPr>
        <w:tc>
          <w:tcPr>
            <w:tcW w:w="4250" w:type="dxa"/>
          </w:tcPr>
          <w:p w14:paraId="4320B00B" w14:textId="5339F0AB" w:rsidR="004A4E59" w:rsidRPr="00161501" w:rsidRDefault="004A4E59" w:rsidP="00EA3B55">
            <w:pPr>
              <w:pStyle w:val="TableParagraph"/>
              <w:spacing w:line="240" w:lineRule="auto"/>
              <w:ind w:right="1"/>
              <w:jc w:val="both"/>
              <w:rPr>
                <w:color w:val="231F20"/>
                <w:spacing w:val="-5"/>
                <w:sz w:val="28"/>
                <w:szCs w:val="28"/>
                <w:lang w:val="ru-RU"/>
              </w:rPr>
            </w:pPr>
            <w:r w:rsidRPr="00161501">
              <w:rPr>
                <w:color w:val="231F20"/>
                <w:spacing w:val="-5"/>
                <w:sz w:val="28"/>
                <w:szCs w:val="28"/>
                <w:lang w:val="ru-RU"/>
              </w:rPr>
              <w:t xml:space="preserve">  Жалпы</w:t>
            </w:r>
          </w:p>
        </w:tc>
        <w:tc>
          <w:tcPr>
            <w:tcW w:w="852" w:type="dxa"/>
          </w:tcPr>
          <w:p w14:paraId="4BFAEE4D" w14:textId="12A5AC5A" w:rsidR="004A4E59" w:rsidRPr="00161501" w:rsidRDefault="006F302C" w:rsidP="00470EDF">
            <w:pPr>
              <w:pStyle w:val="TableParagraph"/>
              <w:spacing w:line="240" w:lineRule="auto"/>
              <w:ind w:right="1"/>
              <w:jc w:val="center"/>
              <w:rPr>
                <w:color w:val="231F20"/>
                <w:spacing w:val="-5"/>
                <w:sz w:val="28"/>
                <w:szCs w:val="28"/>
                <w:lang w:val="ru-RU"/>
              </w:rPr>
            </w:pPr>
            <w:r w:rsidRPr="00161501">
              <w:rPr>
                <w:color w:val="231F20"/>
                <w:spacing w:val="-5"/>
                <w:sz w:val="28"/>
                <w:szCs w:val="28"/>
                <w:lang w:val="ru-RU"/>
              </w:rPr>
              <w:t>1990</w:t>
            </w:r>
          </w:p>
        </w:tc>
        <w:tc>
          <w:tcPr>
            <w:tcW w:w="852" w:type="dxa"/>
          </w:tcPr>
          <w:p w14:paraId="67BBAFC7" w14:textId="5EB9ABE1" w:rsidR="004A4E59" w:rsidRPr="00161501" w:rsidRDefault="00A50957" w:rsidP="00470EDF">
            <w:pPr>
              <w:pStyle w:val="TableParagraph"/>
              <w:spacing w:line="240" w:lineRule="auto"/>
              <w:ind w:right="1"/>
              <w:jc w:val="center"/>
              <w:rPr>
                <w:color w:val="231F20"/>
                <w:spacing w:val="-5"/>
                <w:sz w:val="28"/>
                <w:szCs w:val="28"/>
                <w:lang w:val="ru-RU"/>
              </w:rPr>
            </w:pPr>
            <w:r w:rsidRPr="00161501">
              <w:rPr>
                <w:color w:val="231F20"/>
                <w:spacing w:val="-5"/>
                <w:sz w:val="28"/>
                <w:szCs w:val="28"/>
                <w:lang w:val="ru-RU"/>
              </w:rPr>
              <w:t>1208</w:t>
            </w:r>
          </w:p>
        </w:tc>
        <w:tc>
          <w:tcPr>
            <w:tcW w:w="852" w:type="dxa"/>
          </w:tcPr>
          <w:p w14:paraId="0E343ACB" w14:textId="6B7DA24A" w:rsidR="004A4E59" w:rsidRPr="00161501" w:rsidRDefault="008644C1" w:rsidP="00470EDF">
            <w:pPr>
              <w:pStyle w:val="TableParagraph"/>
              <w:spacing w:line="240" w:lineRule="auto"/>
              <w:ind w:right="1"/>
              <w:jc w:val="center"/>
              <w:rPr>
                <w:color w:val="231F20"/>
                <w:spacing w:val="-5"/>
                <w:sz w:val="28"/>
                <w:szCs w:val="28"/>
                <w:lang w:val="ru-RU"/>
              </w:rPr>
            </w:pPr>
            <w:r w:rsidRPr="00161501">
              <w:rPr>
                <w:color w:val="231F20"/>
                <w:spacing w:val="-5"/>
                <w:sz w:val="28"/>
                <w:szCs w:val="28"/>
                <w:lang w:val="ru-RU"/>
              </w:rPr>
              <w:t>2371</w:t>
            </w:r>
          </w:p>
        </w:tc>
        <w:tc>
          <w:tcPr>
            <w:tcW w:w="840" w:type="dxa"/>
          </w:tcPr>
          <w:p w14:paraId="779CE3F4" w14:textId="1B471160" w:rsidR="004A4E59" w:rsidRPr="00161501" w:rsidRDefault="008644C1" w:rsidP="00470EDF">
            <w:pPr>
              <w:pStyle w:val="TableParagraph"/>
              <w:spacing w:line="240" w:lineRule="auto"/>
              <w:ind w:right="1"/>
              <w:jc w:val="center"/>
              <w:rPr>
                <w:color w:val="231F20"/>
                <w:spacing w:val="-5"/>
                <w:sz w:val="28"/>
                <w:szCs w:val="28"/>
                <w:lang w:val="ru-RU"/>
              </w:rPr>
            </w:pPr>
            <w:r w:rsidRPr="00161501">
              <w:rPr>
                <w:color w:val="231F20"/>
                <w:spacing w:val="-5"/>
                <w:sz w:val="28"/>
                <w:szCs w:val="28"/>
                <w:lang w:val="ru-RU"/>
              </w:rPr>
              <w:t>2828</w:t>
            </w:r>
          </w:p>
        </w:tc>
        <w:tc>
          <w:tcPr>
            <w:tcW w:w="852" w:type="dxa"/>
          </w:tcPr>
          <w:p w14:paraId="361C472D" w14:textId="29724657" w:rsidR="004A4E59" w:rsidRPr="00161501" w:rsidRDefault="00CA2E47" w:rsidP="00470EDF">
            <w:pPr>
              <w:pStyle w:val="TableParagraph"/>
              <w:spacing w:line="240" w:lineRule="auto"/>
              <w:ind w:right="1"/>
              <w:jc w:val="center"/>
              <w:rPr>
                <w:color w:val="231F20"/>
                <w:spacing w:val="-5"/>
                <w:sz w:val="28"/>
                <w:szCs w:val="28"/>
                <w:lang w:val="ru-RU"/>
              </w:rPr>
            </w:pPr>
            <w:r w:rsidRPr="00161501">
              <w:rPr>
                <w:color w:val="231F20"/>
                <w:spacing w:val="-5"/>
                <w:sz w:val="28"/>
                <w:szCs w:val="28"/>
                <w:lang w:val="ru-RU"/>
              </w:rPr>
              <w:t>3444</w:t>
            </w:r>
          </w:p>
        </w:tc>
        <w:tc>
          <w:tcPr>
            <w:tcW w:w="1000" w:type="dxa"/>
          </w:tcPr>
          <w:p w14:paraId="62066F4A" w14:textId="6AEB0CF2" w:rsidR="004A4E59" w:rsidRPr="00161501" w:rsidRDefault="00470EDF" w:rsidP="00470EDF">
            <w:pPr>
              <w:pStyle w:val="TableParagraph"/>
              <w:spacing w:line="240" w:lineRule="auto"/>
              <w:ind w:right="1"/>
              <w:jc w:val="center"/>
              <w:rPr>
                <w:color w:val="231F20"/>
                <w:spacing w:val="-5"/>
                <w:sz w:val="28"/>
                <w:szCs w:val="28"/>
                <w:lang w:val="ru-RU"/>
              </w:rPr>
            </w:pPr>
            <w:r w:rsidRPr="00161501">
              <w:rPr>
                <w:color w:val="231F20"/>
                <w:spacing w:val="-5"/>
                <w:sz w:val="28"/>
                <w:szCs w:val="28"/>
                <w:lang w:val="ru-RU"/>
              </w:rPr>
              <w:t>4188</w:t>
            </w:r>
          </w:p>
        </w:tc>
      </w:tr>
    </w:tbl>
    <w:p w14:paraId="4DCA2490" w14:textId="77777777" w:rsidR="006F72AE" w:rsidRPr="00161501" w:rsidRDefault="006F72AE" w:rsidP="00FF793E">
      <w:pPr>
        <w:pStyle w:val="af3"/>
        <w:ind w:firstLine="720"/>
        <w:contextualSpacing/>
        <w:jc w:val="both"/>
        <w:textAlignment w:val="baseline"/>
        <w:rPr>
          <w:sz w:val="28"/>
          <w:szCs w:val="28"/>
          <w:lang w:val="kk-KZ"/>
        </w:rPr>
      </w:pPr>
      <w:r w:rsidRPr="00161501">
        <w:rPr>
          <w:sz w:val="28"/>
          <w:szCs w:val="28"/>
          <w:lang w:val="kk-KZ"/>
        </w:rPr>
        <w:t>5. Контентті талдаудың интерпретациясы мен қорытындылары</w:t>
      </w:r>
    </w:p>
    <w:p w14:paraId="1CB3F378" w14:textId="268104AE" w:rsidR="00E076DD" w:rsidRPr="00161501" w:rsidRDefault="006F72AE" w:rsidP="00FF793E">
      <w:pPr>
        <w:pStyle w:val="af3"/>
        <w:spacing w:before="0" w:beforeAutospacing="0" w:after="0" w:afterAutospacing="0"/>
        <w:ind w:firstLine="720"/>
        <w:jc w:val="both"/>
        <w:textAlignment w:val="baseline"/>
        <w:rPr>
          <w:sz w:val="28"/>
          <w:szCs w:val="28"/>
          <w:lang w:val="kk-KZ"/>
        </w:rPr>
      </w:pPr>
      <w:r w:rsidRPr="00161501">
        <w:rPr>
          <w:sz w:val="28"/>
          <w:szCs w:val="28"/>
          <w:lang w:val="kk-KZ"/>
        </w:rPr>
        <w:t xml:space="preserve">Зерттеу нәтижелері оның гипотезасын растады: </w:t>
      </w:r>
      <w:r w:rsidR="00E076DD" w:rsidRPr="00161501">
        <w:rPr>
          <w:sz w:val="28"/>
          <w:szCs w:val="28"/>
          <w:lang w:val="kk-KZ"/>
        </w:rPr>
        <w:t>Жасалған талдау негізінде Ресейдің бүгінгі таңдағы сыртқы саясат тұжырымдамасының басым бағыттары халықаралық гуманитарлық ынтымақтастық пен адам құқығы саласы екендігіне көз жеткіземіз. Сондықтан, мемлекетаралық өзара іс-қимылдың бұл саласы қоғам мен жеке адамдар арасындағы тікелей қарым-қатынас, мәдени алмасу және әртүрлі өркениеттік қауымдастықтар арасындағы байланыс үшін кең мүмкіндіктерімен жаһанданған әлем жағдайында негізгі бағыттардың біріне айналды.</w:t>
      </w:r>
    </w:p>
    <w:p w14:paraId="68D50847" w14:textId="77777777" w:rsidR="00E076DD" w:rsidRPr="00161501" w:rsidRDefault="00E076DD" w:rsidP="00D46F8F">
      <w:pPr>
        <w:spacing w:after="0" w:line="240" w:lineRule="auto"/>
        <w:ind w:firstLine="709"/>
        <w:contextualSpacing/>
        <w:jc w:val="center"/>
        <w:rPr>
          <w:rFonts w:ascii="Times New Roman" w:hAnsi="Times New Roman" w:cs="Times New Roman"/>
          <w:b/>
          <w:bCs/>
          <w:sz w:val="28"/>
          <w:szCs w:val="28"/>
          <w:lang w:val="kk-KZ"/>
        </w:rPr>
      </w:pPr>
    </w:p>
    <w:p w14:paraId="285C1A4C" w14:textId="77777777" w:rsidR="0053657B" w:rsidRPr="00161501" w:rsidRDefault="0053657B" w:rsidP="000D572E">
      <w:pPr>
        <w:spacing w:after="0" w:line="240" w:lineRule="auto"/>
        <w:ind w:firstLine="709"/>
        <w:contextualSpacing/>
        <w:jc w:val="both"/>
        <w:rPr>
          <w:rFonts w:ascii="Times New Roman" w:hAnsi="Times New Roman" w:cs="Times New Roman"/>
          <w:sz w:val="28"/>
          <w:szCs w:val="28"/>
          <w:lang w:val="kk-KZ"/>
        </w:rPr>
      </w:pPr>
    </w:p>
    <w:p w14:paraId="1F93F670" w14:textId="77777777" w:rsidR="0053657B" w:rsidRPr="00161501" w:rsidRDefault="0053657B" w:rsidP="000D572E">
      <w:pPr>
        <w:spacing w:after="0" w:line="240" w:lineRule="auto"/>
        <w:ind w:firstLine="709"/>
        <w:contextualSpacing/>
        <w:jc w:val="both"/>
        <w:rPr>
          <w:rFonts w:ascii="Times New Roman" w:hAnsi="Times New Roman" w:cs="Times New Roman"/>
          <w:sz w:val="28"/>
          <w:szCs w:val="28"/>
          <w:lang w:val="kk-KZ"/>
        </w:rPr>
      </w:pPr>
    </w:p>
    <w:p w14:paraId="6B4D685F" w14:textId="77777777" w:rsidR="0053657B" w:rsidRPr="00161501" w:rsidRDefault="0053657B" w:rsidP="000D572E">
      <w:pPr>
        <w:spacing w:after="0" w:line="240" w:lineRule="auto"/>
        <w:ind w:firstLine="709"/>
        <w:contextualSpacing/>
        <w:jc w:val="both"/>
        <w:rPr>
          <w:rFonts w:ascii="Times New Roman" w:hAnsi="Times New Roman" w:cs="Times New Roman"/>
          <w:sz w:val="28"/>
          <w:szCs w:val="28"/>
          <w:lang w:val="kk-KZ"/>
        </w:rPr>
      </w:pPr>
    </w:p>
    <w:sectPr w:rsidR="0053657B" w:rsidRPr="00161501" w:rsidSect="00961691">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608E2" w14:textId="77777777" w:rsidR="002052C2" w:rsidRDefault="002052C2" w:rsidP="00E24AB4">
      <w:pPr>
        <w:spacing w:after="0" w:line="240" w:lineRule="auto"/>
      </w:pPr>
      <w:r>
        <w:separator/>
      </w:r>
    </w:p>
  </w:endnote>
  <w:endnote w:type="continuationSeparator" w:id="0">
    <w:p w14:paraId="26A5C4F6" w14:textId="77777777" w:rsidR="002052C2" w:rsidRDefault="002052C2" w:rsidP="00E2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NewRomanPS-BoldM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938794"/>
      <w:docPartObj>
        <w:docPartGallery w:val="Page Numbers (Bottom of Page)"/>
        <w:docPartUnique/>
      </w:docPartObj>
    </w:sdtPr>
    <w:sdtEndPr>
      <w:rPr>
        <w:rFonts w:ascii="Times New Roman" w:hAnsi="Times New Roman" w:cs="Times New Roman"/>
        <w:sz w:val="24"/>
        <w:szCs w:val="24"/>
      </w:rPr>
    </w:sdtEndPr>
    <w:sdtContent>
      <w:p w14:paraId="157F37A5" w14:textId="5D718ABF" w:rsidR="00367A38" w:rsidRPr="008B08EE" w:rsidRDefault="00367A38">
        <w:pPr>
          <w:pStyle w:val="af9"/>
          <w:jc w:val="center"/>
          <w:rPr>
            <w:rFonts w:ascii="Times New Roman" w:hAnsi="Times New Roman" w:cs="Times New Roman"/>
            <w:sz w:val="24"/>
            <w:szCs w:val="24"/>
          </w:rPr>
        </w:pPr>
        <w:r w:rsidRPr="008B08EE">
          <w:rPr>
            <w:rFonts w:ascii="Times New Roman" w:hAnsi="Times New Roman" w:cs="Times New Roman"/>
            <w:sz w:val="24"/>
            <w:szCs w:val="24"/>
          </w:rPr>
          <w:fldChar w:fldCharType="begin"/>
        </w:r>
        <w:r w:rsidRPr="008B08EE">
          <w:rPr>
            <w:rFonts w:ascii="Times New Roman" w:hAnsi="Times New Roman" w:cs="Times New Roman"/>
            <w:sz w:val="24"/>
            <w:szCs w:val="24"/>
          </w:rPr>
          <w:instrText>PAGE   \* MERGEFORMAT</w:instrText>
        </w:r>
        <w:r w:rsidRPr="008B08EE">
          <w:rPr>
            <w:rFonts w:ascii="Times New Roman" w:hAnsi="Times New Roman" w:cs="Times New Roman"/>
            <w:sz w:val="24"/>
            <w:szCs w:val="24"/>
          </w:rPr>
          <w:fldChar w:fldCharType="separate"/>
        </w:r>
        <w:r w:rsidR="002A01F2">
          <w:rPr>
            <w:rFonts w:ascii="Times New Roman" w:hAnsi="Times New Roman" w:cs="Times New Roman"/>
            <w:noProof/>
            <w:sz w:val="24"/>
            <w:szCs w:val="24"/>
          </w:rPr>
          <w:t>11</w:t>
        </w:r>
        <w:r w:rsidRPr="008B08EE">
          <w:rPr>
            <w:rFonts w:ascii="Times New Roman" w:hAnsi="Times New Roman" w:cs="Times New Roman"/>
            <w:sz w:val="24"/>
            <w:szCs w:val="24"/>
          </w:rPr>
          <w:fldChar w:fldCharType="end"/>
        </w:r>
      </w:p>
    </w:sdtContent>
  </w:sdt>
  <w:p w14:paraId="5A9721DD" w14:textId="77777777" w:rsidR="00367A38" w:rsidRDefault="00367A3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97956" w14:textId="77777777" w:rsidR="002052C2" w:rsidRDefault="002052C2" w:rsidP="00E24AB4">
      <w:pPr>
        <w:spacing w:after="0" w:line="240" w:lineRule="auto"/>
      </w:pPr>
      <w:r>
        <w:separator/>
      </w:r>
    </w:p>
  </w:footnote>
  <w:footnote w:type="continuationSeparator" w:id="0">
    <w:p w14:paraId="4E0B832F" w14:textId="77777777" w:rsidR="002052C2" w:rsidRDefault="002052C2" w:rsidP="00E24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741"/>
    <w:multiLevelType w:val="hybridMultilevel"/>
    <w:tmpl w:val="3D8C9F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04799"/>
    <w:multiLevelType w:val="hybridMultilevel"/>
    <w:tmpl w:val="1C762748"/>
    <w:lvl w:ilvl="0" w:tplc="2000000D">
      <w:start w:val="1"/>
      <w:numFmt w:val="bullet"/>
      <w:lvlText w:val=""/>
      <w:lvlJc w:val="left"/>
      <w:pPr>
        <w:ind w:left="1513" w:hanging="360"/>
      </w:pPr>
      <w:rPr>
        <w:rFonts w:ascii="Wingdings" w:hAnsi="Wingdings" w:hint="default"/>
      </w:rPr>
    </w:lvl>
    <w:lvl w:ilvl="1" w:tplc="20000003" w:tentative="1">
      <w:start w:val="1"/>
      <w:numFmt w:val="bullet"/>
      <w:lvlText w:val="o"/>
      <w:lvlJc w:val="left"/>
      <w:pPr>
        <w:ind w:left="2233" w:hanging="360"/>
      </w:pPr>
      <w:rPr>
        <w:rFonts w:ascii="Courier New" w:hAnsi="Courier New" w:cs="Courier New" w:hint="default"/>
      </w:rPr>
    </w:lvl>
    <w:lvl w:ilvl="2" w:tplc="20000005" w:tentative="1">
      <w:start w:val="1"/>
      <w:numFmt w:val="bullet"/>
      <w:lvlText w:val=""/>
      <w:lvlJc w:val="left"/>
      <w:pPr>
        <w:ind w:left="2953" w:hanging="360"/>
      </w:pPr>
      <w:rPr>
        <w:rFonts w:ascii="Wingdings" w:hAnsi="Wingdings" w:hint="default"/>
      </w:rPr>
    </w:lvl>
    <w:lvl w:ilvl="3" w:tplc="20000001" w:tentative="1">
      <w:start w:val="1"/>
      <w:numFmt w:val="bullet"/>
      <w:lvlText w:val=""/>
      <w:lvlJc w:val="left"/>
      <w:pPr>
        <w:ind w:left="3673" w:hanging="360"/>
      </w:pPr>
      <w:rPr>
        <w:rFonts w:ascii="Symbol" w:hAnsi="Symbol" w:hint="default"/>
      </w:rPr>
    </w:lvl>
    <w:lvl w:ilvl="4" w:tplc="20000003" w:tentative="1">
      <w:start w:val="1"/>
      <w:numFmt w:val="bullet"/>
      <w:lvlText w:val="o"/>
      <w:lvlJc w:val="left"/>
      <w:pPr>
        <w:ind w:left="4393" w:hanging="360"/>
      </w:pPr>
      <w:rPr>
        <w:rFonts w:ascii="Courier New" w:hAnsi="Courier New" w:cs="Courier New" w:hint="default"/>
      </w:rPr>
    </w:lvl>
    <w:lvl w:ilvl="5" w:tplc="20000005" w:tentative="1">
      <w:start w:val="1"/>
      <w:numFmt w:val="bullet"/>
      <w:lvlText w:val=""/>
      <w:lvlJc w:val="left"/>
      <w:pPr>
        <w:ind w:left="5113" w:hanging="360"/>
      </w:pPr>
      <w:rPr>
        <w:rFonts w:ascii="Wingdings" w:hAnsi="Wingdings" w:hint="default"/>
      </w:rPr>
    </w:lvl>
    <w:lvl w:ilvl="6" w:tplc="20000001" w:tentative="1">
      <w:start w:val="1"/>
      <w:numFmt w:val="bullet"/>
      <w:lvlText w:val=""/>
      <w:lvlJc w:val="left"/>
      <w:pPr>
        <w:ind w:left="5833" w:hanging="360"/>
      </w:pPr>
      <w:rPr>
        <w:rFonts w:ascii="Symbol" w:hAnsi="Symbol" w:hint="default"/>
      </w:rPr>
    </w:lvl>
    <w:lvl w:ilvl="7" w:tplc="20000003" w:tentative="1">
      <w:start w:val="1"/>
      <w:numFmt w:val="bullet"/>
      <w:lvlText w:val="o"/>
      <w:lvlJc w:val="left"/>
      <w:pPr>
        <w:ind w:left="6553" w:hanging="360"/>
      </w:pPr>
      <w:rPr>
        <w:rFonts w:ascii="Courier New" w:hAnsi="Courier New" w:cs="Courier New" w:hint="default"/>
      </w:rPr>
    </w:lvl>
    <w:lvl w:ilvl="8" w:tplc="20000005" w:tentative="1">
      <w:start w:val="1"/>
      <w:numFmt w:val="bullet"/>
      <w:lvlText w:val=""/>
      <w:lvlJc w:val="left"/>
      <w:pPr>
        <w:ind w:left="7273" w:hanging="360"/>
      </w:pPr>
      <w:rPr>
        <w:rFonts w:ascii="Wingdings" w:hAnsi="Wingdings" w:hint="default"/>
      </w:rPr>
    </w:lvl>
  </w:abstractNum>
  <w:abstractNum w:abstractNumId="2" w15:restartNumberingAfterBreak="0">
    <w:nsid w:val="04636809"/>
    <w:multiLevelType w:val="hybridMultilevel"/>
    <w:tmpl w:val="F70E6D1C"/>
    <w:lvl w:ilvl="0" w:tplc="041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CB6936"/>
    <w:multiLevelType w:val="hybridMultilevel"/>
    <w:tmpl w:val="B59A74A2"/>
    <w:lvl w:ilvl="0" w:tplc="9656FD32">
      <w:start w:val="1"/>
      <w:numFmt w:val="bullet"/>
      <w:lvlText w:val="–"/>
      <w:lvlJc w:val="left"/>
      <w:pPr>
        <w:ind w:left="1440" w:hanging="360"/>
      </w:pPr>
      <w:rPr>
        <w:rFonts w:ascii="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69652E6"/>
    <w:multiLevelType w:val="hybridMultilevel"/>
    <w:tmpl w:val="E2961272"/>
    <w:lvl w:ilvl="0" w:tplc="FA5C5C04">
      <w:start w:val="1"/>
      <w:numFmt w:val="decimal"/>
      <w:lvlText w:val="%1."/>
      <w:lvlJc w:val="left"/>
      <w:pPr>
        <w:ind w:left="1429"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81123C4"/>
    <w:multiLevelType w:val="hybridMultilevel"/>
    <w:tmpl w:val="91E8FEB2"/>
    <w:lvl w:ilvl="0" w:tplc="0419000F">
      <w:start w:val="1"/>
      <w:numFmt w:val="decimal"/>
      <w:lvlText w:val="%1."/>
      <w:lvlJc w:val="left"/>
      <w:pPr>
        <w:ind w:left="1440" w:hanging="360"/>
      </w:pPr>
      <w:rPr>
        <w:rFont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0A9B00A1"/>
    <w:multiLevelType w:val="multilevel"/>
    <w:tmpl w:val="6044A962"/>
    <w:lvl w:ilvl="0">
      <w:start w:val="1"/>
      <w:numFmt w:val="decimal"/>
      <w:lvlText w:val="%1"/>
      <w:lvlJc w:val="left"/>
      <w:pPr>
        <w:ind w:left="162" w:hanging="374"/>
      </w:pPr>
      <w:rPr>
        <w:rFonts w:ascii="Times New Roman" w:eastAsiaTheme="minorHAnsi" w:hAnsi="Times New Roman" w:cs="Times New Roman"/>
        <w:b/>
        <w:bCs/>
        <w:w w:val="100"/>
        <w:sz w:val="28"/>
        <w:szCs w:val="28"/>
        <w:lang w:val="kk-KZ" w:eastAsia="en-US" w:bidi="ar-SA"/>
      </w:rPr>
    </w:lvl>
    <w:lvl w:ilvl="1">
      <w:start w:val="1"/>
      <w:numFmt w:val="decimal"/>
      <w:lvlText w:val="%1.%2"/>
      <w:lvlJc w:val="left"/>
      <w:pPr>
        <w:ind w:left="162" w:hanging="468"/>
      </w:pPr>
      <w:rPr>
        <w:rFonts w:ascii="Times New Roman" w:eastAsia="Times New Roman" w:hAnsi="Times New Roman" w:cs="Times New Roman" w:hint="default"/>
        <w:w w:val="100"/>
        <w:sz w:val="28"/>
        <w:szCs w:val="28"/>
        <w:lang w:val="kk-KZ" w:eastAsia="en-US" w:bidi="ar-SA"/>
      </w:rPr>
    </w:lvl>
    <w:lvl w:ilvl="2">
      <w:start w:val="1"/>
      <w:numFmt w:val="decimal"/>
      <w:lvlText w:val="%3."/>
      <w:lvlJc w:val="left"/>
      <w:pPr>
        <w:ind w:left="162" w:hanging="286"/>
      </w:pPr>
      <w:rPr>
        <w:rFonts w:ascii="Times New Roman" w:eastAsia="Times New Roman" w:hAnsi="Times New Roman" w:cs="Times New Roman" w:hint="default"/>
        <w:spacing w:val="0"/>
        <w:w w:val="100"/>
        <w:sz w:val="28"/>
        <w:szCs w:val="28"/>
        <w:lang w:val="kk-KZ" w:eastAsia="en-US" w:bidi="ar-SA"/>
      </w:rPr>
    </w:lvl>
    <w:lvl w:ilvl="3">
      <w:numFmt w:val="bullet"/>
      <w:lvlText w:val="•"/>
      <w:lvlJc w:val="left"/>
      <w:pPr>
        <w:ind w:left="3095" w:hanging="286"/>
      </w:pPr>
      <w:rPr>
        <w:rFonts w:hint="default"/>
        <w:lang w:val="kk-KZ" w:eastAsia="en-US" w:bidi="ar-SA"/>
      </w:rPr>
    </w:lvl>
    <w:lvl w:ilvl="4">
      <w:numFmt w:val="bullet"/>
      <w:lvlText w:val="•"/>
      <w:lvlJc w:val="left"/>
      <w:pPr>
        <w:ind w:left="4074" w:hanging="286"/>
      </w:pPr>
      <w:rPr>
        <w:rFonts w:hint="default"/>
        <w:lang w:val="kk-KZ" w:eastAsia="en-US" w:bidi="ar-SA"/>
      </w:rPr>
    </w:lvl>
    <w:lvl w:ilvl="5">
      <w:numFmt w:val="bullet"/>
      <w:lvlText w:val="•"/>
      <w:lvlJc w:val="left"/>
      <w:pPr>
        <w:ind w:left="5053" w:hanging="286"/>
      </w:pPr>
      <w:rPr>
        <w:rFonts w:hint="default"/>
        <w:lang w:val="kk-KZ" w:eastAsia="en-US" w:bidi="ar-SA"/>
      </w:rPr>
    </w:lvl>
    <w:lvl w:ilvl="6">
      <w:numFmt w:val="bullet"/>
      <w:lvlText w:val="•"/>
      <w:lvlJc w:val="left"/>
      <w:pPr>
        <w:ind w:left="6031" w:hanging="286"/>
      </w:pPr>
      <w:rPr>
        <w:rFonts w:hint="default"/>
        <w:lang w:val="kk-KZ" w:eastAsia="en-US" w:bidi="ar-SA"/>
      </w:rPr>
    </w:lvl>
    <w:lvl w:ilvl="7">
      <w:numFmt w:val="bullet"/>
      <w:lvlText w:val="•"/>
      <w:lvlJc w:val="left"/>
      <w:pPr>
        <w:ind w:left="7010" w:hanging="286"/>
      </w:pPr>
      <w:rPr>
        <w:rFonts w:hint="default"/>
        <w:lang w:val="kk-KZ" w:eastAsia="en-US" w:bidi="ar-SA"/>
      </w:rPr>
    </w:lvl>
    <w:lvl w:ilvl="8">
      <w:numFmt w:val="bullet"/>
      <w:lvlText w:val="•"/>
      <w:lvlJc w:val="left"/>
      <w:pPr>
        <w:ind w:left="7989" w:hanging="286"/>
      </w:pPr>
      <w:rPr>
        <w:rFonts w:hint="default"/>
        <w:lang w:val="kk-KZ" w:eastAsia="en-US" w:bidi="ar-SA"/>
      </w:rPr>
    </w:lvl>
  </w:abstractNum>
  <w:abstractNum w:abstractNumId="7" w15:restartNumberingAfterBreak="0">
    <w:nsid w:val="0B353223"/>
    <w:multiLevelType w:val="hybridMultilevel"/>
    <w:tmpl w:val="5770CFD0"/>
    <w:lvl w:ilvl="0" w:tplc="E808084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C390DD4"/>
    <w:multiLevelType w:val="hybridMultilevel"/>
    <w:tmpl w:val="E35000F0"/>
    <w:lvl w:ilvl="0" w:tplc="2000000F">
      <w:start w:val="1"/>
      <w:numFmt w:val="decimal"/>
      <w:lvlText w:val="%1."/>
      <w:lvlJc w:val="left"/>
      <w:pPr>
        <w:ind w:left="720"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E406738"/>
    <w:multiLevelType w:val="hybridMultilevel"/>
    <w:tmpl w:val="0096FCFC"/>
    <w:lvl w:ilvl="0" w:tplc="1B4EFF62">
      <w:start w:val="1"/>
      <w:numFmt w:val="decimal"/>
      <w:lvlText w:val="%1."/>
      <w:lvlJc w:val="left"/>
      <w:pPr>
        <w:ind w:left="1582" w:hanging="360"/>
      </w:pPr>
      <w:rPr>
        <w:b w:val="0"/>
        <w:bCs w:val="0"/>
      </w:rPr>
    </w:lvl>
    <w:lvl w:ilvl="1" w:tplc="20000019" w:tentative="1">
      <w:start w:val="1"/>
      <w:numFmt w:val="lowerLetter"/>
      <w:lvlText w:val="%2."/>
      <w:lvlJc w:val="left"/>
      <w:pPr>
        <w:ind w:left="2302" w:hanging="360"/>
      </w:pPr>
    </w:lvl>
    <w:lvl w:ilvl="2" w:tplc="2000001B" w:tentative="1">
      <w:start w:val="1"/>
      <w:numFmt w:val="lowerRoman"/>
      <w:lvlText w:val="%3."/>
      <w:lvlJc w:val="right"/>
      <w:pPr>
        <w:ind w:left="3022" w:hanging="180"/>
      </w:pPr>
    </w:lvl>
    <w:lvl w:ilvl="3" w:tplc="2000000F" w:tentative="1">
      <w:start w:val="1"/>
      <w:numFmt w:val="decimal"/>
      <w:lvlText w:val="%4."/>
      <w:lvlJc w:val="left"/>
      <w:pPr>
        <w:ind w:left="3742" w:hanging="360"/>
      </w:pPr>
    </w:lvl>
    <w:lvl w:ilvl="4" w:tplc="20000019" w:tentative="1">
      <w:start w:val="1"/>
      <w:numFmt w:val="lowerLetter"/>
      <w:lvlText w:val="%5."/>
      <w:lvlJc w:val="left"/>
      <w:pPr>
        <w:ind w:left="4462" w:hanging="360"/>
      </w:pPr>
    </w:lvl>
    <w:lvl w:ilvl="5" w:tplc="2000001B" w:tentative="1">
      <w:start w:val="1"/>
      <w:numFmt w:val="lowerRoman"/>
      <w:lvlText w:val="%6."/>
      <w:lvlJc w:val="right"/>
      <w:pPr>
        <w:ind w:left="5182" w:hanging="180"/>
      </w:pPr>
    </w:lvl>
    <w:lvl w:ilvl="6" w:tplc="2000000F" w:tentative="1">
      <w:start w:val="1"/>
      <w:numFmt w:val="decimal"/>
      <w:lvlText w:val="%7."/>
      <w:lvlJc w:val="left"/>
      <w:pPr>
        <w:ind w:left="5902" w:hanging="360"/>
      </w:pPr>
    </w:lvl>
    <w:lvl w:ilvl="7" w:tplc="20000019" w:tentative="1">
      <w:start w:val="1"/>
      <w:numFmt w:val="lowerLetter"/>
      <w:lvlText w:val="%8."/>
      <w:lvlJc w:val="left"/>
      <w:pPr>
        <w:ind w:left="6622" w:hanging="360"/>
      </w:pPr>
    </w:lvl>
    <w:lvl w:ilvl="8" w:tplc="2000001B" w:tentative="1">
      <w:start w:val="1"/>
      <w:numFmt w:val="lowerRoman"/>
      <w:lvlText w:val="%9."/>
      <w:lvlJc w:val="right"/>
      <w:pPr>
        <w:ind w:left="7342" w:hanging="180"/>
      </w:pPr>
    </w:lvl>
  </w:abstractNum>
  <w:abstractNum w:abstractNumId="10" w15:restartNumberingAfterBreak="0">
    <w:nsid w:val="0F9C033D"/>
    <w:multiLevelType w:val="hybridMultilevel"/>
    <w:tmpl w:val="2ABCEBEE"/>
    <w:lvl w:ilvl="0" w:tplc="0419000F">
      <w:start w:val="1"/>
      <w:numFmt w:val="decimal"/>
      <w:lvlText w:val="%1."/>
      <w:lvlJc w:val="left"/>
      <w:pPr>
        <w:ind w:left="1440" w:hanging="360"/>
      </w:pPr>
      <w:rPr>
        <w:rFont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252116D"/>
    <w:multiLevelType w:val="hybridMultilevel"/>
    <w:tmpl w:val="AD60E760"/>
    <w:lvl w:ilvl="0" w:tplc="0419000F">
      <w:start w:val="1"/>
      <w:numFmt w:val="decimal"/>
      <w:lvlText w:val="%1."/>
      <w:lvlJc w:val="lef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212C3FF3"/>
    <w:multiLevelType w:val="multilevel"/>
    <w:tmpl w:val="5C7EDCF6"/>
    <w:lvl w:ilvl="0">
      <w:start w:val="2"/>
      <w:numFmt w:val="decimal"/>
      <w:lvlText w:val="%1"/>
      <w:lvlJc w:val="left"/>
      <w:pPr>
        <w:ind w:left="2487" w:hanging="360"/>
      </w:pPr>
      <w:rPr>
        <w:rFonts w:eastAsiaTheme="minorHAnsi" w:hint="default"/>
      </w:rPr>
    </w:lvl>
    <w:lvl w:ilvl="1">
      <w:start w:val="1"/>
      <w:numFmt w:val="decimal"/>
      <w:lvlText w:val="%1.%2"/>
      <w:lvlJc w:val="left"/>
      <w:pPr>
        <w:ind w:left="522" w:hanging="360"/>
      </w:pPr>
      <w:rPr>
        <w:rFonts w:eastAsiaTheme="minorHAnsi" w:hint="default"/>
        <w:b w:val="0"/>
        <w:bCs w:val="0"/>
      </w:rPr>
    </w:lvl>
    <w:lvl w:ilvl="2">
      <w:start w:val="1"/>
      <w:numFmt w:val="decimal"/>
      <w:lvlText w:val="%1.%2.%3"/>
      <w:lvlJc w:val="left"/>
      <w:pPr>
        <w:ind w:left="1044" w:hanging="720"/>
      </w:pPr>
      <w:rPr>
        <w:rFonts w:eastAsiaTheme="minorHAnsi" w:hint="default"/>
      </w:rPr>
    </w:lvl>
    <w:lvl w:ilvl="3">
      <w:start w:val="1"/>
      <w:numFmt w:val="decimal"/>
      <w:lvlText w:val="%1.%2.%3.%4"/>
      <w:lvlJc w:val="left"/>
      <w:pPr>
        <w:ind w:left="1566" w:hanging="1080"/>
      </w:pPr>
      <w:rPr>
        <w:rFonts w:eastAsiaTheme="minorHAnsi" w:hint="default"/>
      </w:rPr>
    </w:lvl>
    <w:lvl w:ilvl="4">
      <w:start w:val="1"/>
      <w:numFmt w:val="decimal"/>
      <w:lvlText w:val="%1.%2.%3.%4.%5"/>
      <w:lvlJc w:val="left"/>
      <w:pPr>
        <w:ind w:left="1728" w:hanging="1080"/>
      </w:pPr>
      <w:rPr>
        <w:rFonts w:eastAsiaTheme="minorHAnsi" w:hint="default"/>
      </w:rPr>
    </w:lvl>
    <w:lvl w:ilvl="5">
      <w:start w:val="1"/>
      <w:numFmt w:val="decimal"/>
      <w:lvlText w:val="%1.%2.%3.%4.%5.%6"/>
      <w:lvlJc w:val="left"/>
      <w:pPr>
        <w:ind w:left="2250" w:hanging="1440"/>
      </w:pPr>
      <w:rPr>
        <w:rFonts w:eastAsiaTheme="minorHAnsi" w:hint="default"/>
      </w:rPr>
    </w:lvl>
    <w:lvl w:ilvl="6">
      <w:start w:val="1"/>
      <w:numFmt w:val="decimal"/>
      <w:lvlText w:val="%1.%2.%3.%4.%5.%6.%7"/>
      <w:lvlJc w:val="left"/>
      <w:pPr>
        <w:ind w:left="2412" w:hanging="1440"/>
      </w:pPr>
      <w:rPr>
        <w:rFonts w:eastAsiaTheme="minorHAnsi" w:hint="default"/>
      </w:rPr>
    </w:lvl>
    <w:lvl w:ilvl="7">
      <w:start w:val="1"/>
      <w:numFmt w:val="decimal"/>
      <w:lvlText w:val="%1.%2.%3.%4.%5.%6.%7.%8"/>
      <w:lvlJc w:val="left"/>
      <w:pPr>
        <w:ind w:left="2934" w:hanging="1800"/>
      </w:pPr>
      <w:rPr>
        <w:rFonts w:eastAsiaTheme="minorHAnsi" w:hint="default"/>
      </w:rPr>
    </w:lvl>
    <w:lvl w:ilvl="8">
      <w:start w:val="1"/>
      <w:numFmt w:val="decimal"/>
      <w:lvlText w:val="%1.%2.%3.%4.%5.%6.%7.%8.%9"/>
      <w:lvlJc w:val="left"/>
      <w:pPr>
        <w:ind w:left="3456" w:hanging="2160"/>
      </w:pPr>
      <w:rPr>
        <w:rFonts w:eastAsiaTheme="minorHAnsi" w:hint="default"/>
      </w:rPr>
    </w:lvl>
  </w:abstractNum>
  <w:abstractNum w:abstractNumId="13" w15:restartNumberingAfterBreak="0">
    <w:nsid w:val="24045A14"/>
    <w:multiLevelType w:val="hybridMultilevel"/>
    <w:tmpl w:val="E23237AE"/>
    <w:lvl w:ilvl="0" w:tplc="71A09C46">
      <w:start w:val="1"/>
      <w:numFmt w:val="decimal"/>
      <w:lvlText w:val="%1."/>
      <w:lvlJc w:val="left"/>
      <w:pPr>
        <w:ind w:left="1222" w:hanging="360"/>
      </w:pPr>
      <w:rPr>
        <w:b w:val="0"/>
        <w:bCs w:val="0"/>
      </w:rPr>
    </w:lvl>
    <w:lvl w:ilvl="1" w:tplc="20000019" w:tentative="1">
      <w:start w:val="1"/>
      <w:numFmt w:val="lowerLetter"/>
      <w:lvlText w:val="%2."/>
      <w:lvlJc w:val="left"/>
      <w:pPr>
        <w:ind w:left="1942" w:hanging="360"/>
      </w:pPr>
    </w:lvl>
    <w:lvl w:ilvl="2" w:tplc="2000001B" w:tentative="1">
      <w:start w:val="1"/>
      <w:numFmt w:val="lowerRoman"/>
      <w:lvlText w:val="%3."/>
      <w:lvlJc w:val="right"/>
      <w:pPr>
        <w:ind w:left="2662" w:hanging="180"/>
      </w:pPr>
    </w:lvl>
    <w:lvl w:ilvl="3" w:tplc="2000000F" w:tentative="1">
      <w:start w:val="1"/>
      <w:numFmt w:val="decimal"/>
      <w:lvlText w:val="%4."/>
      <w:lvlJc w:val="left"/>
      <w:pPr>
        <w:ind w:left="3382" w:hanging="360"/>
      </w:pPr>
    </w:lvl>
    <w:lvl w:ilvl="4" w:tplc="20000019" w:tentative="1">
      <w:start w:val="1"/>
      <w:numFmt w:val="lowerLetter"/>
      <w:lvlText w:val="%5."/>
      <w:lvlJc w:val="left"/>
      <w:pPr>
        <w:ind w:left="4102" w:hanging="360"/>
      </w:pPr>
    </w:lvl>
    <w:lvl w:ilvl="5" w:tplc="2000001B" w:tentative="1">
      <w:start w:val="1"/>
      <w:numFmt w:val="lowerRoman"/>
      <w:lvlText w:val="%6."/>
      <w:lvlJc w:val="right"/>
      <w:pPr>
        <w:ind w:left="4822" w:hanging="180"/>
      </w:pPr>
    </w:lvl>
    <w:lvl w:ilvl="6" w:tplc="2000000F" w:tentative="1">
      <w:start w:val="1"/>
      <w:numFmt w:val="decimal"/>
      <w:lvlText w:val="%7."/>
      <w:lvlJc w:val="left"/>
      <w:pPr>
        <w:ind w:left="5542" w:hanging="360"/>
      </w:pPr>
    </w:lvl>
    <w:lvl w:ilvl="7" w:tplc="20000019" w:tentative="1">
      <w:start w:val="1"/>
      <w:numFmt w:val="lowerLetter"/>
      <w:lvlText w:val="%8."/>
      <w:lvlJc w:val="left"/>
      <w:pPr>
        <w:ind w:left="6262" w:hanging="360"/>
      </w:pPr>
    </w:lvl>
    <w:lvl w:ilvl="8" w:tplc="2000001B" w:tentative="1">
      <w:start w:val="1"/>
      <w:numFmt w:val="lowerRoman"/>
      <w:lvlText w:val="%9."/>
      <w:lvlJc w:val="right"/>
      <w:pPr>
        <w:ind w:left="6982" w:hanging="180"/>
      </w:pPr>
    </w:lvl>
  </w:abstractNum>
  <w:abstractNum w:abstractNumId="14" w15:restartNumberingAfterBreak="0">
    <w:nsid w:val="250E460D"/>
    <w:multiLevelType w:val="hybridMultilevel"/>
    <w:tmpl w:val="225EF5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5C11995"/>
    <w:multiLevelType w:val="hybridMultilevel"/>
    <w:tmpl w:val="313E78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60C61EB"/>
    <w:multiLevelType w:val="multilevel"/>
    <w:tmpl w:val="6044A962"/>
    <w:lvl w:ilvl="0">
      <w:start w:val="1"/>
      <w:numFmt w:val="decimal"/>
      <w:lvlText w:val="%1"/>
      <w:lvlJc w:val="left"/>
      <w:pPr>
        <w:ind w:left="162" w:hanging="374"/>
      </w:pPr>
      <w:rPr>
        <w:rFonts w:ascii="Times New Roman" w:eastAsiaTheme="minorHAnsi" w:hAnsi="Times New Roman" w:cs="Times New Roman"/>
        <w:b/>
        <w:bCs/>
        <w:w w:val="100"/>
        <w:sz w:val="28"/>
        <w:szCs w:val="28"/>
        <w:lang w:val="kk-KZ" w:eastAsia="en-US" w:bidi="ar-SA"/>
      </w:rPr>
    </w:lvl>
    <w:lvl w:ilvl="1">
      <w:start w:val="1"/>
      <w:numFmt w:val="decimal"/>
      <w:lvlText w:val="%1.%2"/>
      <w:lvlJc w:val="left"/>
      <w:pPr>
        <w:ind w:left="162" w:hanging="468"/>
      </w:pPr>
      <w:rPr>
        <w:rFonts w:ascii="Times New Roman" w:eastAsia="Times New Roman" w:hAnsi="Times New Roman" w:cs="Times New Roman" w:hint="default"/>
        <w:w w:val="100"/>
        <w:sz w:val="28"/>
        <w:szCs w:val="28"/>
        <w:lang w:val="kk-KZ" w:eastAsia="en-US" w:bidi="ar-SA"/>
      </w:rPr>
    </w:lvl>
    <w:lvl w:ilvl="2">
      <w:start w:val="1"/>
      <w:numFmt w:val="decimal"/>
      <w:lvlText w:val="%3."/>
      <w:lvlJc w:val="left"/>
      <w:pPr>
        <w:ind w:left="162" w:hanging="286"/>
      </w:pPr>
      <w:rPr>
        <w:rFonts w:ascii="Times New Roman" w:eastAsia="Times New Roman" w:hAnsi="Times New Roman" w:cs="Times New Roman" w:hint="default"/>
        <w:spacing w:val="0"/>
        <w:w w:val="100"/>
        <w:sz w:val="28"/>
        <w:szCs w:val="28"/>
        <w:lang w:val="kk-KZ" w:eastAsia="en-US" w:bidi="ar-SA"/>
      </w:rPr>
    </w:lvl>
    <w:lvl w:ilvl="3">
      <w:numFmt w:val="bullet"/>
      <w:lvlText w:val="•"/>
      <w:lvlJc w:val="left"/>
      <w:pPr>
        <w:ind w:left="3095" w:hanging="286"/>
      </w:pPr>
      <w:rPr>
        <w:rFonts w:hint="default"/>
        <w:lang w:val="kk-KZ" w:eastAsia="en-US" w:bidi="ar-SA"/>
      </w:rPr>
    </w:lvl>
    <w:lvl w:ilvl="4">
      <w:numFmt w:val="bullet"/>
      <w:lvlText w:val="•"/>
      <w:lvlJc w:val="left"/>
      <w:pPr>
        <w:ind w:left="4074" w:hanging="286"/>
      </w:pPr>
      <w:rPr>
        <w:rFonts w:hint="default"/>
        <w:lang w:val="kk-KZ" w:eastAsia="en-US" w:bidi="ar-SA"/>
      </w:rPr>
    </w:lvl>
    <w:lvl w:ilvl="5">
      <w:numFmt w:val="bullet"/>
      <w:lvlText w:val="•"/>
      <w:lvlJc w:val="left"/>
      <w:pPr>
        <w:ind w:left="5053" w:hanging="286"/>
      </w:pPr>
      <w:rPr>
        <w:rFonts w:hint="default"/>
        <w:lang w:val="kk-KZ" w:eastAsia="en-US" w:bidi="ar-SA"/>
      </w:rPr>
    </w:lvl>
    <w:lvl w:ilvl="6">
      <w:numFmt w:val="bullet"/>
      <w:lvlText w:val="•"/>
      <w:lvlJc w:val="left"/>
      <w:pPr>
        <w:ind w:left="6031" w:hanging="286"/>
      </w:pPr>
      <w:rPr>
        <w:rFonts w:hint="default"/>
        <w:lang w:val="kk-KZ" w:eastAsia="en-US" w:bidi="ar-SA"/>
      </w:rPr>
    </w:lvl>
    <w:lvl w:ilvl="7">
      <w:numFmt w:val="bullet"/>
      <w:lvlText w:val="•"/>
      <w:lvlJc w:val="left"/>
      <w:pPr>
        <w:ind w:left="7010" w:hanging="286"/>
      </w:pPr>
      <w:rPr>
        <w:rFonts w:hint="default"/>
        <w:lang w:val="kk-KZ" w:eastAsia="en-US" w:bidi="ar-SA"/>
      </w:rPr>
    </w:lvl>
    <w:lvl w:ilvl="8">
      <w:numFmt w:val="bullet"/>
      <w:lvlText w:val="•"/>
      <w:lvlJc w:val="left"/>
      <w:pPr>
        <w:ind w:left="7989" w:hanging="286"/>
      </w:pPr>
      <w:rPr>
        <w:rFonts w:hint="default"/>
        <w:lang w:val="kk-KZ" w:eastAsia="en-US" w:bidi="ar-SA"/>
      </w:rPr>
    </w:lvl>
  </w:abstractNum>
  <w:abstractNum w:abstractNumId="17" w15:restartNumberingAfterBreak="0">
    <w:nsid w:val="26454E58"/>
    <w:multiLevelType w:val="hybridMultilevel"/>
    <w:tmpl w:val="BEE85E96"/>
    <w:lvl w:ilvl="0" w:tplc="9656FD32">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A32028"/>
    <w:multiLevelType w:val="multilevel"/>
    <w:tmpl w:val="D13C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65422C"/>
    <w:multiLevelType w:val="hybridMultilevel"/>
    <w:tmpl w:val="A666265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31706213"/>
    <w:multiLevelType w:val="hybridMultilevel"/>
    <w:tmpl w:val="343E9394"/>
    <w:lvl w:ilvl="0" w:tplc="3FF27992">
      <w:start w:val="1"/>
      <w:numFmt w:val="decimal"/>
      <w:lvlText w:val="%1."/>
      <w:lvlJc w:val="left"/>
      <w:pPr>
        <w:ind w:left="720" w:hanging="360"/>
      </w:pPr>
      <w:rPr>
        <w:sz w:val="28"/>
        <w:szCs w:val="28"/>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15:restartNumberingAfterBreak="0">
    <w:nsid w:val="31937E79"/>
    <w:multiLevelType w:val="hybridMultilevel"/>
    <w:tmpl w:val="52B0AB3C"/>
    <w:lvl w:ilvl="0" w:tplc="DD9C3F1E">
      <w:start w:val="1"/>
      <w:numFmt w:val="decimal"/>
      <w:lvlText w:val="%1"/>
      <w:lvlJc w:val="left"/>
      <w:pPr>
        <w:ind w:left="4990" w:hanging="453"/>
      </w:pPr>
      <w:rPr>
        <w:rFonts w:hint="default"/>
        <w:b w:val="0"/>
        <w:bCs w:val="0"/>
        <w:sz w:val="28"/>
        <w:szCs w:val="28"/>
      </w:rPr>
    </w:lvl>
    <w:lvl w:ilvl="1" w:tplc="FFFFFFFF">
      <w:start w:val="1"/>
      <w:numFmt w:val="lowerLetter"/>
      <w:lvlText w:val="%2."/>
      <w:lvlJc w:val="left"/>
      <w:pPr>
        <w:ind w:left="3632" w:hanging="360"/>
      </w:pPr>
    </w:lvl>
    <w:lvl w:ilvl="2" w:tplc="FFFFFFFF">
      <w:start w:val="1"/>
      <w:numFmt w:val="lowerRoman"/>
      <w:lvlText w:val="%3."/>
      <w:lvlJc w:val="right"/>
      <w:pPr>
        <w:ind w:left="4352" w:hanging="180"/>
      </w:pPr>
    </w:lvl>
    <w:lvl w:ilvl="3" w:tplc="FFFFFFFF">
      <w:start w:val="1"/>
      <w:numFmt w:val="decimal"/>
      <w:lvlText w:val="%4."/>
      <w:lvlJc w:val="left"/>
      <w:pPr>
        <w:ind w:left="5072" w:hanging="360"/>
      </w:pPr>
    </w:lvl>
    <w:lvl w:ilvl="4" w:tplc="FFFFFFFF">
      <w:start w:val="1"/>
      <w:numFmt w:val="lowerLetter"/>
      <w:lvlText w:val="%5."/>
      <w:lvlJc w:val="left"/>
      <w:pPr>
        <w:ind w:left="5792" w:hanging="360"/>
      </w:pPr>
    </w:lvl>
    <w:lvl w:ilvl="5" w:tplc="FFFFFFFF">
      <w:start w:val="1"/>
      <w:numFmt w:val="lowerRoman"/>
      <w:lvlText w:val="%6."/>
      <w:lvlJc w:val="right"/>
      <w:pPr>
        <w:ind w:left="6512" w:hanging="180"/>
      </w:pPr>
    </w:lvl>
    <w:lvl w:ilvl="6" w:tplc="FFFFFFFF">
      <w:start w:val="1"/>
      <w:numFmt w:val="decimal"/>
      <w:lvlText w:val="%7."/>
      <w:lvlJc w:val="left"/>
      <w:pPr>
        <w:ind w:left="7232" w:hanging="360"/>
      </w:pPr>
    </w:lvl>
    <w:lvl w:ilvl="7" w:tplc="FFFFFFFF">
      <w:start w:val="1"/>
      <w:numFmt w:val="lowerLetter"/>
      <w:lvlText w:val="%8."/>
      <w:lvlJc w:val="left"/>
      <w:pPr>
        <w:ind w:left="7952" w:hanging="360"/>
      </w:pPr>
    </w:lvl>
    <w:lvl w:ilvl="8" w:tplc="FFFFFFFF">
      <w:start w:val="1"/>
      <w:numFmt w:val="lowerRoman"/>
      <w:lvlText w:val="%9."/>
      <w:lvlJc w:val="right"/>
      <w:pPr>
        <w:ind w:left="8672" w:hanging="180"/>
      </w:pPr>
    </w:lvl>
  </w:abstractNum>
  <w:abstractNum w:abstractNumId="22" w15:restartNumberingAfterBreak="0">
    <w:nsid w:val="31E97494"/>
    <w:multiLevelType w:val="hybridMultilevel"/>
    <w:tmpl w:val="462A46A8"/>
    <w:lvl w:ilvl="0" w:tplc="041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23E2ACB"/>
    <w:multiLevelType w:val="hybridMultilevel"/>
    <w:tmpl w:val="D2DAA5BE"/>
    <w:lvl w:ilvl="0" w:tplc="EF2632A0">
      <w:start w:val="1"/>
      <w:numFmt w:val="decimal"/>
      <w:lvlText w:val="%1."/>
      <w:lvlJc w:val="left"/>
      <w:pPr>
        <w:ind w:left="720" w:hanging="360"/>
      </w:pPr>
      <w:rPr>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6662E35"/>
    <w:multiLevelType w:val="hybridMultilevel"/>
    <w:tmpl w:val="7AB8772C"/>
    <w:lvl w:ilvl="0" w:tplc="C67061E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3B5272DD"/>
    <w:multiLevelType w:val="hybridMultilevel"/>
    <w:tmpl w:val="5F48B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1F224E"/>
    <w:multiLevelType w:val="hybridMultilevel"/>
    <w:tmpl w:val="4950EB56"/>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F422EE"/>
    <w:multiLevelType w:val="hybridMultilevel"/>
    <w:tmpl w:val="CA1293B6"/>
    <w:lvl w:ilvl="0" w:tplc="2A7658E8">
      <w:start w:val="1"/>
      <w:numFmt w:val="decimal"/>
      <w:lvlText w:val="%1."/>
      <w:lvlJc w:val="left"/>
      <w:pPr>
        <w:ind w:left="862" w:hanging="360"/>
      </w:pPr>
      <w:rPr>
        <w:b w:val="0"/>
        <w:bCs w:val="0"/>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28" w15:restartNumberingAfterBreak="0">
    <w:nsid w:val="450F1F42"/>
    <w:multiLevelType w:val="hybridMultilevel"/>
    <w:tmpl w:val="97BED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8CC0F9C"/>
    <w:multiLevelType w:val="hybridMultilevel"/>
    <w:tmpl w:val="2A76521C"/>
    <w:lvl w:ilvl="0" w:tplc="2000000F">
      <w:start w:val="1"/>
      <w:numFmt w:val="decimal"/>
      <w:lvlText w:val="%1."/>
      <w:lvlJc w:val="left"/>
      <w:pPr>
        <w:ind w:left="862" w:hanging="360"/>
      </w:p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30" w15:restartNumberingAfterBreak="0">
    <w:nsid w:val="4A20022D"/>
    <w:multiLevelType w:val="hybridMultilevel"/>
    <w:tmpl w:val="283E33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0731437"/>
    <w:multiLevelType w:val="hybridMultilevel"/>
    <w:tmpl w:val="6CBE553C"/>
    <w:lvl w:ilvl="0" w:tplc="2000000F">
      <w:start w:val="1"/>
      <w:numFmt w:val="decimal"/>
      <w:lvlText w:val="%1."/>
      <w:lvlJc w:val="left"/>
      <w:pPr>
        <w:ind w:left="862" w:hanging="360"/>
      </w:p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32" w15:restartNumberingAfterBreak="0">
    <w:nsid w:val="5DB40339"/>
    <w:multiLevelType w:val="hybridMultilevel"/>
    <w:tmpl w:val="9B1026DE"/>
    <w:lvl w:ilvl="0" w:tplc="041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E052869"/>
    <w:multiLevelType w:val="hybridMultilevel"/>
    <w:tmpl w:val="F5626360"/>
    <w:lvl w:ilvl="0" w:tplc="041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02F2719"/>
    <w:multiLevelType w:val="hybridMultilevel"/>
    <w:tmpl w:val="312E29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1677978"/>
    <w:multiLevelType w:val="hybridMultilevel"/>
    <w:tmpl w:val="3D8C9F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2202C8E"/>
    <w:multiLevelType w:val="multilevel"/>
    <w:tmpl w:val="F0E4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AE114F"/>
    <w:multiLevelType w:val="hybridMultilevel"/>
    <w:tmpl w:val="70EA6574"/>
    <w:lvl w:ilvl="0" w:tplc="03EA7C42">
      <w:numFmt w:val="bullet"/>
      <w:lvlText w:val="-"/>
      <w:lvlJc w:val="left"/>
      <w:pPr>
        <w:ind w:left="720" w:hanging="360"/>
      </w:pPr>
      <w:rPr>
        <w:rFonts w:ascii="Times New Roman" w:eastAsiaTheme="minorHAnsi" w:hAnsi="Times New Roman" w:cs="Times New Roman"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1CF5D23"/>
    <w:multiLevelType w:val="hybridMultilevel"/>
    <w:tmpl w:val="8B86FD32"/>
    <w:lvl w:ilvl="0" w:tplc="2000000F">
      <w:start w:val="1"/>
      <w:numFmt w:val="decimal"/>
      <w:lvlText w:val="%1."/>
      <w:lvlJc w:val="left"/>
      <w:pPr>
        <w:ind w:left="720" w:hanging="360"/>
      </w:pPr>
      <w:rPr>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33C0899"/>
    <w:multiLevelType w:val="hybridMultilevel"/>
    <w:tmpl w:val="E9504936"/>
    <w:lvl w:ilvl="0" w:tplc="0419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57C6155"/>
    <w:multiLevelType w:val="hybridMultilevel"/>
    <w:tmpl w:val="A942FE30"/>
    <w:lvl w:ilvl="0" w:tplc="0419000F">
      <w:start w:val="1"/>
      <w:numFmt w:val="decimal"/>
      <w:lvlText w:val="%1."/>
      <w:lvlJc w:val="left"/>
      <w:pPr>
        <w:ind w:left="1513" w:hanging="360"/>
      </w:pPr>
      <w:rPr>
        <w:rFonts w:hint="default"/>
      </w:rPr>
    </w:lvl>
    <w:lvl w:ilvl="1" w:tplc="20000003" w:tentative="1">
      <w:start w:val="1"/>
      <w:numFmt w:val="bullet"/>
      <w:lvlText w:val="o"/>
      <w:lvlJc w:val="left"/>
      <w:pPr>
        <w:ind w:left="2233" w:hanging="360"/>
      </w:pPr>
      <w:rPr>
        <w:rFonts w:ascii="Courier New" w:hAnsi="Courier New" w:cs="Courier New" w:hint="default"/>
      </w:rPr>
    </w:lvl>
    <w:lvl w:ilvl="2" w:tplc="20000005" w:tentative="1">
      <w:start w:val="1"/>
      <w:numFmt w:val="bullet"/>
      <w:lvlText w:val=""/>
      <w:lvlJc w:val="left"/>
      <w:pPr>
        <w:ind w:left="2953" w:hanging="360"/>
      </w:pPr>
      <w:rPr>
        <w:rFonts w:ascii="Wingdings" w:hAnsi="Wingdings" w:hint="default"/>
      </w:rPr>
    </w:lvl>
    <w:lvl w:ilvl="3" w:tplc="20000001" w:tentative="1">
      <w:start w:val="1"/>
      <w:numFmt w:val="bullet"/>
      <w:lvlText w:val=""/>
      <w:lvlJc w:val="left"/>
      <w:pPr>
        <w:ind w:left="3673" w:hanging="360"/>
      </w:pPr>
      <w:rPr>
        <w:rFonts w:ascii="Symbol" w:hAnsi="Symbol" w:hint="default"/>
      </w:rPr>
    </w:lvl>
    <w:lvl w:ilvl="4" w:tplc="20000003" w:tentative="1">
      <w:start w:val="1"/>
      <w:numFmt w:val="bullet"/>
      <w:lvlText w:val="o"/>
      <w:lvlJc w:val="left"/>
      <w:pPr>
        <w:ind w:left="4393" w:hanging="360"/>
      </w:pPr>
      <w:rPr>
        <w:rFonts w:ascii="Courier New" w:hAnsi="Courier New" w:cs="Courier New" w:hint="default"/>
      </w:rPr>
    </w:lvl>
    <w:lvl w:ilvl="5" w:tplc="20000005" w:tentative="1">
      <w:start w:val="1"/>
      <w:numFmt w:val="bullet"/>
      <w:lvlText w:val=""/>
      <w:lvlJc w:val="left"/>
      <w:pPr>
        <w:ind w:left="5113" w:hanging="360"/>
      </w:pPr>
      <w:rPr>
        <w:rFonts w:ascii="Wingdings" w:hAnsi="Wingdings" w:hint="default"/>
      </w:rPr>
    </w:lvl>
    <w:lvl w:ilvl="6" w:tplc="20000001" w:tentative="1">
      <w:start w:val="1"/>
      <w:numFmt w:val="bullet"/>
      <w:lvlText w:val=""/>
      <w:lvlJc w:val="left"/>
      <w:pPr>
        <w:ind w:left="5833" w:hanging="360"/>
      </w:pPr>
      <w:rPr>
        <w:rFonts w:ascii="Symbol" w:hAnsi="Symbol" w:hint="default"/>
      </w:rPr>
    </w:lvl>
    <w:lvl w:ilvl="7" w:tplc="20000003" w:tentative="1">
      <w:start w:val="1"/>
      <w:numFmt w:val="bullet"/>
      <w:lvlText w:val="o"/>
      <w:lvlJc w:val="left"/>
      <w:pPr>
        <w:ind w:left="6553" w:hanging="360"/>
      </w:pPr>
      <w:rPr>
        <w:rFonts w:ascii="Courier New" w:hAnsi="Courier New" w:cs="Courier New" w:hint="default"/>
      </w:rPr>
    </w:lvl>
    <w:lvl w:ilvl="8" w:tplc="20000005" w:tentative="1">
      <w:start w:val="1"/>
      <w:numFmt w:val="bullet"/>
      <w:lvlText w:val=""/>
      <w:lvlJc w:val="left"/>
      <w:pPr>
        <w:ind w:left="7273" w:hanging="360"/>
      </w:pPr>
      <w:rPr>
        <w:rFonts w:ascii="Wingdings" w:hAnsi="Wingdings" w:hint="default"/>
      </w:rPr>
    </w:lvl>
  </w:abstractNum>
  <w:abstractNum w:abstractNumId="41" w15:restartNumberingAfterBreak="0">
    <w:nsid w:val="795B58F6"/>
    <w:multiLevelType w:val="multilevel"/>
    <w:tmpl w:val="5C7EDCF6"/>
    <w:lvl w:ilvl="0">
      <w:start w:val="2"/>
      <w:numFmt w:val="decimal"/>
      <w:lvlText w:val="%1"/>
      <w:lvlJc w:val="left"/>
      <w:pPr>
        <w:ind w:left="2487" w:hanging="360"/>
      </w:pPr>
      <w:rPr>
        <w:rFonts w:eastAsiaTheme="minorHAnsi" w:hint="default"/>
      </w:rPr>
    </w:lvl>
    <w:lvl w:ilvl="1">
      <w:start w:val="1"/>
      <w:numFmt w:val="decimal"/>
      <w:lvlText w:val="%1.%2"/>
      <w:lvlJc w:val="left"/>
      <w:pPr>
        <w:ind w:left="522" w:hanging="360"/>
      </w:pPr>
      <w:rPr>
        <w:rFonts w:eastAsiaTheme="minorHAnsi" w:hint="default"/>
        <w:b w:val="0"/>
        <w:bCs w:val="0"/>
      </w:rPr>
    </w:lvl>
    <w:lvl w:ilvl="2">
      <w:start w:val="1"/>
      <w:numFmt w:val="decimal"/>
      <w:lvlText w:val="%1.%2.%3"/>
      <w:lvlJc w:val="left"/>
      <w:pPr>
        <w:ind w:left="1044" w:hanging="720"/>
      </w:pPr>
      <w:rPr>
        <w:rFonts w:eastAsiaTheme="minorHAnsi" w:hint="default"/>
      </w:rPr>
    </w:lvl>
    <w:lvl w:ilvl="3">
      <w:start w:val="1"/>
      <w:numFmt w:val="decimal"/>
      <w:lvlText w:val="%1.%2.%3.%4"/>
      <w:lvlJc w:val="left"/>
      <w:pPr>
        <w:ind w:left="1566" w:hanging="1080"/>
      </w:pPr>
      <w:rPr>
        <w:rFonts w:eastAsiaTheme="minorHAnsi" w:hint="default"/>
      </w:rPr>
    </w:lvl>
    <w:lvl w:ilvl="4">
      <w:start w:val="1"/>
      <w:numFmt w:val="decimal"/>
      <w:lvlText w:val="%1.%2.%3.%4.%5"/>
      <w:lvlJc w:val="left"/>
      <w:pPr>
        <w:ind w:left="1728" w:hanging="1080"/>
      </w:pPr>
      <w:rPr>
        <w:rFonts w:eastAsiaTheme="minorHAnsi" w:hint="default"/>
      </w:rPr>
    </w:lvl>
    <w:lvl w:ilvl="5">
      <w:start w:val="1"/>
      <w:numFmt w:val="decimal"/>
      <w:lvlText w:val="%1.%2.%3.%4.%5.%6"/>
      <w:lvlJc w:val="left"/>
      <w:pPr>
        <w:ind w:left="2250" w:hanging="1440"/>
      </w:pPr>
      <w:rPr>
        <w:rFonts w:eastAsiaTheme="minorHAnsi" w:hint="default"/>
      </w:rPr>
    </w:lvl>
    <w:lvl w:ilvl="6">
      <w:start w:val="1"/>
      <w:numFmt w:val="decimal"/>
      <w:lvlText w:val="%1.%2.%3.%4.%5.%6.%7"/>
      <w:lvlJc w:val="left"/>
      <w:pPr>
        <w:ind w:left="2412" w:hanging="1440"/>
      </w:pPr>
      <w:rPr>
        <w:rFonts w:eastAsiaTheme="minorHAnsi" w:hint="default"/>
      </w:rPr>
    </w:lvl>
    <w:lvl w:ilvl="7">
      <w:start w:val="1"/>
      <w:numFmt w:val="decimal"/>
      <w:lvlText w:val="%1.%2.%3.%4.%5.%6.%7.%8"/>
      <w:lvlJc w:val="left"/>
      <w:pPr>
        <w:ind w:left="2934" w:hanging="1800"/>
      </w:pPr>
      <w:rPr>
        <w:rFonts w:eastAsiaTheme="minorHAnsi" w:hint="default"/>
      </w:rPr>
    </w:lvl>
    <w:lvl w:ilvl="8">
      <w:start w:val="1"/>
      <w:numFmt w:val="decimal"/>
      <w:lvlText w:val="%1.%2.%3.%4.%5.%6.%7.%8.%9"/>
      <w:lvlJc w:val="left"/>
      <w:pPr>
        <w:ind w:left="3456" w:hanging="2160"/>
      </w:pPr>
      <w:rPr>
        <w:rFonts w:eastAsiaTheme="minorHAnsi" w:hint="default"/>
      </w:rPr>
    </w:lvl>
  </w:abstractNum>
  <w:abstractNum w:abstractNumId="42" w15:restartNumberingAfterBreak="0">
    <w:nsid w:val="7A5971C3"/>
    <w:multiLevelType w:val="hybridMultilevel"/>
    <w:tmpl w:val="3E1877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3"/>
  </w:num>
  <w:num w:numId="3">
    <w:abstractNumId w:val="26"/>
  </w:num>
  <w:num w:numId="4">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7"/>
  </w:num>
  <w:num w:numId="6">
    <w:abstractNumId w:val="41"/>
  </w:num>
  <w:num w:numId="7">
    <w:abstractNumId w:val="31"/>
  </w:num>
  <w:num w:numId="8">
    <w:abstractNumId w:val="29"/>
  </w:num>
  <w:num w:numId="9">
    <w:abstractNumId w:val="27"/>
  </w:num>
  <w:num w:numId="10">
    <w:abstractNumId w:val="35"/>
  </w:num>
  <w:num w:numId="11">
    <w:abstractNumId w:val="0"/>
  </w:num>
  <w:num w:numId="12">
    <w:abstractNumId w:val="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8"/>
  </w:num>
  <w:num w:numId="16">
    <w:abstractNumId w:val="10"/>
  </w:num>
  <w:num w:numId="17">
    <w:abstractNumId w:val="19"/>
  </w:num>
  <w:num w:numId="18">
    <w:abstractNumId w:val="3"/>
  </w:num>
  <w:num w:numId="19">
    <w:abstractNumId w:val="4"/>
  </w:num>
  <w:num w:numId="20">
    <w:abstractNumId w:val="37"/>
  </w:num>
  <w:num w:numId="21">
    <w:abstractNumId w:val="11"/>
  </w:num>
  <w:num w:numId="22">
    <w:abstractNumId w:val="34"/>
  </w:num>
  <w:num w:numId="23">
    <w:abstractNumId w:val="28"/>
  </w:num>
  <w:num w:numId="24">
    <w:abstractNumId w:val="14"/>
  </w:num>
  <w:num w:numId="25">
    <w:abstractNumId w:val="15"/>
  </w:num>
  <w:num w:numId="26">
    <w:abstractNumId w:val="30"/>
  </w:num>
  <w:num w:numId="27">
    <w:abstractNumId w:val="17"/>
  </w:num>
  <w:num w:numId="28">
    <w:abstractNumId w:val="1"/>
  </w:num>
  <w:num w:numId="29">
    <w:abstractNumId w:val="25"/>
  </w:num>
  <w:num w:numId="30">
    <w:abstractNumId w:val="24"/>
  </w:num>
  <w:num w:numId="31">
    <w:abstractNumId w:val="21"/>
  </w:num>
  <w:num w:numId="32">
    <w:abstractNumId w:val="21"/>
  </w:num>
  <w:num w:numId="33">
    <w:abstractNumId w:val="6"/>
  </w:num>
  <w:num w:numId="34">
    <w:abstractNumId w:val="12"/>
  </w:num>
  <w:num w:numId="35">
    <w:abstractNumId w:val="13"/>
  </w:num>
  <w:num w:numId="36">
    <w:abstractNumId w:val="42"/>
  </w:num>
  <w:num w:numId="37">
    <w:abstractNumId w:val="32"/>
  </w:num>
  <w:num w:numId="38">
    <w:abstractNumId w:val="33"/>
  </w:num>
  <w:num w:numId="39">
    <w:abstractNumId w:val="39"/>
  </w:num>
  <w:num w:numId="40">
    <w:abstractNumId w:val="2"/>
  </w:num>
  <w:num w:numId="41">
    <w:abstractNumId w:val="22"/>
  </w:num>
  <w:num w:numId="42">
    <w:abstractNumId w:val="5"/>
  </w:num>
  <w:num w:numId="43">
    <w:abstractNumId w:val="40"/>
  </w:num>
  <w:num w:numId="44">
    <w:abstractNumId w:val="3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8B"/>
    <w:rsid w:val="00007DA5"/>
    <w:rsid w:val="000109E9"/>
    <w:rsid w:val="00011647"/>
    <w:rsid w:val="00020D41"/>
    <w:rsid w:val="00035C7C"/>
    <w:rsid w:val="00036227"/>
    <w:rsid w:val="00036C86"/>
    <w:rsid w:val="00044F77"/>
    <w:rsid w:val="000558A1"/>
    <w:rsid w:val="0005717D"/>
    <w:rsid w:val="00060793"/>
    <w:rsid w:val="0006140C"/>
    <w:rsid w:val="00063EBB"/>
    <w:rsid w:val="00072EF5"/>
    <w:rsid w:val="000747B5"/>
    <w:rsid w:val="00076950"/>
    <w:rsid w:val="00080FCC"/>
    <w:rsid w:val="000813A8"/>
    <w:rsid w:val="00083EF5"/>
    <w:rsid w:val="00086438"/>
    <w:rsid w:val="000918CC"/>
    <w:rsid w:val="000A0838"/>
    <w:rsid w:val="000A0AC7"/>
    <w:rsid w:val="000A2EA5"/>
    <w:rsid w:val="000B3ED6"/>
    <w:rsid w:val="000C6F8E"/>
    <w:rsid w:val="000D0780"/>
    <w:rsid w:val="000D1C56"/>
    <w:rsid w:val="000D2412"/>
    <w:rsid w:val="000D2847"/>
    <w:rsid w:val="000D3227"/>
    <w:rsid w:val="000D3B6A"/>
    <w:rsid w:val="000D4EC4"/>
    <w:rsid w:val="000D572E"/>
    <w:rsid w:val="000E3B6E"/>
    <w:rsid w:val="000E5422"/>
    <w:rsid w:val="000E76BE"/>
    <w:rsid w:val="000F1E24"/>
    <w:rsid w:val="000F4161"/>
    <w:rsid w:val="001011F0"/>
    <w:rsid w:val="00103AD9"/>
    <w:rsid w:val="00107145"/>
    <w:rsid w:val="001074EB"/>
    <w:rsid w:val="00110691"/>
    <w:rsid w:val="00114896"/>
    <w:rsid w:val="00115E4F"/>
    <w:rsid w:val="00116387"/>
    <w:rsid w:val="001228EE"/>
    <w:rsid w:val="00124C0C"/>
    <w:rsid w:val="00125EEC"/>
    <w:rsid w:val="001270DC"/>
    <w:rsid w:val="00133850"/>
    <w:rsid w:val="001357FB"/>
    <w:rsid w:val="001371CB"/>
    <w:rsid w:val="00142F75"/>
    <w:rsid w:val="0014505A"/>
    <w:rsid w:val="00151232"/>
    <w:rsid w:val="001517D8"/>
    <w:rsid w:val="001603C3"/>
    <w:rsid w:val="00161501"/>
    <w:rsid w:val="00163D97"/>
    <w:rsid w:val="00163DA8"/>
    <w:rsid w:val="001655EC"/>
    <w:rsid w:val="00174FB8"/>
    <w:rsid w:val="00175390"/>
    <w:rsid w:val="00176C79"/>
    <w:rsid w:val="00183B71"/>
    <w:rsid w:val="00186053"/>
    <w:rsid w:val="00191060"/>
    <w:rsid w:val="00191AC3"/>
    <w:rsid w:val="001954E7"/>
    <w:rsid w:val="001A0EFA"/>
    <w:rsid w:val="001A3498"/>
    <w:rsid w:val="001B185F"/>
    <w:rsid w:val="001B2A77"/>
    <w:rsid w:val="001C1EA9"/>
    <w:rsid w:val="001C2E81"/>
    <w:rsid w:val="001C760A"/>
    <w:rsid w:val="001D0FE9"/>
    <w:rsid w:val="001D4FAE"/>
    <w:rsid w:val="001D6B56"/>
    <w:rsid w:val="001E26D1"/>
    <w:rsid w:val="001E41D2"/>
    <w:rsid w:val="001E46CC"/>
    <w:rsid w:val="001F71A3"/>
    <w:rsid w:val="00202C82"/>
    <w:rsid w:val="002052C2"/>
    <w:rsid w:val="002079C9"/>
    <w:rsid w:val="00210E31"/>
    <w:rsid w:val="002318B7"/>
    <w:rsid w:val="00241161"/>
    <w:rsid w:val="002465D9"/>
    <w:rsid w:val="00246846"/>
    <w:rsid w:val="00254C57"/>
    <w:rsid w:val="0025605F"/>
    <w:rsid w:val="00262FF4"/>
    <w:rsid w:val="00276045"/>
    <w:rsid w:val="00276DF7"/>
    <w:rsid w:val="00283271"/>
    <w:rsid w:val="00287FD1"/>
    <w:rsid w:val="00291AC6"/>
    <w:rsid w:val="00291FCF"/>
    <w:rsid w:val="00292615"/>
    <w:rsid w:val="00293A6D"/>
    <w:rsid w:val="00297E3F"/>
    <w:rsid w:val="002A01F2"/>
    <w:rsid w:val="002A3D46"/>
    <w:rsid w:val="002A4405"/>
    <w:rsid w:val="002B4711"/>
    <w:rsid w:val="002B4CD1"/>
    <w:rsid w:val="002B7C58"/>
    <w:rsid w:val="002C2C5B"/>
    <w:rsid w:val="002C3212"/>
    <w:rsid w:val="002C3990"/>
    <w:rsid w:val="002C484B"/>
    <w:rsid w:val="002C5503"/>
    <w:rsid w:val="002C7647"/>
    <w:rsid w:val="002E5758"/>
    <w:rsid w:val="002F5964"/>
    <w:rsid w:val="003004F3"/>
    <w:rsid w:val="0033372F"/>
    <w:rsid w:val="003412A3"/>
    <w:rsid w:val="00343C5B"/>
    <w:rsid w:val="00343CC2"/>
    <w:rsid w:val="0035200F"/>
    <w:rsid w:val="003628C1"/>
    <w:rsid w:val="00363FAF"/>
    <w:rsid w:val="00367A38"/>
    <w:rsid w:val="00370501"/>
    <w:rsid w:val="003717F6"/>
    <w:rsid w:val="00374DC6"/>
    <w:rsid w:val="00375A7D"/>
    <w:rsid w:val="003805C4"/>
    <w:rsid w:val="00384C1B"/>
    <w:rsid w:val="003A32F2"/>
    <w:rsid w:val="003A41B1"/>
    <w:rsid w:val="003A5068"/>
    <w:rsid w:val="003B2EFC"/>
    <w:rsid w:val="003B3C4F"/>
    <w:rsid w:val="003C2799"/>
    <w:rsid w:val="003D5823"/>
    <w:rsid w:val="003D740C"/>
    <w:rsid w:val="003E4517"/>
    <w:rsid w:val="003E55FA"/>
    <w:rsid w:val="003F07E9"/>
    <w:rsid w:val="003F1B4D"/>
    <w:rsid w:val="003F62CA"/>
    <w:rsid w:val="00402773"/>
    <w:rsid w:val="00403CF0"/>
    <w:rsid w:val="00404B96"/>
    <w:rsid w:val="00405D45"/>
    <w:rsid w:val="00412D5E"/>
    <w:rsid w:val="00412EC4"/>
    <w:rsid w:val="00423029"/>
    <w:rsid w:val="00423791"/>
    <w:rsid w:val="00427695"/>
    <w:rsid w:val="004311EA"/>
    <w:rsid w:val="004373F6"/>
    <w:rsid w:val="004437B7"/>
    <w:rsid w:val="00445270"/>
    <w:rsid w:val="00450199"/>
    <w:rsid w:val="00451D5E"/>
    <w:rsid w:val="00455890"/>
    <w:rsid w:val="00470564"/>
    <w:rsid w:val="00470EDF"/>
    <w:rsid w:val="004777E4"/>
    <w:rsid w:val="00483831"/>
    <w:rsid w:val="00487FBE"/>
    <w:rsid w:val="00491923"/>
    <w:rsid w:val="00492C2E"/>
    <w:rsid w:val="004957ED"/>
    <w:rsid w:val="00497401"/>
    <w:rsid w:val="004A0E72"/>
    <w:rsid w:val="004A4E59"/>
    <w:rsid w:val="004B353F"/>
    <w:rsid w:val="004C09AF"/>
    <w:rsid w:val="004C2F5C"/>
    <w:rsid w:val="004C4CD0"/>
    <w:rsid w:val="004D05C8"/>
    <w:rsid w:val="004D58F1"/>
    <w:rsid w:val="004D65F3"/>
    <w:rsid w:val="004E23F8"/>
    <w:rsid w:val="004F6CAD"/>
    <w:rsid w:val="00501C0C"/>
    <w:rsid w:val="00503942"/>
    <w:rsid w:val="005146DE"/>
    <w:rsid w:val="00524C66"/>
    <w:rsid w:val="005303A6"/>
    <w:rsid w:val="00533944"/>
    <w:rsid w:val="0053657B"/>
    <w:rsid w:val="00536B0F"/>
    <w:rsid w:val="00537469"/>
    <w:rsid w:val="00547C35"/>
    <w:rsid w:val="0055495A"/>
    <w:rsid w:val="00557F64"/>
    <w:rsid w:val="00561083"/>
    <w:rsid w:val="005629AD"/>
    <w:rsid w:val="0058129C"/>
    <w:rsid w:val="005868EC"/>
    <w:rsid w:val="00597037"/>
    <w:rsid w:val="005A5764"/>
    <w:rsid w:val="005B08E0"/>
    <w:rsid w:val="005B5C1F"/>
    <w:rsid w:val="005C39EE"/>
    <w:rsid w:val="005C4A97"/>
    <w:rsid w:val="005D6A9B"/>
    <w:rsid w:val="005E106C"/>
    <w:rsid w:val="005E68D7"/>
    <w:rsid w:val="005F1EF4"/>
    <w:rsid w:val="005F2DB6"/>
    <w:rsid w:val="005F3EDB"/>
    <w:rsid w:val="005F6D98"/>
    <w:rsid w:val="0060234C"/>
    <w:rsid w:val="0060258E"/>
    <w:rsid w:val="006035D1"/>
    <w:rsid w:val="00611586"/>
    <w:rsid w:val="0061247A"/>
    <w:rsid w:val="00612D0B"/>
    <w:rsid w:val="00614B0B"/>
    <w:rsid w:val="00615A54"/>
    <w:rsid w:val="00615BB1"/>
    <w:rsid w:val="00617CF3"/>
    <w:rsid w:val="00624B9D"/>
    <w:rsid w:val="00636053"/>
    <w:rsid w:val="00636CA1"/>
    <w:rsid w:val="00642136"/>
    <w:rsid w:val="006433DB"/>
    <w:rsid w:val="00644A16"/>
    <w:rsid w:val="00653C1E"/>
    <w:rsid w:val="0065441C"/>
    <w:rsid w:val="0067053A"/>
    <w:rsid w:val="00670C4B"/>
    <w:rsid w:val="00672AA2"/>
    <w:rsid w:val="00673F17"/>
    <w:rsid w:val="00677021"/>
    <w:rsid w:val="006800F6"/>
    <w:rsid w:val="006874B2"/>
    <w:rsid w:val="00690F42"/>
    <w:rsid w:val="00691C8A"/>
    <w:rsid w:val="00697196"/>
    <w:rsid w:val="006A76D6"/>
    <w:rsid w:val="006B4238"/>
    <w:rsid w:val="006D1E9F"/>
    <w:rsid w:val="006D4E51"/>
    <w:rsid w:val="006E0B5C"/>
    <w:rsid w:val="006E41D8"/>
    <w:rsid w:val="006E429F"/>
    <w:rsid w:val="006E535C"/>
    <w:rsid w:val="006E68DB"/>
    <w:rsid w:val="006F03C1"/>
    <w:rsid w:val="006F302C"/>
    <w:rsid w:val="006F72AE"/>
    <w:rsid w:val="00702EE4"/>
    <w:rsid w:val="00712DC3"/>
    <w:rsid w:val="00715929"/>
    <w:rsid w:val="00720746"/>
    <w:rsid w:val="00720A27"/>
    <w:rsid w:val="007300E5"/>
    <w:rsid w:val="007315D4"/>
    <w:rsid w:val="0073166F"/>
    <w:rsid w:val="00736370"/>
    <w:rsid w:val="0074025E"/>
    <w:rsid w:val="00741C21"/>
    <w:rsid w:val="0074342C"/>
    <w:rsid w:val="00743B9F"/>
    <w:rsid w:val="00744263"/>
    <w:rsid w:val="00744AB5"/>
    <w:rsid w:val="00744CFF"/>
    <w:rsid w:val="00750514"/>
    <w:rsid w:val="007626AB"/>
    <w:rsid w:val="00764125"/>
    <w:rsid w:val="007646B7"/>
    <w:rsid w:val="00764E77"/>
    <w:rsid w:val="00765E64"/>
    <w:rsid w:val="00766D21"/>
    <w:rsid w:val="007729DE"/>
    <w:rsid w:val="007759C0"/>
    <w:rsid w:val="007762D5"/>
    <w:rsid w:val="00781D97"/>
    <w:rsid w:val="007961C3"/>
    <w:rsid w:val="007963FE"/>
    <w:rsid w:val="007A0822"/>
    <w:rsid w:val="007A2809"/>
    <w:rsid w:val="007A327A"/>
    <w:rsid w:val="007A4EF7"/>
    <w:rsid w:val="007A4F37"/>
    <w:rsid w:val="007B7F04"/>
    <w:rsid w:val="007C3B49"/>
    <w:rsid w:val="007C4354"/>
    <w:rsid w:val="007C485F"/>
    <w:rsid w:val="007D133F"/>
    <w:rsid w:val="007D1FDE"/>
    <w:rsid w:val="007D696A"/>
    <w:rsid w:val="007E1C26"/>
    <w:rsid w:val="007E3C6C"/>
    <w:rsid w:val="007F355A"/>
    <w:rsid w:val="007F7BF7"/>
    <w:rsid w:val="008011D2"/>
    <w:rsid w:val="00810B3D"/>
    <w:rsid w:val="00810EF1"/>
    <w:rsid w:val="0081357A"/>
    <w:rsid w:val="008144F6"/>
    <w:rsid w:val="00820AD5"/>
    <w:rsid w:val="008211DA"/>
    <w:rsid w:val="00823339"/>
    <w:rsid w:val="00824158"/>
    <w:rsid w:val="00831714"/>
    <w:rsid w:val="00843185"/>
    <w:rsid w:val="00843A79"/>
    <w:rsid w:val="0084504F"/>
    <w:rsid w:val="008503AA"/>
    <w:rsid w:val="00853A80"/>
    <w:rsid w:val="008619D5"/>
    <w:rsid w:val="00863126"/>
    <w:rsid w:val="008644C1"/>
    <w:rsid w:val="00892F63"/>
    <w:rsid w:val="00893AE9"/>
    <w:rsid w:val="008A073F"/>
    <w:rsid w:val="008B0395"/>
    <w:rsid w:val="008B08EE"/>
    <w:rsid w:val="008B1E64"/>
    <w:rsid w:val="008B56BD"/>
    <w:rsid w:val="008C4EE0"/>
    <w:rsid w:val="008C7446"/>
    <w:rsid w:val="008D0031"/>
    <w:rsid w:val="008D1EDB"/>
    <w:rsid w:val="008D3A3E"/>
    <w:rsid w:val="008E1F6F"/>
    <w:rsid w:val="008E742F"/>
    <w:rsid w:val="008F0B00"/>
    <w:rsid w:val="00900858"/>
    <w:rsid w:val="00903EA3"/>
    <w:rsid w:val="009100BF"/>
    <w:rsid w:val="0091046E"/>
    <w:rsid w:val="00912FEE"/>
    <w:rsid w:val="009135C0"/>
    <w:rsid w:val="00913CAC"/>
    <w:rsid w:val="00923C4D"/>
    <w:rsid w:val="00923C7A"/>
    <w:rsid w:val="009257F6"/>
    <w:rsid w:val="00925C3B"/>
    <w:rsid w:val="0093471E"/>
    <w:rsid w:val="00940A69"/>
    <w:rsid w:val="009414A7"/>
    <w:rsid w:val="00944258"/>
    <w:rsid w:val="00945D1A"/>
    <w:rsid w:val="00946C2B"/>
    <w:rsid w:val="009516CD"/>
    <w:rsid w:val="00951EE4"/>
    <w:rsid w:val="00953010"/>
    <w:rsid w:val="00956F64"/>
    <w:rsid w:val="00961691"/>
    <w:rsid w:val="00961B6D"/>
    <w:rsid w:val="009625BD"/>
    <w:rsid w:val="00963DC7"/>
    <w:rsid w:val="0097688C"/>
    <w:rsid w:val="00977546"/>
    <w:rsid w:val="00977E93"/>
    <w:rsid w:val="009909EB"/>
    <w:rsid w:val="00995059"/>
    <w:rsid w:val="0099565C"/>
    <w:rsid w:val="009A3FFF"/>
    <w:rsid w:val="009A6859"/>
    <w:rsid w:val="009A6D2F"/>
    <w:rsid w:val="009B65CE"/>
    <w:rsid w:val="009C62D6"/>
    <w:rsid w:val="009C73EB"/>
    <w:rsid w:val="009D43D3"/>
    <w:rsid w:val="009D5E83"/>
    <w:rsid w:val="009D6D12"/>
    <w:rsid w:val="009E0B46"/>
    <w:rsid w:val="009E0FB9"/>
    <w:rsid w:val="009E1201"/>
    <w:rsid w:val="009E68B7"/>
    <w:rsid w:val="009F273E"/>
    <w:rsid w:val="009F64CC"/>
    <w:rsid w:val="00A01417"/>
    <w:rsid w:val="00A11773"/>
    <w:rsid w:val="00A13D43"/>
    <w:rsid w:val="00A149AE"/>
    <w:rsid w:val="00A1746D"/>
    <w:rsid w:val="00A1768B"/>
    <w:rsid w:val="00A217F0"/>
    <w:rsid w:val="00A26B2A"/>
    <w:rsid w:val="00A301F5"/>
    <w:rsid w:val="00A34B03"/>
    <w:rsid w:val="00A37793"/>
    <w:rsid w:val="00A50957"/>
    <w:rsid w:val="00A5415B"/>
    <w:rsid w:val="00A5671A"/>
    <w:rsid w:val="00A648C8"/>
    <w:rsid w:val="00A668A9"/>
    <w:rsid w:val="00A66C28"/>
    <w:rsid w:val="00A73E23"/>
    <w:rsid w:val="00A765D3"/>
    <w:rsid w:val="00A8043C"/>
    <w:rsid w:val="00A842F9"/>
    <w:rsid w:val="00A86D91"/>
    <w:rsid w:val="00A87BB5"/>
    <w:rsid w:val="00A96C7E"/>
    <w:rsid w:val="00A9772E"/>
    <w:rsid w:val="00AA0634"/>
    <w:rsid w:val="00AA27D0"/>
    <w:rsid w:val="00AA5737"/>
    <w:rsid w:val="00AA780F"/>
    <w:rsid w:val="00AA7B63"/>
    <w:rsid w:val="00AA7CE9"/>
    <w:rsid w:val="00AB687D"/>
    <w:rsid w:val="00AC1CDA"/>
    <w:rsid w:val="00AC39A5"/>
    <w:rsid w:val="00AC62E8"/>
    <w:rsid w:val="00AC7EC3"/>
    <w:rsid w:val="00AD62F2"/>
    <w:rsid w:val="00AD6571"/>
    <w:rsid w:val="00AE1E0B"/>
    <w:rsid w:val="00AE2861"/>
    <w:rsid w:val="00AE68EB"/>
    <w:rsid w:val="00AE75F9"/>
    <w:rsid w:val="00AF0421"/>
    <w:rsid w:val="00AF110D"/>
    <w:rsid w:val="00AF3D40"/>
    <w:rsid w:val="00AF5765"/>
    <w:rsid w:val="00AF76D0"/>
    <w:rsid w:val="00B03721"/>
    <w:rsid w:val="00B05832"/>
    <w:rsid w:val="00B11E01"/>
    <w:rsid w:val="00B257A1"/>
    <w:rsid w:val="00B26B9F"/>
    <w:rsid w:val="00B36CAA"/>
    <w:rsid w:val="00B43D0B"/>
    <w:rsid w:val="00B466F7"/>
    <w:rsid w:val="00B50E1F"/>
    <w:rsid w:val="00B615CA"/>
    <w:rsid w:val="00B673E0"/>
    <w:rsid w:val="00B70B9F"/>
    <w:rsid w:val="00B81D57"/>
    <w:rsid w:val="00B82B99"/>
    <w:rsid w:val="00B831D9"/>
    <w:rsid w:val="00B96B44"/>
    <w:rsid w:val="00BA3DF0"/>
    <w:rsid w:val="00BA53E7"/>
    <w:rsid w:val="00BA5C39"/>
    <w:rsid w:val="00BB4BE2"/>
    <w:rsid w:val="00BB7386"/>
    <w:rsid w:val="00BC208E"/>
    <w:rsid w:val="00BC575A"/>
    <w:rsid w:val="00BD0C98"/>
    <w:rsid w:val="00BD535C"/>
    <w:rsid w:val="00BD710E"/>
    <w:rsid w:val="00BE2B15"/>
    <w:rsid w:val="00BE4A85"/>
    <w:rsid w:val="00BE66AF"/>
    <w:rsid w:val="00C03CB1"/>
    <w:rsid w:val="00C03F66"/>
    <w:rsid w:val="00C24911"/>
    <w:rsid w:val="00C2625D"/>
    <w:rsid w:val="00C26E37"/>
    <w:rsid w:val="00C30B8B"/>
    <w:rsid w:val="00C314ED"/>
    <w:rsid w:val="00C33125"/>
    <w:rsid w:val="00C33D9B"/>
    <w:rsid w:val="00C360FD"/>
    <w:rsid w:val="00C414A2"/>
    <w:rsid w:val="00C43623"/>
    <w:rsid w:val="00C50534"/>
    <w:rsid w:val="00C50991"/>
    <w:rsid w:val="00C5576D"/>
    <w:rsid w:val="00C55945"/>
    <w:rsid w:val="00C5795B"/>
    <w:rsid w:val="00C57EF7"/>
    <w:rsid w:val="00C63993"/>
    <w:rsid w:val="00C645B3"/>
    <w:rsid w:val="00C649E5"/>
    <w:rsid w:val="00C651F2"/>
    <w:rsid w:val="00C66990"/>
    <w:rsid w:val="00C729CF"/>
    <w:rsid w:val="00C76D71"/>
    <w:rsid w:val="00C772D6"/>
    <w:rsid w:val="00C85091"/>
    <w:rsid w:val="00C856B9"/>
    <w:rsid w:val="00C85EC5"/>
    <w:rsid w:val="00C953A8"/>
    <w:rsid w:val="00C9713D"/>
    <w:rsid w:val="00CA2E47"/>
    <w:rsid w:val="00CB090E"/>
    <w:rsid w:val="00CB793A"/>
    <w:rsid w:val="00CC1895"/>
    <w:rsid w:val="00CC2248"/>
    <w:rsid w:val="00CD23CB"/>
    <w:rsid w:val="00CE32AF"/>
    <w:rsid w:val="00CE7195"/>
    <w:rsid w:val="00CF0CD4"/>
    <w:rsid w:val="00CF2BA9"/>
    <w:rsid w:val="00D031BB"/>
    <w:rsid w:val="00D113DD"/>
    <w:rsid w:val="00D2117F"/>
    <w:rsid w:val="00D27DEE"/>
    <w:rsid w:val="00D27E5E"/>
    <w:rsid w:val="00D35F3B"/>
    <w:rsid w:val="00D4142E"/>
    <w:rsid w:val="00D42275"/>
    <w:rsid w:val="00D439B7"/>
    <w:rsid w:val="00D4660B"/>
    <w:rsid w:val="00D46F8F"/>
    <w:rsid w:val="00D551E5"/>
    <w:rsid w:val="00D609AA"/>
    <w:rsid w:val="00D6470C"/>
    <w:rsid w:val="00D67952"/>
    <w:rsid w:val="00D748CF"/>
    <w:rsid w:val="00D772E8"/>
    <w:rsid w:val="00D81F82"/>
    <w:rsid w:val="00D86B7E"/>
    <w:rsid w:val="00D87023"/>
    <w:rsid w:val="00D906E0"/>
    <w:rsid w:val="00D97337"/>
    <w:rsid w:val="00DA06B9"/>
    <w:rsid w:val="00DA372D"/>
    <w:rsid w:val="00DA5A05"/>
    <w:rsid w:val="00DB6CF4"/>
    <w:rsid w:val="00DC1806"/>
    <w:rsid w:val="00DD1D07"/>
    <w:rsid w:val="00DD2B52"/>
    <w:rsid w:val="00DE02C5"/>
    <w:rsid w:val="00DE0B9B"/>
    <w:rsid w:val="00DF16F6"/>
    <w:rsid w:val="00DF38EE"/>
    <w:rsid w:val="00DF5C05"/>
    <w:rsid w:val="00E046EB"/>
    <w:rsid w:val="00E04774"/>
    <w:rsid w:val="00E076DD"/>
    <w:rsid w:val="00E173C9"/>
    <w:rsid w:val="00E2465D"/>
    <w:rsid w:val="00E24AB4"/>
    <w:rsid w:val="00E312F7"/>
    <w:rsid w:val="00E317BC"/>
    <w:rsid w:val="00E32C0A"/>
    <w:rsid w:val="00E5063B"/>
    <w:rsid w:val="00E50AC6"/>
    <w:rsid w:val="00E51FC4"/>
    <w:rsid w:val="00E54619"/>
    <w:rsid w:val="00E5637E"/>
    <w:rsid w:val="00E645DC"/>
    <w:rsid w:val="00E64C4A"/>
    <w:rsid w:val="00E672F6"/>
    <w:rsid w:val="00E6798B"/>
    <w:rsid w:val="00E7385A"/>
    <w:rsid w:val="00E77B6C"/>
    <w:rsid w:val="00E81EEB"/>
    <w:rsid w:val="00E900C9"/>
    <w:rsid w:val="00E919F6"/>
    <w:rsid w:val="00E936D5"/>
    <w:rsid w:val="00E93AD7"/>
    <w:rsid w:val="00E96F4B"/>
    <w:rsid w:val="00EA3B55"/>
    <w:rsid w:val="00EA3F7A"/>
    <w:rsid w:val="00EC54B7"/>
    <w:rsid w:val="00EC5BBF"/>
    <w:rsid w:val="00ED2FD1"/>
    <w:rsid w:val="00ED3A0E"/>
    <w:rsid w:val="00ED3C69"/>
    <w:rsid w:val="00ED7CF3"/>
    <w:rsid w:val="00EE0793"/>
    <w:rsid w:val="00EE375C"/>
    <w:rsid w:val="00EE3C98"/>
    <w:rsid w:val="00EE66B3"/>
    <w:rsid w:val="00EE72D7"/>
    <w:rsid w:val="00EE7547"/>
    <w:rsid w:val="00EE7E0A"/>
    <w:rsid w:val="00EF067B"/>
    <w:rsid w:val="00EF1AAA"/>
    <w:rsid w:val="00F018AA"/>
    <w:rsid w:val="00F0195D"/>
    <w:rsid w:val="00F034F7"/>
    <w:rsid w:val="00F03848"/>
    <w:rsid w:val="00F05301"/>
    <w:rsid w:val="00F0559C"/>
    <w:rsid w:val="00F076EA"/>
    <w:rsid w:val="00F07EE2"/>
    <w:rsid w:val="00F15FA6"/>
    <w:rsid w:val="00F1756D"/>
    <w:rsid w:val="00F2134F"/>
    <w:rsid w:val="00F22B51"/>
    <w:rsid w:val="00F22C4F"/>
    <w:rsid w:val="00F23F5D"/>
    <w:rsid w:val="00F269EE"/>
    <w:rsid w:val="00F2798D"/>
    <w:rsid w:val="00F3339F"/>
    <w:rsid w:val="00F40E88"/>
    <w:rsid w:val="00F44EE2"/>
    <w:rsid w:val="00F45B9F"/>
    <w:rsid w:val="00F52520"/>
    <w:rsid w:val="00F600F8"/>
    <w:rsid w:val="00F62893"/>
    <w:rsid w:val="00F6292D"/>
    <w:rsid w:val="00F62AD7"/>
    <w:rsid w:val="00F66AF1"/>
    <w:rsid w:val="00F769D1"/>
    <w:rsid w:val="00F77186"/>
    <w:rsid w:val="00F77638"/>
    <w:rsid w:val="00F778FD"/>
    <w:rsid w:val="00F81477"/>
    <w:rsid w:val="00F87AD9"/>
    <w:rsid w:val="00F9231F"/>
    <w:rsid w:val="00F96393"/>
    <w:rsid w:val="00FA1314"/>
    <w:rsid w:val="00FA2F7E"/>
    <w:rsid w:val="00FA56F2"/>
    <w:rsid w:val="00FA700E"/>
    <w:rsid w:val="00FB0B1E"/>
    <w:rsid w:val="00FB2828"/>
    <w:rsid w:val="00FB555E"/>
    <w:rsid w:val="00FB7041"/>
    <w:rsid w:val="00FC2CCE"/>
    <w:rsid w:val="00FC67BF"/>
    <w:rsid w:val="00FC68AF"/>
    <w:rsid w:val="00FC6F2F"/>
    <w:rsid w:val="00FC7F93"/>
    <w:rsid w:val="00FD205B"/>
    <w:rsid w:val="00FD5C10"/>
    <w:rsid w:val="00FD66D5"/>
    <w:rsid w:val="00FD6E78"/>
    <w:rsid w:val="00FD77C8"/>
    <w:rsid w:val="00FD794D"/>
    <w:rsid w:val="00FE02A0"/>
    <w:rsid w:val="00FE5B8D"/>
    <w:rsid w:val="00FE74F8"/>
    <w:rsid w:val="00FF6542"/>
    <w:rsid w:val="00FF716E"/>
    <w:rsid w:val="00FF7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C36C5"/>
  <w15:docId w15:val="{83A74996-1D0F-466F-8F03-1EE4BB61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446"/>
  </w:style>
  <w:style w:type="paragraph" w:styleId="1">
    <w:name w:val="heading 1"/>
    <w:basedOn w:val="a"/>
    <w:next w:val="a"/>
    <w:link w:val="10"/>
    <w:uiPriority w:val="9"/>
    <w:qFormat/>
    <w:rsid w:val="00A17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17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176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176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176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176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76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76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76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68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1768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1768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1768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1768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1768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768B"/>
    <w:rPr>
      <w:rFonts w:eastAsiaTheme="majorEastAsia" w:cstheme="majorBidi"/>
      <w:color w:val="595959" w:themeColor="text1" w:themeTint="A6"/>
    </w:rPr>
  </w:style>
  <w:style w:type="character" w:customStyle="1" w:styleId="80">
    <w:name w:val="Заголовок 8 Знак"/>
    <w:basedOn w:val="a0"/>
    <w:link w:val="8"/>
    <w:uiPriority w:val="9"/>
    <w:semiHidden/>
    <w:rsid w:val="00A1768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768B"/>
    <w:rPr>
      <w:rFonts w:eastAsiaTheme="majorEastAsia" w:cstheme="majorBidi"/>
      <w:color w:val="272727" w:themeColor="text1" w:themeTint="D8"/>
    </w:rPr>
  </w:style>
  <w:style w:type="paragraph" w:styleId="a3">
    <w:name w:val="Title"/>
    <w:basedOn w:val="a"/>
    <w:next w:val="a"/>
    <w:link w:val="a4"/>
    <w:uiPriority w:val="10"/>
    <w:qFormat/>
    <w:rsid w:val="00A17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17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68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1768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768B"/>
    <w:pPr>
      <w:spacing w:before="160"/>
      <w:jc w:val="center"/>
    </w:pPr>
    <w:rPr>
      <w:i/>
      <w:iCs/>
      <w:color w:val="404040" w:themeColor="text1" w:themeTint="BF"/>
    </w:rPr>
  </w:style>
  <w:style w:type="character" w:customStyle="1" w:styleId="22">
    <w:name w:val="Цитата 2 Знак"/>
    <w:basedOn w:val="a0"/>
    <w:link w:val="21"/>
    <w:uiPriority w:val="29"/>
    <w:rsid w:val="00A1768B"/>
    <w:rPr>
      <w:i/>
      <w:iCs/>
      <w:color w:val="404040" w:themeColor="text1" w:themeTint="BF"/>
    </w:rPr>
  </w:style>
  <w:style w:type="paragraph" w:styleId="a7">
    <w:name w:val="List Paragraph"/>
    <w:aliases w:val="маркированный,Абзац списка3,References,List Paragraph (numbered (a)),Bullets,List_Paragraph,Multilevel para_II,List Paragraph1,List Paragraph2,Text,Citation List,سرد الفقرات,lp1,List Paragraph nowy,Use Case List Paragraph,sub-procedure"/>
    <w:basedOn w:val="a"/>
    <w:link w:val="a8"/>
    <w:uiPriority w:val="34"/>
    <w:qFormat/>
    <w:rsid w:val="00A1768B"/>
    <w:pPr>
      <w:ind w:left="720"/>
      <w:contextualSpacing/>
    </w:pPr>
  </w:style>
  <w:style w:type="character" w:styleId="a9">
    <w:name w:val="Intense Emphasis"/>
    <w:basedOn w:val="a0"/>
    <w:uiPriority w:val="21"/>
    <w:qFormat/>
    <w:rsid w:val="00A1768B"/>
    <w:rPr>
      <w:i/>
      <w:iCs/>
      <w:color w:val="0F4761" w:themeColor="accent1" w:themeShade="BF"/>
    </w:rPr>
  </w:style>
  <w:style w:type="paragraph" w:styleId="aa">
    <w:name w:val="Intense Quote"/>
    <w:basedOn w:val="a"/>
    <w:next w:val="a"/>
    <w:link w:val="ab"/>
    <w:uiPriority w:val="30"/>
    <w:qFormat/>
    <w:rsid w:val="00A17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A1768B"/>
    <w:rPr>
      <w:i/>
      <w:iCs/>
      <w:color w:val="0F4761" w:themeColor="accent1" w:themeShade="BF"/>
    </w:rPr>
  </w:style>
  <w:style w:type="character" w:styleId="ac">
    <w:name w:val="Intense Reference"/>
    <w:basedOn w:val="a0"/>
    <w:uiPriority w:val="32"/>
    <w:qFormat/>
    <w:rsid w:val="00A1768B"/>
    <w:rPr>
      <w:b/>
      <w:bCs/>
      <w:smallCaps/>
      <w:color w:val="0F4761" w:themeColor="accent1" w:themeShade="BF"/>
      <w:spacing w:val="5"/>
    </w:rPr>
  </w:style>
  <w:style w:type="table" w:customStyle="1" w:styleId="TableNormal">
    <w:name w:val="Table Normal"/>
    <w:uiPriority w:val="2"/>
    <w:semiHidden/>
    <w:unhideWhenUsed/>
    <w:qFormat/>
    <w:rsid w:val="008C744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d">
    <w:name w:val="Body Text"/>
    <w:basedOn w:val="a"/>
    <w:link w:val="ae"/>
    <w:uiPriority w:val="1"/>
    <w:qFormat/>
    <w:rsid w:val="008C7446"/>
    <w:pPr>
      <w:widowControl w:val="0"/>
      <w:autoSpaceDE w:val="0"/>
      <w:autoSpaceDN w:val="0"/>
      <w:spacing w:after="0" w:line="240" w:lineRule="auto"/>
      <w:ind w:left="162" w:firstLine="707"/>
      <w:jc w:val="both"/>
    </w:pPr>
    <w:rPr>
      <w:rFonts w:ascii="Times New Roman" w:eastAsia="Times New Roman" w:hAnsi="Times New Roman" w:cs="Times New Roman"/>
      <w:kern w:val="0"/>
      <w:sz w:val="28"/>
      <w:szCs w:val="28"/>
      <w:lang w:val="kk-KZ"/>
      <w14:ligatures w14:val="none"/>
    </w:rPr>
  </w:style>
  <w:style w:type="character" w:customStyle="1" w:styleId="ae">
    <w:name w:val="Основной текст Знак"/>
    <w:basedOn w:val="a0"/>
    <w:link w:val="ad"/>
    <w:uiPriority w:val="1"/>
    <w:rsid w:val="008C7446"/>
    <w:rPr>
      <w:rFonts w:ascii="Times New Roman" w:eastAsia="Times New Roman" w:hAnsi="Times New Roman" w:cs="Times New Roman"/>
      <w:kern w:val="0"/>
      <w:sz w:val="28"/>
      <w:szCs w:val="28"/>
      <w:lang w:val="kk-KZ"/>
      <w14:ligatures w14:val="none"/>
    </w:rPr>
  </w:style>
  <w:style w:type="paragraph" w:customStyle="1" w:styleId="TableParagraph">
    <w:name w:val="Table Paragraph"/>
    <w:basedOn w:val="a"/>
    <w:uiPriority w:val="1"/>
    <w:qFormat/>
    <w:rsid w:val="008C7446"/>
    <w:pPr>
      <w:widowControl w:val="0"/>
      <w:autoSpaceDE w:val="0"/>
      <w:autoSpaceDN w:val="0"/>
      <w:spacing w:after="0" w:line="301" w:lineRule="exact"/>
    </w:pPr>
    <w:rPr>
      <w:rFonts w:ascii="Times New Roman" w:eastAsia="Times New Roman" w:hAnsi="Times New Roman" w:cs="Times New Roman"/>
      <w:kern w:val="0"/>
      <w:lang w:val="kk-KZ"/>
      <w14:ligatures w14:val="none"/>
    </w:rPr>
  </w:style>
  <w:style w:type="character" w:styleId="af">
    <w:name w:val="Hyperlink"/>
    <w:basedOn w:val="a0"/>
    <w:link w:val="11"/>
    <w:uiPriority w:val="99"/>
    <w:unhideWhenUsed/>
    <w:rsid w:val="007D696A"/>
    <w:rPr>
      <w:color w:val="467886" w:themeColor="hyperlink"/>
      <w:u w:val="single"/>
    </w:rPr>
  </w:style>
  <w:style w:type="paragraph" w:styleId="af0">
    <w:name w:val="footnote text"/>
    <w:basedOn w:val="a"/>
    <w:link w:val="af1"/>
    <w:uiPriority w:val="99"/>
    <w:unhideWhenUsed/>
    <w:rsid w:val="007D696A"/>
    <w:pPr>
      <w:spacing w:after="0" w:line="240" w:lineRule="auto"/>
    </w:pPr>
    <w:rPr>
      <w:kern w:val="0"/>
      <w:sz w:val="20"/>
      <w:szCs w:val="20"/>
      <w14:ligatures w14:val="none"/>
    </w:rPr>
  </w:style>
  <w:style w:type="character" w:customStyle="1" w:styleId="af1">
    <w:name w:val="Текст сноски Знак"/>
    <w:basedOn w:val="a0"/>
    <w:link w:val="af0"/>
    <w:uiPriority w:val="99"/>
    <w:rsid w:val="007D696A"/>
    <w:rPr>
      <w:kern w:val="0"/>
      <w:sz w:val="20"/>
      <w:szCs w:val="20"/>
      <w14:ligatures w14:val="none"/>
    </w:rPr>
  </w:style>
  <w:style w:type="paragraph" w:customStyle="1" w:styleId="11">
    <w:name w:val="Гиперссылка1"/>
    <w:basedOn w:val="a"/>
    <w:link w:val="af"/>
    <w:uiPriority w:val="99"/>
    <w:rsid w:val="000F4161"/>
    <w:pPr>
      <w:spacing w:after="200" w:line="276" w:lineRule="auto"/>
    </w:pPr>
    <w:rPr>
      <w:color w:val="467886" w:themeColor="hyperlink"/>
      <w:u w:val="single"/>
    </w:rPr>
  </w:style>
  <w:style w:type="character" w:styleId="af2">
    <w:name w:val="Emphasis"/>
    <w:basedOn w:val="a0"/>
    <w:uiPriority w:val="20"/>
    <w:qFormat/>
    <w:rsid w:val="000F4161"/>
    <w:rPr>
      <w:i/>
      <w:iCs/>
    </w:rPr>
  </w:style>
  <w:style w:type="paragraph" w:styleId="af3">
    <w:name w:val="Normal (Web)"/>
    <w:basedOn w:val="a"/>
    <w:uiPriority w:val="99"/>
    <w:unhideWhenUsed/>
    <w:rsid w:val="000F416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4">
    <w:name w:val="No Spacing"/>
    <w:uiPriority w:val="1"/>
    <w:qFormat/>
    <w:rsid w:val="00925C3B"/>
    <w:pPr>
      <w:spacing w:after="0" w:line="240" w:lineRule="auto"/>
    </w:pPr>
    <w:rPr>
      <w:sz w:val="24"/>
      <w:szCs w:val="24"/>
    </w:rPr>
  </w:style>
  <w:style w:type="character" w:customStyle="1" w:styleId="12">
    <w:name w:val="Неразрешенное упоминание1"/>
    <w:basedOn w:val="a0"/>
    <w:uiPriority w:val="99"/>
    <w:semiHidden/>
    <w:unhideWhenUsed/>
    <w:rsid w:val="00925C3B"/>
    <w:rPr>
      <w:color w:val="605E5C"/>
      <w:shd w:val="clear" w:color="auto" w:fill="E1DFDD"/>
    </w:rPr>
  </w:style>
  <w:style w:type="table" w:styleId="af5">
    <w:name w:val="Table Grid"/>
    <w:basedOn w:val="a1"/>
    <w:uiPriority w:val="39"/>
    <w:rsid w:val="00F77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аркированный Знак,Абзац списка3 Знак,References Знак,List Paragraph (numbered (a)) Знак,Bullets Знак,List_Paragraph Знак,Multilevel para_II Знак,List Paragraph1 Знак,List Paragraph2 Знак,Text Знак,Citation List Знак,سرد الفقرات Знак"/>
    <w:basedOn w:val="a0"/>
    <w:link w:val="a7"/>
    <w:uiPriority w:val="34"/>
    <w:locked/>
    <w:rsid w:val="00F77186"/>
    <w:rPr>
      <w:lang w:val="ru-RU"/>
    </w:rPr>
  </w:style>
  <w:style w:type="character" w:styleId="af6">
    <w:name w:val="FollowedHyperlink"/>
    <w:basedOn w:val="a0"/>
    <w:uiPriority w:val="99"/>
    <w:semiHidden/>
    <w:unhideWhenUsed/>
    <w:rsid w:val="00FC68AF"/>
    <w:rPr>
      <w:color w:val="96607D" w:themeColor="followedHyperlink"/>
      <w:u w:val="single"/>
    </w:rPr>
  </w:style>
  <w:style w:type="character" w:customStyle="1" w:styleId="fontstyle01">
    <w:name w:val="fontstyle01"/>
    <w:basedOn w:val="a0"/>
    <w:rsid w:val="00C414A2"/>
    <w:rPr>
      <w:rFonts w:ascii="TimesNewRomanPS-BoldMT" w:hAnsi="TimesNewRomanPS-BoldMT" w:hint="default"/>
      <w:b/>
      <w:bCs/>
      <w:i w:val="0"/>
      <w:iCs w:val="0"/>
      <w:color w:val="000000"/>
      <w:sz w:val="28"/>
      <w:szCs w:val="28"/>
    </w:rPr>
  </w:style>
  <w:style w:type="character" w:customStyle="1" w:styleId="tasspkgtext-oehbr">
    <w:name w:val="tass_pkg_text-oehbr"/>
    <w:basedOn w:val="a0"/>
    <w:rsid w:val="00F3339F"/>
  </w:style>
  <w:style w:type="paragraph" w:customStyle="1" w:styleId="msonormal0">
    <w:name w:val="msonormal"/>
    <w:basedOn w:val="a"/>
    <w:uiPriority w:val="99"/>
    <w:rsid w:val="00404B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a0"/>
    <w:rsid w:val="00404B96"/>
  </w:style>
  <w:style w:type="paragraph" w:styleId="af7">
    <w:name w:val="header"/>
    <w:basedOn w:val="a"/>
    <w:link w:val="af8"/>
    <w:uiPriority w:val="99"/>
    <w:unhideWhenUsed/>
    <w:rsid w:val="00E24AB4"/>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24AB4"/>
    <w:rPr>
      <w:lang w:val="ru-RU"/>
    </w:rPr>
  </w:style>
  <w:style w:type="paragraph" w:styleId="af9">
    <w:name w:val="footer"/>
    <w:basedOn w:val="a"/>
    <w:link w:val="afa"/>
    <w:uiPriority w:val="99"/>
    <w:unhideWhenUsed/>
    <w:rsid w:val="00E24AB4"/>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E24AB4"/>
    <w:rPr>
      <w:lang w:val="ru-RU"/>
    </w:rPr>
  </w:style>
  <w:style w:type="paragraph" w:styleId="afb">
    <w:name w:val="Balloon Text"/>
    <w:basedOn w:val="a"/>
    <w:link w:val="afc"/>
    <w:uiPriority w:val="99"/>
    <w:semiHidden/>
    <w:unhideWhenUsed/>
    <w:rsid w:val="008B08EE"/>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8B08EE"/>
    <w:rPr>
      <w:rFonts w:ascii="Tahoma" w:hAnsi="Tahoma" w:cs="Tahoma"/>
      <w:sz w:val="16"/>
      <w:szCs w:val="16"/>
    </w:rPr>
  </w:style>
  <w:style w:type="character" w:customStyle="1" w:styleId="hwtze">
    <w:name w:val="hwtze"/>
    <w:basedOn w:val="a0"/>
    <w:rsid w:val="00E32C0A"/>
  </w:style>
  <w:style w:type="character" w:customStyle="1" w:styleId="rynqvb">
    <w:name w:val="rynqvb"/>
    <w:basedOn w:val="a0"/>
    <w:rsid w:val="00E32C0A"/>
  </w:style>
  <w:style w:type="character" w:customStyle="1" w:styleId="UnresolvedMention">
    <w:name w:val="Unresolved Mention"/>
    <w:basedOn w:val="a0"/>
    <w:uiPriority w:val="99"/>
    <w:semiHidden/>
    <w:unhideWhenUsed/>
    <w:rsid w:val="00D42275"/>
    <w:rPr>
      <w:color w:val="605E5C"/>
      <w:shd w:val="clear" w:color="auto" w:fill="E1DFDD"/>
    </w:rPr>
  </w:style>
  <w:style w:type="table" w:customStyle="1" w:styleId="13">
    <w:name w:val="Сетка таблицы1"/>
    <w:basedOn w:val="a1"/>
    <w:next w:val="af5"/>
    <w:uiPriority w:val="39"/>
    <w:rsid w:val="009956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9414">
      <w:bodyDiv w:val="1"/>
      <w:marLeft w:val="0"/>
      <w:marRight w:val="0"/>
      <w:marTop w:val="0"/>
      <w:marBottom w:val="0"/>
      <w:divBdr>
        <w:top w:val="none" w:sz="0" w:space="0" w:color="auto"/>
        <w:left w:val="none" w:sz="0" w:space="0" w:color="auto"/>
        <w:bottom w:val="none" w:sz="0" w:space="0" w:color="auto"/>
        <w:right w:val="none" w:sz="0" w:space="0" w:color="auto"/>
      </w:divBdr>
    </w:div>
    <w:div w:id="708922617">
      <w:bodyDiv w:val="1"/>
      <w:marLeft w:val="0"/>
      <w:marRight w:val="0"/>
      <w:marTop w:val="0"/>
      <w:marBottom w:val="0"/>
      <w:divBdr>
        <w:top w:val="none" w:sz="0" w:space="0" w:color="auto"/>
        <w:left w:val="none" w:sz="0" w:space="0" w:color="auto"/>
        <w:bottom w:val="none" w:sz="0" w:space="0" w:color="auto"/>
        <w:right w:val="none" w:sz="0" w:space="0" w:color="auto"/>
      </w:divBdr>
    </w:div>
    <w:div w:id="1165707474">
      <w:bodyDiv w:val="1"/>
      <w:marLeft w:val="0"/>
      <w:marRight w:val="0"/>
      <w:marTop w:val="0"/>
      <w:marBottom w:val="0"/>
      <w:divBdr>
        <w:top w:val="none" w:sz="0" w:space="0" w:color="auto"/>
        <w:left w:val="none" w:sz="0" w:space="0" w:color="auto"/>
        <w:bottom w:val="none" w:sz="0" w:space="0" w:color="auto"/>
        <w:right w:val="none" w:sz="0" w:space="0" w:color="auto"/>
      </w:divBdr>
    </w:div>
    <w:div w:id="1279752407">
      <w:bodyDiv w:val="1"/>
      <w:marLeft w:val="0"/>
      <w:marRight w:val="0"/>
      <w:marTop w:val="0"/>
      <w:marBottom w:val="0"/>
      <w:divBdr>
        <w:top w:val="none" w:sz="0" w:space="0" w:color="auto"/>
        <w:left w:val="none" w:sz="0" w:space="0" w:color="auto"/>
        <w:bottom w:val="none" w:sz="0" w:space="0" w:color="auto"/>
        <w:right w:val="none" w:sz="0" w:space="0" w:color="auto"/>
      </w:divBdr>
    </w:div>
    <w:div w:id="1779371674">
      <w:bodyDiv w:val="1"/>
      <w:marLeft w:val="0"/>
      <w:marRight w:val="0"/>
      <w:marTop w:val="0"/>
      <w:marBottom w:val="0"/>
      <w:divBdr>
        <w:top w:val="none" w:sz="0" w:space="0" w:color="auto"/>
        <w:left w:val="none" w:sz="0" w:space="0" w:color="auto"/>
        <w:bottom w:val="none" w:sz="0" w:space="0" w:color="auto"/>
        <w:right w:val="none" w:sz="0" w:space="0" w:color="auto"/>
      </w:divBdr>
    </w:div>
    <w:div w:id="1922835203">
      <w:bodyDiv w:val="1"/>
      <w:marLeft w:val="0"/>
      <w:marRight w:val="0"/>
      <w:marTop w:val="0"/>
      <w:marBottom w:val="0"/>
      <w:divBdr>
        <w:top w:val="none" w:sz="0" w:space="0" w:color="auto"/>
        <w:left w:val="none" w:sz="0" w:space="0" w:color="auto"/>
        <w:bottom w:val="none" w:sz="0" w:space="0" w:color="auto"/>
        <w:right w:val="none" w:sz="0" w:space="0" w:color="auto"/>
      </w:divBdr>
    </w:div>
    <w:div w:id="20367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laski.pl/en/russian-energy-diplomacy-instruments-and." TargetMode="External"/><Relationship Id="rId21" Type="http://schemas.openxmlformats.org/officeDocument/2006/relationships/hyperlink" Target="https://ehokg.info/almaz-usuvaliev-iz-krizisa-nash-narod." TargetMode="External"/><Relationship Id="rId42" Type="http://schemas.openxmlformats.org/officeDocument/2006/relationships/hyperlink" Target="https://factcheck.kz/glavnoe/yazykovaya." TargetMode="External"/><Relationship Id="rId47" Type="http://schemas.openxmlformats.org/officeDocument/2006/relationships/hyperlink" Target="https://carnegieendowment.org/russia-eurasia/politika." TargetMode="External"/><Relationship Id="rId63" Type="http://schemas.openxmlformats.org/officeDocument/2006/relationships/hyperlink" Target="https://tengrinews.kz/kazakhstan_." TargetMode="External"/><Relationship Id="rId68" Type="http://schemas.openxmlformats.org/officeDocument/2006/relationships/hyperlink" Target="https://pism.pl/analysts/Arkadiusz_Legiec_en" TargetMode="External"/><Relationship Id="rId84" Type="http://schemas.openxmlformats.org/officeDocument/2006/relationships/hyperlink" Target="https://www.mid.ru/ru/foreign_policy/international_contracts." TargetMode="External"/><Relationship Id="rId89" Type="http://schemas.openxmlformats.org/officeDocument/2006/relationships/hyperlink" Target="https://rg.ru/2018/03/29/v-moskve-proshel-koncert-pamiati-nury." TargetMode="External"/><Relationship Id="rId112" Type="http://schemas.openxmlformats.org/officeDocument/2006/relationships/fontTable" Target="fontTable.xml"/><Relationship Id="rId16" Type="http://schemas.openxmlformats.org/officeDocument/2006/relationships/chart" Target="charts/chart4.xml"/><Relationship Id="rId107" Type="http://schemas.openxmlformats.org/officeDocument/2006/relationships/hyperlink" Target="https://minobrnauki.gov.ru/press-center/news/mezhdunarodnoe-sotrudnichestvo/90220/" TargetMode="External"/><Relationship Id="rId11" Type="http://schemas.openxmlformats.org/officeDocument/2006/relationships/chart" Target="charts/chart1.xml"/><Relationship Id="rId32" Type="http://schemas.openxmlformats.org/officeDocument/2006/relationships/hyperlink" Target="https://www.aa.com." TargetMode="External"/><Relationship Id="rId37" Type="http://schemas.openxmlformats.org/officeDocument/2006/relationships/hyperlink" Target="https://cabar.asia/en/interest-in-central-asia-will-decline-in-2024." TargetMode="External"/><Relationship Id="rId53" Type="http://schemas.openxmlformats.org/officeDocument/2006/relationships/hyperlink" Target="https://carnegieendowment.org/research/2024/04." TargetMode="External"/><Relationship Id="rId58" Type="http://schemas.openxmlformats.org/officeDocument/2006/relationships/hyperlink" Target="https://e-cis.info/news/566/110488/" TargetMode="External"/><Relationship Id="rId74" Type="http://schemas.openxmlformats.org/officeDocument/2006/relationships/hyperlink" Target="http://base.garant.ru/10105693/" TargetMode="External"/><Relationship Id="rId79" Type="http://schemas.openxmlformats.org/officeDocument/2006/relationships/hyperlink" Target="https://www.econbiz.de/Record/kas-auslandsinformationen/10008385365" TargetMode="External"/><Relationship Id="rId102" Type="http://schemas.openxmlformats.org/officeDocument/2006/relationships/hyperlink" Target="http://publication.pravo.gov.ru/Document/View/0001202012210039" TargetMode="External"/><Relationship Id="rId5" Type="http://schemas.openxmlformats.org/officeDocument/2006/relationships/webSettings" Target="webSettings.xml"/><Relationship Id="rId90" Type="http://schemas.openxmlformats.org/officeDocument/2006/relationships/hyperlink" Target="https://darakchi.uz/ru/158656?utm_source=yxnews&amp;utm_medium." TargetMode="External"/><Relationship Id="rId95" Type="http://schemas.openxmlformats.org/officeDocument/2006/relationships/hyperlink" Target="https://profile.ru/author/svyatoslav-arutjunov/" TargetMode="External"/><Relationship Id="rId22" Type="http://schemas.openxmlformats.org/officeDocument/2006/relationships/hyperlink" Target="https://ras.jes.su/history/s207987840023402-1-1?ysclid" TargetMode="External"/><Relationship Id="rId27" Type="http://schemas.openxmlformats.org/officeDocument/2006/relationships/hyperlink" Target="https://www.atlanticcouncil.org/content-series/russia." TargetMode="External"/><Relationship Id="rId43" Type="http://schemas.openxmlformats.org/officeDocument/2006/relationships/hyperlink" Target="https://valdaiclub.com/a/highlights/central-asian-integration-an." TargetMode="External"/><Relationship Id="rId48" Type="http://schemas.openxmlformats.org/officeDocument/2006/relationships/hyperlink" Target="https://www.e-ir.info/2024/08/19/central-asia-the-last-stronghold." TargetMode="External"/><Relationship Id="rId64" Type="http://schemas.openxmlformats.org/officeDocument/2006/relationships/hyperlink" Target="https://carnegieendowment.org/russia-eurasia/politika/2022/12." TargetMode="External"/><Relationship Id="rId69" Type="http://schemas.openxmlformats.org/officeDocument/2006/relationships/hyperlink" Target="https://pism.pl/publications/Perspectives_on_Russia_s_Policy_towards." TargetMode="External"/><Relationship Id="rId113" Type="http://schemas.openxmlformats.org/officeDocument/2006/relationships/theme" Target="theme/theme1.xml"/><Relationship Id="rId80" Type="http://schemas.openxmlformats.org/officeDocument/2006/relationships/hyperlink" Target="https://www.afpc.org/publications/articles/understanding-russia-and." TargetMode="External"/><Relationship Id="rId85" Type="http://schemas.openxmlformats.org/officeDocument/2006/relationships/hyperlink" Target="https://dushanbe.mid.ru/ru/russiatajikistan/scientific_humanitarian_." TargetMode="External"/><Relationship Id="rId12" Type="http://schemas.openxmlformats.org/officeDocument/2006/relationships/chart" Target="charts/chart2.xml"/><Relationship Id="rId17" Type="http://schemas.openxmlformats.org/officeDocument/2006/relationships/hyperlink" Target="https://ru.valdaiclub.com/a/reports/kitayskiy-vzglyad." TargetMode="External"/><Relationship Id="rId33" Type="http://schemas.openxmlformats.org/officeDocument/2006/relationships/hyperlink" Target="https://tass.ru/politika/" TargetMode="External"/><Relationship Id="rId38" Type="http://schemas.openxmlformats.org/officeDocument/2006/relationships/hyperlink" Target="https://www.ispionline.it/en/publication/importance-central-asia." TargetMode="External"/><Relationship Id="rId59" Type="http://schemas.openxmlformats.org/officeDocument/2006/relationships/hyperlink" Target="https://www.kommersant.ru/doc/6691480" TargetMode="External"/><Relationship Id="rId103" Type="http://schemas.openxmlformats.org/officeDocument/2006/relationships/hyperlink" Target="https://mid.ru/ru/foreign_policy/official_documents/1860586/" TargetMode="External"/><Relationship Id="rId108" Type="http://schemas.openxmlformats.org/officeDocument/2006/relationships/hyperlink" Target="https://www.rgtr.ru/press-tsentr/1968" TargetMode="External"/><Relationship Id="rId54" Type="http://schemas.openxmlformats.org/officeDocument/2006/relationships/hyperlink" Target="https://daryo.uz/ru/2023/05/01/zacem-rossia-hocet." TargetMode="External"/><Relationship Id="rId70" Type="http://schemas.openxmlformats.org/officeDocument/2006/relationships/hyperlink" Target="https://www.eurasian-research.org/publication/global-arms." TargetMode="External"/><Relationship Id="rId75" Type="http://schemas.openxmlformats.org/officeDocument/2006/relationships/hyperlink" Target="http://kremlin.ru/events/president/news/51649" TargetMode="External"/><Relationship Id="rId91" Type="http://schemas.openxmlformats.org/officeDocument/2006/relationships/hyperlink" Target="https://www.mfgssng.org/documents/122/forum_01-2024_lite.pdf" TargetMode="External"/><Relationship Id="rId96" Type="http://schemas.openxmlformats.org/officeDocument/2006/relationships/hyperlink" Target="https://tass.ru/info/1863686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halva.tj/articles/analytics/abdugani_." TargetMode="External"/><Relationship Id="rId28" Type="http://schemas.openxmlformats.org/officeDocument/2006/relationships/hyperlink" Target="http://www.ng.ru." TargetMode="External"/><Relationship Id="rId36" Type="http://schemas.openxmlformats.org/officeDocument/2006/relationships/hyperlink" Target="https://www.voanews.com/a/as-russia-s-influence-wanes-in." TargetMode="External"/><Relationship Id="rId49" Type="http://schemas.openxmlformats.org/officeDocument/2006/relationships/hyperlink" Target="https://jamestown.org/program/kazakhstan-seeks-new-energy-export." TargetMode="External"/><Relationship Id="rId57" Type="http://schemas.openxmlformats.org/officeDocument/2006/relationships/hyperlink" Target="http://rcc.ru/article/lukoyl-za-20-let-investiroval-v-proekty-v-uzbekistane." TargetMode="External"/><Relationship Id="rId106" Type="http://schemas.openxmlformats.org/officeDocument/2006/relationships/hyperlink" Target="https://www.pnp.ru/top/site/sotrudnichestvo-kazakhstana-i-rossii-v-sfere-biotekhnologiy-v-prioritete.html" TargetMode="External"/><Relationship Id="rId10" Type="http://schemas.openxmlformats.org/officeDocument/2006/relationships/hyperlink" Target="https://d.docs.live.net/bbf2ad6f7cdc3480/Desktop/&#1044;&#1048;&#1057;&#1057;&#1045;&#1056;&#1058;&#1040;&#1062;&#1048;&#1071;/&#1087;&#1083;&#1072;&#1085;%20(2).docx" TargetMode="External"/><Relationship Id="rId31" Type="http://schemas.openxmlformats.org/officeDocument/2006/relationships/hyperlink" Target="https://www.gazeta.uz/ru/2020/02/06/ca-strategy/" TargetMode="External"/><Relationship Id="rId44" Type="http://schemas.openxmlformats.org/officeDocument/2006/relationships/hyperlink" Target="https://www.dw.com/ru/kazahstan-ne-sobiraetsja." TargetMode="External"/><Relationship Id="rId52" Type="http://schemas.openxmlformats.org/officeDocument/2006/relationships/hyperlink" Target="https://carnegieendowment.org/posts/2018/03/china-and-russias-uneasy." TargetMode="External"/><Relationship Id="rId60" Type="http://schemas.openxmlformats.org/officeDocument/2006/relationships/hyperlink" Target="https://inbusiness.kz/ru/news/kak-spad-denezhnyh-perevodov." TargetMode="External"/><Relationship Id="rId65" Type="http://schemas.openxmlformats.org/officeDocument/2006/relationships/hyperlink" Target="https://valdaiclub.com/a/highlights/russia-central-asia-and-the-csto/" TargetMode="External"/><Relationship Id="rId73" Type="http://schemas.openxmlformats.org/officeDocument/2006/relationships/hyperlink" Target="http://base.garant.ru/10105682/" TargetMode="External"/><Relationship Id="rId78" Type="http://schemas.openxmlformats.org/officeDocument/2006/relationships/hyperlink" Target="https://&#1084;&#1074;&#1076;.&#1088;&#1092;/dejatelnost/%20statistics/migracionnaya.%2015.02.2024" TargetMode="External"/><Relationship Id="rId81" Type="http://schemas.openxmlformats.org/officeDocument/2006/relationships/hyperlink" Target="https://www.mid.ru/ru/foreign_policy/vnesnepoliticeskoe-dos-e/." TargetMode="External"/><Relationship Id="rId86" Type="http://schemas.openxmlformats.org/officeDocument/2006/relationships/hyperlink" Target="https://www.mkrf.ru/press/news/v-dushanbe-nachalisdni-rossiyskoy." TargetMode="External"/><Relationship Id="rId94" Type="http://schemas.openxmlformats.org/officeDocument/2006/relationships/hyperlink" Target="https://profile.ru/author/svyatoslav-arutjunov/" TargetMode="External"/><Relationship Id="rId99" Type="http://schemas.openxmlformats.org/officeDocument/2006/relationships/hyperlink" Target="https://www.asu.ru/news/50925/" TargetMode="External"/><Relationship Id="rId101" Type="http://schemas.openxmlformats.org/officeDocument/2006/relationships/hyperlink" Target="https://clck.ru/37CATj"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https://www.ispionline." TargetMode="External"/><Relationship Id="rId39" Type="http://schemas.openxmlformats.org/officeDocument/2006/relationships/hyperlink" Target="https://www.washingtonpost.com/wpdyn/content/article/." TargetMode="External"/><Relationship Id="rId109" Type="http://schemas.openxmlformats.org/officeDocument/2006/relationships/hyperlink" Target="https://nicrus.ru/analytics/cooperation-of-tajikistan-and-russia/" TargetMode="External"/><Relationship Id="rId34" Type="http://schemas.openxmlformats.org/officeDocument/2006/relationships/hyperlink" Target="https://cabar.asia/en/russia-kazakhstan." TargetMode="External"/><Relationship Id="rId50" Type="http://schemas.openxmlformats.org/officeDocument/2006/relationships/hyperlink" Target="https://www.osw.waw.pl/en/publikacje/analyses/2023-10-31/." TargetMode="External"/><Relationship Id="rId55" Type="http://schemas.openxmlformats.org/officeDocument/2006/relationships/hyperlink" Target="https://tj.sputniknews.ru/20231007/russia-polmilliona-dollarov." TargetMode="External"/><Relationship Id="rId76" Type="http://schemas.openxmlformats.org/officeDocument/2006/relationships/hyperlink" Target="https://www.interfax-russia.ru/center/view/chto-zhdet-migrantov-v-rf." TargetMode="External"/><Relationship Id="rId97" Type="http://schemas.openxmlformats.org/officeDocument/2006/relationships/hyperlink" Target="https://asia24.media/main/filialov-rossiyskikh-vuzov-v-stranakh-tsentralnoy-azii-stanovitsya-bolshe/" TargetMode="External"/><Relationship Id="rId104" Type="http://schemas.openxmlformats.org/officeDocument/2006/relationships/hyperlink" Target="https://roscongress.org/materials/globalnaya-evraziyskaya-integratsiya." TargetMode="External"/><Relationship Id="rId7" Type="http://schemas.openxmlformats.org/officeDocument/2006/relationships/endnotes" Target="endnotes.xml"/><Relationship Id="rId71" Type="http://schemas.openxmlformats.org/officeDocument/2006/relationships/hyperlink" Target="https://www.rferl.org/a/tajikistan-approves-chinese-base/31532078.html" TargetMode="External"/><Relationship Id="rId92" Type="http://schemas.openxmlformats.org/officeDocument/2006/relationships/hyperlink" Target="https://belta.by/society/view/mnenie." TargetMode="External"/><Relationship Id="rId2" Type="http://schemas.openxmlformats.org/officeDocument/2006/relationships/numbering" Target="numbering.xml"/><Relationship Id="rId29" Type="http://schemas.openxmlformats.org/officeDocument/2006/relationships/hyperlink" Target="https://www.vedomosti.ru/society." TargetMode="External"/><Relationship Id="rId24" Type="http://schemas.openxmlformats.org/officeDocument/2006/relationships/hyperlink" Target="https://journal.uralsib.ru/analytics/brics-new-center-power" TargetMode="External"/><Relationship Id="rId40" Type="http://schemas.openxmlformats.org/officeDocument/2006/relationships/hyperlink" Target="https://valdaiclub.com/a/highlights/russia-and-central-asia." TargetMode="External"/><Relationship Id="rId45" Type="http://schemas.openxmlformats.org/officeDocument/2006/relationships/hyperlink" Target="https://www.rferl.org/a/tajikistan-russia." TargetMode="External"/><Relationship Id="rId66" Type="http://schemas.openxmlformats.org/officeDocument/2006/relationships/hyperlink" Target="https://carnegieendowment.org/research/2024/04/druzhba-za." TargetMode="External"/><Relationship Id="rId87" Type="http://schemas.openxmlformats.org/officeDocument/2006/relationships/hyperlink" Target="https://www.mid.ru/ru/foreign_policy/." TargetMode="External"/><Relationship Id="rId110" Type="http://schemas.openxmlformats.org/officeDocument/2006/relationships/hyperlink" Target="https://new.ras.ru/activities/news/razvitie-nauchnogo-sotrudnichestva-s-turkmeniey/" TargetMode="External"/><Relationship Id="rId61" Type="http://schemas.openxmlformats.org/officeDocument/2006/relationships/hyperlink" Target="https://eurasia.expert/rossiyskie." TargetMode="External"/><Relationship Id="rId82" Type="http://schemas.openxmlformats.org/officeDocument/2006/relationships/hyperlink" Target="https://edu.ru/news/education/25074/" TargetMode="External"/><Relationship Id="rId19" Type="http://schemas.openxmlformats.org/officeDocument/2006/relationships/hyperlink" Target="https://www.ritmeurasia.ru/news." TargetMode="External"/><Relationship Id="rId14" Type="http://schemas.microsoft.com/office/2014/relationships/chartEx" Target="charts/chartEx1.xml"/><Relationship Id="rId30" Type="http://schemas.openxmlformats.org/officeDocument/2006/relationships/hyperlink" Target="https://www.newscentralasia.net/." TargetMode="External"/><Relationship Id="rId35" Type="http://schemas.openxmlformats.org/officeDocument/2006/relationships/hyperlink" Target="https://www.fpri.org/article/2023/02/russia-is-down-but-not-out-in." TargetMode="External"/><Relationship Id="rId56" Type="http://schemas.openxmlformats.org/officeDocument/2006/relationships/hyperlink" Target="https://russiancouncil.ru/blogs/ifri/_1629/" TargetMode="External"/><Relationship Id="rId77" Type="http://schemas.openxmlformats.org/officeDocument/2006/relationships/hyperlink" Target="https://rg.ru/2023/01/27/reg-cfo/mariia-bagreeva-migrantyzaplatili-za." TargetMode="External"/><Relationship Id="rId100" Type="http://schemas.openxmlformats.org/officeDocument/2006/relationships/hyperlink" Target="https://ia-centr.ru/publications/myagkaya-sila-rossii-v-kazakhstane-i-tsentralnoy-azii-kak%20vypolnyaet-svoi-tseli-rossotrudnichestvo/%2029.10.2024" TargetMode="External"/><Relationship Id="rId105" Type="http://schemas.openxmlformats.org/officeDocument/2006/relationships/hyperlink" Target="https://ratel.kz/kaz/kasym_zhomart_tokaev_vyskazalsja_o_nejrosetjah_i_iskusstvennom_intellekte" TargetMode="External"/><Relationship Id="rId8" Type="http://schemas.openxmlformats.org/officeDocument/2006/relationships/hyperlink" Target="https://d.docs.live.net/bbf2ad6f7cdc3480/Desktop/&#1044;&#1048;&#1057;&#1057;&#1045;&#1056;&#1058;&#1040;&#1062;&#1048;&#1071;/&#1087;&#1083;&#1072;&#1085;%20(2).docx" TargetMode="External"/><Relationship Id="rId51" Type="http://schemas.openxmlformats.org/officeDocument/2006/relationships/hyperlink" Target="https://kaztag.kz/ru/news/rossiya-khochet-sozdat." TargetMode="External"/><Relationship Id="rId72" Type="http://schemas.openxmlformats.org/officeDocument/2006/relationships/hyperlink" Target="https://www.mid.ru/ru/foreign_policy/vnesnepoliticeskoe-dos-e." TargetMode="External"/><Relationship Id="rId93" Type="http://schemas.openxmlformats.org/officeDocument/2006/relationships/hyperlink" Target="https://www.mid.ru/ru/foreign_policy/integracionnye-struktury." TargetMode="External"/><Relationship Id="rId98" Type="http://schemas.openxmlformats.org/officeDocument/2006/relationships/hyperlink" Target="https://e-cis.info/news/566/101643/" TargetMode="External"/><Relationship Id="rId3" Type="http://schemas.openxmlformats.org/officeDocument/2006/relationships/styles" Target="styles.xml"/><Relationship Id="rId25" Type="http://schemas.openxmlformats.org/officeDocument/2006/relationships/hyperlink" Target="https://www.britannica.com/place." TargetMode="External"/><Relationship Id="rId46" Type="http://schemas.openxmlformats.org/officeDocument/2006/relationships/hyperlink" Target="https://www.fpri.org/article." TargetMode="External"/><Relationship Id="rId67" Type="http://schemas.openxmlformats.org/officeDocument/2006/relationships/hyperlink" Target="https://kz.usembassy.gov/ru/&#1089;&#1090;&#1088;&#1072;&#1090;&#1077;&#1075;&#1080;&#1103;-&#1089;&#1086;&#1077;&#1076;&#1080;&#1085;&#1077;&#1085;&#1085;&#1099;&#1093;-&#1096;&#1090;&#1072;&#1090;&#1086;&#1074;-&#1074;-&#1094;&#1077;&#1085;&#1090;&#1088;." TargetMode="External"/><Relationship Id="rId20" Type="http://schemas.openxmlformats.org/officeDocument/2006/relationships/hyperlink" Target="https://www.mk.kg/politics/2024/06/17." TargetMode="External"/><Relationship Id="rId41" Type="http://schemas.openxmlformats.org/officeDocument/2006/relationships/hyperlink" Target="https://www.eurac.edu/en/blogs/mobile-people." TargetMode="External"/><Relationship Id="rId62" Type="http://schemas.openxmlformats.org/officeDocument/2006/relationships/hyperlink" Target="https://www.caspianpolicy.org/research/report/russias-historical-defense." TargetMode="External"/><Relationship Id="rId83" Type="http://schemas.openxmlformats.org/officeDocument/2006/relationships/hyperlink" Target="http://mfgs-sng.org/sgs/gum_sotr/" TargetMode="External"/><Relationship Id="rId88" Type="http://schemas.openxmlformats.org/officeDocument/2006/relationships/hyperlink" Target="https://www.russkiymir.ru/news/245434/." TargetMode="External"/><Relationship Id="rId111" Type="http://schemas.openxmlformats.org/officeDocument/2006/relationships/hyperlink" Target="https://e-cis.info/news/567/9904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4.xlsx"/></Relationships>
</file>

<file path=word/charts/_rels/chartEx1.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Microsoft_Excel_Worksheet3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Лист1!$B$1</c:f>
              <c:strCache>
                <c:ptCount val="1"/>
                <c:pt idx="0">
                  <c:v>объем расчетов</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Лист1!$A$2:$A$6</c:f>
              <c:strCache>
                <c:ptCount val="5"/>
                <c:pt idx="0">
                  <c:v>Қазақстан</c:v>
                </c:pt>
                <c:pt idx="1">
                  <c:v>Қырғызстан</c:v>
                </c:pt>
                <c:pt idx="2">
                  <c:v>Тәжікстан</c:v>
                </c:pt>
                <c:pt idx="3">
                  <c:v>Өзбекстан</c:v>
                </c:pt>
                <c:pt idx="4">
                  <c:v>Түрікменстан</c:v>
                </c:pt>
              </c:strCache>
            </c:strRef>
          </c:cat>
          <c:val>
            <c:numRef>
              <c:f>Лист1!$B$2:$B$6</c:f>
              <c:numCache>
                <c:formatCode>0%</c:formatCode>
                <c:ptCount val="5"/>
                <c:pt idx="0">
                  <c:v>0.8</c:v>
                </c:pt>
                <c:pt idx="1">
                  <c:v>0.8</c:v>
                </c:pt>
                <c:pt idx="2">
                  <c:v>0.8</c:v>
                </c:pt>
                <c:pt idx="3">
                  <c:v>0.55000000000000004</c:v>
                </c:pt>
                <c:pt idx="4">
                  <c:v>0.24</c:v>
                </c:pt>
              </c:numCache>
            </c:numRef>
          </c:val>
          <c:extLst xmlns:c16r2="http://schemas.microsoft.com/office/drawing/2015/06/chart">
            <c:ext xmlns:c16="http://schemas.microsoft.com/office/drawing/2014/chart" uri="{C3380CC4-5D6E-409C-BE32-E72D297353CC}">
              <c16:uniqueId val="{00000000-D55E-44AC-B679-2C7169688769}"/>
            </c:ext>
          </c:extLst>
        </c:ser>
        <c:dLbls>
          <c:showLegendKey val="0"/>
          <c:showVal val="0"/>
          <c:showCatName val="0"/>
          <c:showSerName val="0"/>
          <c:showPercent val="0"/>
          <c:showBubbleSize val="0"/>
        </c:dLbls>
        <c:gapWidth val="115"/>
        <c:overlap val="-20"/>
        <c:axId val="407024624"/>
        <c:axId val="407035504"/>
      </c:barChart>
      <c:catAx>
        <c:axId val="40702462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407035504"/>
        <c:crosses val="autoZero"/>
        <c:auto val="1"/>
        <c:lblAlgn val="ctr"/>
        <c:lblOffset val="100"/>
        <c:noMultiLvlLbl val="0"/>
      </c:catAx>
      <c:valAx>
        <c:axId val="4070355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024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just">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Қазақстан</c:v>
                </c:pt>
                <c:pt idx="1">
                  <c:v>Қырғызстан</c:v>
                </c:pt>
                <c:pt idx="2">
                  <c:v>Тәжікстан</c:v>
                </c:pt>
                <c:pt idx="3">
                  <c:v>Өзбекстан</c:v>
                </c:pt>
              </c:strCache>
            </c:strRef>
          </c:cat>
          <c:val>
            <c:numRef>
              <c:f>Лист1!$B$2:$B$5</c:f>
              <c:numCache>
                <c:formatCode>0%</c:formatCode>
                <c:ptCount val="4"/>
                <c:pt idx="0">
                  <c:v>0.44</c:v>
                </c:pt>
                <c:pt idx="1">
                  <c:v>0.82</c:v>
                </c:pt>
                <c:pt idx="2">
                  <c:v>0.76</c:v>
                </c:pt>
                <c:pt idx="3">
                  <c:v>0.56000000000000005</c:v>
                </c:pt>
              </c:numCache>
            </c:numRef>
          </c:val>
          <c:extLst xmlns:c16r2="http://schemas.microsoft.com/office/drawing/2015/06/chart">
            <c:ext xmlns:c16="http://schemas.microsoft.com/office/drawing/2014/chart" uri="{C3380CC4-5D6E-409C-BE32-E72D297353CC}">
              <c16:uniqueId val="{00000000-7F48-4432-AA3C-CCBCC80A50F3}"/>
            </c:ext>
          </c:extLst>
        </c:ser>
        <c:dLbls>
          <c:dLblPos val="inEnd"/>
          <c:showLegendKey val="0"/>
          <c:showVal val="1"/>
          <c:showCatName val="0"/>
          <c:showSerName val="0"/>
          <c:showPercent val="0"/>
          <c:showBubbleSize val="0"/>
        </c:dLbls>
        <c:gapWidth val="100"/>
        <c:overlap val="-24"/>
        <c:axId val="407027888"/>
        <c:axId val="407030064"/>
      </c:barChart>
      <c:catAx>
        <c:axId val="4070278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407030064"/>
        <c:crosses val="autoZero"/>
        <c:auto val="1"/>
        <c:lblAlgn val="ctr"/>
        <c:lblOffset val="100"/>
        <c:noMultiLvlLbl val="0"/>
      </c:catAx>
      <c:valAx>
        <c:axId val="407030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027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      Қазақстан</c:v>
                </c:pt>
                <c:pt idx="1">
                  <c:v>      Өзбекстан</c:v>
                </c:pt>
                <c:pt idx="2">
                  <c:v>      Тәжікстан</c:v>
                </c:pt>
                <c:pt idx="3">
                  <c:v>      Түрікменстан</c:v>
                </c:pt>
                <c:pt idx="4">
                  <c:v>      Қырғызстан</c:v>
                </c:pt>
              </c:strCache>
            </c:strRef>
          </c:cat>
          <c:val>
            <c:numRef>
              <c:f>Лист1!$B$2:$B$6</c:f>
              <c:numCache>
                <c:formatCode>General</c:formatCode>
                <c:ptCount val="5"/>
                <c:pt idx="0">
                  <c:v>-4.9000000000000004</c:v>
                </c:pt>
                <c:pt idx="1">
                  <c:v>-8.5</c:v>
                </c:pt>
                <c:pt idx="2">
                  <c:v>87.3</c:v>
                </c:pt>
                <c:pt idx="3">
                  <c:v>-3.7</c:v>
                </c:pt>
                <c:pt idx="4">
                  <c:v>-6.8</c:v>
                </c:pt>
              </c:numCache>
            </c:numRef>
          </c:val>
          <c:extLst xmlns:c16r2="http://schemas.microsoft.com/office/drawing/2015/06/chart">
            <c:ext xmlns:c16="http://schemas.microsoft.com/office/drawing/2014/chart" uri="{C3380CC4-5D6E-409C-BE32-E72D297353CC}">
              <c16:uniqueId val="{00000000-118E-4AB8-9A10-222F5D3F456C}"/>
            </c:ext>
          </c:extLst>
        </c:ser>
        <c:ser>
          <c:idx val="1"/>
          <c:order val="1"/>
          <c:tx>
            <c:strRef>
              <c:f>Лист1!$C$1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      Қазақстан</c:v>
                </c:pt>
                <c:pt idx="1">
                  <c:v>      Өзбекстан</c:v>
                </c:pt>
                <c:pt idx="2">
                  <c:v>      Тәжікстан</c:v>
                </c:pt>
                <c:pt idx="3">
                  <c:v>      Түрікменстан</c:v>
                </c:pt>
                <c:pt idx="4">
                  <c:v>      Қырғызстан</c:v>
                </c:pt>
              </c:strCache>
            </c:strRef>
          </c:cat>
          <c:val>
            <c:numRef>
              <c:f>Лист1!$C$2:$C$6</c:f>
              <c:numCache>
                <c:formatCode>General</c:formatCode>
                <c:ptCount val="5"/>
                <c:pt idx="0">
                  <c:v>11.4</c:v>
                </c:pt>
                <c:pt idx="1">
                  <c:v>3.6</c:v>
                </c:pt>
                <c:pt idx="2">
                  <c:v>81.7</c:v>
                </c:pt>
                <c:pt idx="3">
                  <c:v>4.8</c:v>
                </c:pt>
                <c:pt idx="4">
                  <c:v>5</c:v>
                </c:pt>
              </c:numCache>
            </c:numRef>
          </c:val>
          <c:extLst xmlns:c16r2="http://schemas.microsoft.com/office/drawing/2015/06/chart">
            <c:ext xmlns:c16="http://schemas.microsoft.com/office/drawing/2014/chart" uri="{C3380CC4-5D6E-409C-BE32-E72D297353CC}">
              <c16:uniqueId val="{00000001-118E-4AB8-9A10-222F5D3F456C}"/>
            </c:ext>
          </c:extLst>
        </c:ser>
        <c:ser>
          <c:idx val="2"/>
          <c:order val="2"/>
          <c:tx>
            <c:strRef>
              <c:f>Лист1!$D$1</c:f>
              <c:strCache>
                <c:ptCount val="1"/>
                <c:pt idx="0">
                  <c:v>2023/07</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      Қазақстан</c:v>
                </c:pt>
                <c:pt idx="1">
                  <c:v>      Өзбекстан</c:v>
                </c:pt>
                <c:pt idx="2">
                  <c:v>      Тәжікстан</c:v>
                </c:pt>
                <c:pt idx="3">
                  <c:v>      Түрікменстан</c:v>
                </c:pt>
                <c:pt idx="4">
                  <c:v>      Қырғызстан</c:v>
                </c:pt>
              </c:strCache>
            </c:strRef>
          </c:cat>
          <c:val>
            <c:numRef>
              <c:f>Лист1!$D$2:$D$6</c:f>
              <c:numCache>
                <c:formatCode>General</c:formatCode>
                <c:ptCount val="5"/>
                <c:pt idx="0">
                  <c:v>9</c:v>
                </c:pt>
                <c:pt idx="1">
                  <c:v>2</c:v>
                </c:pt>
                <c:pt idx="2">
                  <c:v>52.7</c:v>
                </c:pt>
                <c:pt idx="3">
                  <c:v>2</c:v>
                </c:pt>
                <c:pt idx="4">
                  <c:v>9.1</c:v>
                </c:pt>
              </c:numCache>
            </c:numRef>
          </c:val>
          <c:extLst xmlns:c16r2="http://schemas.microsoft.com/office/drawing/2015/06/chart">
            <c:ext xmlns:c16="http://schemas.microsoft.com/office/drawing/2014/chart" uri="{C3380CC4-5D6E-409C-BE32-E72D297353CC}">
              <c16:uniqueId val="{00000002-118E-4AB8-9A10-222F5D3F456C}"/>
            </c:ext>
          </c:extLst>
        </c:ser>
        <c:ser>
          <c:idx val="3"/>
          <c:order val="3"/>
          <c:tx>
            <c:strRef>
              <c:f>Лист1!$E$1</c:f>
              <c:strCache>
                <c:ptCount val="1"/>
                <c:pt idx="0">
                  <c:v>2024/07</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      Қазақстан</c:v>
                </c:pt>
                <c:pt idx="1">
                  <c:v>      Өзбекстан</c:v>
                </c:pt>
                <c:pt idx="2">
                  <c:v>      Тәжікстан</c:v>
                </c:pt>
                <c:pt idx="3">
                  <c:v>      Түрікменстан</c:v>
                </c:pt>
                <c:pt idx="4">
                  <c:v>      Қырғызстан</c:v>
                </c:pt>
              </c:strCache>
            </c:strRef>
          </c:cat>
          <c:val>
            <c:numRef>
              <c:f>Лист1!$E$2:$E$6</c:f>
              <c:numCache>
                <c:formatCode>General</c:formatCode>
                <c:ptCount val="5"/>
                <c:pt idx="0">
                  <c:v>6.6</c:v>
                </c:pt>
                <c:pt idx="1">
                  <c:v>5</c:v>
                </c:pt>
                <c:pt idx="2">
                  <c:v>24.6</c:v>
                </c:pt>
                <c:pt idx="3">
                  <c:v>4.2</c:v>
                </c:pt>
                <c:pt idx="4">
                  <c:v>1.8</c:v>
                </c:pt>
              </c:numCache>
            </c:numRef>
          </c:val>
          <c:extLst xmlns:c16r2="http://schemas.microsoft.com/office/drawing/2015/06/chart">
            <c:ext xmlns:c16="http://schemas.microsoft.com/office/drawing/2014/chart" uri="{C3380CC4-5D6E-409C-BE32-E72D297353CC}">
              <c16:uniqueId val="{0000000A-118E-4AB8-9A10-222F5D3F456C}"/>
            </c:ext>
          </c:extLst>
        </c:ser>
        <c:dLbls>
          <c:showLegendKey val="0"/>
          <c:showVal val="1"/>
          <c:showCatName val="0"/>
          <c:showSerName val="0"/>
          <c:showPercent val="0"/>
          <c:showBubbleSize val="0"/>
        </c:dLbls>
        <c:gapWidth val="150"/>
        <c:overlap val="-25"/>
        <c:axId val="407034416"/>
        <c:axId val="407028432"/>
      </c:barChart>
      <c:catAx>
        <c:axId val="40703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028432"/>
        <c:crosses val="autoZero"/>
        <c:auto val="1"/>
        <c:lblAlgn val="ctr"/>
        <c:lblOffset val="100"/>
        <c:noMultiLvlLbl val="0"/>
      </c:catAx>
      <c:valAx>
        <c:axId val="407028432"/>
        <c:scaling>
          <c:orientation val="minMax"/>
        </c:scaling>
        <c:delete val="1"/>
        <c:axPos val="l"/>
        <c:numFmt formatCode="General" sourceLinked="1"/>
        <c:majorTickMark val="none"/>
        <c:minorTickMark val="none"/>
        <c:tickLblPos val="nextTo"/>
        <c:crossAx val="407034416"/>
        <c:crosses val="autoZero"/>
        <c:crossBetween val="between"/>
      </c:valAx>
      <c:spPr>
        <a:noFill/>
        <a:ln>
          <a:noFill/>
        </a:ln>
        <a:effectLst/>
      </c:spPr>
    </c:plotArea>
    <c:legend>
      <c:legendPos val="t"/>
      <c:layout>
        <c:manualLayout>
          <c:xMode val="edge"/>
          <c:yMode val="edge"/>
          <c:x val="4.0743512990298401E-2"/>
          <c:y val="4.8471256973200552E-2"/>
          <c:w val="0.36651308360004786"/>
          <c:h val="6.47300272736333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Ресейге о</a:t>
            </a:r>
            <a:r>
              <a:rPr lang="kk-KZ"/>
              <a:t>қу үшін келгендер</a:t>
            </a:r>
          </a:p>
          <a:p>
            <a:pPr>
              <a:defRPr/>
            </a:pPr>
            <a:r>
              <a:rPr lang="ru-RU"/>
              <a:t>м</a:t>
            </a:r>
            <a:r>
              <a:rPr lang="kk-KZ"/>
              <a:t>ың. дам</a:t>
            </a:r>
            <a:endParaRPr lang="ru-K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Қазақстан</c:v>
                </c:pt>
                <c:pt idx="1">
                  <c:v>Өзбекстан</c:v>
                </c:pt>
                <c:pt idx="2">
                  <c:v>Қырғызстан</c:v>
                </c:pt>
                <c:pt idx="3">
                  <c:v>Тәжікстан</c:v>
                </c:pt>
                <c:pt idx="4">
                  <c:v>Түрікменстан</c:v>
                </c:pt>
              </c:strCache>
            </c:strRef>
          </c:cat>
          <c:val>
            <c:numRef>
              <c:f>Лист1!$B$2:$B$6</c:f>
              <c:numCache>
                <c:formatCode>General</c:formatCode>
                <c:ptCount val="5"/>
                <c:pt idx="0">
                  <c:v>79</c:v>
                </c:pt>
                <c:pt idx="1">
                  <c:v>56</c:v>
                </c:pt>
                <c:pt idx="2">
                  <c:v>34</c:v>
                </c:pt>
                <c:pt idx="3">
                  <c:v>71</c:v>
                </c:pt>
                <c:pt idx="4">
                  <c:v>11</c:v>
                </c:pt>
              </c:numCache>
            </c:numRef>
          </c:val>
          <c:extLst xmlns:c16r2="http://schemas.microsoft.com/office/drawing/2015/06/chart">
            <c:ext xmlns:c16="http://schemas.microsoft.com/office/drawing/2014/chart" uri="{C3380CC4-5D6E-409C-BE32-E72D297353CC}">
              <c16:uniqueId val="{00000000-E2DD-4092-8AF8-2C95A0AD9A4E}"/>
            </c:ext>
          </c:extLst>
        </c:ser>
        <c:ser>
          <c:idx val="1"/>
          <c:order val="1"/>
          <c:tx>
            <c:strRef>
              <c:f>Лист1!$C$1</c:f>
              <c:strCache>
                <c:ptCount val="1"/>
                <c:pt idx="0">
                  <c:v>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Қазақстан</c:v>
                </c:pt>
                <c:pt idx="1">
                  <c:v>Өзбекстан</c:v>
                </c:pt>
                <c:pt idx="2">
                  <c:v>Қырғызстан</c:v>
                </c:pt>
                <c:pt idx="3">
                  <c:v>Тәжікстан</c:v>
                </c:pt>
                <c:pt idx="4">
                  <c:v>Түрікменстан</c:v>
                </c:pt>
              </c:strCache>
            </c:strRef>
          </c:cat>
          <c:val>
            <c:numRef>
              <c:f>Лист1!$C$2:$C$6</c:f>
              <c:numCache>
                <c:formatCode>General</c:formatCode>
                <c:ptCount val="5"/>
                <c:pt idx="0">
                  <c:v>83</c:v>
                </c:pt>
                <c:pt idx="1">
                  <c:v>63</c:v>
                </c:pt>
                <c:pt idx="2">
                  <c:v>40</c:v>
                </c:pt>
                <c:pt idx="3">
                  <c:v>65</c:v>
                </c:pt>
                <c:pt idx="4">
                  <c:v>20</c:v>
                </c:pt>
              </c:numCache>
            </c:numRef>
          </c:val>
          <c:extLst xmlns:c16r2="http://schemas.microsoft.com/office/drawing/2015/06/chart">
            <c:ext xmlns:c16="http://schemas.microsoft.com/office/drawing/2014/chart" uri="{C3380CC4-5D6E-409C-BE32-E72D297353CC}">
              <c16:uniqueId val="{00000001-E2DD-4092-8AF8-2C95A0AD9A4E}"/>
            </c:ext>
          </c:extLst>
        </c:ser>
        <c:dLbls>
          <c:dLblPos val="outEnd"/>
          <c:showLegendKey val="0"/>
          <c:showVal val="1"/>
          <c:showCatName val="0"/>
          <c:showSerName val="0"/>
          <c:showPercent val="0"/>
          <c:showBubbleSize val="0"/>
        </c:dLbls>
        <c:gapWidth val="219"/>
        <c:overlap val="-27"/>
        <c:axId val="407032240"/>
        <c:axId val="407028976"/>
      </c:barChart>
      <c:catAx>
        <c:axId val="40703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028976"/>
        <c:crosses val="autoZero"/>
        <c:auto val="1"/>
        <c:lblAlgn val="ctr"/>
        <c:lblOffset val="100"/>
        <c:noMultiLvlLbl val="0"/>
      </c:catAx>
      <c:valAx>
        <c:axId val="407028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03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Лист1!$A$2:$A$6</cx:f>
        <cx:lvl ptCount="5">
          <cx:pt idx="0">Қазақстан</cx:pt>
          <cx:pt idx="1">Қырғызстан</cx:pt>
          <cx:pt idx="2">Тәжікстан</cx:pt>
          <cx:pt idx="3">Түрікменстан</cx:pt>
          <cx:pt idx="4">Өзбекстан</cx:pt>
        </cx:lvl>
      </cx:strDim>
      <cx:numDim type="size">
        <cx:f>Лист1!$B$2:$B$6</cx:f>
        <cx:lvl ptCount="5" formatCode="Основной">
          <cx:pt idx="0">3600</cx:pt>
          <cx:pt idx="1">751</cx:pt>
          <cx:pt idx="2">200</cx:pt>
          <cx:pt idx="3">71</cx:pt>
          <cx:pt idx="4">1200</cx:pt>
        </cx:lvl>
      </cx:numDim>
    </cx:data>
    <cx:data id="1">
      <cx:strDim type="cat">
        <cx:f>Лист1!$A$2:$A$6</cx:f>
        <cx:lvl ptCount="5">
          <cx:pt idx="0">Қазақстан</cx:pt>
          <cx:pt idx="1">Қырғызстан</cx:pt>
          <cx:pt idx="2">Тәжікстан</cx:pt>
          <cx:pt idx="3">Түрікменстан</cx:pt>
          <cx:pt idx="4">Өзбекстан</cx:pt>
        </cx:lvl>
      </cx:strDim>
      <cx:numDim type="size">
        <cx:f>Лист1!$C$2:$C$6</cx:f>
        <cx:lvl ptCount="5" formatCode="0%">
          <cx:pt idx="0">0.90000000000000002</cx:pt>
          <cx:pt idx="1">0.44</cx:pt>
          <cx:pt idx="2">0.55000000000000004</cx:pt>
          <cx:pt idx="3">0.40000000000000002</cx:pt>
          <cx:pt idx="4">0.5</cx:pt>
        </cx:lvl>
      </cx:numDim>
    </cx:data>
    <cx:data id="2">
      <cx:strDim type="cat">
        <cx:f>Лист1!$A$2:$A$6</cx:f>
        <cx:lvl ptCount="5">
          <cx:pt idx="0">Қазақстан</cx:pt>
          <cx:pt idx="1">Қырғызстан</cx:pt>
          <cx:pt idx="2">Тәжікстан</cx:pt>
          <cx:pt idx="3">Түрікменстан</cx:pt>
          <cx:pt idx="4">Өзбекстан</cx:pt>
        </cx:lvl>
      </cx:strDim>
      <cx:numDim type="size">
        <cx:f>Лист1!$D$2:$D$6</cx:f>
        <cx:lvl ptCount="5" formatCode="Основной"/>
      </cx:numDim>
    </cx:data>
  </cx:chartData>
  <cx:chart>
    <cx:plotArea>
      <cx:plotAreaRegion>
        <cx:series layoutId="sunburst" uniqueId="{6CD632C0-E01E-4E45-90CA-6EA0ECCC277A}" formatIdx="0">
          <cx:tx>
            <cx:txData>
              <cx:f>Лист1!$B$1</cx:f>
              <cx:v>Ряд 1</cx:v>
            </cx:txData>
          </cx:tx>
          <cx:dataId val="0"/>
        </cx:series>
        <cx:series layoutId="sunburst" hidden="1" uniqueId="{5D293E06-45B6-4403-BF3B-23FB33697537}" formatIdx="1">
          <cx:tx>
            <cx:txData>
              <cx:f>Лист1!$C$1</cx:f>
              <cx:v>Столбец2</cx:v>
            </cx:txData>
          </cx:tx>
          <cx:dataId val="1"/>
        </cx:series>
        <cx:series layoutId="sunburst" hidden="1" uniqueId="{7F44E59D-0DD8-43EB-931B-1DA976EA9E90}" formatIdx="2">
          <cx:tx>
            <cx:txData>
              <cx:f>Лист1!$D$1</cx:f>
              <cx:v>Столбец1</cx:v>
            </cx:txData>
          </cx:tx>
          <cx:dataId val="2"/>
        </cx:series>
      </cx:plotAreaRegion>
    </cx:plotArea>
    <cx:legend pos="t" align="ctr" overlay="0"/>
  </cx:chart>
</cx: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C3F6-90FC-4146-AE45-2A7C6BAE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51366</Words>
  <Characters>292791</Characters>
  <Application>Microsoft Office Word</Application>
  <DocSecurity>0</DocSecurity>
  <Lines>2439</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Балауса Сейлхан</dc:creator>
  <cp:lastModifiedBy>user</cp:lastModifiedBy>
  <cp:revision>2</cp:revision>
  <dcterms:created xsi:type="dcterms:W3CDTF">2025-05-08T11:04:00Z</dcterms:created>
  <dcterms:modified xsi:type="dcterms:W3CDTF">2025-05-08T11:04:00Z</dcterms:modified>
</cp:coreProperties>
</file>