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608F2D" w14:textId="077985F8" w:rsidR="00334CF4" w:rsidRPr="00F348EA" w:rsidRDefault="00E9395F" w:rsidP="006F7B97">
      <w:pPr>
        <w:spacing w:line="240" w:lineRule="auto"/>
        <w:jc w:val="center"/>
        <w:rPr>
          <w:rFonts w:ascii="Times New Roman" w:hAnsi="Times New Roman" w:cs="Times New Roman"/>
          <w:sz w:val="28"/>
          <w:szCs w:val="28"/>
        </w:rPr>
      </w:pPr>
      <w:r>
        <w:rPr>
          <w:rFonts w:ascii="Times New Roman" w:hAnsi="Times New Roman" w:cs="Times New Roman"/>
          <w:sz w:val="28"/>
          <w:szCs w:val="28"/>
        </w:rPr>
        <w:t>К</w:t>
      </w:r>
      <w:r w:rsidRPr="00F348EA">
        <w:rPr>
          <w:rFonts w:ascii="Times New Roman" w:hAnsi="Times New Roman" w:cs="Times New Roman"/>
          <w:sz w:val="28"/>
          <w:szCs w:val="28"/>
        </w:rPr>
        <w:t>араганд</w:t>
      </w:r>
      <w:r>
        <w:rPr>
          <w:rFonts w:ascii="Times New Roman" w:hAnsi="Times New Roman" w:cs="Times New Roman"/>
          <w:sz w:val="28"/>
          <w:szCs w:val="28"/>
        </w:rPr>
        <w:t xml:space="preserve">инский </w:t>
      </w:r>
      <w:r w:rsidR="005C46C4">
        <w:rPr>
          <w:rFonts w:ascii="Times New Roman" w:hAnsi="Times New Roman" w:cs="Times New Roman"/>
          <w:sz w:val="28"/>
          <w:szCs w:val="28"/>
        </w:rPr>
        <w:t>Медицинский Университет</w:t>
      </w:r>
    </w:p>
    <w:p w14:paraId="7261A7F5" w14:textId="77777777" w:rsidR="00E73A10" w:rsidRDefault="00E73A10" w:rsidP="006F7B97">
      <w:pPr>
        <w:spacing w:line="240" w:lineRule="auto"/>
        <w:jc w:val="right"/>
        <w:rPr>
          <w:rFonts w:ascii="Times New Roman" w:hAnsi="Times New Roman" w:cs="Times New Roman"/>
          <w:sz w:val="28"/>
          <w:szCs w:val="28"/>
        </w:rPr>
      </w:pPr>
    </w:p>
    <w:p w14:paraId="27755086" w14:textId="337D7272" w:rsidR="00334CF4" w:rsidRPr="00F348EA" w:rsidRDefault="009F442C" w:rsidP="006F7B97">
      <w:pPr>
        <w:spacing w:line="240" w:lineRule="auto"/>
        <w:jc w:val="right"/>
        <w:rPr>
          <w:rFonts w:ascii="Times New Roman" w:hAnsi="Times New Roman" w:cs="Times New Roman"/>
          <w:sz w:val="28"/>
          <w:szCs w:val="28"/>
        </w:rPr>
      </w:pPr>
      <w:r w:rsidRPr="009F442C">
        <w:rPr>
          <w:rFonts w:ascii="Times New Roman" w:hAnsi="Times New Roman" w:cs="Times New Roman"/>
          <w:sz w:val="28"/>
          <w:szCs w:val="28"/>
        </w:rPr>
        <w:t>УДК 617.557:616-007.431-089.844-071-07</w:t>
      </w:r>
      <w:r>
        <w:rPr>
          <w:rFonts w:ascii="Times New Roman" w:hAnsi="Times New Roman" w:cs="Times New Roman"/>
          <w:sz w:val="28"/>
          <w:szCs w:val="28"/>
        </w:rPr>
        <w:t xml:space="preserve">                            </w:t>
      </w:r>
      <w:r w:rsidR="00E73A10">
        <w:rPr>
          <w:rFonts w:ascii="Times New Roman" w:hAnsi="Times New Roman" w:cs="Times New Roman"/>
          <w:sz w:val="28"/>
          <w:szCs w:val="28"/>
        </w:rPr>
        <w:t>На правах рукописи</w:t>
      </w:r>
    </w:p>
    <w:p w14:paraId="5A9EFB85" w14:textId="77777777" w:rsidR="00334CF4" w:rsidRDefault="00334CF4" w:rsidP="006F7B97">
      <w:pPr>
        <w:spacing w:line="240" w:lineRule="auto"/>
        <w:rPr>
          <w:rFonts w:ascii="Times New Roman" w:hAnsi="Times New Roman" w:cs="Times New Roman"/>
          <w:sz w:val="28"/>
          <w:szCs w:val="28"/>
        </w:rPr>
      </w:pPr>
    </w:p>
    <w:p w14:paraId="20240B2A" w14:textId="77777777" w:rsidR="00E73A10" w:rsidRDefault="00E73A10" w:rsidP="006F7B97">
      <w:pPr>
        <w:spacing w:line="240" w:lineRule="auto"/>
        <w:rPr>
          <w:rFonts w:ascii="Times New Roman" w:hAnsi="Times New Roman" w:cs="Times New Roman"/>
          <w:sz w:val="28"/>
          <w:szCs w:val="28"/>
        </w:rPr>
      </w:pPr>
    </w:p>
    <w:p w14:paraId="21CD08AD" w14:textId="77777777" w:rsidR="00E73A10" w:rsidRPr="00F348EA" w:rsidRDefault="00E73A10" w:rsidP="006F7B97">
      <w:pPr>
        <w:spacing w:line="240" w:lineRule="auto"/>
        <w:rPr>
          <w:rFonts w:ascii="Times New Roman" w:hAnsi="Times New Roman" w:cs="Times New Roman"/>
          <w:sz w:val="28"/>
          <w:szCs w:val="28"/>
        </w:rPr>
      </w:pPr>
    </w:p>
    <w:p w14:paraId="51D29416" w14:textId="112B9ADF" w:rsidR="00334CF4" w:rsidRPr="00376169" w:rsidRDefault="00334CF4" w:rsidP="006F7B97">
      <w:pPr>
        <w:spacing w:line="240" w:lineRule="auto"/>
        <w:jc w:val="center"/>
        <w:rPr>
          <w:rFonts w:ascii="Times New Roman" w:hAnsi="Times New Roman" w:cs="Times New Roman"/>
          <w:b/>
          <w:bCs/>
          <w:sz w:val="28"/>
          <w:szCs w:val="28"/>
        </w:rPr>
      </w:pPr>
      <w:r w:rsidRPr="00376169">
        <w:rPr>
          <w:rFonts w:ascii="Times New Roman" w:hAnsi="Times New Roman" w:cs="Times New Roman"/>
          <w:b/>
          <w:bCs/>
          <w:sz w:val="28"/>
          <w:szCs w:val="28"/>
        </w:rPr>
        <w:t>САПИЕВА САУЛЕ ТУЛЕГЕНОВНА</w:t>
      </w:r>
      <w:r w:rsidR="0073409A">
        <w:rPr>
          <w:rFonts w:ascii="Times New Roman" w:hAnsi="Times New Roman" w:cs="Times New Roman"/>
          <w:b/>
          <w:bCs/>
          <w:sz w:val="28"/>
          <w:szCs w:val="28"/>
        </w:rPr>
        <w:t xml:space="preserve"> </w:t>
      </w:r>
    </w:p>
    <w:p w14:paraId="1687F586" w14:textId="66EC79FD" w:rsidR="00113331" w:rsidRPr="00376169" w:rsidRDefault="00662848" w:rsidP="006F7B97">
      <w:pPr>
        <w:spacing w:line="240" w:lineRule="auto"/>
        <w:jc w:val="center"/>
        <w:rPr>
          <w:rFonts w:ascii="Times New Roman" w:hAnsi="Times New Roman" w:cs="Times New Roman"/>
          <w:b/>
          <w:bCs/>
          <w:sz w:val="28"/>
          <w:szCs w:val="28"/>
        </w:rPr>
      </w:pPr>
      <w:r w:rsidRPr="00376169">
        <w:rPr>
          <w:rFonts w:ascii="Times New Roman" w:hAnsi="Times New Roman" w:cs="Times New Roman"/>
          <w:b/>
          <w:bCs/>
          <w:sz w:val="28"/>
          <w:szCs w:val="28"/>
        </w:rPr>
        <w:t>КОМПЛЕКСНАЯ ОЦЕНКА РЕЗУЛЬТАТОВ АУТОПЛАСТИКИ ПАХОВОГО КАНАЛА ПЕРЕМЕЩЕННЫМ АПОНЕВРОТИЧЕСКИМ ЛОСКУТОМ</w:t>
      </w:r>
    </w:p>
    <w:p w14:paraId="78E2CDDF" w14:textId="1F42734C" w:rsidR="00750CCD" w:rsidRPr="00392753" w:rsidRDefault="00750CCD" w:rsidP="006F7B97">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bookmarkStart w:id="0" w:name="_GoBack"/>
      <w:r w:rsidRPr="00750CCD">
        <w:rPr>
          <w:rFonts w:ascii="Times New Roman" w:eastAsiaTheme="minorHAnsi" w:hAnsi="Times New Roman" w:cs="Times New Roman"/>
          <w:color w:val="000000"/>
          <w:sz w:val="28"/>
          <w:szCs w:val="28"/>
          <w:lang w:eastAsia="en-US"/>
        </w:rPr>
        <w:t>6D110100 – «Медицина»</w:t>
      </w:r>
    </w:p>
    <w:bookmarkEnd w:id="0"/>
    <w:p w14:paraId="3000ED0F" w14:textId="77777777" w:rsidR="00750CCD" w:rsidRPr="00750CCD" w:rsidRDefault="00750CCD" w:rsidP="006F7B97">
      <w:pPr>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750CCD">
        <w:rPr>
          <w:rFonts w:ascii="Times New Roman" w:eastAsiaTheme="minorHAnsi" w:hAnsi="Times New Roman" w:cs="Times New Roman"/>
          <w:color w:val="000000"/>
          <w:sz w:val="28"/>
          <w:szCs w:val="28"/>
          <w:lang w:eastAsia="en-US"/>
        </w:rPr>
        <w:t>Диссертация на соискание степени доктора философии (PhD)</w:t>
      </w:r>
    </w:p>
    <w:p w14:paraId="2E931478" w14:textId="77777777" w:rsidR="00334CF4" w:rsidRPr="00F348EA" w:rsidRDefault="00334CF4" w:rsidP="006F7B97">
      <w:pPr>
        <w:spacing w:line="240" w:lineRule="auto"/>
        <w:rPr>
          <w:rFonts w:ascii="Times New Roman" w:hAnsi="Times New Roman" w:cs="Times New Roman"/>
          <w:sz w:val="28"/>
          <w:szCs w:val="28"/>
        </w:rPr>
      </w:pPr>
    </w:p>
    <w:p w14:paraId="5B850606" w14:textId="77777777" w:rsidR="00334CF4" w:rsidRPr="00F348EA" w:rsidRDefault="00334CF4" w:rsidP="006F7B97">
      <w:pPr>
        <w:spacing w:line="240" w:lineRule="auto"/>
        <w:rPr>
          <w:rFonts w:ascii="Times New Roman" w:hAnsi="Times New Roman" w:cs="Times New Roman"/>
          <w:sz w:val="28"/>
          <w:szCs w:val="28"/>
        </w:rPr>
      </w:pPr>
    </w:p>
    <w:p w14:paraId="19450A7F" w14:textId="77777777" w:rsidR="00750CCD" w:rsidRPr="00750CCD" w:rsidRDefault="00750CCD" w:rsidP="006F7B97">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14:paraId="08B05659" w14:textId="77777777" w:rsidR="00E73A10" w:rsidRDefault="00E73A10" w:rsidP="006F7B97">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14:paraId="6FED4E40" w14:textId="77777777" w:rsidR="00E73A10" w:rsidRDefault="00E73A10" w:rsidP="006F7B97">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14:paraId="7DDFD6BF" w14:textId="77777777" w:rsidR="00E73A10" w:rsidRDefault="00E73A10" w:rsidP="006F7B97">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14:paraId="0F3E5400" w14:textId="77777777" w:rsidR="00E73A10" w:rsidRPr="00750CCD" w:rsidRDefault="00E73A10" w:rsidP="006F7B97">
      <w:pPr>
        <w:autoSpaceDE w:val="0"/>
        <w:autoSpaceDN w:val="0"/>
        <w:adjustRightInd w:val="0"/>
        <w:spacing w:after="0" w:line="240" w:lineRule="auto"/>
        <w:rPr>
          <w:rFonts w:ascii="Times New Roman" w:eastAsiaTheme="minorHAnsi" w:hAnsi="Times New Roman" w:cs="Times New Roman"/>
          <w:color w:val="000000"/>
          <w:sz w:val="28"/>
          <w:szCs w:val="28"/>
          <w:lang w:eastAsia="en-US"/>
        </w:rPr>
      </w:pPr>
    </w:p>
    <w:p w14:paraId="65294C27" w14:textId="77777777" w:rsidR="00750CCD" w:rsidRDefault="00750CCD"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r w:rsidRPr="00750CCD">
        <w:rPr>
          <w:rFonts w:ascii="Times New Roman" w:eastAsiaTheme="minorHAnsi" w:hAnsi="Times New Roman" w:cs="Times New Roman"/>
          <w:color w:val="000000"/>
          <w:sz w:val="28"/>
          <w:szCs w:val="28"/>
          <w:lang w:eastAsia="en-US"/>
        </w:rPr>
        <w:t>Научные руководители:</w:t>
      </w:r>
    </w:p>
    <w:p w14:paraId="7C5B714B" w14:textId="042F031D" w:rsidR="00C877DC" w:rsidRDefault="00C877DC"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bookmarkStart w:id="1" w:name="_Hlk180696449"/>
      <w:r>
        <w:rPr>
          <w:rFonts w:ascii="Times New Roman" w:eastAsiaTheme="minorHAnsi" w:hAnsi="Times New Roman" w:cs="Times New Roman"/>
          <w:color w:val="000000"/>
          <w:sz w:val="28"/>
          <w:szCs w:val="28"/>
          <w:lang w:eastAsia="en-US"/>
        </w:rPr>
        <w:t xml:space="preserve">Академик НАН РК, </w:t>
      </w:r>
      <w:r w:rsidR="00066E5B">
        <w:rPr>
          <w:rFonts w:ascii="Times New Roman" w:eastAsiaTheme="minorHAnsi" w:hAnsi="Times New Roman" w:cs="Times New Roman"/>
          <w:color w:val="000000"/>
          <w:sz w:val="28"/>
          <w:szCs w:val="28"/>
          <w:lang w:eastAsia="en-US"/>
        </w:rPr>
        <w:t xml:space="preserve">д.м.н., </w:t>
      </w:r>
      <w:r>
        <w:rPr>
          <w:rFonts w:ascii="Times New Roman" w:eastAsiaTheme="minorHAnsi" w:hAnsi="Times New Roman" w:cs="Times New Roman"/>
          <w:color w:val="000000"/>
          <w:sz w:val="28"/>
          <w:szCs w:val="28"/>
          <w:lang w:eastAsia="en-US"/>
        </w:rPr>
        <w:t>профессор</w:t>
      </w:r>
    </w:p>
    <w:p w14:paraId="5B16577C" w14:textId="77777777" w:rsidR="00750CCD" w:rsidRDefault="00750CCD"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Алиякпаров Макаш Тыныштыкпаевич</w:t>
      </w:r>
    </w:p>
    <w:p w14:paraId="55D0EE5C" w14:textId="77777777" w:rsidR="00AA4A20" w:rsidRPr="00750CCD" w:rsidRDefault="00AA4A20"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p>
    <w:bookmarkEnd w:id="1"/>
    <w:p w14:paraId="03271907" w14:textId="77777777" w:rsidR="00C877DC" w:rsidRDefault="00C877DC"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r w:rsidRPr="00750CCD">
        <w:rPr>
          <w:rFonts w:ascii="Times New Roman" w:eastAsiaTheme="minorHAnsi" w:hAnsi="Times New Roman" w:cs="Times New Roman"/>
          <w:color w:val="000000"/>
          <w:sz w:val="28"/>
          <w:szCs w:val="28"/>
          <w:lang w:eastAsia="en-US"/>
        </w:rPr>
        <w:t xml:space="preserve">кандидат медицинских наук, профессор </w:t>
      </w:r>
    </w:p>
    <w:p w14:paraId="0DF7C104" w14:textId="77777777" w:rsidR="00750CCD" w:rsidRDefault="00C877DC"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r w:rsidRPr="00750CCD">
        <w:rPr>
          <w:rFonts w:ascii="Times New Roman" w:eastAsiaTheme="minorHAnsi" w:hAnsi="Times New Roman" w:cs="Times New Roman"/>
          <w:color w:val="000000"/>
          <w:sz w:val="28"/>
          <w:szCs w:val="28"/>
          <w:lang w:eastAsia="en-US"/>
        </w:rPr>
        <w:t>Абатов Нуркаси Тулепбергенович</w:t>
      </w:r>
    </w:p>
    <w:p w14:paraId="775A5191" w14:textId="77777777" w:rsidR="00AA4A20" w:rsidRPr="00750CCD" w:rsidRDefault="00AA4A20" w:rsidP="006F7B97">
      <w:pPr>
        <w:autoSpaceDE w:val="0"/>
        <w:autoSpaceDN w:val="0"/>
        <w:adjustRightInd w:val="0"/>
        <w:spacing w:after="0" w:line="240" w:lineRule="auto"/>
        <w:jc w:val="right"/>
        <w:rPr>
          <w:rFonts w:ascii="Times New Roman" w:eastAsiaTheme="minorHAnsi" w:hAnsi="Times New Roman" w:cs="Times New Roman"/>
          <w:color w:val="000000"/>
          <w:sz w:val="28"/>
          <w:szCs w:val="28"/>
          <w:lang w:eastAsia="en-US"/>
        </w:rPr>
      </w:pPr>
    </w:p>
    <w:p w14:paraId="3D44C2B6" w14:textId="78A8AD3E" w:rsidR="00AA4A20" w:rsidRDefault="008F3902" w:rsidP="006F7B97">
      <w:pPr>
        <w:pStyle w:val="ad"/>
        <w:jc w:val="right"/>
        <w:rPr>
          <w:rFonts w:ascii="Times New Roman" w:hAnsi="Times New Roman" w:cs="Times New Roman"/>
          <w:sz w:val="28"/>
          <w:szCs w:val="28"/>
        </w:rPr>
      </w:pPr>
      <w:r>
        <w:rPr>
          <w:rFonts w:ascii="Times New Roman" w:hAnsi="Times New Roman" w:cs="Times New Roman"/>
          <w:sz w:val="28"/>
          <w:szCs w:val="28"/>
        </w:rPr>
        <w:t xml:space="preserve">PhD, </w:t>
      </w:r>
      <w:r w:rsidR="00750CCD">
        <w:rPr>
          <w:rFonts w:ascii="Times New Roman" w:hAnsi="Times New Roman" w:cs="Times New Roman"/>
          <w:sz w:val="28"/>
          <w:szCs w:val="28"/>
        </w:rPr>
        <w:t>MD, профессор</w:t>
      </w:r>
      <w:r w:rsidR="00AA4A20" w:rsidRPr="00AA4A20">
        <w:rPr>
          <w:rFonts w:ascii="Times New Roman" w:hAnsi="Times New Roman" w:cs="Times New Roman"/>
          <w:sz w:val="28"/>
          <w:szCs w:val="28"/>
        </w:rPr>
        <w:t xml:space="preserve"> </w:t>
      </w:r>
    </w:p>
    <w:p w14:paraId="49FA24FF" w14:textId="7E91DFD4" w:rsidR="00750CCD" w:rsidRPr="00F348EA" w:rsidRDefault="00AA4A20" w:rsidP="006F7B97">
      <w:pPr>
        <w:pStyle w:val="ad"/>
        <w:jc w:val="right"/>
        <w:rPr>
          <w:rFonts w:ascii="Times New Roman" w:hAnsi="Times New Roman" w:cs="Times New Roman"/>
          <w:sz w:val="28"/>
          <w:szCs w:val="28"/>
        </w:rPr>
      </w:pPr>
      <w:r>
        <w:rPr>
          <w:rFonts w:ascii="Times New Roman" w:hAnsi="Times New Roman" w:cs="Times New Roman"/>
          <w:sz w:val="28"/>
          <w:szCs w:val="28"/>
        </w:rPr>
        <w:t>Йошихиро Носо</w:t>
      </w:r>
    </w:p>
    <w:p w14:paraId="1C6A1EEF" w14:textId="77777777" w:rsidR="00334CF4" w:rsidRPr="00F348EA" w:rsidRDefault="00334CF4" w:rsidP="006F7B97">
      <w:pPr>
        <w:pStyle w:val="ad"/>
        <w:jc w:val="center"/>
        <w:rPr>
          <w:rFonts w:ascii="Times New Roman" w:hAnsi="Times New Roman" w:cs="Times New Roman"/>
          <w:b/>
          <w:sz w:val="28"/>
          <w:szCs w:val="28"/>
        </w:rPr>
      </w:pPr>
    </w:p>
    <w:p w14:paraId="2E317790" w14:textId="77777777" w:rsidR="00334CF4" w:rsidRPr="00F348EA" w:rsidRDefault="00334CF4" w:rsidP="006F7B97">
      <w:pPr>
        <w:pStyle w:val="ad"/>
        <w:jc w:val="center"/>
        <w:rPr>
          <w:rFonts w:ascii="Times New Roman" w:hAnsi="Times New Roman" w:cs="Times New Roman"/>
          <w:b/>
          <w:sz w:val="28"/>
          <w:szCs w:val="28"/>
        </w:rPr>
      </w:pPr>
    </w:p>
    <w:p w14:paraId="3AC4A6C1" w14:textId="77777777" w:rsidR="00334CF4" w:rsidRPr="00F348EA" w:rsidRDefault="00334CF4" w:rsidP="006F7B97">
      <w:pPr>
        <w:pStyle w:val="ad"/>
        <w:jc w:val="center"/>
        <w:rPr>
          <w:rFonts w:ascii="Times New Roman" w:hAnsi="Times New Roman" w:cs="Times New Roman"/>
          <w:b/>
          <w:sz w:val="28"/>
          <w:szCs w:val="28"/>
        </w:rPr>
      </w:pPr>
    </w:p>
    <w:p w14:paraId="253E12FB" w14:textId="77777777" w:rsidR="00334CF4" w:rsidRDefault="00334CF4" w:rsidP="006F7B97">
      <w:pPr>
        <w:pStyle w:val="ad"/>
        <w:jc w:val="center"/>
        <w:rPr>
          <w:rFonts w:ascii="Times New Roman" w:hAnsi="Times New Roman" w:cs="Times New Roman"/>
          <w:b/>
          <w:sz w:val="28"/>
          <w:szCs w:val="28"/>
        </w:rPr>
      </w:pPr>
    </w:p>
    <w:p w14:paraId="596AEAFE" w14:textId="7F12DE29" w:rsidR="00E73A10" w:rsidRDefault="00944127" w:rsidP="006F7B97">
      <w:pPr>
        <w:pStyle w:val="ad"/>
        <w:tabs>
          <w:tab w:val="left" w:pos="8265"/>
        </w:tabs>
        <w:rPr>
          <w:rFonts w:ascii="Times New Roman" w:hAnsi="Times New Roman" w:cs="Times New Roman"/>
          <w:b/>
          <w:sz w:val="28"/>
          <w:szCs w:val="28"/>
        </w:rPr>
      </w:pPr>
      <w:r>
        <w:rPr>
          <w:rFonts w:ascii="Times New Roman" w:hAnsi="Times New Roman" w:cs="Times New Roman"/>
          <w:b/>
          <w:sz w:val="28"/>
          <w:szCs w:val="28"/>
        </w:rPr>
        <w:tab/>
      </w:r>
    </w:p>
    <w:p w14:paraId="045ED52F" w14:textId="4BDF5D4F" w:rsidR="00E73A10" w:rsidRDefault="00303766" w:rsidP="006F7B97">
      <w:pPr>
        <w:pStyle w:val="ad"/>
        <w:tabs>
          <w:tab w:val="left" w:pos="6078"/>
        </w:tabs>
        <w:rPr>
          <w:rFonts w:ascii="Times New Roman" w:hAnsi="Times New Roman" w:cs="Times New Roman"/>
          <w:b/>
          <w:sz w:val="28"/>
          <w:szCs w:val="28"/>
        </w:rPr>
      </w:pPr>
      <w:r>
        <w:rPr>
          <w:rFonts w:ascii="Times New Roman" w:hAnsi="Times New Roman" w:cs="Times New Roman"/>
          <w:b/>
          <w:sz w:val="28"/>
          <w:szCs w:val="28"/>
        </w:rPr>
        <w:tab/>
      </w:r>
    </w:p>
    <w:p w14:paraId="452517FB" w14:textId="77777777" w:rsidR="00E73A10" w:rsidRDefault="00E73A10" w:rsidP="006F7B97">
      <w:pPr>
        <w:pStyle w:val="ad"/>
        <w:jc w:val="center"/>
        <w:rPr>
          <w:rFonts w:ascii="Times New Roman" w:hAnsi="Times New Roman" w:cs="Times New Roman"/>
          <w:b/>
          <w:sz w:val="28"/>
          <w:szCs w:val="28"/>
        </w:rPr>
      </w:pPr>
    </w:p>
    <w:p w14:paraId="4BCDD428" w14:textId="77777777" w:rsidR="006A21E9" w:rsidRDefault="006A21E9" w:rsidP="006F7B97">
      <w:pPr>
        <w:pStyle w:val="ad"/>
        <w:jc w:val="center"/>
        <w:rPr>
          <w:rFonts w:ascii="Times New Roman" w:hAnsi="Times New Roman" w:cs="Times New Roman"/>
          <w:sz w:val="28"/>
          <w:szCs w:val="28"/>
        </w:rPr>
      </w:pPr>
    </w:p>
    <w:p w14:paraId="620AB6C1" w14:textId="77777777" w:rsidR="006A21E9" w:rsidRDefault="006A21E9" w:rsidP="006F7B97">
      <w:pPr>
        <w:pStyle w:val="ad"/>
        <w:jc w:val="center"/>
        <w:rPr>
          <w:rFonts w:ascii="Times New Roman" w:hAnsi="Times New Roman" w:cs="Times New Roman"/>
          <w:sz w:val="28"/>
          <w:szCs w:val="28"/>
        </w:rPr>
      </w:pPr>
    </w:p>
    <w:p w14:paraId="3B15E2F5" w14:textId="5011F230" w:rsidR="00334CF4" w:rsidRPr="00E73A10" w:rsidRDefault="00E73A10" w:rsidP="006F7B97">
      <w:pPr>
        <w:pStyle w:val="ad"/>
        <w:jc w:val="center"/>
        <w:rPr>
          <w:rFonts w:ascii="Times New Roman" w:hAnsi="Times New Roman" w:cs="Times New Roman"/>
          <w:sz w:val="28"/>
          <w:szCs w:val="28"/>
        </w:rPr>
      </w:pPr>
      <w:r w:rsidRPr="00E73A10">
        <w:rPr>
          <w:rFonts w:ascii="Times New Roman" w:hAnsi="Times New Roman" w:cs="Times New Roman"/>
          <w:sz w:val="28"/>
          <w:szCs w:val="28"/>
        </w:rPr>
        <w:t>Республика Казахстан</w:t>
      </w:r>
    </w:p>
    <w:p w14:paraId="51B0A4A0" w14:textId="4849D226" w:rsidR="00E73A10" w:rsidRDefault="00E73A10" w:rsidP="006F7B97">
      <w:pPr>
        <w:pStyle w:val="ad"/>
        <w:jc w:val="center"/>
        <w:rPr>
          <w:rFonts w:ascii="Times New Roman" w:hAnsi="Times New Roman" w:cs="Times New Roman"/>
          <w:sz w:val="28"/>
          <w:szCs w:val="28"/>
        </w:rPr>
      </w:pPr>
      <w:r w:rsidRPr="00E73A10">
        <w:rPr>
          <w:rFonts w:ascii="Times New Roman" w:hAnsi="Times New Roman" w:cs="Times New Roman"/>
          <w:sz w:val="28"/>
          <w:szCs w:val="28"/>
        </w:rPr>
        <w:t>Караганда, 202</w:t>
      </w:r>
      <w:r w:rsidR="00501C87">
        <w:rPr>
          <w:rFonts w:ascii="Times New Roman" w:hAnsi="Times New Roman" w:cs="Times New Roman"/>
          <w:sz w:val="28"/>
          <w:szCs w:val="28"/>
        </w:rPr>
        <w:t>4</w:t>
      </w:r>
    </w:p>
    <w:p w14:paraId="55FFD38B" w14:textId="030F8A88" w:rsidR="00211AD0" w:rsidRPr="00F348EA" w:rsidRDefault="00211AD0" w:rsidP="006F7B97">
      <w:pPr>
        <w:pStyle w:val="ad"/>
        <w:jc w:val="center"/>
        <w:rPr>
          <w:rFonts w:ascii="Times New Roman" w:hAnsi="Times New Roman" w:cs="Times New Roman"/>
          <w:b/>
          <w:sz w:val="28"/>
          <w:szCs w:val="28"/>
        </w:rPr>
      </w:pPr>
      <w:bookmarkStart w:id="2" w:name="_Hlk181561423"/>
      <w:bookmarkStart w:id="3" w:name="_Hlk181560774"/>
      <w:r w:rsidRPr="00F348EA">
        <w:rPr>
          <w:rFonts w:ascii="Times New Roman" w:hAnsi="Times New Roman" w:cs="Times New Roman"/>
          <w:b/>
          <w:sz w:val="28"/>
          <w:szCs w:val="28"/>
        </w:rPr>
        <w:lastRenderedPageBreak/>
        <w:t>СОДЕРЖАНИЕ</w:t>
      </w:r>
    </w:p>
    <w:bookmarkEnd w:id="3" w:displacedByCustomXml="next"/>
    <w:sdt>
      <w:sdtPr>
        <w:rPr>
          <w:rFonts w:ascii="Times New Roman" w:eastAsiaTheme="minorEastAsia" w:hAnsi="Times New Roman" w:cs="Times New Roman"/>
          <w:color w:val="auto"/>
          <w:sz w:val="28"/>
          <w:szCs w:val="28"/>
        </w:rPr>
        <w:id w:val="1796176171"/>
        <w:docPartObj>
          <w:docPartGallery w:val="Table of Contents"/>
          <w:docPartUnique/>
        </w:docPartObj>
      </w:sdtPr>
      <w:sdtEndPr>
        <w:rPr>
          <w:b/>
          <w:bCs/>
        </w:rPr>
      </w:sdtEndPr>
      <w:sdtContent>
        <w:p w14:paraId="3E74FD29" w14:textId="6233B00D" w:rsidR="00CE5C21" w:rsidRPr="007B1B4B" w:rsidRDefault="00CE5C21" w:rsidP="008B4404">
          <w:pPr>
            <w:pStyle w:val="afc"/>
            <w:spacing w:line="240" w:lineRule="auto"/>
            <w:rPr>
              <w:rFonts w:ascii="Times New Roman" w:hAnsi="Times New Roman" w:cs="Times New Roman"/>
              <w:sz w:val="28"/>
              <w:szCs w:val="28"/>
            </w:rPr>
          </w:pPr>
        </w:p>
        <w:p w14:paraId="78AE5B8B" w14:textId="7DD7EE52" w:rsidR="000B5B35" w:rsidRDefault="005060BF" w:rsidP="008B4404">
          <w:pPr>
            <w:pStyle w:val="11"/>
            <w:spacing w:after="0"/>
            <w:rPr>
              <w:rFonts w:asciiTheme="minorHAnsi" w:hAnsiTheme="minorHAnsi" w:cstheme="minorBidi"/>
              <w:sz w:val="22"/>
              <w:szCs w:val="22"/>
            </w:rPr>
          </w:pPr>
          <w:r w:rsidRPr="007B1B4B">
            <w:fldChar w:fldCharType="begin"/>
          </w:r>
          <w:r w:rsidRPr="007B1B4B">
            <w:instrText xml:space="preserve"> TOC \o "1-4" \h \z \u </w:instrText>
          </w:r>
          <w:r w:rsidRPr="007B1B4B">
            <w:fldChar w:fldCharType="separate"/>
          </w:r>
          <w:hyperlink w:anchor="_Toc181562019" w:history="1">
            <w:r w:rsidR="000B5B35" w:rsidRPr="004B19C6">
              <w:rPr>
                <w:rStyle w:val="a3"/>
              </w:rPr>
              <w:t>НОРМАТИВНЫЕ ССЫЛКИ</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_Toc181562019 \h </w:instrText>
            </w:r>
            <w:r w:rsidR="000B5B35" w:rsidRPr="008B4404">
              <w:rPr>
                <w:b w:val="0"/>
                <w:bCs w:val="0"/>
                <w:webHidden/>
              </w:rPr>
            </w:r>
            <w:r w:rsidR="000B5B35" w:rsidRPr="008B4404">
              <w:rPr>
                <w:b w:val="0"/>
                <w:bCs w:val="0"/>
                <w:webHidden/>
              </w:rPr>
              <w:fldChar w:fldCharType="separate"/>
            </w:r>
            <w:r w:rsidR="00A74E67">
              <w:rPr>
                <w:b w:val="0"/>
                <w:bCs w:val="0"/>
                <w:webHidden/>
              </w:rPr>
              <w:t>4</w:t>
            </w:r>
            <w:r w:rsidR="000B5B35" w:rsidRPr="008B4404">
              <w:rPr>
                <w:b w:val="0"/>
                <w:bCs w:val="0"/>
                <w:webHidden/>
              </w:rPr>
              <w:fldChar w:fldCharType="end"/>
            </w:r>
          </w:hyperlink>
        </w:p>
        <w:p w14:paraId="53FAD9F5" w14:textId="06D300B3" w:rsidR="000B5B35" w:rsidRDefault="006D64D4" w:rsidP="008B4404">
          <w:pPr>
            <w:pStyle w:val="11"/>
            <w:spacing w:after="0"/>
            <w:rPr>
              <w:rFonts w:asciiTheme="minorHAnsi" w:hAnsiTheme="minorHAnsi" w:cstheme="minorBidi"/>
              <w:sz w:val="22"/>
              <w:szCs w:val="22"/>
            </w:rPr>
          </w:pPr>
          <w:hyperlink w:anchor="_Toc181562020" w:history="1">
            <w:r w:rsidR="000B5B35" w:rsidRPr="004B19C6">
              <w:rPr>
                <w:rStyle w:val="a3"/>
              </w:rPr>
              <w:t>ОПРЕДЕЛЕНИЯ</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_Toc181562020 \h </w:instrText>
            </w:r>
            <w:r w:rsidR="000B5B35" w:rsidRPr="008B4404">
              <w:rPr>
                <w:b w:val="0"/>
                <w:bCs w:val="0"/>
                <w:webHidden/>
              </w:rPr>
            </w:r>
            <w:r w:rsidR="000B5B35" w:rsidRPr="008B4404">
              <w:rPr>
                <w:b w:val="0"/>
                <w:bCs w:val="0"/>
                <w:webHidden/>
              </w:rPr>
              <w:fldChar w:fldCharType="separate"/>
            </w:r>
            <w:r w:rsidR="00A74E67">
              <w:rPr>
                <w:b w:val="0"/>
                <w:bCs w:val="0"/>
                <w:webHidden/>
              </w:rPr>
              <w:t>5</w:t>
            </w:r>
            <w:r w:rsidR="000B5B35" w:rsidRPr="008B4404">
              <w:rPr>
                <w:b w:val="0"/>
                <w:bCs w:val="0"/>
                <w:webHidden/>
              </w:rPr>
              <w:fldChar w:fldCharType="end"/>
            </w:r>
          </w:hyperlink>
        </w:p>
        <w:p w14:paraId="59886C96" w14:textId="76AC4FD2" w:rsidR="000B5B35" w:rsidRDefault="006D64D4" w:rsidP="008B4404">
          <w:pPr>
            <w:pStyle w:val="11"/>
            <w:spacing w:after="0"/>
            <w:rPr>
              <w:rFonts w:asciiTheme="minorHAnsi" w:hAnsiTheme="minorHAnsi" w:cstheme="minorBidi"/>
              <w:sz w:val="22"/>
              <w:szCs w:val="22"/>
            </w:rPr>
          </w:pPr>
          <w:hyperlink w:anchor="_Toc181562021" w:history="1">
            <w:r w:rsidR="000B5B35" w:rsidRPr="004B19C6">
              <w:rPr>
                <w:rStyle w:val="a3"/>
                <w:rFonts w:ascii="Times New Roman" w:hAnsi="Times New Roman" w:cs="Times New Roman"/>
              </w:rPr>
              <w:t>ОБОЗНАЧЕНИЯ И СОКРАЩЕНИЯ</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_Toc181562021 \h </w:instrText>
            </w:r>
            <w:r w:rsidR="000B5B35" w:rsidRPr="008B4404">
              <w:rPr>
                <w:b w:val="0"/>
                <w:bCs w:val="0"/>
                <w:webHidden/>
              </w:rPr>
            </w:r>
            <w:r w:rsidR="000B5B35" w:rsidRPr="008B4404">
              <w:rPr>
                <w:b w:val="0"/>
                <w:bCs w:val="0"/>
                <w:webHidden/>
              </w:rPr>
              <w:fldChar w:fldCharType="separate"/>
            </w:r>
            <w:r w:rsidR="00A74E67">
              <w:rPr>
                <w:b w:val="0"/>
                <w:bCs w:val="0"/>
                <w:webHidden/>
              </w:rPr>
              <w:t>6</w:t>
            </w:r>
            <w:r w:rsidR="000B5B35" w:rsidRPr="008B4404">
              <w:rPr>
                <w:b w:val="0"/>
                <w:bCs w:val="0"/>
                <w:webHidden/>
              </w:rPr>
              <w:fldChar w:fldCharType="end"/>
            </w:r>
          </w:hyperlink>
        </w:p>
        <w:p w14:paraId="61BA9580" w14:textId="66B7897C" w:rsidR="000B5B35" w:rsidRDefault="006D64D4" w:rsidP="008B4404">
          <w:pPr>
            <w:pStyle w:val="11"/>
            <w:spacing w:after="0"/>
            <w:rPr>
              <w:rFonts w:asciiTheme="minorHAnsi" w:hAnsiTheme="minorHAnsi" w:cstheme="minorBidi"/>
              <w:sz w:val="22"/>
              <w:szCs w:val="22"/>
            </w:rPr>
          </w:pPr>
          <w:hyperlink w:anchor="_Toc181562022" w:history="1">
            <w:r w:rsidR="000B5B35" w:rsidRPr="004B19C6">
              <w:rPr>
                <w:rStyle w:val="a3"/>
              </w:rPr>
              <w:t>ВВЕДЕНИЕ</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_Toc181562022 \h </w:instrText>
            </w:r>
            <w:r w:rsidR="000B5B35" w:rsidRPr="008B4404">
              <w:rPr>
                <w:b w:val="0"/>
                <w:bCs w:val="0"/>
                <w:webHidden/>
              </w:rPr>
            </w:r>
            <w:r w:rsidR="000B5B35" w:rsidRPr="008B4404">
              <w:rPr>
                <w:b w:val="0"/>
                <w:bCs w:val="0"/>
                <w:webHidden/>
              </w:rPr>
              <w:fldChar w:fldCharType="separate"/>
            </w:r>
            <w:r w:rsidR="00A74E67">
              <w:rPr>
                <w:b w:val="0"/>
                <w:bCs w:val="0"/>
                <w:webHidden/>
              </w:rPr>
              <w:t>7</w:t>
            </w:r>
            <w:r w:rsidR="000B5B35" w:rsidRPr="008B4404">
              <w:rPr>
                <w:b w:val="0"/>
                <w:bCs w:val="0"/>
                <w:webHidden/>
              </w:rPr>
              <w:fldChar w:fldCharType="end"/>
            </w:r>
          </w:hyperlink>
        </w:p>
        <w:p w14:paraId="4E0635A0" w14:textId="7F46E4F3" w:rsidR="000B5B35" w:rsidRDefault="006D64D4" w:rsidP="008B4404">
          <w:pPr>
            <w:pStyle w:val="11"/>
            <w:spacing w:after="0"/>
            <w:rPr>
              <w:rFonts w:asciiTheme="minorHAnsi" w:hAnsiTheme="minorHAnsi" w:cstheme="minorBidi"/>
              <w:sz w:val="22"/>
              <w:szCs w:val="22"/>
            </w:rPr>
          </w:pPr>
          <w:hyperlink w:anchor="_Toc181562023" w:history="1">
            <w:r w:rsidR="000B5B35" w:rsidRPr="004B19C6">
              <w:rPr>
                <w:rStyle w:val="a3"/>
                <w:rFonts w:ascii="Times New Roman" w:hAnsi="Times New Roman" w:cs="Times New Roman"/>
              </w:rPr>
              <w:t>1 ОБЗОР ЛИТЕРАТУРЫ</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_Toc181562023 \h </w:instrText>
            </w:r>
            <w:r w:rsidR="000B5B35" w:rsidRPr="000B5B35">
              <w:rPr>
                <w:b w:val="0"/>
                <w:bCs w:val="0"/>
                <w:webHidden/>
              </w:rPr>
            </w:r>
            <w:r w:rsidR="000B5B35" w:rsidRPr="000B5B35">
              <w:rPr>
                <w:b w:val="0"/>
                <w:bCs w:val="0"/>
                <w:webHidden/>
              </w:rPr>
              <w:fldChar w:fldCharType="separate"/>
            </w:r>
            <w:r w:rsidR="00A74E67">
              <w:rPr>
                <w:b w:val="0"/>
                <w:bCs w:val="0"/>
                <w:webHidden/>
              </w:rPr>
              <w:t>11</w:t>
            </w:r>
            <w:r w:rsidR="000B5B35" w:rsidRPr="000B5B35">
              <w:rPr>
                <w:b w:val="0"/>
                <w:bCs w:val="0"/>
                <w:webHidden/>
              </w:rPr>
              <w:fldChar w:fldCharType="end"/>
            </w:r>
          </w:hyperlink>
        </w:p>
        <w:p w14:paraId="5F442B11" w14:textId="32392CF4" w:rsidR="000B5B35" w:rsidRPr="000B5B35" w:rsidRDefault="006D64D4" w:rsidP="008B4404">
          <w:pPr>
            <w:pStyle w:val="21"/>
            <w:spacing w:after="0" w:line="240" w:lineRule="auto"/>
            <w:rPr>
              <w:rFonts w:asciiTheme="minorHAnsi" w:hAnsiTheme="minorHAnsi" w:cstheme="minorBidi"/>
              <w:sz w:val="22"/>
              <w:szCs w:val="22"/>
            </w:rPr>
          </w:pPr>
          <w:hyperlink w:anchor="_Toc181562024" w:history="1">
            <w:r w:rsidR="000B5B35" w:rsidRPr="000B5B35">
              <w:rPr>
                <w:rStyle w:val="a3"/>
              </w:rPr>
              <w:t>1.1</w:t>
            </w:r>
            <w:r w:rsidR="00BB61AD">
              <w:rPr>
                <w:rFonts w:asciiTheme="minorHAnsi" w:hAnsiTheme="minorHAnsi" w:cstheme="minorBidi"/>
                <w:sz w:val="22"/>
                <w:szCs w:val="22"/>
              </w:rPr>
              <w:t xml:space="preserve"> </w:t>
            </w:r>
            <w:r w:rsidR="000B5B35" w:rsidRPr="000B5B35">
              <w:rPr>
                <w:rStyle w:val="a3"/>
              </w:rPr>
              <w:t>Современное состояние проблемы хирургического лечения больных с паховыми грыжами</w:t>
            </w:r>
            <w:r w:rsidR="000B5B35" w:rsidRPr="000B5B35">
              <w:rPr>
                <w:webHidden/>
              </w:rPr>
              <w:tab/>
            </w:r>
            <w:r w:rsidR="000B5B35" w:rsidRPr="000B5B35">
              <w:rPr>
                <w:webHidden/>
              </w:rPr>
              <w:fldChar w:fldCharType="begin"/>
            </w:r>
            <w:r w:rsidR="000B5B35" w:rsidRPr="000B5B35">
              <w:rPr>
                <w:webHidden/>
              </w:rPr>
              <w:instrText xml:space="preserve"> PAGEREF _Toc181562024 \h </w:instrText>
            </w:r>
            <w:r w:rsidR="000B5B35" w:rsidRPr="000B5B35">
              <w:rPr>
                <w:webHidden/>
              </w:rPr>
            </w:r>
            <w:r w:rsidR="000B5B35" w:rsidRPr="000B5B35">
              <w:rPr>
                <w:webHidden/>
              </w:rPr>
              <w:fldChar w:fldCharType="separate"/>
            </w:r>
            <w:r w:rsidR="00A74E67">
              <w:rPr>
                <w:webHidden/>
              </w:rPr>
              <w:t>11</w:t>
            </w:r>
            <w:r w:rsidR="000B5B35" w:rsidRPr="000B5B35">
              <w:rPr>
                <w:webHidden/>
              </w:rPr>
              <w:fldChar w:fldCharType="end"/>
            </w:r>
          </w:hyperlink>
        </w:p>
        <w:p w14:paraId="55351340" w14:textId="471D91A9" w:rsidR="000B5B35" w:rsidRPr="000B5B35" w:rsidRDefault="006D64D4" w:rsidP="008B4404">
          <w:pPr>
            <w:pStyle w:val="21"/>
            <w:spacing w:after="0" w:line="240" w:lineRule="auto"/>
            <w:rPr>
              <w:rFonts w:asciiTheme="minorHAnsi" w:hAnsiTheme="minorHAnsi" w:cstheme="minorBidi"/>
              <w:sz w:val="22"/>
              <w:szCs w:val="22"/>
            </w:rPr>
          </w:pPr>
          <w:hyperlink w:anchor="_Toc181562025" w:history="1">
            <w:r w:rsidR="000B5B35" w:rsidRPr="000B5B35">
              <w:rPr>
                <w:rStyle w:val="a3"/>
              </w:rPr>
              <w:t>1.2 Виды герниопластик в хирургическом лечении паховых грыж</w:t>
            </w:r>
            <w:r w:rsidR="000B5B35" w:rsidRPr="000B5B35">
              <w:rPr>
                <w:webHidden/>
              </w:rPr>
              <w:tab/>
            </w:r>
            <w:r w:rsidR="000B5B35" w:rsidRPr="000B5B35">
              <w:rPr>
                <w:webHidden/>
              </w:rPr>
              <w:fldChar w:fldCharType="begin"/>
            </w:r>
            <w:r w:rsidR="000B5B35" w:rsidRPr="000B5B35">
              <w:rPr>
                <w:webHidden/>
              </w:rPr>
              <w:instrText xml:space="preserve"> PAGEREF _Toc181562025 \h </w:instrText>
            </w:r>
            <w:r w:rsidR="000B5B35" w:rsidRPr="000B5B35">
              <w:rPr>
                <w:webHidden/>
              </w:rPr>
            </w:r>
            <w:r w:rsidR="000B5B35" w:rsidRPr="000B5B35">
              <w:rPr>
                <w:webHidden/>
              </w:rPr>
              <w:fldChar w:fldCharType="separate"/>
            </w:r>
            <w:r w:rsidR="00A74E67">
              <w:rPr>
                <w:webHidden/>
              </w:rPr>
              <w:t>12</w:t>
            </w:r>
            <w:r w:rsidR="000B5B35" w:rsidRPr="000B5B35">
              <w:rPr>
                <w:webHidden/>
              </w:rPr>
              <w:fldChar w:fldCharType="end"/>
            </w:r>
          </w:hyperlink>
        </w:p>
        <w:p w14:paraId="7030638D" w14:textId="7DB4CCA5"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26" w:history="1">
            <w:r w:rsidR="000B5B35" w:rsidRPr="000B5B35">
              <w:rPr>
                <w:rStyle w:val="a3"/>
                <w:b w:val="0"/>
                <w:bCs w:val="0"/>
              </w:rPr>
              <w:t>1.2.1 Натяжные методы аутопластики</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_Toc181562026 \h </w:instrText>
            </w:r>
            <w:r w:rsidR="000B5B35" w:rsidRPr="000B5B35">
              <w:rPr>
                <w:b w:val="0"/>
                <w:bCs w:val="0"/>
                <w:webHidden/>
              </w:rPr>
            </w:r>
            <w:r w:rsidR="000B5B35" w:rsidRPr="000B5B35">
              <w:rPr>
                <w:b w:val="0"/>
                <w:bCs w:val="0"/>
                <w:webHidden/>
              </w:rPr>
              <w:fldChar w:fldCharType="separate"/>
            </w:r>
            <w:r w:rsidR="00A74E67">
              <w:rPr>
                <w:b w:val="0"/>
                <w:bCs w:val="0"/>
                <w:webHidden/>
              </w:rPr>
              <w:t>12</w:t>
            </w:r>
            <w:r w:rsidR="000B5B35" w:rsidRPr="000B5B35">
              <w:rPr>
                <w:b w:val="0"/>
                <w:bCs w:val="0"/>
                <w:webHidden/>
              </w:rPr>
              <w:fldChar w:fldCharType="end"/>
            </w:r>
          </w:hyperlink>
        </w:p>
        <w:p w14:paraId="0B68083E" w14:textId="712FCF91"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27" w:history="1">
            <w:r w:rsidR="000B5B35" w:rsidRPr="000B5B35">
              <w:rPr>
                <w:rStyle w:val="a3"/>
                <w:b w:val="0"/>
                <w:bCs w:val="0"/>
              </w:rPr>
              <w:t>1.2.2 Ненатяжные методы аллопластики с использованием синтетических и биологических имплантатов</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_Toc181562027 \h </w:instrText>
            </w:r>
            <w:r w:rsidR="000B5B35" w:rsidRPr="000B5B35">
              <w:rPr>
                <w:b w:val="0"/>
                <w:bCs w:val="0"/>
                <w:webHidden/>
              </w:rPr>
            </w:r>
            <w:r w:rsidR="000B5B35" w:rsidRPr="000B5B35">
              <w:rPr>
                <w:b w:val="0"/>
                <w:bCs w:val="0"/>
                <w:webHidden/>
              </w:rPr>
              <w:fldChar w:fldCharType="separate"/>
            </w:r>
            <w:r w:rsidR="00A74E67">
              <w:rPr>
                <w:b w:val="0"/>
                <w:bCs w:val="0"/>
                <w:webHidden/>
              </w:rPr>
              <w:t>16</w:t>
            </w:r>
            <w:r w:rsidR="000B5B35" w:rsidRPr="000B5B35">
              <w:rPr>
                <w:b w:val="0"/>
                <w:bCs w:val="0"/>
                <w:webHidden/>
              </w:rPr>
              <w:fldChar w:fldCharType="end"/>
            </w:r>
          </w:hyperlink>
        </w:p>
        <w:p w14:paraId="3110FB48" w14:textId="3543F66C"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28" w:history="1">
            <w:r w:rsidR="000B5B35" w:rsidRPr="000B5B35">
              <w:rPr>
                <w:rStyle w:val="a3"/>
                <w:b w:val="0"/>
                <w:bCs w:val="0"/>
              </w:rPr>
              <w:t>1.2.3 Ненатяжные методы аутопластики</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_Toc181562028 \h </w:instrText>
            </w:r>
            <w:r w:rsidR="000B5B35" w:rsidRPr="000B5B35">
              <w:rPr>
                <w:b w:val="0"/>
                <w:bCs w:val="0"/>
                <w:webHidden/>
              </w:rPr>
            </w:r>
            <w:r w:rsidR="000B5B35" w:rsidRPr="000B5B35">
              <w:rPr>
                <w:b w:val="0"/>
                <w:bCs w:val="0"/>
                <w:webHidden/>
              </w:rPr>
              <w:fldChar w:fldCharType="separate"/>
            </w:r>
            <w:r w:rsidR="00A74E67">
              <w:rPr>
                <w:b w:val="0"/>
                <w:bCs w:val="0"/>
                <w:webHidden/>
              </w:rPr>
              <w:t>22</w:t>
            </w:r>
            <w:r w:rsidR="000B5B35" w:rsidRPr="000B5B35">
              <w:rPr>
                <w:b w:val="0"/>
                <w:bCs w:val="0"/>
                <w:webHidden/>
              </w:rPr>
              <w:fldChar w:fldCharType="end"/>
            </w:r>
          </w:hyperlink>
        </w:p>
        <w:p w14:paraId="7384BAF1" w14:textId="49A1DB77" w:rsidR="000B5B35" w:rsidRPr="000B5B35" w:rsidRDefault="006D64D4" w:rsidP="008B4404">
          <w:pPr>
            <w:pStyle w:val="21"/>
            <w:spacing w:after="0" w:line="240" w:lineRule="auto"/>
            <w:rPr>
              <w:rFonts w:asciiTheme="minorHAnsi" w:hAnsiTheme="minorHAnsi" w:cstheme="minorBidi"/>
              <w:sz w:val="22"/>
              <w:szCs w:val="22"/>
            </w:rPr>
          </w:pPr>
          <w:hyperlink w:anchor="_Toc181562029" w:history="1">
            <w:r w:rsidR="000B5B35" w:rsidRPr="000B5B35">
              <w:rPr>
                <w:rStyle w:val="a3"/>
              </w:rPr>
              <w:t>1.3 Методы послеоперационного контроля эффективности герниопластики</w:t>
            </w:r>
            <w:r w:rsidR="000B5B35" w:rsidRPr="000B5B35">
              <w:rPr>
                <w:webHidden/>
              </w:rPr>
              <w:tab/>
            </w:r>
            <w:r w:rsidR="000B5B35" w:rsidRPr="000B5B35">
              <w:rPr>
                <w:webHidden/>
              </w:rPr>
              <w:fldChar w:fldCharType="begin"/>
            </w:r>
            <w:r w:rsidR="000B5B35" w:rsidRPr="000B5B35">
              <w:rPr>
                <w:webHidden/>
              </w:rPr>
              <w:instrText xml:space="preserve"> PAGEREF _Toc181562029 \h </w:instrText>
            </w:r>
            <w:r w:rsidR="000B5B35" w:rsidRPr="000B5B35">
              <w:rPr>
                <w:webHidden/>
              </w:rPr>
            </w:r>
            <w:r w:rsidR="000B5B35" w:rsidRPr="000B5B35">
              <w:rPr>
                <w:webHidden/>
              </w:rPr>
              <w:fldChar w:fldCharType="separate"/>
            </w:r>
            <w:r w:rsidR="00A74E67">
              <w:rPr>
                <w:webHidden/>
              </w:rPr>
              <w:t>26</w:t>
            </w:r>
            <w:r w:rsidR="000B5B35" w:rsidRPr="000B5B35">
              <w:rPr>
                <w:webHidden/>
              </w:rPr>
              <w:fldChar w:fldCharType="end"/>
            </w:r>
          </w:hyperlink>
        </w:p>
        <w:p w14:paraId="46049BD2" w14:textId="399C4B90"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0" w:history="1">
            <w:r w:rsidR="000B5B35" w:rsidRPr="000B5B35">
              <w:rPr>
                <w:rStyle w:val="a3"/>
                <w:b w:val="0"/>
                <w:bCs w:val="0"/>
              </w:rPr>
              <w:t>1.3.1 Инструментальные методы исследования</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_Toc181562030 \h </w:instrText>
            </w:r>
            <w:r w:rsidR="000B5B35" w:rsidRPr="000B5B35">
              <w:rPr>
                <w:b w:val="0"/>
                <w:bCs w:val="0"/>
                <w:webHidden/>
              </w:rPr>
            </w:r>
            <w:r w:rsidR="000B5B35" w:rsidRPr="000B5B35">
              <w:rPr>
                <w:b w:val="0"/>
                <w:bCs w:val="0"/>
                <w:webHidden/>
              </w:rPr>
              <w:fldChar w:fldCharType="separate"/>
            </w:r>
            <w:r w:rsidR="00A74E67">
              <w:rPr>
                <w:b w:val="0"/>
                <w:bCs w:val="0"/>
                <w:webHidden/>
              </w:rPr>
              <w:t>26</w:t>
            </w:r>
            <w:r w:rsidR="000B5B35" w:rsidRPr="000B5B35">
              <w:rPr>
                <w:b w:val="0"/>
                <w:bCs w:val="0"/>
                <w:webHidden/>
              </w:rPr>
              <w:fldChar w:fldCharType="end"/>
            </w:r>
          </w:hyperlink>
        </w:p>
        <w:p w14:paraId="39DAB343" w14:textId="2449C202"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1" w:history="1">
            <w:r w:rsidR="000B5B35" w:rsidRPr="000B5B35">
              <w:rPr>
                <w:rStyle w:val="a3"/>
                <w:b w:val="0"/>
                <w:bCs w:val="0"/>
              </w:rPr>
              <w:t>1.3.2. Оценка качества жизни пациентов</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_Toc181562031 \h </w:instrText>
            </w:r>
            <w:r w:rsidR="000B5B35" w:rsidRPr="000B5B35">
              <w:rPr>
                <w:b w:val="0"/>
                <w:bCs w:val="0"/>
                <w:webHidden/>
              </w:rPr>
            </w:r>
            <w:r w:rsidR="000B5B35" w:rsidRPr="000B5B35">
              <w:rPr>
                <w:b w:val="0"/>
                <w:bCs w:val="0"/>
                <w:webHidden/>
              </w:rPr>
              <w:fldChar w:fldCharType="separate"/>
            </w:r>
            <w:r w:rsidR="00A74E67">
              <w:rPr>
                <w:b w:val="0"/>
                <w:bCs w:val="0"/>
                <w:webHidden/>
              </w:rPr>
              <w:t>31</w:t>
            </w:r>
            <w:r w:rsidR="000B5B35" w:rsidRPr="000B5B35">
              <w:rPr>
                <w:b w:val="0"/>
                <w:bCs w:val="0"/>
                <w:webHidden/>
              </w:rPr>
              <w:fldChar w:fldCharType="end"/>
            </w:r>
          </w:hyperlink>
        </w:p>
        <w:p w14:paraId="161BE15E" w14:textId="11FB9480"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2" w:history="1">
            <w:r w:rsidR="000B5B35" w:rsidRPr="000B5B35">
              <w:rPr>
                <w:rStyle w:val="a3"/>
                <w:b w:val="0"/>
                <w:bCs w:val="0"/>
              </w:rPr>
              <w:t>1.3.3. Системный воспалительный ответ</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_Toc181562032 \h </w:instrText>
            </w:r>
            <w:r w:rsidR="000B5B35" w:rsidRPr="000B5B35">
              <w:rPr>
                <w:b w:val="0"/>
                <w:bCs w:val="0"/>
                <w:webHidden/>
              </w:rPr>
            </w:r>
            <w:r w:rsidR="000B5B35" w:rsidRPr="000B5B35">
              <w:rPr>
                <w:b w:val="0"/>
                <w:bCs w:val="0"/>
                <w:webHidden/>
              </w:rPr>
              <w:fldChar w:fldCharType="separate"/>
            </w:r>
            <w:r w:rsidR="00A74E67">
              <w:rPr>
                <w:b w:val="0"/>
                <w:bCs w:val="0"/>
                <w:webHidden/>
              </w:rPr>
              <w:t>35</w:t>
            </w:r>
            <w:r w:rsidR="000B5B35" w:rsidRPr="000B5B35">
              <w:rPr>
                <w:b w:val="0"/>
                <w:bCs w:val="0"/>
                <w:webHidden/>
              </w:rPr>
              <w:fldChar w:fldCharType="end"/>
            </w:r>
          </w:hyperlink>
        </w:p>
        <w:p w14:paraId="46A18653" w14:textId="7690E9A8" w:rsidR="000B5B35" w:rsidRDefault="006D64D4" w:rsidP="008B4404">
          <w:pPr>
            <w:pStyle w:val="11"/>
            <w:spacing w:after="0"/>
            <w:rPr>
              <w:rFonts w:asciiTheme="minorHAnsi" w:hAnsiTheme="minorHAnsi" w:cstheme="minorBidi"/>
              <w:sz w:val="22"/>
              <w:szCs w:val="22"/>
            </w:rPr>
          </w:pPr>
          <w:hyperlink w:anchor="_Toc181562033" w:history="1">
            <w:r w:rsidR="000B5B35" w:rsidRPr="004B19C6">
              <w:rPr>
                <w:rStyle w:val="a3"/>
              </w:rPr>
              <w:t>2 МАТЕРИАЛЫ И МЕТОДЫ ИССЛЕДОВАНИЯ</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_Toc181562033 \h </w:instrText>
            </w:r>
            <w:r w:rsidR="000B5B35" w:rsidRPr="008B4404">
              <w:rPr>
                <w:b w:val="0"/>
                <w:bCs w:val="0"/>
                <w:webHidden/>
              </w:rPr>
            </w:r>
            <w:r w:rsidR="000B5B35" w:rsidRPr="008B4404">
              <w:rPr>
                <w:b w:val="0"/>
                <w:bCs w:val="0"/>
                <w:webHidden/>
              </w:rPr>
              <w:fldChar w:fldCharType="separate"/>
            </w:r>
            <w:r w:rsidR="00A74E67">
              <w:rPr>
                <w:b w:val="0"/>
                <w:bCs w:val="0"/>
                <w:webHidden/>
              </w:rPr>
              <w:t>39</w:t>
            </w:r>
            <w:r w:rsidR="000B5B35" w:rsidRPr="008B4404">
              <w:rPr>
                <w:b w:val="0"/>
                <w:bCs w:val="0"/>
                <w:webHidden/>
              </w:rPr>
              <w:fldChar w:fldCharType="end"/>
            </w:r>
          </w:hyperlink>
        </w:p>
        <w:p w14:paraId="3DAAFA51" w14:textId="0A158016" w:rsidR="000B5B35" w:rsidRPr="000B5B35" w:rsidRDefault="006D64D4" w:rsidP="008B4404">
          <w:pPr>
            <w:pStyle w:val="21"/>
            <w:spacing w:after="0" w:line="240" w:lineRule="auto"/>
            <w:rPr>
              <w:rFonts w:asciiTheme="minorHAnsi" w:hAnsiTheme="minorHAnsi" w:cstheme="minorBidi"/>
              <w:sz w:val="22"/>
              <w:szCs w:val="22"/>
            </w:rPr>
          </w:pPr>
          <w:hyperlink w:anchor="_Toc181562034" w:history="1">
            <w:r w:rsidR="000B5B35" w:rsidRPr="000B5B35">
              <w:rPr>
                <w:rStyle w:val="a3"/>
              </w:rPr>
              <w:t>2.3 Методы оценки эффективности герниопластики</w:t>
            </w:r>
            <w:r w:rsidR="000B5B35" w:rsidRPr="000B5B35">
              <w:rPr>
                <w:webHidden/>
              </w:rPr>
              <w:tab/>
            </w:r>
            <w:r w:rsidR="000B5B35" w:rsidRPr="000B5B35">
              <w:rPr>
                <w:webHidden/>
              </w:rPr>
              <w:fldChar w:fldCharType="begin"/>
            </w:r>
            <w:r w:rsidR="000B5B35" w:rsidRPr="000B5B35">
              <w:rPr>
                <w:webHidden/>
              </w:rPr>
              <w:instrText xml:space="preserve"> PAGEREF _Toc181562034 \h </w:instrText>
            </w:r>
            <w:r w:rsidR="000B5B35" w:rsidRPr="000B5B35">
              <w:rPr>
                <w:webHidden/>
              </w:rPr>
            </w:r>
            <w:r w:rsidR="000B5B35" w:rsidRPr="000B5B35">
              <w:rPr>
                <w:webHidden/>
              </w:rPr>
              <w:fldChar w:fldCharType="separate"/>
            </w:r>
            <w:r w:rsidR="00A74E67">
              <w:rPr>
                <w:webHidden/>
              </w:rPr>
              <w:t>46</w:t>
            </w:r>
            <w:r w:rsidR="000B5B35" w:rsidRPr="000B5B35">
              <w:rPr>
                <w:webHidden/>
              </w:rPr>
              <w:fldChar w:fldCharType="end"/>
            </w:r>
          </w:hyperlink>
        </w:p>
        <w:p w14:paraId="6351B8EF" w14:textId="1B35443E"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5" w:history="1">
            <w:r w:rsidR="000B5B35" w:rsidRPr="000B5B35">
              <w:rPr>
                <w:rStyle w:val="a3"/>
                <w:b w:val="0"/>
                <w:bCs w:val="0"/>
              </w:rPr>
              <w:t>2.3.1 Клинические данные</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_Toc181562035 \h </w:instrText>
            </w:r>
            <w:r w:rsidR="000B5B35" w:rsidRPr="000B5B35">
              <w:rPr>
                <w:b w:val="0"/>
                <w:bCs w:val="0"/>
                <w:webHidden/>
              </w:rPr>
            </w:r>
            <w:r w:rsidR="000B5B35" w:rsidRPr="000B5B35">
              <w:rPr>
                <w:b w:val="0"/>
                <w:bCs w:val="0"/>
                <w:webHidden/>
              </w:rPr>
              <w:fldChar w:fldCharType="separate"/>
            </w:r>
            <w:r w:rsidR="00A74E67">
              <w:rPr>
                <w:b w:val="0"/>
                <w:bCs w:val="0"/>
                <w:webHidden/>
              </w:rPr>
              <w:t>46</w:t>
            </w:r>
            <w:r w:rsidR="000B5B35" w:rsidRPr="000B5B35">
              <w:rPr>
                <w:b w:val="0"/>
                <w:bCs w:val="0"/>
                <w:webHidden/>
              </w:rPr>
              <w:fldChar w:fldCharType="end"/>
            </w:r>
          </w:hyperlink>
        </w:p>
        <w:p w14:paraId="51309BEA" w14:textId="21C47BAD"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6" w:history="1">
            <w:r w:rsidR="000B5B35" w:rsidRPr="000B5B35">
              <w:rPr>
                <w:rStyle w:val="a3"/>
                <w:b w:val="0"/>
                <w:bCs w:val="0"/>
              </w:rPr>
              <w:t>2.3.2 Инструментальные методы исследования</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_Toc181562036 \h </w:instrText>
            </w:r>
            <w:r w:rsidR="000B5B35" w:rsidRPr="000B5B35">
              <w:rPr>
                <w:b w:val="0"/>
                <w:bCs w:val="0"/>
                <w:webHidden/>
              </w:rPr>
            </w:r>
            <w:r w:rsidR="000B5B35" w:rsidRPr="000B5B35">
              <w:rPr>
                <w:b w:val="0"/>
                <w:bCs w:val="0"/>
                <w:webHidden/>
              </w:rPr>
              <w:fldChar w:fldCharType="separate"/>
            </w:r>
            <w:r w:rsidR="00A74E67">
              <w:rPr>
                <w:b w:val="0"/>
                <w:bCs w:val="0"/>
                <w:webHidden/>
              </w:rPr>
              <w:t>46</w:t>
            </w:r>
            <w:r w:rsidR="000B5B35" w:rsidRPr="000B5B35">
              <w:rPr>
                <w:b w:val="0"/>
                <w:bCs w:val="0"/>
                <w:webHidden/>
              </w:rPr>
              <w:fldChar w:fldCharType="end"/>
            </w:r>
          </w:hyperlink>
        </w:p>
        <w:p w14:paraId="50DA39D9" w14:textId="0AE3B59B" w:rsidR="000B5B35" w:rsidRPr="000B5B35" w:rsidRDefault="006D64D4" w:rsidP="008B4404">
          <w:pPr>
            <w:pStyle w:val="41"/>
            <w:spacing w:after="0" w:line="240" w:lineRule="auto"/>
            <w:rPr>
              <w:rFonts w:asciiTheme="minorHAnsi" w:hAnsiTheme="minorHAnsi" w:cstheme="minorBidi"/>
              <w:sz w:val="22"/>
              <w:szCs w:val="22"/>
            </w:rPr>
          </w:pPr>
          <w:hyperlink w:anchor="_Toc181562037" w:history="1">
            <w:r w:rsidR="000B5B35" w:rsidRPr="000B5B35">
              <w:rPr>
                <w:rStyle w:val="a3"/>
              </w:rPr>
              <w:t>2.3.2.2 Метод компрессионной эластографии послеоперационной зоны</w:t>
            </w:r>
            <w:r w:rsidR="000B5B35" w:rsidRPr="000B5B35">
              <w:rPr>
                <w:webHidden/>
              </w:rPr>
              <w:tab/>
            </w:r>
            <w:r w:rsidR="000B5B35" w:rsidRPr="000B5B35">
              <w:rPr>
                <w:webHidden/>
              </w:rPr>
              <w:fldChar w:fldCharType="begin"/>
            </w:r>
            <w:r w:rsidR="000B5B35" w:rsidRPr="000B5B35">
              <w:rPr>
                <w:webHidden/>
              </w:rPr>
              <w:instrText xml:space="preserve"> PAGEREF _Toc181562037 \h </w:instrText>
            </w:r>
            <w:r w:rsidR="000B5B35" w:rsidRPr="000B5B35">
              <w:rPr>
                <w:webHidden/>
              </w:rPr>
            </w:r>
            <w:r w:rsidR="000B5B35" w:rsidRPr="000B5B35">
              <w:rPr>
                <w:webHidden/>
              </w:rPr>
              <w:fldChar w:fldCharType="separate"/>
            </w:r>
            <w:r w:rsidR="00A74E67">
              <w:rPr>
                <w:webHidden/>
              </w:rPr>
              <w:t>46</w:t>
            </w:r>
            <w:r w:rsidR="000B5B35" w:rsidRPr="000B5B35">
              <w:rPr>
                <w:webHidden/>
              </w:rPr>
              <w:fldChar w:fldCharType="end"/>
            </w:r>
          </w:hyperlink>
        </w:p>
        <w:p w14:paraId="5EEA0B81" w14:textId="7EB3BF00" w:rsidR="000B5B35" w:rsidRPr="000B5B35" w:rsidRDefault="006D64D4" w:rsidP="008B4404">
          <w:pPr>
            <w:pStyle w:val="41"/>
            <w:spacing w:after="0" w:line="240" w:lineRule="auto"/>
            <w:rPr>
              <w:rFonts w:asciiTheme="minorHAnsi" w:hAnsiTheme="minorHAnsi" w:cstheme="minorBidi"/>
              <w:sz w:val="22"/>
              <w:szCs w:val="22"/>
            </w:rPr>
          </w:pPr>
          <w:hyperlink w:anchor="_Toc181562038" w:history="1">
            <w:r w:rsidR="000B5B35" w:rsidRPr="000B5B35">
              <w:rPr>
                <w:rStyle w:val="a3"/>
              </w:rPr>
              <w:t>2.3.2.3 Компьютерная томография</w:t>
            </w:r>
            <w:r w:rsidR="000B5B35" w:rsidRPr="000B5B35">
              <w:rPr>
                <w:webHidden/>
              </w:rPr>
              <w:tab/>
            </w:r>
            <w:r w:rsidR="000B5B35" w:rsidRPr="000B5B35">
              <w:rPr>
                <w:webHidden/>
              </w:rPr>
              <w:fldChar w:fldCharType="begin"/>
            </w:r>
            <w:r w:rsidR="000B5B35" w:rsidRPr="000B5B35">
              <w:rPr>
                <w:webHidden/>
              </w:rPr>
              <w:instrText xml:space="preserve"> PAGEREF _Toc181562038 \h </w:instrText>
            </w:r>
            <w:r w:rsidR="000B5B35" w:rsidRPr="000B5B35">
              <w:rPr>
                <w:webHidden/>
              </w:rPr>
            </w:r>
            <w:r w:rsidR="000B5B35" w:rsidRPr="000B5B35">
              <w:rPr>
                <w:webHidden/>
              </w:rPr>
              <w:fldChar w:fldCharType="separate"/>
            </w:r>
            <w:r w:rsidR="00A74E67">
              <w:rPr>
                <w:webHidden/>
              </w:rPr>
              <w:t>47</w:t>
            </w:r>
            <w:r w:rsidR="000B5B35" w:rsidRPr="000B5B35">
              <w:rPr>
                <w:webHidden/>
              </w:rPr>
              <w:fldChar w:fldCharType="end"/>
            </w:r>
          </w:hyperlink>
        </w:p>
        <w:p w14:paraId="53C82D40" w14:textId="0DFFC77C"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39" w:history="1">
            <w:r w:rsidR="000B5B35" w:rsidRPr="000B5B35">
              <w:rPr>
                <w:rStyle w:val="a3"/>
                <w:b w:val="0"/>
                <w:bCs w:val="0"/>
              </w:rPr>
              <w:t>2.3.3 Оценка системного воспалительного ответа</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_Toc181562039 \h </w:instrText>
            </w:r>
            <w:r w:rsidR="000B5B35" w:rsidRPr="000B5B35">
              <w:rPr>
                <w:b w:val="0"/>
                <w:bCs w:val="0"/>
                <w:webHidden/>
              </w:rPr>
            </w:r>
            <w:r w:rsidR="000B5B35" w:rsidRPr="000B5B35">
              <w:rPr>
                <w:b w:val="0"/>
                <w:bCs w:val="0"/>
                <w:webHidden/>
              </w:rPr>
              <w:fldChar w:fldCharType="separate"/>
            </w:r>
            <w:r w:rsidR="00A74E67">
              <w:rPr>
                <w:b w:val="0"/>
                <w:bCs w:val="0"/>
                <w:webHidden/>
              </w:rPr>
              <w:t>47</w:t>
            </w:r>
            <w:r w:rsidR="000B5B35" w:rsidRPr="000B5B35">
              <w:rPr>
                <w:b w:val="0"/>
                <w:bCs w:val="0"/>
                <w:webHidden/>
              </w:rPr>
              <w:fldChar w:fldCharType="end"/>
            </w:r>
          </w:hyperlink>
        </w:p>
        <w:p w14:paraId="417CE4D7" w14:textId="6756A890"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40" w:history="1">
            <w:r w:rsidR="000B5B35" w:rsidRPr="000B5B35">
              <w:rPr>
                <w:rStyle w:val="a3"/>
                <w:b w:val="0"/>
                <w:bCs w:val="0"/>
              </w:rPr>
              <w:t>2.3.4 Оценка качества жизни</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_Toc181562040 \h </w:instrText>
            </w:r>
            <w:r w:rsidR="000B5B35" w:rsidRPr="000B5B35">
              <w:rPr>
                <w:b w:val="0"/>
                <w:bCs w:val="0"/>
                <w:webHidden/>
              </w:rPr>
            </w:r>
            <w:r w:rsidR="000B5B35" w:rsidRPr="000B5B35">
              <w:rPr>
                <w:b w:val="0"/>
                <w:bCs w:val="0"/>
                <w:webHidden/>
              </w:rPr>
              <w:fldChar w:fldCharType="separate"/>
            </w:r>
            <w:r w:rsidR="00A74E67">
              <w:rPr>
                <w:b w:val="0"/>
                <w:bCs w:val="0"/>
                <w:webHidden/>
              </w:rPr>
              <w:t>47</w:t>
            </w:r>
            <w:r w:rsidR="000B5B35" w:rsidRPr="000B5B35">
              <w:rPr>
                <w:b w:val="0"/>
                <w:bCs w:val="0"/>
                <w:webHidden/>
              </w:rPr>
              <w:fldChar w:fldCharType="end"/>
            </w:r>
          </w:hyperlink>
        </w:p>
        <w:p w14:paraId="6F63D7DB" w14:textId="0DCE64B9" w:rsidR="000B5B35" w:rsidRPr="000B5B35" w:rsidRDefault="006D64D4" w:rsidP="008B4404">
          <w:pPr>
            <w:pStyle w:val="41"/>
            <w:spacing w:after="0" w:line="240" w:lineRule="auto"/>
            <w:rPr>
              <w:rFonts w:asciiTheme="minorHAnsi" w:hAnsiTheme="minorHAnsi" w:cstheme="minorBidi"/>
              <w:sz w:val="22"/>
              <w:szCs w:val="22"/>
            </w:rPr>
          </w:pPr>
          <w:hyperlink w:anchor="_Toc181562041" w:history="1">
            <w:r w:rsidR="000B5B35" w:rsidRPr="000B5B35">
              <w:rPr>
                <w:rStyle w:val="a3"/>
              </w:rPr>
              <w:t>2.3.5 Соблюдение нормативов медицинской этики</w:t>
            </w:r>
            <w:r w:rsidR="000B5B35" w:rsidRPr="000B5B35">
              <w:rPr>
                <w:webHidden/>
              </w:rPr>
              <w:tab/>
            </w:r>
            <w:r w:rsidR="000B5B35" w:rsidRPr="000B5B35">
              <w:rPr>
                <w:webHidden/>
              </w:rPr>
              <w:fldChar w:fldCharType="begin"/>
            </w:r>
            <w:r w:rsidR="000B5B35" w:rsidRPr="000B5B35">
              <w:rPr>
                <w:webHidden/>
              </w:rPr>
              <w:instrText xml:space="preserve"> PAGEREF _Toc181562041 \h </w:instrText>
            </w:r>
            <w:r w:rsidR="000B5B35" w:rsidRPr="000B5B35">
              <w:rPr>
                <w:webHidden/>
              </w:rPr>
            </w:r>
            <w:r w:rsidR="000B5B35" w:rsidRPr="000B5B35">
              <w:rPr>
                <w:webHidden/>
              </w:rPr>
              <w:fldChar w:fldCharType="separate"/>
            </w:r>
            <w:r w:rsidR="00A74E67">
              <w:rPr>
                <w:webHidden/>
              </w:rPr>
              <w:t>48</w:t>
            </w:r>
            <w:r w:rsidR="000B5B35" w:rsidRPr="000B5B35">
              <w:rPr>
                <w:webHidden/>
              </w:rPr>
              <w:fldChar w:fldCharType="end"/>
            </w:r>
          </w:hyperlink>
        </w:p>
        <w:p w14:paraId="645CDEE6" w14:textId="4D1AB29A" w:rsidR="000B5B35" w:rsidRPr="000B5B35" w:rsidRDefault="006D64D4" w:rsidP="008B4404">
          <w:pPr>
            <w:pStyle w:val="41"/>
            <w:spacing w:after="0" w:line="240" w:lineRule="auto"/>
            <w:rPr>
              <w:rFonts w:asciiTheme="minorHAnsi" w:hAnsiTheme="minorHAnsi" w:cstheme="minorBidi"/>
              <w:sz w:val="22"/>
              <w:szCs w:val="22"/>
            </w:rPr>
          </w:pPr>
          <w:hyperlink w:anchor="_Toc181562042" w:history="1">
            <w:r w:rsidR="000B5B35" w:rsidRPr="000B5B35">
              <w:rPr>
                <w:rStyle w:val="a3"/>
              </w:rPr>
              <w:t>2.3.6 Методы статистической обработки данных</w:t>
            </w:r>
            <w:r w:rsidR="000B5B35" w:rsidRPr="000B5B35">
              <w:rPr>
                <w:webHidden/>
              </w:rPr>
              <w:tab/>
            </w:r>
            <w:r w:rsidR="000B5B35" w:rsidRPr="000B5B35">
              <w:rPr>
                <w:webHidden/>
              </w:rPr>
              <w:fldChar w:fldCharType="begin"/>
            </w:r>
            <w:r w:rsidR="000B5B35" w:rsidRPr="000B5B35">
              <w:rPr>
                <w:webHidden/>
              </w:rPr>
              <w:instrText xml:space="preserve"> PAGEREF _Toc181562042 \h </w:instrText>
            </w:r>
            <w:r w:rsidR="000B5B35" w:rsidRPr="000B5B35">
              <w:rPr>
                <w:webHidden/>
              </w:rPr>
            </w:r>
            <w:r w:rsidR="000B5B35" w:rsidRPr="000B5B35">
              <w:rPr>
                <w:webHidden/>
              </w:rPr>
              <w:fldChar w:fldCharType="separate"/>
            </w:r>
            <w:r w:rsidR="00A74E67">
              <w:rPr>
                <w:webHidden/>
              </w:rPr>
              <w:t>48</w:t>
            </w:r>
            <w:r w:rsidR="000B5B35" w:rsidRPr="000B5B35">
              <w:rPr>
                <w:webHidden/>
              </w:rPr>
              <w:fldChar w:fldCharType="end"/>
            </w:r>
          </w:hyperlink>
        </w:p>
        <w:p w14:paraId="59DFFE96" w14:textId="585B9BFC" w:rsidR="000B5B35" w:rsidRDefault="006D64D4" w:rsidP="008B4404">
          <w:pPr>
            <w:pStyle w:val="11"/>
            <w:spacing w:after="0"/>
            <w:rPr>
              <w:rFonts w:asciiTheme="minorHAnsi" w:hAnsiTheme="minorHAnsi" w:cstheme="minorBidi"/>
              <w:sz w:val="22"/>
              <w:szCs w:val="22"/>
            </w:rPr>
          </w:pPr>
          <w:hyperlink w:anchor="_Toc181562043" w:history="1">
            <w:r w:rsidR="000B5B35" w:rsidRPr="004B19C6">
              <w:rPr>
                <w:rStyle w:val="a3"/>
              </w:rPr>
              <w:t>3 РЕЗУЛЬТАТЫ ИССЛЕДОВАНИЯ</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_Toc181562043 \h </w:instrText>
            </w:r>
            <w:r w:rsidR="000B5B35" w:rsidRPr="008B4404">
              <w:rPr>
                <w:b w:val="0"/>
                <w:bCs w:val="0"/>
                <w:webHidden/>
              </w:rPr>
            </w:r>
            <w:r w:rsidR="000B5B35" w:rsidRPr="008B4404">
              <w:rPr>
                <w:b w:val="0"/>
                <w:bCs w:val="0"/>
                <w:webHidden/>
              </w:rPr>
              <w:fldChar w:fldCharType="separate"/>
            </w:r>
            <w:r w:rsidR="00A74E67">
              <w:rPr>
                <w:b w:val="0"/>
                <w:bCs w:val="0"/>
                <w:webHidden/>
              </w:rPr>
              <w:t>50</w:t>
            </w:r>
            <w:r w:rsidR="000B5B35" w:rsidRPr="008B4404">
              <w:rPr>
                <w:b w:val="0"/>
                <w:bCs w:val="0"/>
                <w:webHidden/>
              </w:rPr>
              <w:fldChar w:fldCharType="end"/>
            </w:r>
          </w:hyperlink>
        </w:p>
        <w:p w14:paraId="0136A2F4" w14:textId="292AC0FB" w:rsidR="000B5B35" w:rsidRPr="000B5B35" w:rsidRDefault="006D64D4" w:rsidP="008B4404">
          <w:pPr>
            <w:pStyle w:val="21"/>
            <w:spacing w:after="0" w:line="240" w:lineRule="auto"/>
            <w:rPr>
              <w:rFonts w:asciiTheme="minorHAnsi" w:hAnsiTheme="minorHAnsi" w:cstheme="minorBidi"/>
              <w:sz w:val="22"/>
              <w:szCs w:val="22"/>
            </w:rPr>
          </w:pPr>
          <w:hyperlink w:anchor="_Toc181562044" w:history="1">
            <w:r w:rsidR="000B5B35" w:rsidRPr="000B5B35">
              <w:rPr>
                <w:rStyle w:val="a3"/>
              </w:rPr>
              <w:t>3.1 Клинические данные</w:t>
            </w:r>
            <w:r w:rsidR="000B5B35" w:rsidRPr="000B5B35">
              <w:rPr>
                <w:webHidden/>
              </w:rPr>
              <w:tab/>
            </w:r>
            <w:r w:rsidR="000B5B35" w:rsidRPr="000B5B35">
              <w:rPr>
                <w:webHidden/>
              </w:rPr>
              <w:fldChar w:fldCharType="begin"/>
            </w:r>
            <w:r w:rsidR="000B5B35" w:rsidRPr="000B5B35">
              <w:rPr>
                <w:webHidden/>
              </w:rPr>
              <w:instrText xml:space="preserve"> PAGEREF _Toc181562044 \h </w:instrText>
            </w:r>
            <w:r w:rsidR="000B5B35" w:rsidRPr="000B5B35">
              <w:rPr>
                <w:webHidden/>
              </w:rPr>
            </w:r>
            <w:r w:rsidR="000B5B35" w:rsidRPr="000B5B35">
              <w:rPr>
                <w:webHidden/>
              </w:rPr>
              <w:fldChar w:fldCharType="separate"/>
            </w:r>
            <w:r w:rsidR="00A74E67">
              <w:rPr>
                <w:webHidden/>
              </w:rPr>
              <w:t>50</w:t>
            </w:r>
            <w:r w:rsidR="000B5B35" w:rsidRPr="000B5B35">
              <w:rPr>
                <w:webHidden/>
              </w:rPr>
              <w:fldChar w:fldCharType="end"/>
            </w:r>
          </w:hyperlink>
        </w:p>
        <w:p w14:paraId="281611AE" w14:textId="17C327E1" w:rsidR="000B5B35" w:rsidRPr="000B5B35" w:rsidRDefault="006D64D4" w:rsidP="008B4404">
          <w:pPr>
            <w:pStyle w:val="21"/>
            <w:spacing w:after="0" w:line="240" w:lineRule="auto"/>
            <w:rPr>
              <w:rFonts w:asciiTheme="minorHAnsi" w:hAnsiTheme="minorHAnsi" w:cstheme="minorBidi"/>
              <w:sz w:val="22"/>
              <w:szCs w:val="22"/>
            </w:rPr>
          </w:pPr>
          <w:hyperlink w:anchor="_Toc181562045" w:history="1">
            <w:r w:rsidR="000B5B35" w:rsidRPr="000B5B35">
              <w:rPr>
                <w:rStyle w:val="a3"/>
              </w:rPr>
              <w:t>3.3 Инструментальные методы исследования</w:t>
            </w:r>
            <w:r w:rsidR="000B5B35" w:rsidRPr="000B5B35">
              <w:rPr>
                <w:webHidden/>
              </w:rPr>
              <w:tab/>
            </w:r>
            <w:r w:rsidR="000B5B35" w:rsidRPr="000B5B35">
              <w:rPr>
                <w:webHidden/>
              </w:rPr>
              <w:fldChar w:fldCharType="begin"/>
            </w:r>
            <w:r w:rsidR="000B5B35" w:rsidRPr="000B5B35">
              <w:rPr>
                <w:webHidden/>
              </w:rPr>
              <w:instrText xml:space="preserve"> PAGEREF _Toc181562045 \h </w:instrText>
            </w:r>
            <w:r w:rsidR="000B5B35" w:rsidRPr="000B5B35">
              <w:rPr>
                <w:webHidden/>
              </w:rPr>
            </w:r>
            <w:r w:rsidR="000B5B35" w:rsidRPr="000B5B35">
              <w:rPr>
                <w:webHidden/>
              </w:rPr>
              <w:fldChar w:fldCharType="separate"/>
            </w:r>
            <w:r w:rsidR="00A74E67">
              <w:rPr>
                <w:webHidden/>
              </w:rPr>
              <w:t>50</w:t>
            </w:r>
            <w:r w:rsidR="000B5B35" w:rsidRPr="000B5B35">
              <w:rPr>
                <w:webHidden/>
              </w:rPr>
              <w:fldChar w:fldCharType="end"/>
            </w:r>
          </w:hyperlink>
        </w:p>
        <w:p w14:paraId="71B10C09" w14:textId="34068B96"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46" w:history="1">
            <w:r w:rsidR="000B5B35" w:rsidRPr="000B5B35">
              <w:rPr>
                <w:rStyle w:val="a3"/>
                <w:rFonts w:asciiTheme="majorBidi" w:hAnsiTheme="majorBidi" w:cstheme="majorBidi"/>
                <w:b w:val="0"/>
                <w:bCs w:val="0"/>
                <w:lang w:eastAsia="ar-SA"/>
              </w:rPr>
              <w:t>3.3.1 Н</w:t>
            </w:r>
            <w:r w:rsidR="000B5B35" w:rsidRPr="000B5B35">
              <w:rPr>
                <w:rStyle w:val="a3"/>
                <w:rFonts w:asciiTheme="majorBidi" w:hAnsiTheme="majorBidi" w:cstheme="majorBidi"/>
                <w:b w:val="0"/>
                <w:bCs w:val="0"/>
              </w:rPr>
              <w:t>аличие/отсутствие серомы</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_Toc181562046 \h </w:instrText>
            </w:r>
            <w:r w:rsidR="000B5B35" w:rsidRPr="000B5B35">
              <w:rPr>
                <w:b w:val="0"/>
                <w:bCs w:val="0"/>
                <w:webHidden/>
              </w:rPr>
            </w:r>
            <w:r w:rsidR="000B5B35" w:rsidRPr="000B5B35">
              <w:rPr>
                <w:b w:val="0"/>
                <w:bCs w:val="0"/>
                <w:webHidden/>
              </w:rPr>
              <w:fldChar w:fldCharType="separate"/>
            </w:r>
            <w:r w:rsidR="00A74E67">
              <w:rPr>
                <w:b w:val="0"/>
                <w:bCs w:val="0"/>
                <w:webHidden/>
              </w:rPr>
              <w:t>50</w:t>
            </w:r>
            <w:r w:rsidR="000B5B35" w:rsidRPr="000B5B35">
              <w:rPr>
                <w:b w:val="0"/>
                <w:bCs w:val="0"/>
                <w:webHidden/>
              </w:rPr>
              <w:fldChar w:fldCharType="end"/>
            </w:r>
          </w:hyperlink>
        </w:p>
        <w:p w14:paraId="3027BA15" w14:textId="13F625EC"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47" w:history="1">
            <w:r w:rsidR="000B5B35" w:rsidRPr="000B5B35">
              <w:rPr>
                <w:rStyle w:val="a3"/>
                <w:b w:val="0"/>
                <w:bCs w:val="0"/>
              </w:rPr>
              <w:t>3.3.2. Выраженность воспалительной тканевой реакции</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_Toc181562047 \h </w:instrText>
            </w:r>
            <w:r w:rsidR="000B5B35" w:rsidRPr="000B5B35">
              <w:rPr>
                <w:b w:val="0"/>
                <w:bCs w:val="0"/>
                <w:webHidden/>
              </w:rPr>
            </w:r>
            <w:r w:rsidR="000B5B35" w:rsidRPr="000B5B35">
              <w:rPr>
                <w:b w:val="0"/>
                <w:bCs w:val="0"/>
                <w:webHidden/>
              </w:rPr>
              <w:fldChar w:fldCharType="separate"/>
            </w:r>
            <w:r w:rsidR="00A74E67">
              <w:rPr>
                <w:b w:val="0"/>
                <w:bCs w:val="0"/>
                <w:webHidden/>
              </w:rPr>
              <w:t>52</w:t>
            </w:r>
            <w:r w:rsidR="000B5B35" w:rsidRPr="000B5B35">
              <w:rPr>
                <w:b w:val="0"/>
                <w:bCs w:val="0"/>
                <w:webHidden/>
              </w:rPr>
              <w:fldChar w:fldCharType="end"/>
            </w:r>
          </w:hyperlink>
        </w:p>
        <w:p w14:paraId="7F1A7CC9" w14:textId="1F96986E"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48" w:history="1">
            <w:r w:rsidR="000B5B35" w:rsidRPr="000B5B35">
              <w:rPr>
                <w:rStyle w:val="a3"/>
                <w:rFonts w:asciiTheme="majorBidi" w:hAnsiTheme="majorBidi" w:cstheme="majorBidi"/>
                <w:b w:val="0"/>
                <w:bCs w:val="0"/>
              </w:rPr>
              <w:t>3.3.3 Оценка кровотока в яичковой капсулярной и внутрияичковой артерий</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_Toc181562048 \h </w:instrText>
            </w:r>
            <w:r w:rsidR="000B5B35" w:rsidRPr="000B5B35">
              <w:rPr>
                <w:b w:val="0"/>
                <w:bCs w:val="0"/>
                <w:webHidden/>
              </w:rPr>
            </w:r>
            <w:r w:rsidR="000B5B35" w:rsidRPr="000B5B35">
              <w:rPr>
                <w:b w:val="0"/>
                <w:bCs w:val="0"/>
                <w:webHidden/>
              </w:rPr>
              <w:fldChar w:fldCharType="separate"/>
            </w:r>
            <w:r w:rsidR="00A74E67">
              <w:rPr>
                <w:b w:val="0"/>
                <w:bCs w:val="0"/>
                <w:webHidden/>
              </w:rPr>
              <w:t>53</w:t>
            </w:r>
            <w:r w:rsidR="000B5B35" w:rsidRPr="000B5B35">
              <w:rPr>
                <w:b w:val="0"/>
                <w:bCs w:val="0"/>
                <w:webHidden/>
              </w:rPr>
              <w:fldChar w:fldCharType="end"/>
            </w:r>
          </w:hyperlink>
        </w:p>
        <w:p w14:paraId="36321DF6" w14:textId="2CF347B0"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49" w:history="1">
            <w:r w:rsidR="000B5B35" w:rsidRPr="000B5B35">
              <w:rPr>
                <w:rStyle w:val="a3"/>
                <w:b w:val="0"/>
                <w:bCs w:val="0"/>
              </w:rPr>
              <w:t>3.3.4 Результаты компрессионной эластографии области послеоперационной зоны</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_Toc181562049 \h </w:instrText>
            </w:r>
            <w:r w:rsidR="000B5B35" w:rsidRPr="000B5B35">
              <w:rPr>
                <w:b w:val="0"/>
                <w:bCs w:val="0"/>
                <w:webHidden/>
              </w:rPr>
            </w:r>
            <w:r w:rsidR="000B5B35" w:rsidRPr="000B5B35">
              <w:rPr>
                <w:b w:val="0"/>
                <w:bCs w:val="0"/>
                <w:webHidden/>
              </w:rPr>
              <w:fldChar w:fldCharType="separate"/>
            </w:r>
            <w:r w:rsidR="00A74E67">
              <w:rPr>
                <w:b w:val="0"/>
                <w:bCs w:val="0"/>
                <w:webHidden/>
              </w:rPr>
              <w:t>61</w:t>
            </w:r>
            <w:r w:rsidR="000B5B35" w:rsidRPr="000B5B35">
              <w:rPr>
                <w:b w:val="0"/>
                <w:bCs w:val="0"/>
                <w:webHidden/>
              </w:rPr>
              <w:fldChar w:fldCharType="end"/>
            </w:r>
          </w:hyperlink>
        </w:p>
        <w:p w14:paraId="3BB4326C" w14:textId="29DB1D24"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50" w:history="1">
            <w:r w:rsidR="000B5B35" w:rsidRPr="000B5B35">
              <w:rPr>
                <w:rStyle w:val="a3"/>
                <w:b w:val="0"/>
                <w:bCs w:val="0"/>
              </w:rPr>
              <w:t>3.3.6. Оценка системного воспалительного ответа</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_Toc181562050 \h </w:instrText>
            </w:r>
            <w:r w:rsidR="000B5B35" w:rsidRPr="000B5B35">
              <w:rPr>
                <w:b w:val="0"/>
                <w:bCs w:val="0"/>
                <w:webHidden/>
              </w:rPr>
            </w:r>
            <w:r w:rsidR="000B5B35" w:rsidRPr="000B5B35">
              <w:rPr>
                <w:b w:val="0"/>
                <w:bCs w:val="0"/>
                <w:webHidden/>
              </w:rPr>
              <w:fldChar w:fldCharType="separate"/>
            </w:r>
            <w:r w:rsidR="00A74E67">
              <w:rPr>
                <w:b w:val="0"/>
                <w:bCs w:val="0"/>
                <w:webHidden/>
              </w:rPr>
              <w:t>66</w:t>
            </w:r>
            <w:r w:rsidR="000B5B35" w:rsidRPr="000B5B35">
              <w:rPr>
                <w:b w:val="0"/>
                <w:bCs w:val="0"/>
                <w:webHidden/>
              </w:rPr>
              <w:fldChar w:fldCharType="end"/>
            </w:r>
          </w:hyperlink>
        </w:p>
        <w:p w14:paraId="0AFF1ABA" w14:textId="665B4360" w:rsidR="000B5B35" w:rsidRPr="000B5B35" w:rsidRDefault="006D64D4" w:rsidP="008B4404">
          <w:pPr>
            <w:pStyle w:val="21"/>
            <w:spacing w:after="0" w:line="240" w:lineRule="auto"/>
            <w:rPr>
              <w:rFonts w:asciiTheme="minorHAnsi" w:hAnsiTheme="minorHAnsi" w:cstheme="minorBidi"/>
              <w:sz w:val="22"/>
              <w:szCs w:val="22"/>
            </w:rPr>
          </w:pPr>
          <w:hyperlink w:anchor="_Toc181562051" w:history="1">
            <w:r w:rsidR="000B5B35" w:rsidRPr="000B5B35">
              <w:rPr>
                <w:rStyle w:val="a3"/>
                <w:rFonts w:asciiTheme="majorBidi" w:hAnsiTheme="majorBidi" w:cstheme="majorBidi"/>
              </w:rPr>
              <w:t>3.3.7 Качество жизни после герниопластики</w:t>
            </w:r>
            <w:r w:rsidR="000B5B35" w:rsidRPr="000B5B35">
              <w:rPr>
                <w:webHidden/>
              </w:rPr>
              <w:tab/>
            </w:r>
            <w:r w:rsidR="000B5B35" w:rsidRPr="000B5B35">
              <w:rPr>
                <w:webHidden/>
              </w:rPr>
              <w:fldChar w:fldCharType="begin"/>
            </w:r>
            <w:r w:rsidR="000B5B35" w:rsidRPr="000B5B35">
              <w:rPr>
                <w:webHidden/>
              </w:rPr>
              <w:instrText xml:space="preserve"> PAGEREF _Toc181562051 \h </w:instrText>
            </w:r>
            <w:r w:rsidR="000B5B35" w:rsidRPr="000B5B35">
              <w:rPr>
                <w:webHidden/>
              </w:rPr>
            </w:r>
            <w:r w:rsidR="000B5B35" w:rsidRPr="000B5B35">
              <w:rPr>
                <w:webHidden/>
              </w:rPr>
              <w:fldChar w:fldCharType="separate"/>
            </w:r>
            <w:r w:rsidR="00A74E67">
              <w:rPr>
                <w:webHidden/>
              </w:rPr>
              <w:t>70</w:t>
            </w:r>
            <w:r w:rsidR="000B5B35" w:rsidRPr="000B5B35">
              <w:rPr>
                <w:webHidden/>
              </w:rPr>
              <w:fldChar w:fldCharType="end"/>
            </w:r>
          </w:hyperlink>
        </w:p>
        <w:p w14:paraId="77B0FB9A" w14:textId="3BD410FA"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52" w:history="1">
            <w:r w:rsidR="000B5B35" w:rsidRPr="000B5B35">
              <w:rPr>
                <w:rStyle w:val="a3"/>
                <w:rFonts w:asciiTheme="majorBidi" w:hAnsiTheme="majorBidi" w:cstheme="majorBidi"/>
                <w:b w:val="0"/>
                <w:bCs w:val="0"/>
              </w:rPr>
              <w:t xml:space="preserve">3.3.7 </w:t>
            </w:r>
            <w:r w:rsidR="000B5B35" w:rsidRPr="000B5B35">
              <w:rPr>
                <w:rStyle w:val="a3"/>
                <w:b w:val="0"/>
                <w:bCs w:val="0"/>
              </w:rPr>
              <w:t>Корреляционный анализ индекса эластичности и качества жизни после операции в обеих группах</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_Toc181562052 \h </w:instrText>
            </w:r>
            <w:r w:rsidR="000B5B35" w:rsidRPr="000B5B35">
              <w:rPr>
                <w:b w:val="0"/>
                <w:bCs w:val="0"/>
                <w:webHidden/>
              </w:rPr>
            </w:r>
            <w:r w:rsidR="000B5B35" w:rsidRPr="000B5B35">
              <w:rPr>
                <w:b w:val="0"/>
                <w:bCs w:val="0"/>
                <w:webHidden/>
              </w:rPr>
              <w:fldChar w:fldCharType="separate"/>
            </w:r>
            <w:r w:rsidR="00A74E67">
              <w:rPr>
                <w:b w:val="0"/>
                <w:bCs w:val="0"/>
                <w:webHidden/>
              </w:rPr>
              <w:t>73</w:t>
            </w:r>
            <w:r w:rsidR="000B5B35" w:rsidRPr="000B5B35">
              <w:rPr>
                <w:b w:val="0"/>
                <w:bCs w:val="0"/>
                <w:webHidden/>
              </w:rPr>
              <w:fldChar w:fldCharType="end"/>
            </w:r>
          </w:hyperlink>
        </w:p>
        <w:p w14:paraId="5BB13F53" w14:textId="6EF0F5CE" w:rsidR="000B5B35" w:rsidRPr="000B5B35" w:rsidRDefault="006D64D4" w:rsidP="008B4404">
          <w:pPr>
            <w:pStyle w:val="31"/>
            <w:spacing w:after="0" w:line="240" w:lineRule="auto"/>
            <w:rPr>
              <w:rFonts w:asciiTheme="minorHAnsi" w:hAnsiTheme="minorHAnsi" w:cstheme="minorBidi"/>
              <w:b w:val="0"/>
              <w:bCs w:val="0"/>
              <w:sz w:val="22"/>
              <w:szCs w:val="22"/>
            </w:rPr>
          </w:pPr>
          <w:hyperlink w:anchor="_Toc181562053" w:history="1">
            <w:r w:rsidR="000B5B35" w:rsidRPr="000B5B35">
              <w:rPr>
                <w:rStyle w:val="a3"/>
                <w:rFonts w:asciiTheme="majorBidi" w:hAnsiTheme="majorBidi" w:cstheme="majorBidi"/>
                <w:b w:val="0"/>
                <w:bCs w:val="0"/>
              </w:rPr>
              <w:t xml:space="preserve">3.3.8 </w:t>
            </w:r>
            <w:r w:rsidR="000B5B35" w:rsidRPr="000B5B35">
              <w:rPr>
                <w:rStyle w:val="a3"/>
                <w:b w:val="0"/>
                <w:bCs w:val="0"/>
              </w:rPr>
              <w:t>Линейный регрессионный анализ эластичности и качества жизни после операции в обеих группах</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_Toc181562053 \h </w:instrText>
            </w:r>
            <w:r w:rsidR="000B5B35" w:rsidRPr="000B5B35">
              <w:rPr>
                <w:b w:val="0"/>
                <w:bCs w:val="0"/>
                <w:webHidden/>
              </w:rPr>
            </w:r>
            <w:r w:rsidR="000B5B35" w:rsidRPr="000B5B35">
              <w:rPr>
                <w:b w:val="0"/>
                <w:bCs w:val="0"/>
                <w:webHidden/>
              </w:rPr>
              <w:fldChar w:fldCharType="separate"/>
            </w:r>
            <w:r w:rsidR="00A74E67">
              <w:rPr>
                <w:b w:val="0"/>
                <w:bCs w:val="0"/>
                <w:webHidden/>
              </w:rPr>
              <w:t>75</w:t>
            </w:r>
            <w:r w:rsidR="000B5B35" w:rsidRPr="000B5B35">
              <w:rPr>
                <w:b w:val="0"/>
                <w:bCs w:val="0"/>
                <w:webHidden/>
              </w:rPr>
              <w:fldChar w:fldCharType="end"/>
            </w:r>
          </w:hyperlink>
        </w:p>
        <w:p w14:paraId="39D74113" w14:textId="4435DEE7" w:rsidR="000B5B35" w:rsidRPr="000B5B35" w:rsidRDefault="006D64D4" w:rsidP="008B4404">
          <w:pPr>
            <w:pStyle w:val="11"/>
            <w:spacing w:after="0"/>
            <w:rPr>
              <w:rFonts w:asciiTheme="minorHAnsi" w:hAnsiTheme="minorHAnsi" w:cstheme="minorBidi"/>
              <w:sz w:val="22"/>
              <w:szCs w:val="22"/>
            </w:rPr>
          </w:pPr>
          <w:hyperlink w:anchor="_Toc181562054" w:history="1">
            <w:r w:rsidR="000B5B35" w:rsidRPr="000B5B35">
              <w:rPr>
                <w:rStyle w:val="a3"/>
              </w:rPr>
              <w:t>ЗАКЛЮЧЕНИЕ</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_Toc181562054 \h </w:instrText>
            </w:r>
            <w:r w:rsidR="000B5B35" w:rsidRPr="000B5B35">
              <w:rPr>
                <w:b w:val="0"/>
                <w:bCs w:val="0"/>
                <w:webHidden/>
              </w:rPr>
            </w:r>
            <w:r w:rsidR="000B5B35" w:rsidRPr="000B5B35">
              <w:rPr>
                <w:b w:val="0"/>
                <w:bCs w:val="0"/>
                <w:webHidden/>
              </w:rPr>
              <w:fldChar w:fldCharType="separate"/>
            </w:r>
            <w:r w:rsidR="00A74E67">
              <w:rPr>
                <w:b w:val="0"/>
                <w:bCs w:val="0"/>
                <w:webHidden/>
              </w:rPr>
              <w:t>77</w:t>
            </w:r>
            <w:r w:rsidR="000B5B35" w:rsidRPr="000B5B35">
              <w:rPr>
                <w:b w:val="0"/>
                <w:bCs w:val="0"/>
                <w:webHidden/>
              </w:rPr>
              <w:fldChar w:fldCharType="end"/>
            </w:r>
          </w:hyperlink>
        </w:p>
        <w:p w14:paraId="11E83B4A" w14:textId="7C298E4F" w:rsidR="000B5B35" w:rsidRDefault="006D64D4" w:rsidP="008B4404">
          <w:pPr>
            <w:pStyle w:val="11"/>
            <w:spacing w:after="0"/>
            <w:rPr>
              <w:rFonts w:asciiTheme="minorHAnsi" w:hAnsiTheme="minorHAnsi" w:cstheme="minorBidi"/>
              <w:sz w:val="22"/>
              <w:szCs w:val="22"/>
            </w:rPr>
          </w:pPr>
          <w:hyperlink w:anchor="_Toc181562055" w:history="1">
            <w:r w:rsidR="000B5B35" w:rsidRPr="004B19C6">
              <w:rPr>
                <w:rStyle w:val="a3"/>
                <w:rFonts w:ascii="Times New Roman" w:hAnsi="Times New Roman" w:cs="Times New Roman"/>
              </w:rPr>
              <w:t>СПИСОК ИСПОЛЬЗОВАННЫХ ИСТОЧНИКОВ</w:t>
            </w:r>
            <w:r w:rsidR="000B5B35" w:rsidRPr="008B4404">
              <w:rPr>
                <w:b w:val="0"/>
                <w:bCs w:val="0"/>
                <w:webHidden/>
              </w:rPr>
              <w:tab/>
            </w:r>
            <w:r w:rsidR="000B5B35" w:rsidRPr="008B4404">
              <w:rPr>
                <w:b w:val="0"/>
                <w:bCs w:val="0"/>
                <w:webHidden/>
              </w:rPr>
              <w:fldChar w:fldCharType="begin"/>
            </w:r>
            <w:r w:rsidR="000B5B35" w:rsidRPr="008B4404">
              <w:rPr>
                <w:b w:val="0"/>
                <w:bCs w:val="0"/>
                <w:webHidden/>
              </w:rPr>
              <w:instrText xml:space="preserve"> PAGEREF _Toc181562055 \h </w:instrText>
            </w:r>
            <w:r w:rsidR="000B5B35" w:rsidRPr="008B4404">
              <w:rPr>
                <w:b w:val="0"/>
                <w:bCs w:val="0"/>
                <w:webHidden/>
              </w:rPr>
            </w:r>
            <w:r w:rsidR="000B5B35" w:rsidRPr="008B4404">
              <w:rPr>
                <w:b w:val="0"/>
                <w:bCs w:val="0"/>
                <w:webHidden/>
              </w:rPr>
              <w:fldChar w:fldCharType="separate"/>
            </w:r>
            <w:r w:rsidR="00A74E67">
              <w:rPr>
                <w:b w:val="0"/>
                <w:bCs w:val="0"/>
                <w:webHidden/>
              </w:rPr>
              <w:t>80</w:t>
            </w:r>
            <w:r w:rsidR="000B5B35" w:rsidRPr="008B4404">
              <w:rPr>
                <w:b w:val="0"/>
                <w:bCs w:val="0"/>
                <w:webHidden/>
              </w:rPr>
              <w:fldChar w:fldCharType="end"/>
            </w:r>
          </w:hyperlink>
        </w:p>
        <w:p w14:paraId="15374101" w14:textId="3F2D8E91" w:rsidR="000B5B35" w:rsidRDefault="006D64D4" w:rsidP="008B4404">
          <w:pPr>
            <w:pStyle w:val="11"/>
            <w:spacing w:after="0"/>
            <w:rPr>
              <w:rFonts w:asciiTheme="minorHAnsi" w:hAnsiTheme="minorHAnsi" w:cstheme="minorBidi"/>
              <w:sz w:val="22"/>
              <w:szCs w:val="22"/>
            </w:rPr>
          </w:pPr>
          <w:hyperlink w:anchor="_Toc181562056" w:history="1">
            <w:r w:rsidR="000B5B35" w:rsidRPr="004B19C6">
              <w:rPr>
                <w:rStyle w:val="a3"/>
              </w:rPr>
              <w:t>ПРИЛОЖЕНИЕ А</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_Toc181562056 \h </w:instrText>
            </w:r>
            <w:r w:rsidR="000B5B35" w:rsidRPr="000B5B35">
              <w:rPr>
                <w:b w:val="0"/>
                <w:bCs w:val="0"/>
                <w:webHidden/>
              </w:rPr>
            </w:r>
            <w:r w:rsidR="000B5B35" w:rsidRPr="000B5B35">
              <w:rPr>
                <w:b w:val="0"/>
                <w:bCs w:val="0"/>
                <w:webHidden/>
              </w:rPr>
              <w:fldChar w:fldCharType="separate"/>
            </w:r>
            <w:r w:rsidR="00A74E67">
              <w:rPr>
                <w:b w:val="0"/>
                <w:bCs w:val="0"/>
                <w:webHidden/>
              </w:rPr>
              <w:t>92</w:t>
            </w:r>
            <w:r w:rsidR="000B5B35" w:rsidRPr="000B5B35">
              <w:rPr>
                <w:b w:val="0"/>
                <w:bCs w:val="0"/>
                <w:webHidden/>
              </w:rPr>
              <w:fldChar w:fldCharType="end"/>
            </w:r>
          </w:hyperlink>
        </w:p>
        <w:p w14:paraId="03C582E8" w14:textId="44269F73" w:rsidR="000B5B35" w:rsidRDefault="006D64D4" w:rsidP="008B4404">
          <w:pPr>
            <w:pStyle w:val="11"/>
            <w:spacing w:after="0"/>
            <w:rPr>
              <w:rFonts w:asciiTheme="minorHAnsi" w:hAnsiTheme="minorHAnsi" w:cstheme="minorBidi"/>
              <w:sz w:val="22"/>
              <w:szCs w:val="22"/>
            </w:rPr>
          </w:pPr>
          <w:hyperlink w:anchor="_Toc181562057" w:history="1">
            <w:r w:rsidR="000B5B35" w:rsidRPr="004B19C6">
              <w:rPr>
                <w:rStyle w:val="a3"/>
              </w:rPr>
              <w:t>ПРИЛОЖЕНИЕ Б</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_Toc181562057 \h </w:instrText>
            </w:r>
            <w:r w:rsidR="000B5B35" w:rsidRPr="000B5B35">
              <w:rPr>
                <w:b w:val="0"/>
                <w:bCs w:val="0"/>
                <w:webHidden/>
              </w:rPr>
            </w:r>
            <w:r w:rsidR="000B5B35" w:rsidRPr="000B5B35">
              <w:rPr>
                <w:b w:val="0"/>
                <w:bCs w:val="0"/>
                <w:webHidden/>
              </w:rPr>
              <w:fldChar w:fldCharType="separate"/>
            </w:r>
            <w:r w:rsidR="00A74E67">
              <w:rPr>
                <w:b w:val="0"/>
                <w:bCs w:val="0"/>
                <w:webHidden/>
              </w:rPr>
              <w:t>93</w:t>
            </w:r>
            <w:r w:rsidR="000B5B35" w:rsidRPr="000B5B35">
              <w:rPr>
                <w:b w:val="0"/>
                <w:bCs w:val="0"/>
                <w:webHidden/>
              </w:rPr>
              <w:fldChar w:fldCharType="end"/>
            </w:r>
          </w:hyperlink>
        </w:p>
        <w:p w14:paraId="4B3BB2F5" w14:textId="116D6804" w:rsidR="000B5B35" w:rsidRDefault="006D64D4" w:rsidP="008B4404">
          <w:pPr>
            <w:pStyle w:val="11"/>
            <w:spacing w:after="0"/>
            <w:rPr>
              <w:rFonts w:asciiTheme="minorHAnsi" w:hAnsiTheme="minorHAnsi" w:cstheme="minorBidi"/>
              <w:sz w:val="22"/>
              <w:szCs w:val="22"/>
            </w:rPr>
          </w:pPr>
          <w:hyperlink w:anchor="_Toc181562058" w:history="1">
            <w:r w:rsidR="000B5B35" w:rsidRPr="004B19C6">
              <w:rPr>
                <w:rStyle w:val="a3"/>
              </w:rPr>
              <w:t>ПРИЛОЖЕНИЕ В</w:t>
            </w:r>
            <w:r w:rsidR="000B5B35" w:rsidRPr="000B5B35">
              <w:rPr>
                <w:rStyle w:val="a3"/>
                <w:b w:val="0"/>
                <w:bCs w:val="0"/>
                <w:webHidden/>
              </w:rPr>
              <w:tab/>
              <w:t>10</w:t>
            </w:r>
            <w:r w:rsidR="000B5B35">
              <w:rPr>
                <w:rStyle w:val="a3"/>
                <w:b w:val="0"/>
                <w:bCs w:val="0"/>
                <w:webHidden/>
              </w:rPr>
              <w:t>7</w:t>
            </w:r>
            <w:r w:rsidR="000B5B35">
              <w:rPr>
                <w:rStyle w:val="a3"/>
              </w:rPr>
              <w:t xml:space="preserve">                                                                        </w:t>
            </w:r>
            <w:r w:rsidR="000B5B35" w:rsidRPr="004B19C6">
              <w:rPr>
                <w:rStyle w:val="a3"/>
              </w:rPr>
              <w:t xml:space="preserve"> ПРИЛОЖЕНИЕ Г </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_Toc181562058 \h </w:instrText>
            </w:r>
            <w:r w:rsidR="000B5B35" w:rsidRPr="000B5B35">
              <w:rPr>
                <w:b w:val="0"/>
                <w:bCs w:val="0"/>
                <w:webHidden/>
              </w:rPr>
            </w:r>
            <w:r w:rsidR="000B5B35" w:rsidRPr="000B5B35">
              <w:rPr>
                <w:b w:val="0"/>
                <w:bCs w:val="0"/>
                <w:webHidden/>
              </w:rPr>
              <w:fldChar w:fldCharType="separate"/>
            </w:r>
            <w:r w:rsidR="00A74E67">
              <w:rPr>
                <w:b w:val="0"/>
                <w:bCs w:val="0"/>
                <w:webHidden/>
              </w:rPr>
              <w:t>94</w:t>
            </w:r>
            <w:r w:rsidR="000B5B35" w:rsidRPr="000B5B35">
              <w:rPr>
                <w:b w:val="0"/>
                <w:bCs w:val="0"/>
                <w:webHidden/>
              </w:rPr>
              <w:fldChar w:fldCharType="end"/>
            </w:r>
          </w:hyperlink>
        </w:p>
        <w:p w14:paraId="4C4D2F14" w14:textId="7554DC1F" w:rsidR="000B5B35" w:rsidRDefault="006D64D4" w:rsidP="008B4404">
          <w:pPr>
            <w:pStyle w:val="11"/>
            <w:spacing w:after="0"/>
            <w:rPr>
              <w:rFonts w:asciiTheme="minorHAnsi" w:hAnsiTheme="minorHAnsi" w:cstheme="minorBidi"/>
              <w:sz w:val="22"/>
              <w:szCs w:val="22"/>
            </w:rPr>
          </w:pPr>
          <w:hyperlink w:anchor="_Toc181562059" w:history="1">
            <w:r w:rsidR="000B5B35" w:rsidRPr="004B19C6">
              <w:rPr>
                <w:rStyle w:val="a3"/>
              </w:rPr>
              <w:t>ПРИЛОЖЕНИЕ Д</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_Toc181562059 \h </w:instrText>
            </w:r>
            <w:r w:rsidR="000B5B35" w:rsidRPr="000B5B35">
              <w:rPr>
                <w:b w:val="0"/>
                <w:bCs w:val="0"/>
                <w:webHidden/>
              </w:rPr>
            </w:r>
            <w:r w:rsidR="000B5B35" w:rsidRPr="000B5B35">
              <w:rPr>
                <w:b w:val="0"/>
                <w:bCs w:val="0"/>
                <w:webHidden/>
              </w:rPr>
              <w:fldChar w:fldCharType="separate"/>
            </w:r>
            <w:r w:rsidR="00A74E67">
              <w:rPr>
                <w:b w:val="0"/>
                <w:bCs w:val="0"/>
                <w:webHidden/>
              </w:rPr>
              <w:t>96</w:t>
            </w:r>
            <w:r w:rsidR="000B5B35" w:rsidRPr="000B5B35">
              <w:rPr>
                <w:b w:val="0"/>
                <w:bCs w:val="0"/>
                <w:webHidden/>
              </w:rPr>
              <w:fldChar w:fldCharType="end"/>
            </w:r>
          </w:hyperlink>
        </w:p>
        <w:p w14:paraId="4813F672" w14:textId="771B4A88" w:rsidR="000B5B35" w:rsidRDefault="006D64D4" w:rsidP="008B4404">
          <w:pPr>
            <w:pStyle w:val="11"/>
            <w:spacing w:after="0"/>
            <w:rPr>
              <w:rFonts w:asciiTheme="minorHAnsi" w:hAnsiTheme="minorHAnsi" w:cstheme="minorBidi"/>
              <w:sz w:val="22"/>
              <w:szCs w:val="22"/>
            </w:rPr>
          </w:pPr>
          <w:hyperlink w:anchor="_Toc181562060" w:history="1">
            <w:r w:rsidR="000B5B35" w:rsidRPr="004B19C6">
              <w:rPr>
                <w:rStyle w:val="a3"/>
              </w:rPr>
              <w:t>ПРИЛОЖЕНИЕ Е</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_Toc181562060 \h </w:instrText>
            </w:r>
            <w:r w:rsidR="000B5B35" w:rsidRPr="000B5B35">
              <w:rPr>
                <w:b w:val="0"/>
                <w:bCs w:val="0"/>
                <w:webHidden/>
              </w:rPr>
            </w:r>
            <w:r w:rsidR="000B5B35" w:rsidRPr="000B5B35">
              <w:rPr>
                <w:b w:val="0"/>
                <w:bCs w:val="0"/>
                <w:webHidden/>
              </w:rPr>
              <w:fldChar w:fldCharType="separate"/>
            </w:r>
            <w:r w:rsidR="00A74E67">
              <w:rPr>
                <w:b w:val="0"/>
                <w:bCs w:val="0"/>
                <w:webHidden/>
              </w:rPr>
              <w:t>97</w:t>
            </w:r>
            <w:r w:rsidR="000B5B35" w:rsidRPr="000B5B35">
              <w:rPr>
                <w:b w:val="0"/>
                <w:bCs w:val="0"/>
                <w:webHidden/>
              </w:rPr>
              <w:fldChar w:fldCharType="end"/>
            </w:r>
          </w:hyperlink>
        </w:p>
        <w:p w14:paraId="40E247A2" w14:textId="49803797" w:rsidR="000B5B35" w:rsidRDefault="006D64D4" w:rsidP="008B4404">
          <w:pPr>
            <w:pStyle w:val="11"/>
            <w:spacing w:after="0"/>
            <w:rPr>
              <w:rFonts w:asciiTheme="minorHAnsi" w:hAnsiTheme="minorHAnsi" w:cstheme="minorBidi"/>
              <w:sz w:val="22"/>
              <w:szCs w:val="22"/>
            </w:rPr>
          </w:pPr>
          <w:hyperlink w:anchor="_Toc181562061" w:history="1">
            <w:r w:rsidR="000B5B35" w:rsidRPr="004B19C6">
              <w:rPr>
                <w:rStyle w:val="a3"/>
              </w:rPr>
              <w:t>ПРИЛОЖЕНИЕ Ж</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_Toc181562061 \h </w:instrText>
            </w:r>
            <w:r w:rsidR="000B5B35" w:rsidRPr="000B5B35">
              <w:rPr>
                <w:b w:val="0"/>
                <w:bCs w:val="0"/>
                <w:webHidden/>
              </w:rPr>
            </w:r>
            <w:r w:rsidR="000B5B35" w:rsidRPr="000B5B35">
              <w:rPr>
                <w:b w:val="0"/>
                <w:bCs w:val="0"/>
                <w:webHidden/>
              </w:rPr>
              <w:fldChar w:fldCharType="separate"/>
            </w:r>
            <w:r w:rsidR="00A74E67">
              <w:rPr>
                <w:b w:val="0"/>
                <w:bCs w:val="0"/>
                <w:webHidden/>
              </w:rPr>
              <w:t>100</w:t>
            </w:r>
            <w:r w:rsidR="000B5B35" w:rsidRPr="000B5B35">
              <w:rPr>
                <w:b w:val="0"/>
                <w:bCs w:val="0"/>
                <w:webHidden/>
              </w:rPr>
              <w:fldChar w:fldCharType="end"/>
            </w:r>
          </w:hyperlink>
        </w:p>
        <w:p w14:paraId="43E2F1FC" w14:textId="22C8FB33" w:rsidR="000B5B35" w:rsidRDefault="006D64D4" w:rsidP="008B4404">
          <w:pPr>
            <w:pStyle w:val="11"/>
            <w:spacing w:after="0"/>
            <w:rPr>
              <w:rFonts w:asciiTheme="minorHAnsi" w:hAnsiTheme="minorHAnsi" w:cstheme="minorBidi"/>
              <w:sz w:val="22"/>
              <w:szCs w:val="22"/>
            </w:rPr>
          </w:pPr>
          <w:hyperlink w:anchor="_Toc181562062" w:history="1">
            <w:r w:rsidR="000B5B35" w:rsidRPr="004B19C6">
              <w:rPr>
                <w:rStyle w:val="a3"/>
              </w:rPr>
              <w:t>ПРИЛОЖЕНИЕ З</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_Toc181562062 \h </w:instrText>
            </w:r>
            <w:r w:rsidR="000B5B35" w:rsidRPr="000B5B35">
              <w:rPr>
                <w:b w:val="0"/>
                <w:bCs w:val="0"/>
                <w:webHidden/>
              </w:rPr>
            </w:r>
            <w:r w:rsidR="000B5B35" w:rsidRPr="000B5B35">
              <w:rPr>
                <w:b w:val="0"/>
                <w:bCs w:val="0"/>
                <w:webHidden/>
              </w:rPr>
              <w:fldChar w:fldCharType="separate"/>
            </w:r>
            <w:r w:rsidR="00A74E67">
              <w:rPr>
                <w:b w:val="0"/>
                <w:bCs w:val="0"/>
                <w:webHidden/>
              </w:rPr>
              <w:t>103</w:t>
            </w:r>
            <w:r w:rsidR="000B5B35" w:rsidRPr="000B5B35">
              <w:rPr>
                <w:b w:val="0"/>
                <w:bCs w:val="0"/>
                <w:webHidden/>
              </w:rPr>
              <w:fldChar w:fldCharType="end"/>
            </w:r>
          </w:hyperlink>
        </w:p>
        <w:p w14:paraId="746A2C1B" w14:textId="6FC79E90" w:rsidR="000B5B35" w:rsidRDefault="006D64D4" w:rsidP="008B4404">
          <w:pPr>
            <w:pStyle w:val="11"/>
            <w:spacing w:after="0"/>
            <w:rPr>
              <w:rFonts w:asciiTheme="minorHAnsi" w:hAnsiTheme="minorHAnsi" w:cstheme="minorBidi"/>
              <w:sz w:val="22"/>
              <w:szCs w:val="22"/>
            </w:rPr>
          </w:pPr>
          <w:hyperlink w:anchor="_Toc181562063" w:history="1">
            <w:r w:rsidR="000B5B35" w:rsidRPr="004B19C6">
              <w:rPr>
                <w:rStyle w:val="a3"/>
              </w:rPr>
              <w:t>ПРИЛОЖЕНИЕ И</w:t>
            </w:r>
            <w:r w:rsidR="000B5B35" w:rsidRPr="000B5B35">
              <w:rPr>
                <w:b w:val="0"/>
                <w:bCs w:val="0"/>
                <w:webHidden/>
              </w:rPr>
              <w:tab/>
            </w:r>
            <w:r w:rsidR="000B5B35" w:rsidRPr="000B5B35">
              <w:rPr>
                <w:b w:val="0"/>
                <w:bCs w:val="0"/>
                <w:webHidden/>
              </w:rPr>
              <w:fldChar w:fldCharType="begin"/>
            </w:r>
            <w:r w:rsidR="000B5B35" w:rsidRPr="000B5B35">
              <w:rPr>
                <w:b w:val="0"/>
                <w:bCs w:val="0"/>
                <w:webHidden/>
              </w:rPr>
              <w:instrText xml:space="preserve"> PAGEREF _Toc181562063 \h </w:instrText>
            </w:r>
            <w:r w:rsidR="000B5B35" w:rsidRPr="000B5B35">
              <w:rPr>
                <w:b w:val="0"/>
                <w:bCs w:val="0"/>
                <w:webHidden/>
              </w:rPr>
            </w:r>
            <w:r w:rsidR="000B5B35" w:rsidRPr="000B5B35">
              <w:rPr>
                <w:b w:val="0"/>
                <w:bCs w:val="0"/>
                <w:webHidden/>
              </w:rPr>
              <w:fldChar w:fldCharType="separate"/>
            </w:r>
            <w:r w:rsidR="00A74E67">
              <w:rPr>
                <w:b w:val="0"/>
                <w:bCs w:val="0"/>
                <w:webHidden/>
              </w:rPr>
              <w:t>105</w:t>
            </w:r>
            <w:r w:rsidR="000B5B35" w:rsidRPr="000B5B35">
              <w:rPr>
                <w:b w:val="0"/>
                <w:bCs w:val="0"/>
                <w:webHidden/>
              </w:rPr>
              <w:fldChar w:fldCharType="end"/>
            </w:r>
          </w:hyperlink>
        </w:p>
        <w:p w14:paraId="2920EA5C" w14:textId="282B06AA" w:rsidR="00CE5C21" w:rsidRDefault="005060BF" w:rsidP="008B4404">
          <w:pPr>
            <w:spacing w:line="240" w:lineRule="auto"/>
          </w:pPr>
          <w:r w:rsidRPr="007B1B4B">
            <w:rPr>
              <w:rFonts w:ascii="Times New Roman" w:hAnsi="Times New Roman" w:cs="Times New Roman"/>
              <w:b/>
              <w:bCs/>
              <w:noProof/>
              <w:sz w:val="28"/>
              <w:szCs w:val="28"/>
            </w:rPr>
            <w:fldChar w:fldCharType="end"/>
          </w:r>
        </w:p>
      </w:sdtContent>
    </w:sdt>
    <w:bookmarkEnd w:id="2" w:displacedByCustomXml="prev"/>
    <w:p w14:paraId="40B8FE17" w14:textId="77777777" w:rsidR="002A1508" w:rsidRDefault="002A1508" w:rsidP="006F7B97">
      <w:pPr>
        <w:pStyle w:val="ad"/>
        <w:jc w:val="center"/>
        <w:rPr>
          <w:rFonts w:ascii="Times New Roman" w:hAnsi="Times New Roman" w:cs="Times New Roman"/>
          <w:b/>
          <w:sz w:val="28"/>
          <w:szCs w:val="28"/>
        </w:rPr>
      </w:pPr>
    </w:p>
    <w:p w14:paraId="405E2D3C" w14:textId="77777777" w:rsidR="002A1508" w:rsidRDefault="002A1508" w:rsidP="006F7B97">
      <w:pPr>
        <w:pStyle w:val="ad"/>
        <w:jc w:val="center"/>
        <w:rPr>
          <w:rFonts w:ascii="Times New Roman" w:hAnsi="Times New Roman" w:cs="Times New Roman"/>
          <w:b/>
          <w:sz w:val="28"/>
          <w:szCs w:val="28"/>
        </w:rPr>
      </w:pPr>
    </w:p>
    <w:p w14:paraId="54BE2829" w14:textId="77777777" w:rsidR="002A1508" w:rsidRDefault="002A1508" w:rsidP="006F7B97">
      <w:pPr>
        <w:pStyle w:val="ad"/>
        <w:jc w:val="center"/>
        <w:rPr>
          <w:rFonts w:ascii="Times New Roman" w:hAnsi="Times New Roman" w:cs="Times New Roman"/>
          <w:b/>
          <w:sz w:val="28"/>
          <w:szCs w:val="28"/>
        </w:rPr>
      </w:pPr>
    </w:p>
    <w:p w14:paraId="09EE9113" w14:textId="77777777" w:rsidR="002A1508" w:rsidRDefault="002A1508" w:rsidP="006F7B97">
      <w:pPr>
        <w:pStyle w:val="ad"/>
        <w:jc w:val="center"/>
        <w:rPr>
          <w:rFonts w:ascii="Times New Roman" w:hAnsi="Times New Roman" w:cs="Times New Roman"/>
          <w:b/>
          <w:sz w:val="28"/>
          <w:szCs w:val="28"/>
        </w:rPr>
      </w:pPr>
    </w:p>
    <w:p w14:paraId="58DAE772" w14:textId="77777777" w:rsidR="002A1508" w:rsidRDefault="002A1508" w:rsidP="006F7B97">
      <w:pPr>
        <w:pStyle w:val="ad"/>
        <w:jc w:val="center"/>
        <w:rPr>
          <w:rFonts w:ascii="Times New Roman" w:hAnsi="Times New Roman" w:cs="Times New Roman"/>
          <w:b/>
          <w:sz w:val="28"/>
          <w:szCs w:val="28"/>
        </w:rPr>
      </w:pPr>
    </w:p>
    <w:p w14:paraId="22F41D98" w14:textId="77777777" w:rsidR="002A1508" w:rsidRDefault="002A1508" w:rsidP="006F7B97">
      <w:pPr>
        <w:pStyle w:val="ad"/>
        <w:jc w:val="center"/>
        <w:rPr>
          <w:rFonts w:ascii="Times New Roman" w:hAnsi="Times New Roman" w:cs="Times New Roman"/>
          <w:b/>
          <w:sz w:val="28"/>
          <w:szCs w:val="28"/>
        </w:rPr>
      </w:pPr>
    </w:p>
    <w:p w14:paraId="0B2EBED6" w14:textId="77777777" w:rsidR="002A1508" w:rsidRDefault="002A1508" w:rsidP="006F7B97">
      <w:pPr>
        <w:pStyle w:val="ad"/>
        <w:jc w:val="center"/>
        <w:rPr>
          <w:rFonts w:ascii="Times New Roman" w:hAnsi="Times New Roman" w:cs="Times New Roman"/>
          <w:b/>
          <w:sz w:val="28"/>
          <w:szCs w:val="28"/>
        </w:rPr>
      </w:pPr>
    </w:p>
    <w:p w14:paraId="2D44E15C" w14:textId="1BA1585F" w:rsidR="002A1508" w:rsidRDefault="002A1508" w:rsidP="006F7B97">
      <w:pPr>
        <w:pStyle w:val="ad"/>
        <w:jc w:val="center"/>
        <w:rPr>
          <w:rFonts w:ascii="Times New Roman" w:hAnsi="Times New Roman" w:cs="Times New Roman"/>
          <w:b/>
          <w:sz w:val="28"/>
          <w:szCs w:val="28"/>
        </w:rPr>
      </w:pPr>
    </w:p>
    <w:p w14:paraId="17C7F4E1" w14:textId="77777777" w:rsidR="001724B4" w:rsidRDefault="001724B4" w:rsidP="006F7B97">
      <w:pPr>
        <w:pStyle w:val="ad"/>
        <w:jc w:val="center"/>
        <w:rPr>
          <w:rFonts w:ascii="Times New Roman" w:hAnsi="Times New Roman" w:cs="Times New Roman"/>
          <w:b/>
          <w:sz w:val="28"/>
          <w:szCs w:val="28"/>
        </w:rPr>
      </w:pPr>
    </w:p>
    <w:p w14:paraId="2A339284" w14:textId="77777777" w:rsidR="002A1508" w:rsidRDefault="002A1508" w:rsidP="006F7B97">
      <w:pPr>
        <w:pStyle w:val="ad"/>
        <w:jc w:val="center"/>
        <w:rPr>
          <w:rFonts w:ascii="Times New Roman" w:hAnsi="Times New Roman" w:cs="Times New Roman"/>
          <w:b/>
          <w:sz w:val="28"/>
          <w:szCs w:val="28"/>
        </w:rPr>
      </w:pPr>
    </w:p>
    <w:p w14:paraId="6F5BF1A0" w14:textId="77777777" w:rsidR="002A1508" w:rsidRDefault="002A1508" w:rsidP="006F7B97">
      <w:pPr>
        <w:pStyle w:val="ad"/>
        <w:jc w:val="center"/>
        <w:rPr>
          <w:rFonts w:ascii="Times New Roman" w:hAnsi="Times New Roman" w:cs="Times New Roman"/>
          <w:b/>
          <w:sz w:val="28"/>
          <w:szCs w:val="28"/>
        </w:rPr>
      </w:pPr>
    </w:p>
    <w:p w14:paraId="73FB7F04" w14:textId="77777777" w:rsidR="00C83480" w:rsidRDefault="00C83480" w:rsidP="009F4BF9">
      <w:pPr>
        <w:pStyle w:val="1"/>
        <w:tabs>
          <w:tab w:val="left" w:pos="402"/>
          <w:tab w:val="center" w:pos="4677"/>
        </w:tabs>
        <w:jc w:val="center"/>
        <w:rPr>
          <w:sz w:val="28"/>
          <w:szCs w:val="28"/>
        </w:rPr>
      </w:pPr>
    </w:p>
    <w:p w14:paraId="723168E9" w14:textId="77777777" w:rsidR="00C83480" w:rsidRDefault="00C83480" w:rsidP="009F4BF9">
      <w:pPr>
        <w:pStyle w:val="1"/>
        <w:tabs>
          <w:tab w:val="left" w:pos="402"/>
          <w:tab w:val="center" w:pos="4677"/>
        </w:tabs>
        <w:jc w:val="center"/>
        <w:rPr>
          <w:sz w:val="28"/>
          <w:szCs w:val="28"/>
        </w:rPr>
      </w:pPr>
    </w:p>
    <w:p w14:paraId="5165B1DA" w14:textId="77777777" w:rsidR="00C83480" w:rsidRDefault="00C83480" w:rsidP="009F4BF9">
      <w:pPr>
        <w:pStyle w:val="1"/>
        <w:tabs>
          <w:tab w:val="left" w:pos="402"/>
          <w:tab w:val="center" w:pos="4677"/>
        </w:tabs>
        <w:jc w:val="center"/>
        <w:rPr>
          <w:sz w:val="28"/>
          <w:szCs w:val="28"/>
        </w:rPr>
      </w:pPr>
    </w:p>
    <w:p w14:paraId="539C4ACF" w14:textId="77777777" w:rsidR="00302167" w:rsidRDefault="00302167" w:rsidP="009F4BF9">
      <w:pPr>
        <w:pStyle w:val="1"/>
        <w:tabs>
          <w:tab w:val="left" w:pos="402"/>
          <w:tab w:val="center" w:pos="4677"/>
        </w:tabs>
        <w:jc w:val="center"/>
        <w:rPr>
          <w:sz w:val="28"/>
          <w:szCs w:val="28"/>
        </w:rPr>
      </w:pPr>
    </w:p>
    <w:p w14:paraId="3BC98A4C" w14:textId="77777777" w:rsidR="00302167" w:rsidRDefault="00302167" w:rsidP="009F4BF9">
      <w:pPr>
        <w:pStyle w:val="1"/>
        <w:tabs>
          <w:tab w:val="left" w:pos="402"/>
          <w:tab w:val="center" w:pos="4677"/>
        </w:tabs>
        <w:jc w:val="center"/>
        <w:rPr>
          <w:sz w:val="28"/>
          <w:szCs w:val="28"/>
        </w:rPr>
      </w:pPr>
    </w:p>
    <w:p w14:paraId="3C228715" w14:textId="77777777" w:rsidR="00302167" w:rsidRDefault="00302167" w:rsidP="009F4BF9">
      <w:pPr>
        <w:pStyle w:val="1"/>
        <w:tabs>
          <w:tab w:val="left" w:pos="402"/>
          <w:tab w:val="center" w:pos="4677"/>
        </w:tabs>
        <w:jc w:val="center"/>
        <w:rPr>
          <w:sz w:val="28"/>
          <w:szCs w:val="28"/>
        </w:rPr>
      </w:pPr>
    </w:p>
    <w:p w14:paraId="3C561D5D" w14:textId="2A54A592" w:rsidR="00302167" w:rsidRDefault="00302167" w:rsidP="009F4BF9">
      <w:pPr>
        <w:pStyle w:val="1"/>
        <w:tabs>
          <w:tab w:val="left" w:pos="402"/>
          <w:tab w:val="center" w:pos="4677"/>
        </w:tabs>
        <w:jc w:val="center"/>
        <w:rPr>
          <w:sz w:val="28"/>
          <w:szCs w:val="28"/>
        </w:rPr>
      </w:pPr>
    </w:p>
    <w:p w14:paraId="0C608B83" w14:textId="6ED4E047" w:rsidR="008B4404" w:rsidRDefault="008B4404" w:rsidP="009F4BF9">
      <w:pPr>
        <w:pStyle w:val="1"/>
        <w:tabs>
          <w:tab w:val="left" w:pos="402"/>
          <w:tab w:val="center" w:pos="4677"/>
        </w:tabs>
        <w:jc w:val="center"/>
        <w:rPr>
          <w:sz w:val="28"/>
          <w:szCs w:val="28"/>
        </w:rPr>
      </w:pPr>
    </w:p>
    <w:p w14:paraId="77ACECC4" w14:textId="06BAB27D" w:rsidR="008B4404" w:rsidRDefault="008B4404" w:rsidP="009F4BF9">
      <w:pPr>
        <w:pStyle w:val="1"/>
        <w:tabs>
          <w:tab w:val="left" w:pos="402"/>
          <w:tab w:val="center" w:pos="4677"/>
        </w:tabs>
        <w:jc w:val="center"/>
        <w:rPr>
          <w:sz w:val="28"/>
          <w:szCs w:val="28"/>
        </w:rPr>
      </w:pPr>
    </w:p>
    <w:p w14:paraId="435E1896" w14:textId="445CCF39" w:rsidR="008B4404" w:rsidRDefault="008B4404" w:rsidP="009F4BF9">
      <w:pPr>
        <w:pStyle w:val="1"/>
        <w:tabs>
          <w:tab w:val="left" w:pos="402"/>
          <w:tab w:val="center" w:pos="4677"/>
        </w:tabs>
        <w:jc w:val="center"/>
        <w:rPr>
          <w:sz w:val="28"/>
          <w:szCs w:val="28"/>
        </w:rPr>
      </w:pPr>
    </w:p>
    <w:p w14:paraId="3786978C" w14:textId="0A979157" w:rsidR="008B4404" w:rsidRDefault="008B4404" w:rsidP="009F4BF9">
      <w:pPr>
        <w:pStyle w:val="1"/>
        <w:tabs>
          <w:tab w:val="left" w:pos="402"/>
          <w:tab w:val="center" w:pos="4677"/>
        </w:tabs>
        <w:jc w:val="center"/>
        <w:rPr>
          <w:sz w:val="28"/>
          <w:szCs w:val="28"/>
        </w:rPr>
      </w:pPr>
    </w:p>
    <w:p w14:paraId="73AF5BFE" w14:textId="77777777" w:rsidR="008B4404" w:rsidRDefault="008B4404" w:rsidP="009F4BF9">
      <w:pPr>
        <w:pStyle w:val="1"/>
        <w:tabs>
          <w:tab w:val="left" w:pos="402"/>
          <w:tab w:val="center" w:pos="4677"/>
        </w:tabs>
        <w:jc w:val="center"/>
        <w:rPr>
          <w:sz w:val="28"/>
          <w:szCs w:val="28"/>
        </w:rPr>
      </w:pPr>
    </w:p>
    <w:p w14:paraId="323679F4" w14:textId="1C51BB7F" w:rsidR="007B1B4B" w:rsidRDefault="007B1B4B" w:rsidP="009F4BF9">
      <w:pPr>
        <w:pStyle w:val="1"/>
        <w:tabs>
          <w:tab w:val="left" w:pos="402"/>
          <w:tab w:val="center" w:pos="4677"/>
        </w:tabs>
        <w:jc w:val="center"/>
        <w:rPr>
          <w:b w:val="0"/>
          <w:bCs w:val="0"/>
          <w:sz w:val="28"/>
          <w:szCs w:val="28"/>
        </w:rPr>
      </w:pPr>
      <w:bookmarkStart w:id="4" w:name="_Toc181562019"/>
      <w:r w:rsidRPr="007D3F08">
        <w:rPr>
          <w:sz w:val="28"/>
          <w:szCs w:val="28"/>
        </w:rPr>
        <w:t>НОРМАТИВНЫЕ ССЫЛКИ</w:t>
      </w:r>
      <w:bookmarkEnd w:id="4"/>
    </w:p>
    <w:p w14:paraId="39F1E580" w14:textId="77777777" w:rsidR="007B1B4B" w:rsidRPr="007D3F08" w:rsidRDefault="007B1B4B" w:rsidP="006F7B97">
      <w:pPr>
        <w:tabs>
          <w:tab w:val="left" w:pos="284"/>
        </w:tabs>
        <w:spacing w:after="0" w:line="240" w:lineRule="auto"/>
        <w:contextualSpacing/>
        <w:jc w:val="both"/>
        <w:rPr>
          <w:rFonts w:ascii="Times New Roman" w:eastAsia="Times New Roman" w:hAnsi="Times New Roman" w:cs="Times New Roman"/>
          <w:bCs/>
          <w:sz w:val="28"/>
          <w:szCs w:val="28"/>
        </w:rPr>
      </w:pPr>
      <w:r w:rsidRPr="007D3F08">
        <w:rPr>
          <w:rFonts w:ascii="Times New Roman" w:eastAsia="Times New Roman" w:hAnsi="Times New Roman" w:cs="Times New Roman"/>
          <w:bCs/>
          <w:sz w:val="28"/>
          <w:szCs w:val="28"/>
        </w:rPr>
        <w:t>В настоящей диссертации использованы ссылки на следующие нормативные документы:</w:t>
      </w:r>
    </w:p>
    <w:p w14:paraId="0FFE2077" w14:textId="77777777" w:rsidR="007B1B4B" w:rsidRPr="007D3F08" w:rsidRDefault="007B1B4B" w:rsidP="006F7B97">
      <w:pPr>
        <w:tabs>
          <w:tab w:val="left" w:pos="284"/>
        </w:tabs>
        <w:spacing w:after="0" w:line="240" w:lineRule="auto"/>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Pr="007D3F08">
        <w:rPr>
          <w:rFonts w:ascii="Times New Roman" w:eastAsia="Times New Roman" w:hAnsi="Times New Roman" w:cs="Times New Roman"/>
          <w:bCs/>
          <w:sz w:val="28"/>
          <w:szCs w:val="28"/>
        </w:rPr>
        <w:t>Закон Республики Казахстан от 18 февраля 2011 года № 407-IV «О науке» (с изменениями и дополнениями по состоянию на 01.07.2023 г.)</w:t>
      </w:r>
    </w:p>
    <w:p w14:paraId="23303B37" w14:textId="77777777" w:rsidR="007B1B4B" w:rsidRPr="007D3F08" w:rsidRDefault="007B1B4B" w:rsidP="006F7B97">
      <w:pPr>
        <w:tabs>
          <w:tab w:val="left" w:pos="284"/>
        </w:tabs>
        <w:spacing w:after="0" w:line="240" w:lineRule="auto"/>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Pr="007D3F08">
        <w:rPr>
          <w:rFonts w:ascii="Times New Roman" w:eastAsia="Times New Roman" w:hAnsi="Times New Roman" w:cs="Times New Roman"/>
          <w:bCs/>
          <w:sz w:val="28"/>
          <w:szCs w:val="28"/>
        </w:rPr>
        <w:t xml:space="preserve">Приказ Министра образования и науки Республики Казахстан «Об утверждении Правил присуждения степеней» от 31 марта 2011 года № 127. </w:t>
      </w:r>
    </w:p>
    <w:p w14:paraId="123ACA16" w14:textId="77777777" w:rsidR="00EC6DA6" w:rsidRPr="00EC6DA6" w:rsidRDefault="007B1B4B" w:rsidP="00EC6DA6">
      <w:pPr>
        <w:tabs>
          <w:tab w:val="left" w:pos="284"/>
        </w:tabs>
        <w:spacing w:after="0" w:line="240" w:lineRule="auto"/>
        <w:contextualSpacing/>
        <w:jc w:val="both"/>
        <w:rPr>
          <w:rFonts w:asciiTheme="majorBidi" w:eastAsia="Times New Roman" w:hAnsiTheme="majorBidi" w:cstheme="majorBidi"/>
          <w:bCs/>
          <w:sz w:val="28"/>
          <w:szCs w:val="28"/>
        </w:rPr>
      </w:pPr>
      <w:r>
        <w:rPr>
          <w:rFonts w:ascii="Times New Roman" w:eastAsia="Times New Roman" w:hAnsi="Times New Roman" w:cs="Times New Roman"/>
          <w:bCs/>
          <w:sz w:val="28"/>
          <w:szCs w:val="28"/>
        </w:rPr>
        <w:tab/>
      </w:r>
      <w:r w:rsidR="00EC6DA6" w:rsidRPr="00EC6DA6">
        <w:rPr>
          <w:rFonts w:asciiTheme="majorBidi" w:hAnsiTheme="majorBidi" w:cstheme="majorBidi"/>
          <w:sz w:val="28"/>
          <w:szCs w:val="28"/>
        </w:rPr>
        <w:t>ГОСТ 7.32-2001. Межгосударственные стандарты (введен взамен ГОСТ 7.32-2017 с 01.02.2019 г. с установлением переходного периода для ГОСТ 7.32- 2001 до 01.02.2020 г.). Отчет о научно-исследовательской работе. Структура и правила оформления.</w:t>
      </w:r>
      <w:r w:rsidRPr="00EC6DA6">
        <w:rPr>
          <w:rFonts w:asciiTheme="majorBidi" w:eastAsia="Times New Roman" w:hAnsiTheme="majorBidi" w:cstheme="majorBidi"/>
          <w:bCs/>
          <w:sz w:val="28"/>
          <w:szCs w:val="28"/>
        </w:rPr>
        <w:tab/>
      </w:r>
    </w:p>
    <w:p w14:paraId="52AD4EFB" w14:textId="1031DE1E" w:rsidR="007B1B4B" w:rsidRPr="00B619BC" w:rsidRDefault="00EC6DA6" w:rsidP="00EC6DA6">
      <w:pPr>
        <w:tabs>
          <w:tab w:val="left" w:pos="284"/>
        </w:tabs>
        <w:spacing w:after="0" w:line="240" w:lineRule="auto"/>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7B1B4B" w:rsidRPr="00B619BC">
        <w:rPr>
          <w:rFonts w:ascii="Times New Roman" w:eastAsia="Times New Roman" w:hAnsi="Times New Roman" w:cs="Times New Roman"/>
          <w:bCs/>
          <w:sz w:val="28"/>
          <w:szCs w:val="28"/>
        </w:rPr>
        <w:t>ГОСТ 7.1-2003. Библиографическая запись. Библиографическое</w:t>
      </w:r>
      <w:r w:rsidR="007B1B4B">
        <w:rPr>
          <w:rFonts w:ascii="Times New Roman" w:eastAsia="Times New Roman" w:hAnsi="Times New Roman" w:cs="Times New Roman"/>
          <w:bCs/>
          <w:sz w:val="28"/>
          <w:szCs w:val="28"/>
        </w:rPr>
        <w:t xml:space="preserve"> </w:t>
      </w:r>
      <w:r w:rsidR="007B1B4B" w:rsidRPr="00B619BC">
        <w:rPr>
          <w:rFonts w:ascii="Times New Roman" w:eastAsia="Times New Roman" w:hAnsi="Times New Roman" w:cs="Times New Roman"/>
          <w:bCs/>
          <w:sz w:val="28"/>
          <w:szCs w:val="28"/>
        </w:rPr>
        <w:t>описание. Общие требования и правила составления.</w:t>
      </w:r>
    </w:p>
    <w:p w14:paraId="5DBBD138" w14:textId="77777777" w:rsidR="007B1B4B" w:rsidRPr="00B619BC" w:rsidRDefault="007B1B4B" w:rsidP="006F7B97">
      <w:pPr>
        <w:tabs>
          <w:tab w:val="left" w:pos="284"/>
        </w:tabs>
        <w:spacing w:after="0" w:line="240" w:lineRule="auto"/>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Pr="00B619BC">
        <w:rPr>
          <w:rFonts w:ascii="Times New Roman" w:eastAsia="Times New Roman" w:hAnsi="Times New Roman" w:cs="Times New Roman"/>
          <w:bCs/>
          <w:sz w:val="28"/>
          <w:szCs w:val="28"/>
        </w:rPr>
        <w:t>ГОСТ 7.9-95 (ИСО 214-76). Система стандартов по информации,</w:t>
      </w:r>
      <w:r>
        <w:rPr>
          <w:rFonts w:ascii="Times New Roman" w:eastAsia="Times New Roman" w:hAnsi="Times New Roman" w:cs="Times New Roman"/>
          <w:bCs/>
          <w:sz w:val="28"/>
          <w:szCs w:val="28"/>
        </w:rPr>
        <w:t xml:space="preserve"> </w:t>
      </w:r>
      <w:r w:rsidRPr="00B619BC">
        <w:rPr>
          <w:rFonts w:ascii="Times New Roman" w:eastAsia="Times New Roman" w:hAnsi="Times New Roman" w:cs="Times New Roman"/>
          <w:bCs/>
          <w:sz w:val="28"/>
          <w:szCs w:val="28"/>
        </w:rPr>
        <w:t>библиотечному и издательскому делу. Реферат и аннотация. Общие требования.</w:t>
      </w:r>
    </w:p>
    <w:p w14:paraId="7D158B7E" w14:textId="7C40270E" w:rsidR="002B5546" w:rsidRDefault="007B1B4B" w:rsidP="00EC6DA6">
      <w:pPr>
        <w:tabs>
          <w:tab w:val="left" w:pos="284"/>
        </w:tabs>
        <w:spacing w:after="0" w:line="240" w:lineRule="auto"/>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Pr="00B619BC">
        <w:rPr>
          <w:rFonts w:ascii="Times New Roman" w:eastAsia="Times New Roman" w:hAnsi="Times New Roman" w:cs="Times New Roman"/>
          <w:bCs/>
          <w:sz w:val="28"/>
          <w:szCs w:val="28"/>
        </w:rPr>
        <w:t>ГОСТ 7.12-93. Система стандартов по информации, библиотечному и</w:t>
      </w:r>
      <w:r>
        <w:rPr>
          <w:rFonts w:ascii="Times New Roman" w:eastAsia="Times New Roman" w:hAnsi="Times New Roman" w:cs="Times New Roman"/>
          <w:bCs/>
          <w:sz w:val="28"/>
          <w:szCs w:val="28"/>
        </w:rPr>
        <w:t xml:space="preserve"> </w:t>
      </w:r>
      <w:r w:rsidRPr="00B619BC">
        <w:rPr>
          <w:rFonts w:ascii="Times New Roman" w:eastAsia="Times New Roman" w:hAnsi="Times New Roman" w:cs="Times New Roman"/>
          <w:bCs/>
          <w:sz w:val="28"/>
          <w:szCs w:val="28"/>
        </w:rPr>
        <w:t>издательскому делу. Библиографическая запись. Сокращение слов на русском</w:t>
      </w:r>
      <w:r w:rsidRPr="000D6656">
        <w:rPr>
          <w:rFonts w:ascii="Times New Roman" w:eastAsia="Times New Roman" w:hAnsi="Times New Roman" w:cs="Times New Roman"/>
          <w:bCs/>
          <w:sz w:val="28"/>
          <w:szCs w:val="28"/>
        </w:rPr>
        <w:t xml:space="preserve"> </w:t>
      </w:r>
      <w:r w:rsidRPr="00B619BC">
        <w:rPr>
          <w:rFonts w:ascii="Times New Roman" w:eastAsia="Times New Roman" w:hAnsi="Times New Roman" w:cs="Times New Roman"/>
          <w:bCs/>
          <w:sz w:val="28"/>
          <w:szCs w:val="28"/>
        </w:rPr>
        <w:t>языке. Общие требования и правила.</w:t>
      </w:r>
      <w:r>
        <w:rPr>
          <w:rFonts w:ascii="Times New Roman" w:eastAsia="Times New Roman" w:hAnsi="Times New Roman" w:cs="Times New Roman"/>
          <w:bCs/>
          <w:sz w:val="28"/>
          <w:szCs w:val="28"/>
        </w:rPr>
        <w:tab/>
      </w:r>
    </w:p>
    <w:p w14:paraId="69DA5859" w14:textId="77777777" w:rsidR="00DB4164" w:rsidRDefault="002B5546" w:rsidP="002B5546">
      <w:pPr>
        <w:tabs>
          <w:tab w:val="left" w:pos="284"/>
        </w:tabs>
        <w:spacing w:after="0" w:line="240" w:lineRule="auto"/>
        <w:contextualSpacing/>
        <w:jc w:val="both"/>
        <w:rPr>
          <w:rFonts w:asciiTheme="majorBidi" w:hAnsiTheme="majorBidi" w:cstheme="majorBidi"/>
          <w:sz w:val="28"/>
          <w:szCs w:val="28"/>
        </w:rPr>
      </w:pPr>
      <w:r>
        <w:rPr>
          <w:rFonts w:ascii="Times New Roman" w:eastAsia="Times New Roman" w:hAnsi="Times New Roman" w:cs="Times New Roman"/>
          <w:bCs/>
          <w:sz w:val="28"/>
          <w:szCs w:val="28"/>
        </w:rPr>
        <w:t xml:space="preserve">    </w:t>
      </w:r>
      <w:r w:rsidRPr="002B5546">
        <w:rPr>
          <w:rFonts w:asciiTheme="majorBidi" w:hAnsiTheme="majorBidi" w:cstheme="majorBidi"/>
          <w:sz w:val="28"/>
          <w:szCs w:val="28"/>
        </w:rPr>
        <w:t xml:space="preserve">Заключение этической комиссии по биоэтике на проведение исследований с участием человека от </w:t>
      </w:r>
      <w:r>
        <w:rPr>
          <w:rFonts w:asciiTheme="majorBidi" w:hAnsiTheme="majorBidi" w:cstheme="majorBidi"/>
          <w:sz w:val="28"/>
          <w:szCs w:val="28"/>
        </w:rPr>
        <w:t>2 февраля</w:t>
      </w:r>
      <w:r w:rsidRPr="002B5546">
        <w:rPr>
          <w:rFonts w:asciiTheme="majorBidi" w:hAnsiTheme="majorBidi" w:cstheme="majorBidi"/>
          <w:sz w:val="28"/>
          <w:szCs w:val="28"/>
        </w:rPr>
        <w:t xml:space="preserve"> 20</w:t>
      </w:r>
      <w:r>
        <w:rPr>
          <w:rFonts w:asciiTheme="majorBidi" w:hAnsiTheme="majorBidi" w:cstheme="majorBidi"/>
          <w:sz w:val="28"/>
          <w:szCs w:val="28"/>
        </w:rPr>
        <w:t>21</w:t>
      </w:r>
      <w:r w:rsidRPr="002B5546">
        <w:rPr>
          <w:rFonts w:asciiTheme="majorBidi" w:hAnsiTheme="majorBidi" w:cstheme="majorBidi"/>
          <w:sz w:val="28"/>
          <w:szCs w:val="28"/>
        </w:rPr>
        <w:t xml:space="preserve"> года Протокол № 14; от </w:t>
      </w:r>
      <w:r>
        <w:rPr>
          <w:rFonts w:asciiTheme="majorBidi" w:hAnsiTheme="majorBidi" w:cstheme="majorBidi"/>
          <w:sz w:val="28"/>
          <w:szCs w:val="28"/>
        </w:rPr>
        <w:t>3 сентября</w:t>
      </w:r>
      <w:r w:rsidRPr="002B5546">
        <w:rPr>
          <w:rFonts w:asciiTheme="majorBidi" w:hAnsiTheme="majorBidi" w:cstheme="majorBidi"/>
          <w:sz w:val="28"/>
          <w:szCs w:val="28"/>
        </w:rPr>
        <w:t xml:space="preserve"> 202</w:t>
      </w:r>
      <w:r>
        <w:rPr>
          <w:rFonts w:asciiTheme="majorBidi" w:hAnsiTheme="majorBidi" w:cstheme="majorBidi"/>
          <w:sz w:val="28"/>
          <w:szCs w:val="28"/>
        </w:rPr>
        <w:t>4</w:t>
      </w:r>
      <w:r w:rsidRPr="002B5546">
        <w:rPr>
          <w:rFonts w:asciiTheme="majorBidi" w:hAnsiTheme="majorBidi" w:cstheme="majorBidi"/>
          <w:sz w:val="28"/>
          <w:szCs w:val="28"/>
        </w:rPr>
        <w:t xml:space="preserve"> года Протокол № </w:t>
      </w:r>
      <w:r>
        <w:rPr>
          <w:rFonts w:asciiTheme="majorBidi" w:hAnsiTheme="majorBidi" w:cstheme="majorBidi"/>
          <w:sz w:val="28"/>
          <w:szCs w:val="28"/>
        </w:rPr>
        <w:t>13</w:t>
      </w:r>
      <w:r w:rsidRPr="002B5546">
        <w:rPr>
          <w:rFonts w:asciiTheme="majorBidi" w:hAnsiTheme="majorBidi" w:cstheme="majorBidi"/>
          <w:sz w:val="28"/>
          <w:szCs w:val="28"/>
        </w:rPr>
        <w:t xml:space="preserve"> (НАО «МУК»). </w:t>
      </w:r>
    </w:p>
    <w:p w14:paraId="33B3DE8E" w14:textId="3E2C3E60" w:rsidR="002B5546" w:rsidRDefault="00DB4164" w:rsidP="002B5546">
      <w:pPr>
        <w:tabs>
          <w:tab w:val="left" w:pos="284"/>
        </w:tabs>
        <w:spacing w:after="0" w:line="240" w:lineRule="auto"/>
        <w:contextualSpacing/>
        <w:jc w:val="both"/>
        <w:rPr>
          <w:rFonts w:asciiTheme="majorBidi" w:hAnsiTheme="majorBidi" w:cstheme="majorBidi"/>
          <w:sz w:val="28"/>
          <w:szCs w:val="28"/>
        </w:rPr>
      </w:pPr>
      <w:r>
        <w:rPr>
          <w:rFonts w:asciiTheme="majorBidi" w:hAnsiTheme="majorBidi" w:cstheme="majorBidi"/>
          <w:sz w:val="28"/>
          <w:szCs w:val="28"/>
        </w:rPr>
        <w:t xml:space="preserve">    </w:t>
      </w:r>
      <w:r w:rsidRPr="007D3F08">
        <w:rPr>
          <w:rFonts w:ascii="Times New Roman" w:eastAsia="Times New Roman" w:hAnsi="Times New Roman" w:cs="Times New Roman"/>
          <w:bCs/>
          <w:sz w:val="28"/>
          <w:szCs w:val="28"/>
        </w:rPr>
        <w:t>Положение о диссертационном совете НАО «МУК» от</w:t>
      </w:r>
      <w:r>
        <w:rPr>
          <w:rFonts w:ascii="Times New Roman" w:eastAsia="Times New Roman" w:hAnsi="Times New Roman" w:cs="Times New Roman"/>
          <w:bCs/>
          <w:sz w:val="28"/>
          <w:szCs w:val="28"/>
        </w:rPr>
        <w:t xml:space="preserve"> 17 ноября 2023 </w:t>
      </w:r>
      <w:r w:rsidRPr="007D3F08">
        <w:rPr>
          <w:rFonts w:ascii="Times New Roman" w:eastAsia="Times New Roman" w:hAnsi="Times New Roman" w:cs="Times New Roman"/>
          <w:bCs/>
          <w:sz w:val="28"/>
          <w:szCs w:val="28"/>
        </w:rPr>
        <w:t xml:space="preserve">(версия </w:t>
      </w:r>
      <w:r>
        <w:rPr>
          <w:rFonts w:ascii="Times New Roman" w:eastAsia="Times New Roman" w:hAnsi="Times New Roman" w:cs="Times New Roman"/>
          <w:bCs/>
          <w:sz w:val="28"/>
          <w:szCs w:val="28"/>
        </w:rPr>
        <w:t>2</w:t>
      </w:r>
      <w:r w:rsidRPr="007D3F08">
        <w:rPr>
          <w:rFonts w:ascii="Times New Roman" w:eastAsia="Times New Roman" w:hAnsi="Times New Roman" w:cs="Times New Roman"/>
          <w:bCs/>
          <w:sz w:val="28"/>
          <w:szCs w:val="28"/>
        </w:rPr>
        <w:t>)</w:t>
      </w:r>
      <w:r w:rsidR="000740AD">
        <w:rPr>
          <w:rFonts w:ascii="Times New Roman" w:eastAsia="Times New Roman" w:hAnsi="Times New Roman" w:cs="Times New Roman"/>
          <w:bCs/>
          <w:sz w:val="28"/>
          <w:szCs w:val="28"/>
        </w:rPr>
        <w:t>.</w:t>
      </w:r>
    </w:p>
    <w:p w14:paraId="41320851" w14:textId="147A982A" w:rsidR="002B5546" w:rsidRPr="002B5546" w:rsidRDefault="002B5546" w:rsidP="002B5546">
      <w:pPr>
        <w:tabs>
          <w:tab w:val="left" w:pos="284"/>
        </w:tabs>
        <w:spacing w:after="0" w:line="240" w:lineRule="auto"/>
        <w:contextualSpacing/>
        <w:jc w:val="both"/>
        <w:rPr>
          <w:rFonts w:ascii="Times New Roman" w:eastAsia="Times New Roman" w:hAnsi="Times New Roman" w:cs="Times New Roman"/>
          <w:bCs/>
          <w:sz w:val="28"/>
          <w:szCs w:val="28"/>
        </w:rPr>
      </w:pPr>
      <w:r>
        <w:rPr>
          <w:rFonts w:asciiTheme="majorBidi" w:hAnsiTheme="majorBidi" w:cstheme="majorBidi"/>
          <w:sz w:val="28"/>
          <w:szCs w:val="28"/>
        </w:rPr>
        <w:t xml:space="preserve">    </w:t>
      </w:r>
      <w:r w:rsidRPr="002B5546">
        <w:rPr>
          <w:rFonts w:asciiTheme="majorBidi" w:hAnsiTheme="majorBidi" w:cstheme="majorBidi"/>
          <w:sz w:val="28"/>
          <w:szCs w:val="28"/>
        </w:rPr>
        <w:t>Приказ Министра здравоохранения Республики Казахстан. О внесении изменения в приказ Министра здравоохранения Республики Казахстан от 12 ноября 2009 года, №697 «Об утверждении Правил проведения медикобиологических экспериментов, доклинических (неклинических) и клинических исследований: утв. 15 мая 2015 года, №348</w:t>
      </w:r>
      <w:r w:rsidR="000740AD">
        <w:rPr>
          <w:rFonts w:asciiTheme="majorBidi" w:hAnsiTheme="majorBidi" w:cstheme="majorBidi"/>
          <w:sz w:val="28"/>
          <w:szCs w:val="28"/>
        </w:rPr>
        <w:t>.</w:t>
      </w:r>
    </w:p>
    <w:p w14:paraId="6610E42A" w14:textId="5DD842E9" w:rsidR="007B1B4B" w:rsidRDefault="007B1B4B" w:rsidP="006F7B97">
      <w:pPr>
        <w:pStyle w:val="ad"/>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p>
    <w:p w14:paraId="01F1708C" w14:textId="77777777" w:rsidR="007B1B4B" w:rsidRDefault="007B1B4B" w:rsidP="006F7B97">
      <w:pPr>
        <w:pStyle w:val="ad"/>
        <w:jc w:val="center"/>
        <w:outlineLvl w:val="0"/>
        <w:rPr>
          <w:rFonts w:ascii="Times New Roman" w:eastAsia="Times New Roman" w:hAnsi="Times New Roman" w:cs="Times New Roman"/>
          <w:bCs/>
          <w:sz w:val="28"/>
          <w:szCs w:val="28"/>
        </w:rPr>
      </w:pPr>
    </w:p>
    <w:p w14:paraId="4E8D0258" w14:textId="77777777" w:rsidR="007B1B4B" w:rsidRDefault="007B1B4B" w:rsidP="006F7B97">
      <w:pPr>
        <w:pStyle w:val="ad"/>
        <w:jc w:val="center"/>
        <w:outlineLvl w:val="0"/>
        <w:rPr>
          <w:rFonts w:ascii="Times New Roman" w:eastAsia="Times New Roman" w:hAnsi="Times New Roman" w:cs="Times New Roman"/>
          <w:bCs/>
          <w:sz w:val="28"/>
          <w:szCs w:val="28"/>
        </w:rPr>
      </w:pPr>
    </w:p>
    <w:p w14:paraId="172D421B" w14:textId="77777777" w:rsidR="007B1B4B" w:rsidRDefault="007B1B4B" w:rsidP="006F7B97">
      <w:pPr>
        <w:pStyle w:val="ad"/>
        <w:jc w:val="center"/>
        <w:outlineLvl w:val="0"/>
        <w:rPr>
          <w:rFonts w:ascii="Times New Roman" w:eastAsia="Times New Roman" w:hAnsi="Times New Roman" w:cs="Times New Roman"/>
          <w:bCs/>
          <w:sz w:val="28"/>
          <w:szCs w:val="28"/>
        </w:rPr>
      </w:pPr>
    </w:p>
    <w:p w14:paraId="48034918" w14:textId="77777777" w:rsidR="007B1B4B" w:rsidRDefault="007B1B4B" w:rsidP="006F7B97">
      <w:pPr>
        <w:pStyle w:val="ad"/>
        <w:jc w:val="center"/>
        <w:outlineLvl w:val="0"/>
        <w:rPr>
          <w:rFonts w:ascii="Times New Roman" w:eastAsia="Times New Roman" w:hAnsi="Times New Roman" w:cs="Times New Roman"/>
          <w:bCs/>
          <w:sz w:val="28"/>
          <w:szCs w:val="28"/>
        </w:rPr>
      </w:pPr>
    </w:p>
    <w:p w14:paraId="511C0820" w14:textId="77777777" w:rsidR="007B1B4B" w:rsidRDefault="007B1B4B" w:rsidP="006F7B97">
      <w:pPr>
        <w:pStyle w:val="ad"/>
        <w:jc w:val="center"/>
        <w:outlineLvl w:val="0"/>
        <w:rPr>
          <w:rFonts w:ascii="Times New Roman" w:eastAsia="Times New Roman" w:hAnsi="Times New Roman" w:cs="Times New Roman"/>
          <w:bCs/>
          <w:sz w:val="28"/>
          <w:szCs w:val="28"/>
        </w:rPr>
      </w:pPr>
    </w:p>
    <w:p w14:paraId="6B8A9663" w14:textId="77777777" w:rsidR="007B1B4B" w:rsidRDefault="007B1B4B" w:rsidP="006F7B97">
      <w:pPr>
        <w:pStyle w:val="ad"/>
        <w:jc w:val="center"/>
        <w:outlineLvl w:val="0"/>
        <w:rPr>
          <w:rFonts w:ascii="Times New Roman" w:eastAsia="Times New Roman" w:hAnsi="Times New Roman" w:cs="Times New Roman"/>
          <w:bCs/>
          <w:sz w:val="28"/>
          <w:szCs w:val="28"/>
        </w:rPr>
      </w:pPr>
    </w:p>
    <w:p w14:paraId="3DAA882A" w14:textId="77777777" w:rsidR="007B1B4B" w:rsidRDefault="007B1B4B" w:rsidP="006F7B97">
      <w:pPr>
        <w:pStyle w:val="ad"/>
        <w:jc w:val="center"/>
        <w:outlineLvl w:val="0"/>
        <w:rPr>
          <w:rFonts w:ascii="Times New Roman" w:eastAsia="Times New Roman" w:hAnsi="Times New Roman" w:cs="Times New Roman"/>
          <w:bCs/>
          <w:sz w:val="28"/>
          <w:szCs w:val="28"/>
        </w:rPr>
      </w:pPr>
    </w:p>
    <w:p w14:paraId="0F1B08ED" w14:textId="77777777" w:rsidR="007B1B4B" w:rsidRDefault="007B1B4B" w:rsidP="006F7B97">
      <w:pPr>
        <w:pStyle w:val="ad"/>
        <w:jc w:val="center"/>
        <w:outlineLvl w:val="0"/>
        <w:rPr>
          <w:rFonts w:ascii="Times New Roman" w:eastAsia="Times New Roman" w:hAnsi="Times New Roman" w:cs="Times New Roman"/>
          <w:bCs/>
          <w:sz w:val="28"/>
          <w:szCs w:val="28"/>
        </w:rPr>
      </w:pPr>
    </w:p>
    <w:p w14:paraId="6C3D0438" w14:textId="77777777" w:rsidR="007B1B4B" w:rsidRDefault="007B1B4B" w:rsidP="006F7B97">
      <w:pPr>
        <w:pStyle w:val="ad"/>
        <w:jc w:val="center"/>
        <w:outlineLvl w:val="0"/>
        <w:rPr>
          <w:rFonts w:ascii="Times New Roman" w:eastAsia="Times New Roman" w:hAnsi="Times New Roman" w:cs="Times New Roman"/>
          <w:bCs/>
          <w:sz w:val="28"/>
          <w:szCs w:val="28"/>
        </w:rPr>
      </w:pPr>
    </w:p>
    <w:p w14:paraId="2133F4D9" w14:textId="77777777" w:rsidR="007B1B4B" w:rsidRDefault="007B1B4B" w:rsidP="006F7B97">
      <w:pPr>
        <w:pStyle w:val="ad"/>
        <w:jc w:val="center"/>
        <w:outlineLvl w:val="0"/>
        <w:rPr>
          <w:rFonts w:ascii="Times New Roman" w:eastAsia="Times New Roman" w:hAnsi="Times New Roman" w:cs="Times New Roman"/>
          <w:bCs/>
          <w:sz w:val="28"/>
          <w:szCs w:val="28"/>
        </w:rPr>
      </w:pPr>
    </w:p>
    <w:p w14:paraId="2E4260A4" w14:textId="77777777" w:rsidR="007B1B4B" w:rsidRDefault="007B1B4B" w:rsidP="006F7B97">
      <w:pPr>
        <w:pStyle w:val="ad"/>
        <w:jc w:val="center"/>
        <w:outlineLvl w:val="0"/>
        <w:rPr>
          <w:rFonts w:ascii="Times New Roman" w:eastAsia="Times New Roman" w:hAnsi="Times New Roman" w:cs="Times New Roman"/>
          <w:bCs/>
          <w:sz w:val="28"/>
          <w:szCs w:val="28"/>
        </w:rPr>
      </w:pPr>
    </w:p>
    <w:p w14:paraId="78FD923F" w14:textId="77777777" w:rsidR="007B1B4B" w:rsidRDefault="007B1B4B" w:rsidP="006F7B97">
      <w:pPr>
        <w:pStyle w:val="ad"/>
        <w:jc w:val="center"/>
        <w:outlineLvl w:val="0"/>
        <w:rPr>
          <w:rFonts w:ascii="Times New Roman" w:eastAsia="Times New Roman" w:hAnsi="Times New Roman" w:cs="Times New Roman"/>
          <w:bCs/>
          <w:sz w:val="28"/>
          <w:szCs w:val="28"/>
        </w:rPr>
      </w:pPr>
    </w:p>
    <w:p w14:paraId="686078CA" w14:textId="77777777" w:rsidR="007B1B4B" w:rsidRDefault="007B1B4B" w:rsidP="006F7B97">
      <w:pPr>
        <w:pStyle w:val="ad"/>
        <w:jc w:val="center"/>
        <w:outlineLvl w:val="0"/>
        <w:rPr>
          <w:rFonts w:ascii="Times New Roman" w:eastAsia="Times New Roman" w:hAnsi="Times New Roman" w:cs="Times New Roman"/>
          <w:bCs/>
          <w:sz w:val="28"/>
          <w:szCs w:val="28"/>
        </w:rPr>
      </w:pPr>
    </w:p>
    <w:p w14:paraId="19D73C05" w14:textId="77777777" w:rsidR="007B1B4B" w:rsidRDefault="007B1B4B" w:rsidP="006F7B97">
      <w:pPr>
        <w:pStyle w:val="ad"/>
        <w:jc w:val="center"/>
        <w:outlineLvl w:val="0"/>
        <w:rPr>
          <w:rFonts w:ascii="Times New Roman" w:eastAsia="Times New Roman" w:hAnsi="Times New Roman" w:cs="Times New Roman"/>
          <w:bCs/>
          <w:sz w:val="28"/>
          <w:szCs w:val="28"/>
        </w:rPr>
      </w:pPr>
    </w:p>
    <w:p w14:paraId="39AB905D" w14:textId="2799CD5F" w:rsidR="0092391D" w:rsidRPr="0092391D" w:rsidRDefault="0092391D" w:rsidP="002A3353">
      <w:pPr>
        <w:pStyle w:val="1"/>
        <w:jc w:val="center"/>
        <w:rPr>
          <w:rFonts w:asciiTheme="majorBidi" w:hAnsiTheme="majorBidi" w:cstheme="majorBidi"/>
          <w:b w:val="0"/>
          <w:bCs w:val="0"/>
          <w:sz w:val="28"/>
          <w:szCs w:val="28"/>
        </w:rPr>
      </w:pPr>
      <w:bookmarkStart w:id="5" w:name="_Toc181562020"/>
      <w:r w:rsidRPr="0092391D">
        <w:rPr>
          <w:rFonts w:asciiTheme="majorBidi" w:hAnsiTheme="majorBidi" w:cstheme="majorBidi"/>
          <w:sz w:val="28"/>
          <w:szCs w:val="28"/>
        </w:rPr>
        <w:t>ОПРЕДЕЛЕНИЯ</w:t>
      </w:r>
      <w:bookmarkEnd w:id="5"/>
    </w:p>
    <w:p w14:paraId="5C238442" w14:textId="3C2856F0" w:rsidR="0092391D" w:rsidRDefault="0092391D" w:rsidP="00CD2B1A">
      <w:pPr>
        <w:jc w:val="both"/>
        <w:rPr>
          <w:rFonts w:asciiTheme="majorBidi" w:hAnsiTheme="majorBidi" w:cstheme="majorBidi"/>
          <w:sz w:val="28"/>
          <w:szCs w:val="28"/>
        </w:rPr>
      </w:pPr>
      <w:r w:rsidRPr="0092391D">
        <w:rPr>
          <w:rFonts w:asciiTheme="majorBidi" w:hAnsiTheme="majorBidi" w:cstheme="majorBidi"/>
          <w:sz w:val="28"/>
          <w:szCs w:val="28"/>
        </w:rPr>
        <w:t>В настоящей диссертации применяются следующие термины с соответствующими определениями:</w:t>
      </w:r>
    </w:p>
    <w:p w14:paraId="729C001D" w14:textId="3D468355" w:rsidR="004F6811" w:rsidRDefault="004F6811" w:rsidP="004F6811">
      <w:pPr>
        <w:jc w:val="both"/>
        <w:rPr>
          <w:rFonts w:asciiTheme="majorBidi" w:hAnsiTheme="majorBidi" w:cstheme="majorBidi"/>
          <w:sz w:val="28"/>
          <w:szCs w:val="28"/>
        </w:rPr>
      </w:pPr>
      <w:r w:rsidRPr="004F6811">
        <w:rPr>
          <w:rFonts w:asciiTheme="majorBidi" w:hAnsiTheme="majorBidi" w:cstheme="majorBidi"/>
          <w:sz w:val="28"/>
          <w:szCs w:val="28"/>
        </w:rPr>
        <w:t xml:space="preserve">Иммуноферментный анализ – </w:t>
      </w:r>
      <w:r w:rsidR="000740AD">
        <w:rPr>
          <w:rFonts w:asciiTheme="majorBidi" w:hAnsiTheme="majorBidi" w:cstheme="majorBidi"/>
          <w:sz w:val="28"/>
          <w:szCs w:val="28"/>
        </w:rPr>
        <w:t>л</w:t>
      </w:r>
      <w:r w:rsidRPr="004F6811">
        <w:rPr>
          <w:rFonts w:asciiTheme="majorBidi" w:hAnsiTheme="majorBidi" w:cstheme="majorBidi"/>
          <w:sz w:val="28"/>
          <w:szCs w:val="28"/>
        </w:rPr>
        <w:t>абораторный иммунологический метод качественного или количественного определения различных низкомолекулярных соединений, макромолекул, вирусов и пр., в основе которого лежит специфическая реакция антиген-антитело</w:t>
      </w:r>
      <w:r w:rsidR="009E7015">
        <w:rPr>
          <w:rFonts w:asciiTheme="majorBidi" w:hAnsiTheme="majorBidi" w:cstheme="majorBidi"/>
          <w:sz w:val="28"/>
          <w:szCs w:val="28"/>
        </w:rPr>
        <w:t>.</w:t>
      </w:r>
    </w:p>
    <w:p w14:paraId="3ACBCF3C" w14:textId="49F2CCD3" w:rsidR="00984AAF" w:rsidRDefault="00984AAF" w:rsidP="00C27901">
      <w:pPr>
        <w:jc w:val="both"/>
        <w:rPr>
          <w:rFonts w:asciiTheme="majorBidi" w:hAnsiTheme="majorBidi" w:cstheme="majorBidi"/>
          <w:color w:val="000000" w:themeColor="text1"/>
          <w:sz w:val="28"/>
          <w:szCs w:val="28"/>
        </w:rPr>
      </w:pPr>
      <w:r>
        <w:rPr>
          <w:rFonts w:asciiTheme="majorBidi" w:hAnsiTheme="majorBidi" w:cstheme="majorBidi"/>
          <w:sz w:val="28"/>
          <w:szCs w:val="28"/>
        </w:rPr>
        <w:t xml:space="preserve">Компрессионная эластография </w:t>
      </w:r>
      <w:r w:rsidRPr="004F6811">
        <w:rPr>
          <w:rFonts w:asciiTheme="majorBidi" w:hAnsiTheme="majorBidi" w:cstheme="majorBidi"/>
          <w:sz w:val="28"/>
          <w:szCs w:val="28"/>
        </w:rPr>
        <w:t>–</w:t>
      </w:r>
      <w:r w:rsidR="00C27901">
        <w:rPr>
          <w:rFonts w:asciiTheme="majorBidi" w:hAnsiTheme="majorBidi" w:cstheme="majorBidi"/>
          <w:sz w:val="28"/>
          <w:szCs w:val="28"/>
        </w:rPr>
        <w:t xml:space="preserve"> </w:t>
      </w:r>
      <w:r w:rsidR="00C27901" w:rsidRPr="00C27901">
        <w:rPr>
          <w:rFonts w:asciiTheme="majorBidi" w:hAnsiTheme="majorBidi" w:cstheme="majorBidi"/>
          <w:color w:val="000000" w:themeColor="text1"/>
          <w:sz w:val="28"/>
          <w:szCs w:val="28"/>
        </w:rPr>
        <w:t>технология в </w:t>
      </w:r>
      <w:hyperlink r:id="rId8" w:history="1">
        <w:r w:rsidR="00C27901" w:rsidRPr="00C27901">
          <w:rPr>
            <w:rStyle w:val="a3"/>
            <w:rFonts w:asciiTheme="majorBidi" w:hAnsiTheme="majorBidi" w:cstheme="majorBidi"/>
            <w:color w:val="000000" w:themeColor="text1"/>
            <w:sz w:val="28"/>
            <w:szCs w:val="28"/>
            <w:u w:val="none"/>
          </w:rPr>
          <w:t>ультразвуковой диагностике</w:t>
        </w:r>
      </w:hyperlink>
      <w:r w:rsidR="00C27901" w:rsidRPr="00C27901">
        <w:rPr>
          <w:rFonts w:asciiTheme="majorBidi" w:hAnsiTheme="majorBidi" w:cstheme="majorBidi"/>
          <w:color w:val="000000" w:themeColor="text1"/>
          <w:sz w:val="28"/>
          <w:szCs w:val="28"/>
        </w:rPr>
        <w:t>, основанная на оценке эластичности</w:t>
      </w:r>
      <w:r w:rsidR="00C27901">
        <w:rPr>
          <w:rFonts w:asciiTheme="majorBidi" w:hAnsiTheme="majorBidi" w:cstheme="majorBidi"/>
          <w:color w:val="000000" w:themeColor="text1"/>
          <w:sz w:val="28"/>
          <w:szCs w:val="28"/>
        </w:rPr>
        <w:t xml:space="preserve"> (упругости)</w:t>
      </w:r>
      <w:r w:rsidR="00C27901" w:rsidRPr="00C27901">
        <w:rPr>
          <w:rFonts w:asciiTheme="majorBidi" w:hAnsiTheme="majorBidi" w:cstheme="majorBidi"/>
          <w:color w:val="000000" w:themeColor="text1"/>
          <w:sz w:val="28"/>
          <w:szCs w:val="28"/>
        </w:rPr>
        <w:t xml:space="preserve"> поверхностно расположенных органов</w:t>
      </w:r>
      <w:r w:rsidR="00C27901">
        <w:rPr>
          <w:rFonts w:asciiTheme="majorBidi" w:hAnsiTheme="majorBidi" w:cstheme="majorBidi"/>
          <w:color w:val="000000" w:themeColor="text1"/>
          <w:sz w:val="28"/>
          <w:szCs w:val="28"/>
        </w:rPr>
        <w:t>.</w:t>
      </w:r>
    </w:p>
    <w:p w14:paraId="3547A743" w14:textId="0EE8EC4A" w:rsidR="009E7015" w:rsidRDefault="00035517" w:rsidP="002F4BA7">
      <w:pPr>
        <w:jc w:val="both"/>
        <w:rPr>
          <w:rFonts w:asciiTheme="majorBidi" w:hAnsiTheme="majorBidi" w:cstheme="majorBidi"/>
          <w:sz w:val="28"/>
          <w:szCs w:val="28"/>
        </w:rPr>
      </w:pPr>
      <w:r w:rsidRPr="00035517">
        <w:rPr>
          <w:rFonts w:asciiTheme="majorBidi" w:hAnsiTheme="majorBidi" w:cstheme="majorBidi"/>
          <w:sz w:val="28"/>
          <w:szCs w:val="28"/>
        </w:rPr>
        <w:t>The HerniaSurge Group –</w:t>
      </w:r>
      <w:r w:rsidR="00A81C09">
        <w:rPr>
          <w:rFonts w:asciiTheme="majorBidi" w:hAnsiTheme="majorBidi" w:cstheme="majorBidi"/>
          <w:sz w:val="28"/>
          <w:szCs w:val="28"/>
        </w:rPr>
        <w:t xml:space="preserve"> </w:t>
      </w:r>
      <w:r w:rsidR="002F4BA7" w:rsidRPr="002F4BA7">
        <w:rPr>
          <w:rFonts w:asciiTheme="majorBidi" w:hAnsiTheme="majorBidi" w:cstheme="majorBidi"/>
          <w:sz w:val="28"/>
          <w:szCs w:val="28"/>
        </w:rPr>
        <w:t>группа хирургов-герниологов, одобренная всеми пятью континентальными обществами по герниологии, Международным обществом эндо-герниологии и Европейской ассоциацией эндоскопической хирургии.</w:t>
      </w:r>
    </w:p>
    <w:p w14:paraId="18BD7BA6" w14:textId="4CEE678F" w:rsidR="00784855" w:rsidRPr="00784855" w:rsidRDefault="00784855" w:rsidP="002F4BA7">
      <w:pPr>
        <w:jc w:val="both"/>
        <w:rPr>
          <w:rFonts w:asciiTheme="majorBidi" w:hAnsiTheme="majorBidi" w:cstheme="majorBidi"/>
          <w:sz w:val="28"/>
          <w:szCs w:val="28"/>
        </w:rPr>
      </w:pPr>
      <w:r w:rsidRPr="00784855">
        <w:rPr>
          <w:rFonts w:asciiTheme="majorBidi" w:hAnsiTheme="majorBidi" w:cstheme="majorBidi"/>
          <w:sz w:val="28"/>
          <w:szCs w:val="28"/>
        </w:rPr>
        <w:t>Имплантат - изделие медицинского назначения, используемое в медицинских целях в качестве протезов (заменителя отсутствующего органа) для вживления в организм.</w:t>
      </w:r>
    </w:p>
    <w:p w14:paraId="5FADE6C4" w14:textId="77777777" w:rsidR="0092391D" w:rsidRDefault="0092391D" w:rsidP="006F7B97">
      <w:pPr>
        <w:pStyle w:val="ad"/>
        <w:jc w:val="center"/>
        <w:outlineLvl w:val="0"/>
      </w:pPr>
    </w:p>
    <w:p w14:paraId="5EEFCC17" w14:textId="77777777" w:rsidR="0092391D" w:rsidRDefault="0092391D" w:rsidP="006F7B97">
      <w:pPr>
        <w:pStyle w:val="ad"/>
        <w:jc w:val="center"/>
        <w:outlineLvl w:val="0"/>
      </w:pPr>
    </w:p>
    <w:p w14:paraId="26F0EC62" w14:textId="77777777" w:rsidR="0092391D" w:rsidRDefault="0092391D" w:rsidP="006F7B97">
      <w:pPr>
        <w:pStyle w:val="ad"/>
        <w:jc w:val="center"/>
        <w:outlineLvl w:val="0"/>
      </w:pPr>
    </w:p>
    <w:p w14:paraId="0F3E98B6" w14:textId="77777777" w:rsidR="0092391D" w:rsidRDefault="0092391D" w:rsidP="006F7B97">
      <w:pPr>
        <w:pStyle w:val="ad"/>
        <w:jc w:val="center"/>
        <w:outlineLvl w:val="0"/>
      </w:pPr>
    </w:p>
    <w:p w14:paraId="7CC5F3DB" w14:textId="77777777" w:rsidR="0092391D" w:rsidRDefault="0092391D" w:rsidP="006F7B97">
      <w:pPr>
        <w:pStyle w:val="ad"/>
        <w:jc w:val="center"/>
        <w:outlineLvl w:val="0"/>
      </w:pPr>
    </w:p>
    <w:p w14:paraId="2E51DD7D" w14:textId="77777777" w:rsidR="0092391D" w:rsidRDefault="0092391D" w:rsidP="006F7B97">
      <w:pPr>
        <w:pStyle w:val="ad"/>
        <w:jc w:val="center"/>
        <w:outlineLvl w:val="0"/>
      </w:pPr>
    </w:p>
    <w:p w14:paraId="54514F20" w14:textId="36E72CD8" w:rsidR="0092391D" w:rsidRDefault="0092391D" w:rsidP="006F7B97">
      <w:pPr>
        <w:pStyle w:val="ad"/>
        <w:jc w:val="center"/>
        <w:outlineLvl w:val="0"/>
      </w:pPr>
    </w:p>
    <w:p w14:paraId="5DB03821" w14:textId="4C6625C6" w:rsidR="003D62B0" w:rsidRDefault="003D62B0" w:rsidP="006F7B97">
      <w:pPr>
        <w:pStyle w:val="ad"/>
        <w:jc w:val="center"/>
        <w:outlineLvl w:val="0"/>
      </w:pPr>
    </w:p>
    <w:p w14:paraId="05C40A54" w14:textId="4CCCF37C" w:rsidR="003D62B0" w:rsidRDefault="003D62B0" w:rsidP="006F7B97">
      <w:pPr>
        <w:pStyle w:val="ad"/>
        <w:jc w:val="center"/>
        <w:outlineLvl w:val="0"/>
      </w:pPr>
    </w:p>
    <w:p w14:paraId="6DA5B403" w14:textId="08F7BA60" w:rsidR="003D62B0" w:rsidRDefault="003D62B0" w:rsidP="006F7B97">
      <w:pPr>
        <w:pStyle w:val="ad"/>
        <w:jc w:val="center"/>
        <w:outlineLvl w:val="0"/>
      </w:pPr>
    </w:p>
    <w:p w14:paraId="22B59BEA" w14:textId="2C2B2BD6" w:rsidR="003D62B0" w:rsidRDefault="003D62B0" w:rsidP="006F7B97">
      <w:pPr>
        <w:pStyle w:val="ad"/>
        <w:jc w:val="center"/>
        <w:outlineLvl w:val="0"/>
      </w:pPr>
    </w:p>
    <w:p w14:paraId="0F3D83B1" w14:textId="45F1D3B3" w:rsidR="003D62B0" w:rsidRDefault="003D62B0" w:rsidP="006F7B97">
      <w:pPr>
        <w:pStyle w:val="ad"/>
        <w:jc w:val="center"/>
        <w:outlineLvl w:val="0"/>
      </w:pPr>
    </w:p>
    <w:p w14:paraId="69534EEB" w14:textId="3C0785DB" w:rsidR="003D62B0" w:rsidRDefault="003D62B0" w:rsidP="006F7B97">
      <w:pPr>
        <w:pStyle w:val="ad"/>
        <w:jc w:val="center"/>
        <w:outlineLvl w:val="0"/>
      </w:pPr>
    </w:p>
    <w:p w14:paraId="07A6FF66" w14:textId="2CA0A18E" w:rsidR="003D62B0" w:rsidRDefault="003D62B0" w:rsidP="006F7B97">
      <w:pPr>
        <w:pStyle w:val="ad"/>
        <w:jc w:val="center"/>
        <w:outlineLvl w:val="0"/>
      </w:pPr>
    </w:p>
    <w:p w14:paraId="29629297" w14:textId="459E61B4" w:rsidR="003D62B0" w:rsidRDefault="003D62B0" w:rsidP="006F7B97">
      <w:pPr>
        <w:pStyle w:val="ad"/>
        <w:jc w:val="center"/>
        <w:outlineLvl w:val="0"/>
      </w:pPr>
    </w:p>
    <w:p w14:paraId="68170EBB" w14:textId="579CFBB1" w:rsidR="003D62B0" w:rsidRDefault="003D62B0" w:rsidP="006F7B97">
      <w:pPr>
        <w:pStyle w:val="ad"/>
        <w:jc w:val="center"/>
        <w:outlineLvl w:val="0"/>
      </w:pPr>
    </w:p>
    <w:p w14:paraId="3C709463" w14:textId="45F960B2" w:rsidR="003D62B0" w:rsidRDefault="003D62B0" w:rsidP="006F7B97">
      <w:pPr>
        <w:pStyle w:val="ad"/>
        <w:jc w:val="center"/>
        <w:outlineLvl w:val="0"/>
      </w:pPr>
    </w:p>
    <w:p w14:paraId="0AFF787D" w14:textId="05BE1580" w:rsidR="003D62B0" w:rsidRDefault="003D62B0" w:rsidP="006F7B97">
      <w:pPr>
        <w:pStyle w:val="ad"/>
        <w:jc w:val="center"/>
        <w:outlineLvl w:val="0"/>
      </w:pPr>
    </w:p>
    <w:p w14:paraId="684B8AEA" w14:textId="351D34C9" w:rsidR="003D62B0" w:rsidRDefault="003D62B0" w:rsidP="006F7B97">
      <w:pPr>
        <w:pStyle w:val="ad"/>
        <w:jc w:val="center"/>
        <w:outlineLvl w:val="0"/>
      </w:pPr>
    </w:p>
    <w:p w14:paraId="3C7ECD93" w14:textId="67A14FF9" w:rsidR="003D62B0" w:rsidRDefault="003D62B0" w:rsidP="006F7B97">
      <w:pPr>
        <w:pStyle w:val="ad"/>
        <w:jc w:val="center"/>
        <w:outlineLvl w:val="0"/>
      </w:pPr>
    </w:p>
    <w:p w14:paraId="3285FFEA" w14:textId="59B78288" w:rsidR="003D62B0" w:rsidRDefault="003D62B0" w:rsidP="006F7B97">
      <w:pPr>
        <w:pStyle w:val="ad"/>
        <w:jc w:val="center"/>
        <w:outlineLvl w:val="0"/>
      </w:pPr>
    </w:p>
    <w:p w14:paraId="70178308" w14:textId="510AABC3" w:rsidR="003D62B0" w:rsidRDefault="003D62B0" w:rsidP="006F7B97">
      <w:pPr>
        <w:pStyle w:val="ad"/>
        <w:jc w:val="center"/>
        <w:outlineLvl w:val="0"/>
      </w:pPr>
    </w:p>
    <w:p w14:paraId="216C3A5F" w14:textId="500822E1" w:rsidR="003D62B0" w:rsidRDefault="003D62B0" w:rsidP="006F7B97">
      <w:pPr>
        <w:pStyle w:val="ad"/>
        <w:jc w:val="center"/>
        <w:outlineLvl w:val="0"/>
      </w:pPr>
    </w:p>
    <w:p w14:paraId="632EFFCE" w14:textId="1D187B86" w:rsidR="003D62B0" w:rsidRDefault="003D62B0" w:rsidP="006F7B97">
      <w:pPr>
        <w:pStyle w:val="ad"/>
        <w:jc w:val="center"/>
        <w:outlineLvl w:val="0"/>
      </w:pPr>
    </w:p>
    <w:p w14:paraId="4F47768E" w14:textId="039C0C3E" w:rsidR="003D62B0" w:rsidRDefault="003D62B0" w:rsidP="006F7B97">
      <w:pPr>
        <w:pStyle w:val="ad"/>
        <w:jc w:val="center"/>
        <w:outlineLvl w:val="0"/>
      </w:pPr>
    </w:p>
    <w:p w14:paraId="1B1BC7EA" w14:textId="15AACB98" w:rsidR="00334CF4" w:rsidRPr="00F348EA" w:rsidRDefault="00334CF4" w:rsidP="006F7B97">
      <w:pPr>
        <w:pStyle w:val="ad"/>
        <w:jc w:val="center"/>
        <w:outlineLvl w:val="0"/>
        <w:rPr>
          <w:rFonts w:ascii="Times New Roman" w:hAnsi="Times New Roman" w:cs="Times New Roman"/>
          <w:b/>
          <w:sz w:val="28"/>
          <w:szCs w:val="28"/>
        </w:rPr>
      </w:pPr>
      <w:bookmarkStart w:id="6" w:name="_Toc181562021"/>
      <w:r w:rsidRPr="00F348EA">
        <w:rPr>
          <w:rFonts w:ascii="Times New Roman" w:hAnsi="Times New Roman" w:cs="Times New Roman"/>
          <w:b/>
          <w:sz w:val="28"/>
          <w:szCs w:val="28"/>
        </w:rPr>
        <w:t>ОБОЗНАЧЕНИЯ И СОКРАЩЕНИЯ</w:t>
      </w:r>
      <w:bookmarkEnd w:id="6"/>
    </w:p>
    <w:p w14:paraId="13D12298" w14:textId="77777777" w:rsidR="00334CF4" w:rsidRPr="00F348EA" w:rsidRDefault="00334CF4" w:rsidP="006F7B97">
      <w:pPr>
        <w:pStyle w:val="ad"/>
        <w:rPr>
          <w:rFonts w:ascii="Times New Roman" w:hAnsi="Times New Roman" w:cs="Times New Roman"/>
          <w:sz w:val="28"/>
          <w:szCs w:val="28"/>
        </w:rPr>
      </w:pPr>
    </w:p>
    <w:p w14:paraId="5928D8BD" w14:textId="56A99596"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УЗИ </w:t>
      </w:r>
      <w:r w:rsidR="002C0CBB" w:rsidRPr="00F348EA">
        <w:rPr>
          <w:rFonts w:ascii="Times New Roman" w:hAnsi="Times New Roman" w:cs="Times New Roman"/>
          <w:color w:val="000000"/>
          <w:sz w:val="28"/>
          <w:szCs w:val="28"/>
        </w:rPr>
        <w:t>–</w:t>
      </w:r>
      <w:r w:rsidR="002C0CBB">
        <w:rPr>
          <w:rFonts w:ascii="Times New Roman" w:hAnsi="Times New Roman" w:cs="Times New Roman"/>
          <w:color w:val="000000"/>
          <w:sz w:val="28"/>
          <w:szCs w:val="28"/>
        </w:rPr>
        <w:t xml:space="preserve"> </w:t>
      </w:r>
      <w:r w:rsidRPr="00F348EA">
        <w:rPr>
          <w:rFonts w:ascii="Times New Roman" w:hAnsi="Times New Roman" w:cs="Times New Roman"/>
          <w:color w:val="000000"/>
          <w:sz w:val="28"/>
          <w:szCs w:val="28"/>
        </w:rPr>
        <w:t>ультразвуковое исследование</w:t>
      </w:r>
    </w:p>
    <w:p w14:paraId="0F0FBB5B" w14:textId="5380D45D" w:rsidR="00334CF4" w:rsidRPr="00617721" w:rsidRDefault="00334CF4" w:rsidP="006F7B97">
      <w:pPr>
        <w:pStyle w:val="ab"/>
        <w:spacing w:line="240" w:lineRule="auto"/>
        <w:rPr>
          <w:rFonts w:ascii="Times New Roman" w:hAnsi="Times New Roman" w:cs="Times New Roman"/>
          <w:color w:val="000000"/>
          <w:sz w:val="28"/>
          <w:szCs w:val="28"/>
          <w:lang w:val="en-US"/>
        </w:rPr>
      </w:pPr>
      <w:r w:rsidRPr="00F348EA">
        <w:rPr>
          <w:rFonts w:ascii="Times New Roman" w:hAnsi="Times New Roman" w:cs="Times New Roman"/>
          <w:color w:val="000000"/>
          <w:sz w:val="28"/>
          <w:szCs w:val="28"/>
          <w:lang w:val="en-US"/>
        </w:rPr>
        <w:t>EI</w:t>
      </w:r>
      <w:r w:rsidRPr="00617721">
        <w:rPr>
          <w:rFonts w:ascii="Times New Roman" w:hAnsi="Times New Roman" w:cs="Times New Roman"/>
          <w:color w:val="000000"/>
          <w:sz w:val="28"/>
          <w:szCs w:val="28"/>
          <w:lang w:val="en-US"/>
        </w:rPr>
        <w:t xml:space="preserve"> </w:t>
      </w:r>
      <w:r w:rsidR="002C0CBB" w:rsidRPr="00617721">
        <w:rPr>
          <w:rFonts w:ascii="Times New Roman" w:hAnsi="Times New Roman" w:cs="Times New Roman"/>
          <w:color w:val="000000"/>
          <w:sz w:val="28"/>
          <w:szCs w:val="28"/>
          <w:lang w:val="en-US"/>
        </w:rPr>
        <w:t xml:space="preserve">– </w:t>
      </w:r>
      <w:r w:rsidR="000B2252">
        <w:rPr>
          <w:rFonts w:ascii="Times New Roman" w:hAnsi="Times New Roman" w:cs="Times New Roman"/>
          <w:color w:val="000000"/>
          <w:sz w:val="28"/>
          <w:szCs w:val="28"/>
          <w:lang w:val="en-US"/>
        </w:rPr>
        <w:t>E</w:t>
      </w:r>
      <w:r w:rsidRPr="00F348EA">
        <w:rPr>
          <w:rFonts w:ascii="Times New Roman" w:hAnsi="Times New Roman" w:cs="Times New Roman"/>
          <w:color w:val="000000"/>
          <w:sz w:val="28"/>
          <w:szCs w:val="28"/>
          <w:lang w:val="en-US"/>
        </w:rPr>
        <w:t>lasticity</w:t>
      </w:r>
      <w:r w:rsidRPr="00617721">
        <w:rPr>
          <w:rFonts w:ascii="Times New Roman" w:hAnsi="Times New Roman" w:cs="Times New Roman"/>
          <w:color w:val="000000"/>
          <w:sz w:val="28"/>
          <w:szCs w:val="28"/>
          <w:lang w:val="en-US"/>
        </w:rPr>
        <w:t xml:space="preserve"> </w:t>
      </w:r>
      <w:r w:rsidR="000B2252">
        <w:rPr>
          <w:rFonts w:ascii="Times New Roman" w:hAnsi="Times New Roman" w:cs="Times New Roman"/>
          <w:color w:val="000000"/>
          <w:sz w:val="28"/>
          <w:szCs w:val="28"/>
          <w:lang w:val="en-US"/>
        </w:rPr>
        <w:t>I</w:t>
      </w:r>
      <w:r w:rsidRPr="00F348EA">
        <w:rPr>
          <w:rFonts w:ascii="Times New Roman" w:hAnsi="Times New Roman" w:cs="Times New Roman"/>
          <w:color w:val="000000"/>
          <w:sz w:val="28"/>
          <w:szCs w:val="28"/>
          <w:lang w:val="en-US"/>
        </w:rPr>
        <w:t>ndex</w:t>
      </w:r>
      <w:r w:rsidRPr="00617721">
        <w:rPr>
          <w:rFonts w:ascii="Times New Roman" w:hAnsi="Times New Roman" w:cs="Times New Roman"/>
          <w:color w:val="000000"/>
          <w:sz w:val="28"/>
          <w:szCs w:val="28"/>
          <w:lang w:val="en-US"/>
        </w:rPr>
        <w:t xml:space="preserve"> (</w:t>
      </w:r>
      <w:r w:rsidRPr="00F348EA">
        <w:rPr>
          <w:rFonts w:ascii="Times New Roman" w:hAnsi="Times New Roman" w:cs="Times New Roman"/>
          <w:color w:val="000000"/>
          <w:sz w:val="28"/>
          <w:szCs w:val="28"/>
        </w:rPr>
        <w:t>индекс</w:t>
      </w:r>
      <w:r w:rsidRPr="00617721">
        <w:rPr>
          <w:rFonts w:ascii="Times New Roman" w:hAnsi="Times New Roman" w:cs="Times New Roman"/>
          <w:color w:val="000000"/>
          <w:sz w:val="28"/>
          <w:szCs w:val="28"/>
          <w:lang w:val="en-US"/>
        </w:rPr>
        <w:t xml:space="preserve"> </w:t>
      </w:r>
      <w:r w:rsidRPr="00F348EA">
        <w:rPr>
          <w:rFonts w:ascii="Times New Roman" w:hAnsi="Times New Roman" w:cs="Times New Roman"/>
          <w:color w:val="000000"/>
          <w:sz w:val="28"/>
          <w:szCs w:val="28"/>
        </w:rPr>
        <w:t>эластичности</w:t>
      </w:r>
      <w:r w:rsidRPr="00617721">
        <w:rPr>
          <w:rFonts w:ascii="Times New Roman" w:hAnsi="Times New Roman" w:cs="Times New Roman"/>
          <w:color w:val="000000"/>
          <w:sz w:val="28"/>
          <w:szCs w:val="28"/>
          <w:lang w:val="en-US"/>
        </w:rPr>
        <w:t>)</w:t>
      </w:r>
    </w:p>
    <w:p w14:paraId="69934CBA" w14:textId="77777777"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sz w:val="28"/>
          <w:szCs w:val="28"/>
        </w:rPr>
        <w:t>SR – режим «Srain Ratio» в компрессионной эластографии</w:t>
      </w:r>
    </w:p>
    <w:p w14:paraId="52F35E06" w14:textId="505736E5"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ПССК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пиковая систолическая скорость кровотока</w:t>
      </w:r>
    </w:p>
    <w:p w14:paraId="5D6AFFF1" w14:textId="73D6C2FE"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КДСК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конечная диастолическая скорость кровотока</w:t>
      </w:r>
    </w:p>
    <w:p w14:paraId="6CE9B2BD" w14:textId="64EAE9B6"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ИР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индекс резистетности</w:t>
      </w:r>
    </w:p>
    <w:p w14:paraId="5C7AF5F8" w14:textId="77777777" w:rsidR="00334CF4" w:rsidRPr="00F348EA" w:rsidRDefault="00CE3CB1" w:rsidP="006F7B97">
      <w:pPr>
        <w:pStyle w:val="ab"/>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Я</w:t>
      </w:r>
      <w:r w:rsidR="00334CF4" w:rsidRPr="00E574B5">
        <w:rPr>
          <w:rFonts w:ascii="Times New Roman" w:hAnsi="Times New Roman" w:cs="Times New Roman"/>
          <w:color w:val="000000"/>
          <w:sz w:val="28"/>
          <w:szCs w:val="28"/>
        </w:rPr>
        <w:t xml:space="preserve">К – </w:t>
      </w:r>
      <w:r>
        <w:rPr>
          <w:rFonts w:ascii="Times New Roman" w:hAnsi="Times New Roman" w:cs="Times New Roman"/>
          <w:color w:val="000000"/>
          <w:sz w:val="28"/>
          <w:szCs w:val="28"/>
        </w:rPr>
        <w:t xml:space="preserve">яичковая </w:t>
      </w:r>
      <w:r w:rsidR="00334CF4" w:rsidRPr="00E574B5">
        <w:rPr>
          <w:rFonts w:ascii="Times New Roman" w:hAnsi="Times New Roman" w:cs="Times New Roman"/>
          <w:color w:val="000000"/>
          <w:sz w:val="28"/>
          <w:szCs w:val="28"/>
        </w:rPr>
        <w:t xml:space="preserve">артерия </w:t>
      </w:r>
    </w:p>
    <w:p w14:paraId="743B07ED" w14:textId="489A43BA"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КА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капсулярная артерия</w:t>
      </w:r>
    </w:p>
    <w:p w14:paraId="17AC1153" w14:textId="77777777" w:rsidR="00334CF4" w:rsidRPr="00F348EA" w:rsidRDefault="00CE3CB1" w:rsidP="006F7B97">
      <w:pPr>
        <w:pStyle w:val="ab"/>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ВЯ</w:t>
      </w:r>
      <w:r w:rsidR="00334CF4" w:rsidRPr="00F348EA">
        <w:rPr>
          <w:rFonts w:ascii="Times New Roman" w:hAnsi="Times New Roman" w:cs="Times New Roman"/>
          <w:color w:val="000000"/>
          <w:sz w:val="28"/>
          <w:szCs w:val="28"/>
        </w:rPr>
        <w:t xml:space="preserve">А – </w:t>
      </w:r>
      <w:r>
        <w:rPr>
          <w:rFonts w:ascii="Times New Roman" w:hAnsi="Times New Roman" w:cs="Times New Roman"/>
          <w:color w:val="000000"/>
          <w:sz w:val="28"/>
          <w:szCs w:val="28"/>
        </w:rPr>
        <w:t>внутрияичковая</w:t>
      </w:r>
      <w:r w:rsidR="00334CF4" w:rsidRPr="00F348EA">
        <w:rPr>
          <w:rFonts w:ascii="Times New Roman" w:hAnsi="Times New Roman" w:cs="Times New Roman"/>
          <w:color w:val="000000"/>
          <w:sz w:val="28"/>
          <w:szCs w:val="28"/>
        </w:rPr>
        <w:t xml:space="preserve"> артерия</w:t>
      </w:r>
    </w:p>
    <w:p w14:paraId="3F216B4E" w14:textId="1FDB808D"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СРБ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С-реактивный белок</w:t>
      </w:r>
    </w:p>
    <w:p w14:paraId="001E5420" w14:textId="3786E2E6"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ИЛ-2</w:t>
      </w:r>
      <w:r w:rsidR="002C0CBB">
        <w:rPr>
          <w:rFonts w:ascii="Times New Roman" w:hAnsi="Times New Roman" w:cs="Times New Roman"/>
          <w:color w:val="000000"/>
          <w:sz w:val="28"/>
          <w:szCs w:val="28"/>
        </w:rPr>
        <w:t xml:space="preserve">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интерлейкин-2</w:t>
      </w:r>
    </w:p>
    <w:p w14:paraId="268DF95D" w14:textId="493F9F77" w:rsidR="00334CF4" w:rsidRPr="00F348EA"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ФНО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фактор некроза опухоли</w:t>
      </w:r>
    </w:p>
    <w:p w14:paraId="2FA41EEF" w14:textId="1D55676F" w:rsidR="00334CF4" w:rsidRDefault="00334CF4" w:rsidP="006F7B97">
      <w:pPr>
        <w:pStyle w:val="ab"/>
        <w:spacing w:line="240" w:lineRule="auto"/>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КТ </w:t>
      </w:r>
      <w:r w:rsidR="002C0CBB" w:rsidRPr="00F348EA">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компьютерная томография</w:t>
      </w:r>
    </w:p>
    <w:p w14:paraId="2534C7EB" w14:textId="585E5118" w:rsidR="00334CF4" w:rsidRPr="00617721" w:rsidRDefault="00AA4DBA" w:rsidP="00AA4DBA">
      <w:pPr>
        <w:pStyle w:val="ab"/>
        <w:spacing w:line="240" w:lineRule="auto"/>
        <w:rPr>
          <w:rFonts w:ascii="Times New Roman" w:hAnsi="Times New Roman" w:cs="Times New Roman"/>
          <w:color w:val="000000"/>
          <w:sz w:val="28"/>
          <w:szCs w:val="28"/>
          <w:lang w:val="en-US"/>
        </w:rPr>
      </w:pPr>
      <w:r>
        <w:rPr>
          <w:rFonts w:ascii="Times New Roman" w:hAnsi="Times New Roman" w:cs="Times New Roman"/>
          <w:color w:val="000000" w:themeColor="text1"/>
          <w:sz w:val="28"/>
          <w:szCs w:val="28"/>
          <w:shd w:val="clear" w:color="auto" w:fill="FCFCFC"/>
          <w:lang w:val="en-US"/>
        </w:rPr>
        <w:t>CCS</w:t>
      </w:r>
      <w:r w:rsidRPr="00617721">
        <w:rPr>
          <w:rFonts w:ascii="Times New Roman" w:hAnsi="Times New Roman" w:cs="Times New Roman"/>
          <w:color w:val="000000" w:themeColor="text1"/>
          <w:sz w:val="28"/>
          <w:szCs w:val="28"/>
          <w:shd w:val="clear" w:color="auto" w:fill="FCFCFC"/>
          <w:lang w:val="en-US"/>
        </w:rPr>
        <w:t xml:space="preserve"> </w:t>
      </w:r>
      <w:r w:rsidRPr="00617721">
        <w:rPr>
          <w:rFonts w:ascii="Times New Roman" w:hAnsi="Times New Roman" w:cs="Times New Roman"/>
          <w:color w:val="000000"/>
          <w:sz w:val="28"/>
          <w:szCs w:val="28"/>
          <w:lang w:val="en-US"/>
        </w:rPr>
        <w:t>–</w:t>
      </w:r>
      <w:r w:rsidR="00C22D98" w:rsidRPr="00617721">
        <w:rPr>
          <w:rFonts w:ascii="Times New Roman" w:hAnsi="Times New Roman" w:cs="Times New Roman"/>
          <w:color w:val="000000"/>
          <w:sz w:val="28"/>
          <w:szCs w:val="28"/>
          <w:lang w:val="en-US"/>
        </w:rPr>
        <w:t xml:space="preserve"> </w:t>
      </w:r>
      <w:r w:rsidR="00C22D98">
        <w:rPr>
          <w:rFonts w:ascii="Times New Roman" w:hAnsi="Times New Roman" w:cs="Times New Roman"/>
          <w:color w:val="000000"/>
          <w:sz w:val="28"/>
          <w:szCs w:val="28"/>
        </w:rPr>
        <w:t>анкетирование</w:t>
      </w:r>
      <w:r w:rsidRPr="00617721">
        <w:rPr>
          <w:rFonts w:ascii="Times New Roman" w:hAnsi="Times New Roman" w:cs="Times New Roman"/>
          <w:color w:val="000000" w:themeColor="text1"/>
          <w:sz w:val="28"/>
          <w:szCs w:val="28"/>
          <w:shd w:val="clear" w:color="auto" w:fill="FCFCFC"/>
          <w:lang w:val="en-US"/>
        </w:rPr>
        <w:t xml:space="preserve"> «</w:t>
      </w:r>
      <w:r w:rsidRPr="009553D4">
        <w:rPr>
          <w:rFonts w:ascii="Times New Roman" w:hAnsi="Times New Roman" w:cs="Times New Roman"/>
          <w:color w:val="000000" w:themeColor="text1"/>
          <w:sz w:val="28"/>
          <w:szCs w:val="28"/>
          <w:lang w:val="en-US"/>
        </w:rPr>
        <w:t>Carolinas</w:t>
      </w:r>
      <w:r w:rsidRPr="00617721">
        <w:rPr>
          <w:rFonts w:ascii="Times New Roman" w:hAnsi="Times New Roman" w:cs="Times New Roman"/>
          <w:color w:val="000000" w:themeColor="text1"/>
          <w:sz w:val="28"/>
          <w:szCs w:val="28"/>
          <w:lang w:val="en-US"/>
        </w:rPr>
        <w:t xml:space="preserve"> </w:t>
      </w:r>
      <w:r w:rsidRPr="009553D4">
        <w:rPr>
          <w:rFonts w:ascii="Times New Roman" w:hAnsi="Times New Roman" w:cs="Times New Roman"/>
          <w:color w:val="000000" w:themeColor="text1"/>
          <w:sz w:val="28"/>
          <w:szCs w:val="28"/>
          <w:lang w:val="en-US"/>
        </w:rPr>
        <w:t>Comfort</w:t>
      </w:r>
      <w:r w:rsidRPr="00617721">
        <w:rPr>
          <w:rFonts w:ascii="Times New Roman" w:hAnsi="Times New Roman" w:cs="Times New Roman"/>
          <w:color w:val="000000" w:themeColor="text1"/>
          <w:sz w:val="28"/>
          <w:szCs w:val="28"/>
          <w:lang w:val="en-US"/>
        </w:rPr>
        <w:t xml:space="preserve"> </w:t>
      </w:r>
      <w:r w:rsidRPr="009553D4">
        <w:rPr>
          <w:rFonts w:ascii="Times New Roman" w:hAnsi="Times New Roman" w:cs="Times New Roman"/>
          <w:color w:val="000000" w:themeColor="text1"/>
          <w:sz w:val="28"/>
          <w:szCs w:val="28"/>
          <w:lang w:val="en-US"/>
        </w:rPr>
        <w:t>Scale</w:t>
      </w:r>
      <w:r w:rsidRPr="00617721">
        <w:rPr>
          <w:rFonts w:ascii="Times New Roman" w:hAnsi="Times New Roman" w:cs="Times New Roman"/>
          <w:color w:val="000000" w:themeColor="text1"/>
          <w:sz w:val="28"/>
          <w:szCs w:val="28"/>
          <w:lang w:val="en-US"/>
        </w:rPr>
        <w:t>»</w:t>
      </w:r>
    </w:p>
    <w:p w14:paraId="74E659F6"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4416192B"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1ED0688E"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3C47D293"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2A6613B7"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290F23CE"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44DD64E3"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C742424"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0E9B6474"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A6974DA"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3AB4D0AC"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45B62B87"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8B0BA19"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2EE04C0A"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6DD1F851"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2B302FB7"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2A355B8"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F1C76AA"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02015DA9"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0972C04A"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12478A97" w14:textId="77777777"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5D9C73B3" w14:textId="7CE8B429"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06548C66" w14:textId="749AD023" w:rsidR="009F455F" w:rsidRPr="00617721" w:rsidRDefault="009F455F" w:rsidP="006F7B97">
      <w:pPr>
        <w:pStyle w:val="ab"/>
        <w:spacing w:line="240" w:lineRule="auto"/>
        <w:rPr>
          <w:rFonts w:ascii="Times New Roman" w:hAnsi="Times New Roman" w:cs="Times New Roman"/>
          <w:b/>
          <w:color w:val="000000"/>
          <w:sz w:val="28"/>
          <w:szCs w:val="28"/>
          <w:lang w:val="en-US"/>
        </w:rPr>
      </w:pPr>
    </w:p>
    <w:p w14:paraId="722FB98F" w14:textId="77777777" w:rsidR="009F455F" w:rsidRPr="00617721" w:rsidRDefault="009F455F" w:rsidP="006F7B97">
      <w:pPr>
        <w:pStyle w:val="ab"/>
        <w:spacing w:line="240" w:lineRule="auto"/>
        <w:rPr>
          <w:rFonts w:ascii="Times New Roman" w:hAnsi="Times New Roman" w:cs="Times New Roman"/>
          <w:b/>
          <w:color w:val="000000"/>
          <w:sz w:val="28"/>
          <w:szCs w:val="28"/>
          <w:lang w:val="en-US"/>
        </w:rPr>
      </w:pPr>
    </w:p>
    <w:p w14:paraId="560F751A" w14:textId="65B890CD" w:rsidR="00334CF4" w:rsidRPr="00617721" w:rsidRDefault="00334CF4" w:rsidP="006F7B97">
      <w:pPr>
        <w:pStyle w:val="ab"/>
        <w:spacing w:line="240" w:lineRule="auto"/>
        <w:rPr>
          <w:rFonts w:ascii="Times New Roman" w:hAnsi="Times New Roman" w:cs="Times New Roman"/>
          <w:b/>
          <w:color w:val="000000"/>
          <w:sz w:val="28"/>
          <w:szCs w:val="28"/>
          <w:lang w:val="en-US"/>
        </w:rPr>
      </w:pPr>
    </w:p>
    <w:p w14:paraId="7497EB9A" w14:textId="26DFC00D" w:rsidR="007C3E00" w:rsidRPr="00617721" w:rsidRDefault="007C3E00" w:rsidP="006F7B97">
      <w:pPr>
        <w:pStyle w:val="ab"/>
        <w:spacing w:line="240" w:lineRule="auto"/>
        <w:rPr>
          <w:rFonts w:ascii="Times New Roman" w:hAnsi="Times New Roman" w:cs="Times New Roman"/>
          <w:b/>
          <w:color w:val="000000"/>
          <w:sz w:val="28"/>
          <w:szCs w:val="28"/>
          <w:lang w:val="en-US"/>
        </w:rPr>
      </w:pPr>
    </w:p>
    <w:p w14:paraId="70D77E8C" w14:textId="2227C45E" w:rsidR="007C3E00" w:rsidRPr="00617721" w:rsidRDefault="007C3E00" w:rsidP="006F7B97">
      <w:pPr>
        <w:pStyle w:val="ab"/>
        <w:spacing w:line="240" w:lineRule="auto"/>
        <w:rPr>
          <w:rFonts w:ascii="Times New Roman" w:hAnsi="Times New Roman" w:cs="Times New Roman"/>
          <w:b/>
          <w:color w:val="000000"/>
          <w:sz w:val="28"/>
          <w:szCs w:val="28"/>
          <w:lang w:val="en-US"/>
        </w:rPr>
      </w:pPr>
    </w:p>
    <w:p w14:paraId="6AA51826" w14:textId="77777777" w:rsidR="007C3E00" w:rsidRPr="00617721" w:rsidRDefault="007C3E00" w:rsidP="006F7B97">
      <w:pPr>
        <w:pStyle w:val="ab"/>
        <w:spacing w:line="240" w:lineRule="auto"/>
        <w:rPr>
          <w:rFonts w:ascii="Times New Roman" w:hAnsi="Times New Roman" w:cs="Times New Roman"/>
          <w:b/>
          <w:color w:val="000000"/>
          <w:sz w:val="28"/>
          <w:szCs w:val="28"/>
          <w:lang w:val="en-US"/>
        </w:rPr>
      </w:pPr>
    </w:p>
    <w:p w14:paraId="28EC25CD" w14:textId="7EB34A59" w:rsidR="00334CF4" w:rsidRPr="00A21579" w:rsidRDefault="00334CF4" w:rsidP="006F7B97">
      <w:pPr>
        <w:pStyle w:val="1"/>
        <w:jc w:val="center"/>
        <w:rPr>
          <w:b w:val="0"/>
          <w:color w:val="000000"/>
          <w:sz w:val="28"/>
          <w:szCs w:val="28"/>
        </w:rPr>
      </w:pPr>
      <w:bookmarkStart w:id="7" w:name="_Toc181562022"/>
      <w:r w:rsidRPr="00F348EA">
        <w:rPr>
          <w:color w:val="000000"/>
          <w:sz w:val="28"/>
          <w:szCs w:val="28"/>
        </w:rPr>
        <w:t>ВВЕДЕНИЕ</w:t>
      </w:r>
      <w:bookmarkEnd w:id="7"/>
    </w:p>
    <w:p w14:paraId="1832A903" w14:textId="1EC60FDC" w:rsidR="00E2684E" w:rsidRPr="0065546D" w:rsidRDefault="00334CF4" w:rsidP="00E2684E">
      <w:pPr>
        <w:pStyle w:val="ad"/>
        <w:ind w:firstLine="709"/>
        <w:jc w:val="both"/>
        <w:rPr>
          <w:rFonts w:asciiTheme="majorBidi" w:hAnsiTheme="majorBidi" w:cstheme="majorBidi"/>
          <w:color w:val="000000" w:themeColor="text1"/>
          <w:sz w:val="28"/>
          <w:szCs w:val="28"/>
        </w:rPr>
      </w:pPr>
      <w:r w:rsidRPr="002C3B77">
        <w:rPr>
          <w:rFonts w:ascii="Times New Roman" w:hAnsi="Times New Roman" w:cs="Times New Roman"/>
          <w:sz w:val="28"/>
          <w:szCs w:val="28"/>
        </w:rPr>
        <w:t xml:space="preserve">  </w:t>
      </w:r>
      <w:r w:rsidRPr="002C3B77">
        <w:rPr>
          <w:rFonts w:ascii="Times New Roman" w:hAnsi="Times New Roman" w:cs="Times New Roman"/>
          <w:b/>
          <w:sz w:val="28"/>
          <w:szCs w:val="28"/>
        </w:rPr>
        <w:t>Актуальность исследования</w:t>
      </w:r>
      <w:r w:rsidRPr="00DC6ADB">
        <w:rPr>
          <w:rFonts w:asciiTheme="majorBidi" w:hAnsiTheme="majorBidi" w:cstheme="majorBidi"/>
          <w:sz w:val="28"/>
          <w:szCs w:val="28"/>
        </w:rPr>
        <w:t xml:space="preserve">. </w:t>
      </w:r>
      <w:r w:rsidR="00E2684E" w:rsidRPr="00DC6ADB">
        <w:rPr>
          <w:rFonts w:asciiTheme="majorBidi" w:hAnsiTheme="majorBidi" w:cstheme="majorBidi"/>
          <w:sz w:val="28"/>
          <w:szCs w:val="28"/>
        </w:rPr>
        <w:t xml:space="preserve">Для мужчин риск развития паховой грыжи в течение жизни составляет 27–43% [1]. Во всем мире ежегодно проводятся около 20 миллионов операций по поводу пластики паховых грыж [2; с.1]. Таким образом, удаление паховой грыжи является одной из </w:t>
      </w:r>
      <w:r w:rsidR="00E2684E" w:rsidRPr="003B094D">
        <w:rPr>
          <w:rFonts w:asciiTheme="majorBidi" w:hAnsiTheme="majorBidi" w:cstheme="majorBidi"/>
          <w:color w:val="000000" w:themeColor="text1"/>
          <w:sz w:val="28"/>
          <w:szCs w:val="28"/>
        </w:rPr>
        <w:t xml:space="preserve">наиболее часто выполняемых операций в мире. Несмотря на то, что </w:t>
      </w:r>
      <w:r w:rsidR="00E2684E" w:rsidRPr="003B094D">
        <w:rPr>
          <w:rFonts w:asciiTheme="majorBidi" w:hAnsiTheme="majorBidi" w:cstheme="majorBidi"/>
          <w:color w:val="000000" w:themeColor="text1"/>
          <w:sz w:val="28"/>
          <w:szCs w:val="28"/>
          <w:shd w:val="clear" w:color="auto" w:fill="FFFFFF"/>
        </w:rPr>
        <w:t xml:space="preserve">профессиональные </w:t>
      </w:r>
      <w:r w:rsidR="00E2684E" w:rsidRPr="0065546D">
        <w:rPr>
          <w:rFonts w:asciiTheme="majorBidi" w:hAnsiTheme="majorBidi" w:cstheme="majorBidi"/>
          <w:color w:val="000000" w:themeColor="text1"/>
          <w:sz w:val="28"/>
          <w:szCs w:val="28"/>
          <w:shd w:val="clear" w:color="auto" w:fill="FFFFFF"/>
        </w:rPr>
        <w:t>сообщества</w:t>
      </w:r>
      <w:r w:rsidR="00E2684E" w:rsidRPr="0065546D">
        <w:rPr>
          <w:rFonts w:asciiTheme="majorBidi" w:hAnsiTheme="majorBidi" w:cstheme="majorBidi"/>
          <w:color w:val="000000" w:themeColor="text1"/>
          <w:sz w:val="28"/>
          <w:szCs w:val="28"/>
        </w:rPr>
        <w:t xml:space="preserve"> </w:t>
      </w:r>
      <w:r w:rsidR="00E2684E" w:rsidRPr="0065546D">
        <w:rPr>
          <w:rFonts w:asciiTheme="majorBidi" w:hAnsiTheme="majorBidi" w:cstheme="majorBidi"/>
          <w:color w:val="000000" w:themeColor="text1"/>
          <w:sz w:val="28"/>
          <w:szCs w:val="28"/>
          <w:shd w:val="clear" w:color="auto" w:fill="FFFFFF"/>
        </w:rPr>
        <w:t>разработали руководящие принципы лечения паховой грыжи, консенсуса относительно стандартизированного метода не достигнуто. </w:t>
      </w:r>
    </w:p>
    <w:p w14:paraId="758778FC" w14:textId="77777777" w:rsidR="002C3B77" w:rsidRPr="00DC6ADB" w:rsidRDefault="002C3B77" w:rsidP="002C3B77">
      <w:pPr>
        <w:pStyle w:val="ad"/>
        <w:ind w:firstLine="709"/>
        <w:jc w:val="both"/>
        <w:rPr>
          <w:rFonts w:asciiTheme="majorBidi" w:hAnsiTheme="majorBidi" w:cstheme="majorBidi"/>
          <w:sz w:val="28"/>
          <w:szCs w:val="28"/>
        </w:rPr>
      </w:pPr>
      <w:r w:rsidRPr="0065546D">
        <w:rPr>
          <w:rFonts w:asciiTheme="majorBidi" w:hAnsiTheme="majorBidi" w:cstheme="majorBidi"/>
          <w:color w:val="000000" w:themeColor="text1"/>
          <w:sz w:val="28"/>
          <w:szCs w:val="28"/>
        </w:rPr>
        <w:t>На сегодняшний день герниопластика «без натяжения» с применением сетчатого эндопротеза применяется в качестве «золотого стандарта». Внедрение сетчатого имплантата позволило снизить частоту рецидивов, как показано в обзоре Cochrane [3</w:t>
      </w:r>
      <w:r w:rsidRPr="00DC6ADB">
        <w:rPr>
          <w:rFonts w:asciiTheme="majorBidi" w:hAnsiTheme="majorBidi" w:cstheme="majorBidi"/>
          <w:sz w:val="28"/>
          <w:szCs w:val="28"/>
        </w:rPr>
        <w:t xml:space="preserve">]. </w:t>
      </w:r>
    </w:p>
    <w:p w14:paraId="6939621E" w14:textId="62DA8476" w:rsidR="002C3B77" w:rsidRPr="00157E9D" w:rsidRDefault="002C3B77" w:rsidP="002C3B77">
      <w:pPr>
        <w:pStyle w:val="ad"/>
        <w:ind w:firstLine="709"/>
        <w:jc w:val="both"/>
        <w:rPr>
          <w:rFonts w:ascii="Times New Roman" w:hAnsi="Times New Roman"/>
          <w:sz w:val="28"/>
          <w:szCs w:val="28"/>
        </w:rPr>
      </w:pPr>
      <w:r w:rsidRPr="002C3B77">
        <w:rPr>
          <w:rFonts w:asciiTheme="majorBidi" w:hAnsiTheme="majorBidi" w:cstheme="majorBidi"/>
          <w:sz w:val="28"/>
          <w:szCs w:val="28"/>
        </w:rPr>
        <w:t xml:space="preserve">Однако, уменьшив количество рецидивов </w:t>
      </w:r>
      <w:r w:rsidRPr="002C3B77">
        <w:rPr>
          <w:rStyle w:val="ezkurwreuab5ozgtqnkl"/>
          <w:rFonts w:asciiTheme="majorBidi" w:hAnsiTheme="majorBidi" w:cstheme="majorBidi"/>
          <w:color w:val="000000" w:themeColor="text1"/>
          <w:sz w:val="28"/>
          <w:szCs w:val="28"/>
        </w:rPr>
        <w:t>4,3-15%</w:t>
      </w:r>
      <w:r w:rsidRPr="002C3B77">
        <w:rPr>
          <w:rFonts w:asciiTheme="majorBidi" w:hAnsiTheme="majorBidi" w:cstheme="majorBidi"/>
          <w:sz w:val="28"/>
          <w:szCs w:val="28"/>
        </w:rPr>
        <w:t xml:space="preserve"> </w:t>
      </w:r>
      <w:r w:rsidRPr="002C3B77">
        <w:rPr>
          <w:rStyle w:val="ezkurwreuab5ozgtqnkl"/>
          <w:rFonts w:asciiTheme="majorBidi" w:hAnsiTheme="majorBidi" w:cstheme="majorBidi"/>
          <w:color w:val="000000" w:themeColor="text1"/>
          <w:sz w:val="28"/>
          <w:szCs w:val="28"/>
        </w:rPr>
        <w:t>[4</w:t>
      </w:r>
      <w:r w:rsidR="00120B5D">
        <w:rPr>
          <w:rStyle w:val="ezkurwreuab5ozgtqnkl"/>
          <w:rFonts w:asciiTheme="majorBidi" w:hAnsiTheme="majorBidi" w:cstheme="majorBidi"/>
          <w:color w:val="000000" w:themeColor="text1"/>
          <w:sz w:val="28"/>
          <w:szCs w:val="28"/>
        </w:rPr>
        <w:t>-</w:t>
      </w:r>
      <w:r w:rsidRPr="002C3B77">
        <w:rPr>
          <w:rStyle w:val="ezkurwreuab5ozgtqnkl"/>
          <w:rFonts w:asciiTheme="majorBidi" w:hAnsiTheme="majorBidi" w:cstheme="majorBidi"/>
          <w:color w:val="000000" w:themeColor="text1"/>
          <w:sz w:val="28"/>
          <w:szCs w:val="28"/>
        </w:rPr>
        <w:t xml:space="preserve">7], а также </w:t>
      </w:r>
      <w:r w:rsidRPr="002C3B77">
        <w:rPr>
          <w:rFonts w:asciiTheme="majorBidi" w:hAnsiTheme="majorBidi" w:cstheme="majorBidi"/>
          <w:sz w:val="28"/>
          <w:szCs w:val="28"/>
        </w:rPr>
        <w:t xml:space="preserve">присоединение </w:t>
      </w:r>
      <w:r w:rsidRPr="004224F4">
        <w:rPr>
          <w:rStyle w:val="ezkurwreuab5ozgtqnkl"/>
          <w:rFonts w:asciiTheme="majorBidi" w:hAnsiTheme="majorBidi" w:cstheme="majorBidi"/>
          <w:color w:val="000000" w:themeColor="text1"/>
          <w:sz w:val="28"/>
          <w:szCs w:val="28"/>
        </w:rPr>
        <w:t>инфекции</w:t>
      </w:r>
      <w:r w:rsidRPr="004224F4">
        <w:rPr>
          <w:rFonts w:asciiTheme="majorBidi" w:hAnsiTheme="majorBidi" w:cstheme="majorBidi"/>
          <w:color w:val="000000" w:themeColor="text1"/>
          <w:sz w:val="28"/>
          <w:szCs w:val="28"/>
        </w:rPr>
        <w:t xml:space="preserve"> </w:t>
      </w:r>
      <w:r w:rsidRPr="004224F4">
        <w:rPr>
          <w:rStyle w:val="ezkurwreuab5ozgtqnkl"/>
          <w:rFonts w:asciiTheme="majorBidi" w:hAnsiTheme="majorBidi" w:cstheme="majorBidi"/>
          <w:color w:val="000000" w:themeColor="text1"/>
          <w:sz w:val="28"/>
          <w:szCs w:val="28"/>
        </w:rPr>
        <w:t>1-</w:t>
      </w:r>
      <w:r w:rsidR="007E374A" w:rsidRPr="004224F4">
        <w:rPr>
          <w:rStyle w:val="ezkurwreuab5ozgtqnkl"/>
          <w:rFonts w:asciiTheme="majorBidi" w:hAnsiTheme="majorBidi" w:cstheme="majorBidi"/>
          <w:color w:val="000000" w:themeColor="text1"/>
          <w:sz w:val="28"/>
          <w:szCs w:val="28"/>
        </w:rPr>
        <w:t>12</w:t>
      </w:r>
      <w:r w:rsidRPr="004224F4">
        <w:rPr>
          <w:rStyle w:val="ezkurwreuab5ozgtqnkl"/>
          <w:rFonts w:asciiTheme="majorBidi" w:hAnsiTheme="majorBidi" w:cstheme="majorBidi"/>
          <w:color w:val="000000" w:themeColor="text1"/>
          <w:sz w:val="28"/>
          <w:szCs w:val="28"/>
        </w:rPr>
        <w:t>%</w:t>
      </w:r>
      <w:r w:rsidRPr="004224F4">
        <w:rPr>
          <w:rFonts w:asciiTheme="majorBidi" w:hAnsiTheme="majorBidi" w:cstheme="majorBidi"/>
          <w:color w:val="000000" w:themeColor="text1"/>
          <w:sz w:val="28"/>
          <w:szCs w:val="28"/>
        </w:rPr>
        <w:t xml:space="preserve"> </w:t>
      </w:r>
      <w:r w:rsidRPr="004224F4">
        <w:rPr>
          <w:rStyle w:val="ezkurwreuab5ozgtqnkl"/>
          <w:rFonts w:asciiTheme="majorBidi" w:hAnsiTheme="majorBidi" w:cstheme="majorBidi"/>
          <w:color w:val="000000" w:themeColor="text1"/>
          <w:sz w:val="28"/>
          <w:szCs w:val="28"/>
        </w:rPr>
        <w:t>[8,9]</w:t>
      </w:r>
      <w:r w:rsidRPr="004224F4">
        <w:rPr>
          <w:rFonts w:asciiTheme="majorBidi" w:hAnsiTheme="majorBidi" w:cstheme="majorBidi"/>
          <w:color w:val="000000" w:themeColor="text1"/>
          <w:sz w:val="28"/>
          <w:szCs w:val="28"/>
        </w:rPr>
        <w:t>, хроническая боль оказалась наиболее серьезной клинической проблемой в современной хирургии паховых грыж</w:t>
      </w:r>
      <w:r w:rsidRPr="004224F4">
        <w:rPr>
          <w:rStyle w:val="ezkurwreuab5ozgtqnkl"/>
          <w:rFonts w:asciiTheme="majorBidi" w:hAnsiTheme="majorBidi" w:cstheme="majorBidi"/>
          <w:color w:val="000000" w:themeColor="text1"/>
          <w:sz w:val="28"/>
          <w:szCs w:val="28"/>
        </w:rPr>
        <w:t>, достигая</w:t>
      </w:r>
      <w:r w:rsidRPr="004224F4">
        <w:rPr>
          <w:rFonts w:asciiTheme="majorBidi" w:hAnsiTheme="majorBidi" w:cstheme="majorBidi"/>
          <w:color w:val="000000" w:themeColor="text1"/>
          <w:sz w:val="28"/>
          <w:szCs w:val="28"/>
        </w:rPr>
        <w:t xml:space="preserve"> </w:t>
      </w:r>
      <w:r w:rsidRPr="004224F4">
        <w:rPr>
          <w:rStyle w:val="ezkurwreuab5ozgtqnkl"/>
          <w:rFonts w:asciiTheme="majorBidi" w:hAnsiTheme="majorBidi" w:cstheme="majorBidi"/>
          <w:color w:val="000000" w:themeColor="text1"/>
          <w:sz w:val="28"/>
          <w:szCs w:val="28"/>
        </w:rPr>
        <w:t>10-56,1%</w:t>
      </w:r>
      <w:r w:rsidRPr="004224F4">
        <w:rPr>
          <w:rFonts w:asciiTheme="majorBidi" w:hAnsiTheme="majorBidi" w:cstheme="majorBidi"/>
          <w:color w:val="000000" w:themeColor="text1"/>
          <w:sz w:val="28"/>
          <w:szCs w:val="28"/>
        </w:rPr>
        <w:t xml:space="preserve"> </w:t>
      </w:r>
      <w:r w:rsidRPr="004224F4">
        <w:rPr>
          <w:rStyle w:val="ezkurwreuab5ozgtqnkl"/>
          <w:rFonts w:asciiTheme="majorBidi" w:hAnsiTheme="majorBidi" w:cstheme="majorBidi"/>
          <w:color w:val="000000" w:themeColor="text1"/>
          <w:sz w:val="28"/>
          <w:szCs w:val="28"/>
        </w:rPr>
        <w:t>[10-12]</w:t>
      </w:r>
      <w:r w:rsidRPr="004224F4">
        <w:rPr>
          <w:rFonts w:asciiTheme="majorBidi" w:hAnsiTheme="majorBidi" w:cstheme="majorBidi"/>
          <w:color w:val="000000" w:themeColor="text1"/>
          <w:sz w:val="28"/>
          <w:szCs w:val="28"/>
        </w:rPr>
        <w:t xml:space="preserve">. </w:t>
      </w:r>
      <w:r w:rsidRPr="004224F4">
        <w:rPr>
          <w:rFonts w:asciiTheme="majorBidi" w:hAnsiTheme="majorBidi" w:cstheme="majorBidi"/>
          <w:color w:val="000000" w:themeColor="text1"/>
          <w:sz w:val="28"/>
          <w:szCs w:val="28"/>
          <w:shd w:val="clear" w:color="auto" w:fill="FFFFFF"/>
        </w:rPr>
        <w:t>Хроническая послеоперационная</w:t>
      </w:r>
      <w:r w:rsidRPr="004224F4">
        <w:rPr>
          <w:rFonts w:ascii="Times New Roman" w:hAnsi="Times New Roman"/>
          <w:color w:val="000000" w:themeColor="text1"/>
          <w:sz w:val="28"/>
          <w:szCs w:val="28"/>
          <w:shd w:val="clear" w:color="auto" w:fill="FFFFFF"/>
        </w:rPr>
        <w:t xml:space="preserve"> боль является серьезной клинической проблемой</w:t>
      </w:r>
      <w:r w:rsidRPr="00157E9D">
        <w:rPr>
          <w:rFonts w:ascii="Times New Roman" w:hAnsi="Times New Roman"/>
          <w:sz w:val="28"/>
          <w:szCs w:val="28"/>
          <w:shd w:val="clear" w:color="auto" w:fill="FFFFFF"/>
        </w:rPr>
        <w:t>, которая может существенно повлиять на качество жизни пациента. Обзор литературных данных показал, что о</w:t>
      </w:r>
      <w:r w:rsidRPr="00157E9D">
        <w:rPr>
          <w:rStyle w:val="ezkurwreuab5ozgtqnkl"/>
          <w:rFonts w:ascii="Times New Roman" w:hAnsi="Times New Roman"/>
          <w:color w:val="000000" w:themeColor="text1"/>
          <w:sz w:val="28"/>
          <w:szCs w:val="28"/>
        </w:rPr>
        <w:t>сновными</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причинами</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этой</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боли</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являются</w:t>
      </w:r>
      <w:r w:rsidRPr="00157E9D">
        <w:rPr>
          <w:rFonts w:ascii="Times New Roman" w:hAnsi="Times New Roman"/>
          <w:sz w:val="28"/>
          <w:szCs w:val="28"/>
        </w:rPr>
        <w:t xml:space="preserve"> образование </w:t>
      </w:r>
      <w:r w:rsidRPr="00157E9D">
        <w:rPr>
          <w:rStyle w:val="ezkurwreuab5ozgtqnkl"/>
          <w:rFonts w:ascii="Times New Roman" w:hAnsi="Times New Roman"/>
          <w:color w:val="000000" w:themeColor="text1"/>
          <w:sz w:val="28"/>
          <w:szCs w:val="28"/>
        </w:rPr>
        <w:t>рубцовой</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ткани</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вокруг</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сетчатого имплантата,</w:t>
      </w:r>
      <w:r w:rsidRPr="00157E9D">
        <w:rPr>
          <w:rFonts w:ascii="Times New Roman" w:hAnsi="Times New Roman"/>
          <w:sz w:val="28"/>
          <w:szCs w:val="28"/>
        </w:rPr>
        <w:t xml:space="preserve"> его </w:t>
      </w:r>
      <w:r w:rsidRPr="00157E9D">
        <w:rPr>
          <w:rStyle w:val="ezkurwreuab5ozgtqnkl"/>
          <w:rFonts w:ascii="Times New Roman" w:hAnsi="Times New Roman"/>
          <w:color w:val="000000" w:themeColor="text1"/>
          <w:sz w:val="28"/>
          <w:szCs w:val="28"/>
        </w:rPr>
        <w:t>смещение,</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сморщивание</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и</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инфицирование</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[13-15],</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вовлечение</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нервов</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в</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рубцовую</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ткань</w:t>
      </w:r>
      <w:r w:rsidRPr="00157E9D">
        <w:rPr>
          <w:rFonts w:ascii="Times New Roman" w:hAnsi="Times New Roman"/>
          <w:sz w:val="28"/>
          <w:szCs w:val="28"/>
        </w:rPr>
        <w:t xml:space="preserve"> </w:t>
      </w:r>
      <w:r w:rsidRPr="00157E9D">
        <w:rPr>
          <w:rStyle w:val="ezkurwreuab5ozgtqnkl"/>
          <w:rFonts w:ascii="Times New Roman" w:hAnsi="Times New Roman"/>
          <w:color w:val="000000" w:themeColor="text1"/>
          <w:sz w:val="28"/>
          <w:szCs w:val="28"/>
        </w:rPr>
        <w:t>[16].</w:t>
      </w:r>
      <w:r w:rsidRPr="00157E9D">
        <w:rPr>
          <w:rFonts w:ascii="Times New Roman" w:hAnsi="Times New Roman"/>
          <w:sz w:val="28"/>
          <w:szCs w:val="28"/>
        </w:rPr>
        <w:t xml:space="preserve">  </w:t>
      </w:r>
    </w:p>
    <w:p w14:paraId="1E3B7F55" w14:textId="00796F67" w:rsidR="002C3B77" w:rsidRDefault="002C3B77" w:rsidP="00120B5D">
      <w:pPr>
        <w:pStyle w:val="ad"/>
        <w:ind w:firstLine="709"/>
        <w:jc w:val="both"/>
        <w:rPr>
          <w:rFonts w:ascii="Times New Roman" w:hAnsi="Times New Roman"/>
          <w:sz w:val="28"/>
          <w:szCs w:val="28"/>
        </w:rPr>
      </w:pPr>
      <w:r w:rsidRPr="00157E9D">
        <w:rPr>
          <w:rFonts w:ascii="Times New Roman" w:hAnsi="Times New Roman"/>
          <w:sz w:val="28"/>
          <w:szCs w:val="28"/>
          <w:lang w:val="en-US"/>
        </w:rPr>
        <w:t>Sharma</w:t>
      </w:r>
      <w:r w:rsidRPr="00157E9D">
        <w:rPr>
          <w:rFonts w:ascii="Times New Roman" w:hAnsi="Times New Roman"/>
          <w:sz w:val="28"/>
          <w:szCs w:val="28"/>
        </w:rPr>
        <w:t xml:space="preserve"> </w:t>
      </w:r>
      <w:r w:rsidRPr="00157E9D">
        <w:rPr>
          <w:rFonts w:ascii="Times New Roman" w:hAnsi="Times New Roman"/>
          <w:sz w:val="28"/>
          <w:szCs w:val="28"/>
          <w:lang w:val="en-US"/>
        </w:rPr>
        <w:t>R</w:t>
      </w:r>
      <w:r w:rsidRPr="00157E9D">
        <w:rPr>
          <w:rFonts w:ascii="Times New Roman" w:hAnsi="Times New Roman"/>
          <w:sz w:val="28"/>
          <w:szCs w:val="28"/>
        </w:rPr>
        <w:t xml:space="preserve">. </w:t>
      </w:r>
      <w:r w:rsidRPr="00157E9D">
        <w:rPr>
          <w:rFonts w:ascii="Times New Roman" w:hAnsi="Times New Roman"/>
          <w:sz w:val="28"/>
          <w:szCs w:val="28"/>
          <w:lang w:val="en-US"/>
        </w:rPr>
        <w:t>et</w:t>
      </w:r>
      <w:r w:rsidRPr="00157E9D">
        <w:rPr>
          <w:rFonts w:ascii="Times New Roman" w:hAnsi="Times New Roman"/>
          <w:sz w:val="28"/>
          <w:szCs w:val="28"/>
        </w:rPr>
        <w:t>.</w:t>
      </w:r>
      <w:r w:rsidRPr="00157E9D">
        <w:rPr>
          <w:rFonts w:ascii="Times New Roman" w:hAnsi="Times New Roman"/>
          <w:sz w:val="28"/>
          <w:szCs w:val="28"/>
          <w:lang w:val="en-US"/>
        </w:rPr>
        <w:t>al</w:t>
      </w:r>
      <w:r w:rsidRPr="00157E9D">
        <w:rPr>
          <w:rFonts w:ascii="Times New Roman" w:hAnsi="Times New Roman"/>
          <w:sz w:val="28"/>
          <w:szCs w:val="28"/>
        </w:rPr>
        <w:t xml:space="preserve">. </w:t>
      </w:r>
      <w:r w:rsidRPr="00157E9D">
        <w:rPr>
          <w:rStyle w:val="ezkurwreuab5ozgtqnkl"/>
          <w:rFonts w:ascii="Times New Roman" w:hAnsi="Times New Roman"/>
          <w:sz w:val="28"/>
          <w:szCs w:val="28"/>
        </w:rPr>
        <w:t>[17] указывают, что более</w:t>
      </w:r>
      <w:r>
        <w:rPr>
          <w:rStyle w:val="ezkurwreuab5ozgtqnkl"/>
          <w:rFonts w:ascii="Times New Roman" w:hAnsi="Times New Roman"/>
          <w:sz w:val="28"/>
          <w:szCs w:val="28"/>
        </w:rPr>
        <w:t xml:space="preserve"> чем 1/3 </w:t>
      </w:r>
      <w:r w:rsidRPr="000E57B2">
        <w:rPr>
          <w:rFonts w:ascii="Times New Roman" w:hAnsi="Times New Roman"/>
          <w:sz w:val="28"/>
          <w:szCs w:val="28"/>
        </w:rPr>
        <w:t>причин удаления сетчатых эндопротезов</w:t>
      </w:r>
      <w:r>
        <w:rPr>
          <w:rFonts w:ascii="Times New Roman" w:hAnsi="Times New Roman"/>
          <w:sz w:val="28"/>
          <w:szCs w:val="28"/>
        </w:rPr>
        <w:t xml:space="preserve"> была</w:t>
      </w:r>
      <w:r w:rsidRPr="000E57B2">
        <w:rPr>
          <w:rFonts w:ascii="Times New Roman" w:hAnsi="Times New Roman"/>
          <w:sz w:val="28"/>
          <w:szCs w:val="28"/>
        </w:rPr>
        <w:t xml:space="preserve"> </w:t>
      </w:r>
      <w:r>
        <w:rPr>
          <w:rStyle w:val="ezkurwreuab5ozgtqnkl"/>
          <w:rFonts w:ascii="Times New Roman" w:hAnsi="Times New Roman"/>
          <w:sz w:val="28"/>
          <w:szCs w:val="28"/>
        </w:rPr>
        <w:t>по поводу воспалительной реакции на имплантат. Возникновение</w:t>
      </w:r>
      <w:r w:rsidRPr="00F348EA">
        <w:rPr>
          <w:rFonts w:ascii="Times New Roman" w:hAnsi="Times New Roman"/>
          <w:sz w:val="28"/>
          <w:szCs w:val="28"/>
        </w:rPr>
        <w:t xml:space="preserve"> </w:t>
      </w:r>
      <w:r>
        <w:rPr>
          <w:rFonts w:ascii="Times New Roman" w:hAnsi="Times New Roman"/>
          <w:sz w:val="28"/>
          <w:szCs w:val="28"/>
        </w:rPr>
        <w:t xml:space="preserve">перимплантационного </w:t>
      </w:r>
      <w:r w:rsidRPr="00F348EA">
        <w:rPr>
          <w:rFonts w:ascii="Times New Roman" w:hAnsi="Times New Roman"/>
          <w:sz w:val="28"/>
          <w:szCs w:val="28"/>
        </w:rPr>
        <w:t>воспал</w:t>
      </w:r>
      <w:r>
        <w:rPr>
          <w:rFonts w:ascii="Times New Roman" w:hAnsi="Times New Roman"/>
          <w:sz w:val="28"/>
          <w:szCs w:val="28"/>
        </w:rPr>
        <w:t>ения</w:t>
      </w:r>
      <w:r w:rsidRPr="00F348EA">
        <w:rPr>
          <w:rFonts w:ascii="Times New Roman" w:hAnsi="Times New Roman"/>
          <w:sz w:val="28"/>
          <w:szCs w:val="28"/>
        </w:rPr>
        <w:t xml:space="preserve"> и последующее </w:t>
      </w:r>
      <w:r>
        <w:rPr>
          <w:rFonts w:ascii="Times New Roman" w:hAnsi="Times New Roman"/>
          <w:sz w:val="28"/>
          <w:szCs w:val="28"/>
        </w:rPr>
        <w:t xml:space="preserve">формирование грубой </w:t>
      </w:r>
      <w:r w:rsidRPr="00F348EA">
        <w:rPr>
          <w:rFonts w:ascii="Times New Roman" w:hAnsi="Times New Roman"/>
          <w:sz w:val="28"/>
          <w:szCs w:val="28"/>
        </w:rPr>
        <w:t>рубцовой ткани приводит к сдавлению</w:t>
      </w:r>
      <w:r>
        <w:rPr>
          <w:rFonts w:ascii="Times New Roman" w:hAnsi="Times New Roman"/>
          <w:sz w:val="28"/>
          <w:szCs w:val="28"/>
        </w:rPr>
        <w:t xml:space="preserve"> тканей вокруг, в частности,</w:t>
      </w:r>
      <w:r w:rsidRPr="00F348EA">
        <w:rPr>
          <w:rFonts w:ascii="Times New Roman" w:hAnsi="Times New Roman"/>
          <w:sz w:val="28"/>
          <w:szCs w:val="28"/>
        </w:rPr>
        <w:t xml:space="preserve"> артерий семенного канатика</w:t>
      </w:r>
      <w:r>
        <w:rPr>
          <w:rFonts w:ascii="Times New Roman" w:hAnsi="Times New Roman"/>
          <w:sz w:val="28"/>
          <w:szCs w:val="28"/>
        </w:rPr>
        <w:t xml:space="preserve">, что ведет к снижению перфузии в паренхиме яичка </w:t>
      </w:r>
      <w:r w:rsidRPr="00EE523D">
        <w:rPr>
          <w:rStyle w:val="ezkurwreuab5ozgtqnkl"/>
          <w:rFonts w:ascii="Times New Roman" w:hAnsi="Times New Roman"/>
          <w:sz w:val="28"/>
          <w:szCs w:val="28"/>
        </w:rPr>
        <w:t>[</w:t>
      </w:r>
      <w:r>
        <w:rPr>
          <w:rStyle w:val="ezkurwreuab5ozgtqnkl"/>
          <w:rFonts w:ascii="Times New Roman" w:hAnsi="Times New Roman"/>
          <w:sz w:val="28"/>
          <w:szCs w:val="28"/>
        </w:rPr>
        <w:t>18</w:t>
      </w:r>
      <w:r w:rsidRPr="00EE523D">
        <w:rPr>
          <w:rStyle w:val="ezkurwreuab5ozgtqnkl"/>
          <w:rFonts w:ascii="Times New Roman" w:hAnsi="Times New Roman"/>
          <w:sz w:val="28"/>
          <w:szCs w:val="28"/>
        </w:rPr>
        <w:t>]</w:t>
      </w:r>
      <w:r w:rsidRPr="00F348EA">
        <w:rPr>
          <w:rFonts w:ascii="Times New Roman" w:hAnsi="Times New Roman"/>
          <w:sz w:val="28"/>
          <w:szCs w:val="28"/>
        </w:rPr>
        <w:t>.</w:t>
      </w:r>
      <w:r>
        <w:rPr>
          <w:rFonts w:ascii="Times New Roman" w:hAnsi="Times New Roman"/>
          <w:sz w:val="28"/>
          <w:szCs w:val="28"/>
        </w:rPr>
        <w:t xml:space="preserve"> </w:t>
      </w:r>
    </w:p>
    <w:p w14:paraId="6B90A795" w14:textId="77777777" w:rsidR="002C3B77" w:rsidRDefault="002C3B77" w:rsidP="002C3B77">
      <w:pPr>
        <w:pStyle w:val="ad"/>
        <w:ind w:firstLine="709"/>
        <w:jc w:val="both"/>
        <w:rPr>
          <w:rFonts w:ascii="Times New Roman" w:hAnsi="Times New Roman"/>
          <w:sz w:val="28"/>
          <w:szCs w:val="28"/>
        </w:rPr>
      </w:pPr>
      <w:r w:rsidRPr="00D93109">
        <w:rPr>
          <w:rFonts w:ascii="Times New Roman" w:hAnsi="Times New Roman"/>
          <w:color w:val="000000"/>
          <w:sz w:val="28"/>
          <w:szCs w:val="28"/>
        </w:rPr>
        <w:t xml:space="preserve">Большинство работ в области герниологии посвящены изучению эффективности и надежности того или иного способа пластики пахового канала. При этом не всегда уделяется должное внимание особенностям воспалительных изменений в месте операции, а также сосудистого кровотока яичек на стороне </w:t>
      </w:r>
      <w:r>
        <w:rPr>
          <w:rFonts w:ascii="Times New Roman" w:hAnsi="Times New Roman"/>
          <w:color w:val="000000"/>
          <w:sz w:val="28"/>
          <w:szCs w:val="28"/>
        </w:rPr>
        <w:t>герниопластики</w:t>
      </w:r>
      <w:r w:rsidRPr="00D93109">
        <w:rPr>
          <w:rFonts w:ascii="Times New Roman" w:hAnsi="Times New Roman"/>
          <w:color w:val="000000"/>
          <w:sz w:val="28"/>
          <w:szCs w:val="28"/>
        </w:rPr>
        <w:t>.</w:t>
      </w:r>
      <w:r>
        <w:rPr>
          <w:rFonts w:ascii="Times New Roman" w:hAnsi="Times New Roman"/>
          <w:color w:val="000000"/>
          <w:sz w:val="28"/>
          <w:szCs w:val="28"/>
        </w:rPr>
        <w:t xml:space="preserve"> </w:t>
      </w:r>
      <w:r w:rsidRPr="00D93109">
        <w:rPr>
          <w:rFonts w:ascii="Times New Roman" w:hAnsi="Times New Roman"/>
          <w:sz w:val="28"/>
          <w:szCs w:val="28"/>
        </w:rPr>
        <w:t xml:space="preserve">Собственные наблюдения в этом плане показали, что не определены качественные и количественные характеристики изменений в «зоне оперативного вмешательства» </w:t>
      </w:r>
      <w:r>
        <w:rPr>
          <w:rFonts w:ascii="Times New Roman" w:hAnsi="Times New Roman"/>
          <w:sz w:val="28"/>
          <w:szCs w:val="28"/>
        </w:rPr>
        <w:t xml:space="preserve">в </w:t>
      </w:r>
      <w:r w:rsidRPr="00D93109">
        <w:rPr>
          <w:rFonts w:ascii="Times New Roman" w:hAnsi="Times New Roman"/>
          <w:sz w:val="28"/>
          <w:szCs w:val="28"/>
        </w:rPr>
        <w:t>пос</w:t>
      </w:r>
      <w:r>
        <w:rPr>
          <w:rFonts w:ascii="Times New Roman" w:hAnsi="Times New Roman"/>
          <w:sz w:val="28"/>
          <w:szCs w:val="28"/>
        </w:rPr>
        <w:t>т</w:t>
      </w:r>
      <w:r w:rsidRPr="00D93109">
        <w:rPr>
          <w:rFonts w:ascii="Times New Roman" w:hAnsi="Times New Roman"/>
          <w:sz w:val="28"/>
          <w:szCs w:val="28"/>
        </w:rPr>
        <w:t>операционн</w:t>
      </w:r>
      <w:r>
        <w:rPr>
          <w:rFonts w:ascii="Times New Roman" w:hAnsi="Times New Roman"/>
          <w:sz w:val="28"/>
          <w:szCs w:val="28"/>
        </w:rPr>
        <w:t>ом</w:t>
      </w:r>
      <w:r w:rsidRPr="00D93109">
        <w:rPr>
          <w:rFonts w:ascii="Times New Roman" w:hAnsi="Times New Roman"/>
          <w:sz w:val="28"/>
          <w:szCs w:val="28"/>
        </w:rPr>
        <w:t xml:space="preserve"> период</w:t>
      </w:r>
      <w:r>
        <w:rPr>
          <w:rFonts w:ascii="Times New Roman" w:hAnsi="Times New Roman"/>
          <w:sz w:val="28"/>
          <w:szCs w:val="28"/>
        </w:rPr>
        <w:t>е</w:t>
      </w:r>
      <w:r w:rsidRPr="00D93109">
        <w:rPr>
          <w:rFonts w:ascii="Times New Roman" w:hAnsi="Times New Roman"/>
          <w:sz w:val="28"/>
          <w:szCs w:val="28"/>
        </w:rPr>
        <w:t>.</w:t>
      </w:r>
    </w:p>
    <w:p w14:paraId="0D4B1CCE" w14:textId="44CD332D" w:rsidR="002C3B77" w:rsidRPr="00A44B1F" w:rsidRDefault="005C149D" w:rsidP="002C3B77">
      <w:pPr>
        <w:pStyle w:val="ad"/>
        <w:ind w:firstLine="709"/>
        <w:jc w:val="both"/>
        <w:rPr>
          <w:rFonts w:asciiTheme="majorBidi" w:hAnsiTheme="majorBidi" w:cstheme="majorBidi"/>
          <w:color w:val="000000" w:themeColor="text1"/>
          <w:sz w:val="28"/>
          <w:szCs w:val="28"/>
          <w:shd w:val="clear" w:color="auto" w:fill="FFFFFF"/>
        </w:rPr>
      </w:pPr>
      <w:r>
        <w:rPr>
          <w:rFonts w:ascii="Times New Roman" w:eastAsia="Times New Roman" w:hAnsi="Times New Roman"/>
          <w:color w:val="000000" w:themeColor="text1"/>
          <w:sz w:val="28"/>
          <w:szCs w:val="28"/>
          <w:shd w:val="clear" w:color="auto" w:fill="FFFFFF"/>
        </w:rPr>
        <w:t>Согласно литературным данным, р</w:t>
      </w:r>
      <w:r w:rsidR="002C3B77" w:rsidRPr="00EB303D">
        <w:rPr>
          <w:rFonts w:ascii="Times New Roman" w:eastAsia="Times New Roman" w:hAnsi="Times New Roman"/>
          <w:color w:val="000000" w:themeColor="text1"/>
          <w:sz w:val="28"/>
          <w:szCs w:val="28"/>
          <w:shd w:val="clear" w:color="auto" w:fill="FFFFFF"/>
        </w:rPr>
        <w:t>езультаты герниопластики собственными ткан</w:t>
      </w:r>
      <w:r w:rsidR="002C3B77">
        <w:rPr>
          <w:rFonts w:ascii="Times New Roman" w:eastAsia="Times New Roman" w:hAnsi="Times New Roman"/>
          <w:color w:val="000000" w:themeColor="text1"/>
          <w:sz w:val="28"/>
          <w:szCs w:val="28"/>
          <w:shd w:val="clear" w:color="auto" w:fill="FFFFFF"/>
        </w:rPr>
        <w:t>ями</w:t>
      </w:r>
      <w:r w:rsidR="002C3B77" w:rsidRPr="00EB303D">
        <w:rPr>
          <w:rFonts w:ascii="Times New Roman" w:eastAsia="Times New Roman" w:hAnsi="Times New Roman"/>
          <w:color w:val="000000" w:themeColor="text1"/>
          <w:sz w:val="28"/>
          <w:szCs w:val="28"/>
          <w:shd w:val="clear" w:color="auto" w:fill="FFFFFF"/>
        </w:rPr>
        <w:t xml:space="preserve"> </w:t>
      </w:r>
      <w:r>
        <w:rPr>
          <w:rFonts w:ascii="Times New Roman" w:eastAsia="Times New Roman" w:hAnsi="Times New Roman"/>
          <w:color w:val="000000" w:themeColor="text1"/>
          <w:sz w:val="28"/>
          <w:szCs w:val="28"/>
          <w:shd w:val="clear" w:color="auto" w:fill="FFFFFF"/>
        </w:rPr>
        <w:t xml:space="preserve">являются </w:t>
      </w:r>
      <w:r w:rsidR="002C3B77" w:rsidRPr="00EB303D">
        <w:rPr>
          <w:rFonts w:ascii="Times New Roman" w:eastAsia="Times New Roman" w:hAnsi="Times New Roman"/>
          <w:color w:val="000000" w:themeColor="text1"/>
          <w:sz w:val="28"/>
          <w:szCs w:val="28"/>
          <w:shd w:val="clear" w:color="auto" w:fill="FFFFFF"/>
        </w:rPr>
        <w:t>вариабельны</w:t>
      </w:r>
      <w:r>
        <w:rPr>
          <w:rFonts w:ascii="Times New Roman" w:eastAsia="Times New Roman" w:hAnsi="Times New Roman"/>
          <w:color w:val="000000" w:themeColor="text1"/>
          <w:sz w:val="28"/>
          <w:szCs w:val="28"/>
          <w:shd w:val="clear" w:color="auto" w:fill="FFFFFF"/>
        </w:rPr>
        <w:t xml:space="preserve">ми. </w:t>
      </w:r>
      <w:r w:rsidR="00BC592C" w:rsidRPr="005811B3">
        <w:rPr>
          <w:rFonts w:asciiTheme="majorBidi" w:hAnsiTheme="majorBidi" w:cstheme="majorBidi"/>
          <w:sz w:val="28"/>
          <w:szCs w:val="28"/>
        </w:rPr>
        <w:t>В</w:t>
      </w:r>
      <w:r w:rsidR="00BC592C">
        <w:t xml:space="preserve"> </w:t>
      </w:r>
      <w:r w:rsidR="00BC592C" w:rsidRPr="00BC592C">
        <w:rPr>
          <w:rFonts w:asciiTheme="majorBidi" w:hAnsiTheme="majorBidi" w:cstheme="majorBidi"/>
          <w:sz w:val="28"/>
          <w:szCs w:val="28"/>
        </w:rPr>
        <w:t>статье HerniaSurge 2023 года перечислены предпочтительные методы аутопластики</w:t>
      </w:r>
      <w:r w:rsidR="002C3B77" w:rsidRPr="00BC592C">
        <w:rPr>
          <w:rFonts w:asciiTheme="majorBidi" w:hAnsiTheme="majorBidi" w:cstheme="majorBidi"/>
          <w:color w:val="000000" w:themeColor="text1"/>
          <w:sz w:val="28"/>
          <w:szCs w:val="28"/>
          <w:shd w:val="clear" w:color="auto" w:fill="FCFDFD"/>
        </w:rPr>
        <w:t xml:space="preserve">, </w:t>
      </w:r>
      <w:r w:rsidRPr="00BC592C">
        <w:rPr>
          <w:rFonts w:asciiTheme="majorBidi" w:hAnsiTheme="majorBidi" w:cstheme="majorBidi"/>
          <w:color w:val="000000" w:themeColor="text1"/>
          <w:sz w:val="28"/>
          <w:szCs w:val="28"/>
          <w:shd w:val="clear" w:color="auto" w:fill="FCFDFD"/>
        </w:rPr>
        <w:t>имею</w:t>
      </w:r>
      <w:r w:rsidR="00E2684E">
        <w:rPr>
          <w:rFonts w:asciiTheme="majorBidi" w:hAnsiTheme="majorBidi" w:cstheme="majorBidi"/>
          <w:color w:val="000000" w:themeColor="text1"/>
          <w:sz w:val="28"/>
          <w:szCs w:val="28"/>
          <w:shd w:val="clear" w:color="auto" w:fill="FCFDFD"/>
        </w:rPr>
        <w:t>щие</w:t>
      </w:r>
      <w:r w:rsidRPr="00BC592C">
        <w:rPr>
          <w:rFonts w:asciiTheme="majorBidi" w:hAnsiTheme="majorBidi" w:cstheme="majorBidi"/>
          <w:color w:val="000000" w:themeColor="text1"/>
          <w:sz w:val="28"/>
          <w:szCs w:val="28"/>
          <w:shd w:val="clear" w:color="auto" w:fill="FCFDFD"/>
        </w:rPr>
        <w:t xml:space="preserve"> следующую частоту </w:t>
      </w:r>
      <w:r w:rsidR="002C3B77" w:rsidRPr="00BC592C">
        <w:rPr>
          <w:rFonts w:asciiTheme="majorBidi" w:hAnsiTheme="majorBidi" w:cstheme="majorBidi"/>
          <w:color w:val="000000" w:themeColor="text1"/>
          <w:sz w:val="28"/>
          <w:szCs w:val="28"/>
          <w:shd w:val="clear" w:color="auto" w:fill="FCFDFD"/>
        </w:rPr>
        <w:t xml:space="preserve">рецидивов: Десарда 0,8-5% </w:t>
      </w:r>
      <w:r w:rsidR="002C3B77" w:rsidRPr="00BC592C">
        <w:rPr>
          <w:rFonts w:asciiTheme="majorBidi" w:eastAsia="Times New Roman" w:hAnsiTheme="majorBidi" w:cstheme="majorBidi"/>
          <w:color w:val="000000" w:themeColor="text1"/>
          <w:sz w:val="28"/>
          <w:szCs w:val="28"/>
          <w:shd w:val="clear" w:color="auto" w:fill="FFFFFF"/>
        </w:rPr>
        <w:t>[</w:t>
      </w:r>
      <w:r w:rsidR="00021994">
        <w:rPr>
          <w:rFonts w:asciiTheme="majorBidi" w:eastAsia="Times New Roman" w:hAnsiTheme="majorBidi" w:cstheme="majorBidi"/>
          <w:color w:val="000000" w:themeColor="text1"/>
          <w:sz w:val="28"/>
          <w:szCs w:val="28"/>
          <w:shd w:val="clear" w:color="auto" w:fill="FFFFFF"/>
        </w:rPr>
        <w:t>19</w:t>
      </w:r>
      <w:r w:rsidR="002C3B77" w:rsidRPr="00BC592C">
        <w:rPr>
          <w:rFonts w:asciiTheme="majorBidi" w:eastAsia="Times New Roman" w:hAnsiTheme="majorBidi" w:cstheme="majorBidi"/>
          <w:color w:val="000000" w:themeColor="text1"/>
          <w:sz w:val="28"/>
          <w:szCs w:val="28"/>
          <w:shd w:val="clear" w:color="auto" w:fill="FFFFFF"/>
        </w:rPr>
        <w:t>]</w:t>
      </w:r>
      <w:r w:rsidR="002C3B77" w:rsidRPr="00BC592C">
        <w:rPr>
          <w:rFonts w:asciiTheme="majorBidi" w:hAnsiTheme="majorBidi" w:cstheme="majorBidi"/>
          <w:color w:val="000000" w:themeColor="text1"/>
          <w:sz w:val="28"/>
          <w:szCs w:val="28"/>
          <w:shd w:val="clear" w:color="auto" w:fill="FCFDFD"/>
        </w:rPr>
        <w:t>, Шоулдис 7</w:t>
      </w:r>
      <w:r w:rsidR="00021994">
        <w:rPr>
          <w:rFonts w:asciiTheme="majorBidi" w:hAnsiTheme="majorBidi" w:cstheme="majorBidi"/>
          <w:color w:val="000000" w:themeColor="text1"/>
          <w:sz w:val="28"/>
          <w:szCs w:val="28"/>
          <w:shd w:val="clear" w:color="auto" w:fill="FCFDFD"/>
        </w:rPr>
        <w:t>,1</w:t>
      </w:r>
      <w:r w:rsidR="002C3B77" w:rsidRPr="00BC592C">
        <w:rPr>
          <w:rFonts w:asciiTheme="majorBidi" w:hAnsiTheme="majorBidi" w:cstheme="majorBidi"/>
          <w:color w:val="000000" w:themeColor="text1"/>
          <w:sz w:val="28"/>
          <w:szCs w:val="28"/>
          <w:shd w:val="clear" w:color="auto" w:fill="FCFDFD"/>
        </w:rPr>
        <w:t>-</w:t>
      </w:r>
      <w:r w:rsidR="00021994">
        <w:rPr>
          <w:rFonts w:asciiTheme="majorBidi" w:hAnsiTheme="majorBidi" w:cstheme="majorBidi"/>
          <w:color w:val="000000" w:themeColor="text1"/>
          <w:sz w:val="28"/>
          <w:szCs w:val="28"/>
          <w:shd w:val="clear" w:color="auto" w:fill="FCFDFD"/>
        </w:rPr>
        <w:t>37,6</w:t>
      </w:r>
      <w:r w:rsidR="002C3B77" w:rsidRPr="00BC592C">
        <w:rPr>
          <w:rFonts w:asciiTheme="majorBidi" w:hAnsiTheme="majorBidi" w:cstheme="majorBidi"/>
          <w:color w:val="000000" w:themeColor="text1"/>
          <w:sz w:val="28"/>
          <w:szCs w:val="28"/>
          <w:shd w:val="clear" w:color="auto" w:fill="FCFDFD"/>
        </w:rPr>
        <w:t xml:space="preserve">% </w:t>
      </w:r>
      <w:r w:rsidR="002C3B77" w:rsidRPr="00BC592C">
        <w:rPr>
          <w:rFonts w:asciiTheme="majorBidi" w:eastAsia="Times New Roman" w:hAnsiTheme="majorBidi" w:cstheme="majorBidi"/>
          <w:color w:val="000000" w:themeColor="text1"/>
          <w:sz w:val="28"/>
          <w:szCs w:val="28"/>
          <w:shd w:val="clear" w:color="auto" w:fill="FFFFFF"/>
        </w:rPr>
        <w:t>[2</w:t>
      </w:r>
      <w:r w:rsidR="00021994">
        <w:rPr>
          <w:rFonts w:asciiTheme="majorBidi" w:eastAsia="Times New Roman" w:hAnsiTheme="majorBidi" w:cstheme="majorBidi"/>
          <w:color w:val="000000" w:themeColor="text1"/>
          <w:sz w:val="28"/>
          <w:szCs w:val="28"/>
          <w:shd w:val="clear" w:color="auto" w:fill="FFFFFF"/>
        </w:rPr>
        <w:t>0,21</w:t>
      </w:r>
      <w:r w:rsidR="002C3B77" w:rsidRPr="00BC592C">
        <w:rPr>
          <w:rFonts w:asciiTheme="majorBidi" w:eastAsia="Times New Roman" w:hAnsiTheme="majorBidi" w:cstheme="majorBidi"/>
          <w:color w:val="000000" w:themeColor="text1"/>
          <w:sz w:val="28"/>
          <w:szCs w:val="28"/>
          <w:shd w:val="clear" w:color="auto" w:fill="FFFFFF"/>
        </w:rPr>
        <w:t>]</w:t>
      </w:r>
      <w:r w:rsidR="002C3B77" w:rsidRPr="00BC592C">
        <w:rPr>
          <w:rFonts w:asciiTheme="majorBidi" w:hAnsiTheme="majorBidi" w:cstheme="majorBidi"/>
          <w:color w:val="000000" w:themeColor="text1"/>
          <w:sz w:val="28"/>
          <w:szCs w:val="28"/>
          <w:shd w:val="clear" w:color="auto" w:fill="FCFDFD"/>
        </w:rPr>
        <w:t>,</w:t>
      </w:r>
      <w:r w:rsidR="002C3B77">
        <w:rPr>
          <w:rFonts w:ascii="Times New Roman" w:hAnsi="Times New Roman"/>
          <w:color w:val="000000" w:themeColor="text1"/>
          <w:sz w:val="28"/>
          <w:szCs w:val="28"/>
          <w:shd w:val="clear" w:color="auto" w:fill="FCFDFD"/>
        </w:rPr>
        <w:t xml:space="preserve"> Бассини до 3,7-8,6% </w:t>
      </w:r>
      <w:r w:rsidR="002C3B77" w:rsidRPr="00EB303D">
        <w:rPr>
          <w:rFonts w:ascii="Times New Roman" w:eastAsia="Times New Roman" w:hAnsi="Times New Roman"/>
          <w:color w:val="000000" w:themeColor="text1"/>
          <w:sz w:val="28"/>
          <w:szCs w:val="28"/>
          <w:shd w:val="clear" w:color="auto" w:fill="FFFFFF"/>
        </w:rPr>
        <w:t>[</w:t>
      </w:r>
      <w:r w:rsidR="002C3B77">
        <w:rPr>
          <w:rFonts w:ascii="Times New Roman" w:eastAsia="Times New Roman" w:hAnsi="Times New Roman"/>
          <w:color w:val="000000" w:themeColor="text1"/>
          <w:sz w:val="28"/>
          <w:szCs w:val="28"/>
          <w:shd w:val="clear" w:color="auto" w:fill="FFFFFF"/>
        </w:rPr>
        <w:t>2</w:t>
      </w:r>
      <w:r w:rsidR="00021994">
        <w:rPr>
          <w:rFonts w:ascii="Times New Roman" w:eastAsia="Times New Roman" w:hAnsi="Times New Roman"/>
          <w:color w:val="000000" w:themeColor="text1"/>
          <w:sz w:val="28"/>
          <w:szCs w:val="28"/>
          <w:shd w:val="clear" w:color="auto" w:fill="FFFFFF"/>
        </w:rPr>
        <w:t>2</w:t>
      </w:r>
      <w:r w:rsidR="002C3B77" w:rsidRPr="00EB303D">
        <w:rPr>
          <w:rFonts w:ascii="Times New Roman" w:eastAsia="Times New Roman" w:hAnsi="Times New Roman"/>
          <w:color w:val="000000" w:themeColor="text1"/>
          <w:sz w:val="28"/>
          <w:szCs w:val="28"/>
          <w:shd w:val="clear" w:color="auto" w:fill="FFFFFF"/>
        </w:rPr>
        <w:t xml:space="preserve">]. Согласно обновленным рекомендациям, </w:t>
      </w:r>
      <w:r w:rsidR="002C3B77" w:rsidRPr="00EB303D">
        <w:rPr>
          <w:rFonts w:ascii="Times New Roman" w:hAnsi="Times New Roman"/>
          <w:color w:val="000000" w:themeColor="text1"/>
          <w:sz w:val="28"/>
          <w:szCs w:val="28"/>
        </w:rPr>
        <w:t xml:space="preserve">пластика паховой грыжи без использования сетчатого эндопротеза может быть предложена после тщательного отбора пациентов по причине того, что </w:t>
      </w:r>
      <w:r w:rsidR="002C3B77">
        <w:rPr>
          <w:rFonts w:ascii="Times New Roman" w:hAnsi="Times New Roman"/>
          <w:color w:val="000000" w:themeColor="text1"/>
          <w:sz w:val="28"/>
          <w:szCs w:val="28"/>
        </w:rPr>
        <w:t xml:space="preserve">данные </w:t>
      </w:r>
      <w:r w:rsidR="002C3B77" w:rsidRPr="00EB303D">
        <w:rPr>
          <w:rFonts w:ascii="Times New Roman" w:hAnsi="Times New Roman"/>
          <w:color w:val="000000" w:themeColor="text1"/>
          <w:sz w:val="28"/>
          <w:szCs w:val="28"/>
          <w:shd w:val="clear" w:color="auto" w:fill="FFFFFF"/>
        </w:rPr>
        <w:t xml:space="preserve">о </w:t>
      </w:r>
      <w:r w:rsidR="002C3B77" w:rsidRPr="00A44B1F">
        <w:rPr>
          <w:rFonts w:ascii="Times New Roman" w:hAnsi="Times New Roman"/>
          <w:color w:val="000000" w:themeColor="text1"/>
          <w:sz w:val="28"/>
          <w:szCs w:val="28"/>
          <w:shd w:val="clear" w:color="auto" w:fill="FFFFFF"/>
        </w:rPr>
        <w:t>рецидивах и хронической боли</w:t>
      </w:r>
      <w:r w:rsidR="002C3B77" w:rsidRPr="00A44B1F">
        <w:rPr>
          <w:rFonts w:ascii="Times New Roman" w:eastAsia="Times New Roman" w:hAnsi="Times New Roman"/>
          <w:color w:val="000000" w:themeColor="text1"/>
          <w:sz w:val="28"/>
          <w:szCs w:val="28"/>
          <w:shd w:val="clear" w:color="auto" w:fill="FFFFFF"/>
        </w:rPr>
        <w:t xml:space="preserve"> </w:t>
      </w:r>
      <w:r w:rsidR="002C3B77" w:rsidRPr="00A44B1F">
        <w:rPr>
          <w:rFonts w:ascii="Times New Roman" w:hAnsi="Times New Roman"/>
          <w:color w:val="000000" w:themeColor="text1"/>
          <w:sz w:val="28"/>
          <w:szCs w:val="28"/>
        </w:rPr>
        <w:t>неоднородны и недостаточно</w:t>
      </w:r>
      <w:r w:rsidR="002C3B77" w:rsidRPr="00A44B1F">
        <w:rPr>
          <w:rFonts w:ascii="Times New Roman" w:hAnsi="Times New Roman"/>
          <w:color w:val="000000" w:themeColor="text1"/>
          <w:sz w:val="28"/>
          <w:szCs w:val="28"/>
          <w:shd w:val="clear" w:color="auto" w:fill="FFFFFF"/>
        </w:rPr>
        <w:t xml:space="preserve"> качественны </w:t>
      </w:r>
      <w:r w:rsidR="002C3B77" w:rsidRPr="00A44B1F">
        <w:rPr>
          <w:rFonts w:ascii="Times New Roman" w:hAnsi="Times New Roman"/>
          <w:color w:val="000000" w:themeColor="text1"/>
          <w:sz w:val="28"/>
          <w:szCs w:val="28"/>
        </w:rPr>
        <w:t xml:space="preserve">[2; с.4]. </w:t>
      </w:r>
      <w:r w:rsidR="00120B5D" w:rsidRPr="00A44B1F">
        <w:rPr>
          <w:rFonts w:asciiTheme="majorBidi" w:hAnsiTheme="majorBidi" w:cstheme="majorBidi"/>
          <w:color w:val="000000" w:themeColor="text1"/>
          <w:sz w:val="28"/>
          <w:szCs w:val="28"/>
          <w:shd w:val="clear" w:color="auto" w:fill="FFFFFF"/>
        </w:rPr>
        <w:t>В этом отношении новые международные руководства группы HerniaSurge указывают на то, что не существует единой хирургической техники, которая оптимально подходит для всех клинических ситуаций [2; с.1-3].</w:t>
      </w:r>
    </w:p>
    <w:p w14:paraId="502F5C45" w14:textId="6C925542" w:rsidR="001004E7" w:rsidRDefault="001004E7" w:rsidP="001004E7">
      <w:pPr>
        <w:pStyle w:val="ad"/>
        <w:ind w:firstLine="709"/>
        <w:jc w:val="both"/>
        <w:rPr>
          <w:rFonts w:ascii="Times New Roman" w:hAnsi="Times New Roman"/>
          <w:sz w:val="28"/>
          <w:szCs w:val="28"/>
        </w:rPr>
      </w:pPr>
      <w:r w:rsidRPr="00A44B1F">
        <w:rPr>
          <w:rFonts w:ascii="Times New Roman" w:hAnsi="Times New Roman"/>
          <w:color w:val="000000" w:themeColor="text1"/>
          <w:sz w:val="28"/>
          <w:szCs w:val="28"/>
        </w:rPr>
        <w:t>Сложившаяся ситуация побудила на поиск оптимального метода</w:t>
      </w:r>
      <w:r w:rsidRPr="00A44B1F">
        <w:rPr>
          <w:rFonts w:ascii="Times New Roman" w:eastAsia="Times New Roman" w:hAnsi="Times New Roman"/>
          <w:color w:val="000000" w:themeColor="text1"/>
          <w:sz w:val="28"/>
          <w:szCs w:val="28"/>
        </w:rPr>
        <w:t xml:space="preserve">, который нивелирует </w:t>
      </w:r>
      <w:r w:rsidRPr="00A44B1F">
        <w:rPr>
          <w:rFonts w:ascii="Times New Roman" w:hAnsi="Times New Roman"/>
          <w:color w:val="000000" w:themeColor="text1"/>
          <w:sz w:val="28"/>
          <w:szCs w:val="28"/>
        </w:rPr>
        <w:t>проблемы</w:t>
      </w:r>
      <w:r w:rsidRPr="007C3FB5">
        <w:rPr>
          <w:rFonts w:ascii="Times New Roman" w:hAnsi="Times New Roman"/>
          <w:sz w:val="28"/>
          <w:szCs w:val="28"/>
        </w:rPr>
        <w:t xml:space="preserve">, связанные с </w:t>
      </w:r>
      <w:r>
        <w:rPr>
          <w:rFonts w:ascii="Times New Roman" w:hAnsi="Times New Roman"/>
          <w:sz w:val="28"/>
          <w:szCs w:val="28"/>
        </w:rPr>
        <w:t>имплантацией</w:t>
      </w:r>
      <w:r w:rsidRPr="007C3FB5">
        <w:rPr>
          <w:rFonts w:ascii="Times New Roman" w:hAnsi="Times New Roman"/>
          <w:sz w:val="28"/>
          <w:szCs w:val="28"/>
        </w:rPr>
        <w:t xml:space="preserve"> синтетического </w:t>
      </w:r>
      <w:r>
        <w:rPr>
          <w:rFonts w:ascii="Times New Roman" w:hAnsi="Times New Roman"/>
          <w:sz w:val="28"/>
          <w:szCs w:val="28"/>
        </w:rPr>
        <w:t>эндопротеза</w:t>
      </w:r>
      <w:r w:rsidRPr="007C3FB5">
        <w:rPr>
          <w:rFonts w:ascii="Times New Roman" w:hAnsi="Times New Roman"/>
          <w:sz w:val="28"/>
          <w:szCs w:val="28"/>
        </w:rPr>
        <w:t xml:space="preserve"> в паховой </w:t>
      </w:r>
      <w:r w:rsidRPr="00B11AEC">
        <w:rPr>
          <w:rFonts w:ascii="Times New Roman" w:hAnsi="Times New Roman"/>
          <w:sz w:val="28"/>
          <w:szCs w:val="28"/>
        </w:rPr>
        <w:t>области</w:t>
      </w:r>
      <w:r w:rsidRPr="003F7CED">
        <w:rPr>
          <w:rFonts w:ascii="Times New Roman" w:eastAsia="Times New Roman" w:hAnsi="Times New Roman"/>
          <w:color w:val="000000" w:themeColor="text1"/>
          <w:sz w:val="28"/>
          <w:szCs w:val="28"/>
        </w:rPr>
        <w:t>.</w:t>
      </w:r>
      <w:r w:rsidRPr="00D93109">
        <w:rPr>
          <w:rFonts w:ascii="Times New Roman" w:eastAsia="Times New Roman" w:hAnsi="Times New Roman"/>
          <w:color w:val="000000" w:themeColor="text1"/>
          <w:sz w:val="28"/>
          <w:szCs w:val="28"/>
        </w:rPr>
        <w:t xml:space="preserve"> Настоящая серия операций </w:t>
      </w:r>
      <w:r>
        <w:rPr>
          <w:rFonts w:ascii="Times New Roman" w:eastAsia="Times New Roman" w:hAnsi="Times New Roman"/>
          <w:color w:val="000000" w:themeColor="text1"/>
          <w:sz w:val="28"/>
          <w:szCs w:val="28"/>
        </w:rPr>
        <w:t xml:space="preserve">«без натяжения» </w:t>
      </w:r>
      <w:r w:rsidRPr="00D93109">
        <w:rPr>
          <w:rFonts w:ascii="Times New Roman" w:eastAsia="Times New Roman" w:hAnsi="Times New Roman"/>
          <w:color w:val="000000" w:themeColor="text1"/>
          <w:sz w:val="28"/>
          <w:szCs w:val="28"/>
        </w:rPr>
        <w:t xml:space="preserve">по поводу паховой грыжи с </w:t>
      </w:r>
      <w:r w:rsidRPr="00D93109">
        <w:rPr>
          <w:rFonts w:ascii="Times New Roman" w:hAnsi="Times New Roman"/>
          <w:sz w:val="28"/>
          <w:szCs w:val="28"/>
        </w:rPr>
        <w:t xml:space="preserve">применением лоскута </w:t>
      </w:r>
      <w:r>
        <w:rPr>
          <w:rFonts w:ascii="Times New Roman" w:hAnsi="Times New Roman"/>
          <w:sz w:val="28"/>
          <w:szCs w:val="28"/>
        </w:rPr>
        <w:t xml:space="preserve">из апоневроза </w:t>
      </w:r>
      <w:r w:rsidRPr="00F2782B">
        <w:rPr>
          <w:rFonts w:ascii="Times New Roman" w:hAnsi="Times New Roman"/>
          <w:bCs/>
          <w:sz w:val="28"/>
          <w:szCs w:val="28"/>
        </w:rPr>
        <w:t>передней стенки влагалища прямой мышцы живота</w:t>
      </w:r>
      <w:r>
        <w:rPr>
          <w:rFonts w:ascii="Times New Roman" w:hAnsi="Times New Roman"/>
          <w:bCs/>
          <w:sz w:val="28"/>
          <w:szCs w:val="28"/>
        </w:rPr>
        <w:t xml:space="preserve"> </w:t>
      </w:r>
      <w:r w:rsidRPr="00E05132">
        <w:rPr>
          <w:rFonts w:ascii="Times New Roman" w:hAnsi="Times New Roman"/>
          <w:sz w:val="28"/>
          <w:szCs w:val="28"/>
        </w:rPr>
        <w:t xml:space="preserve">была </w:t>
      </w:r>
      <w:r w:rsidR="00A52040">
        <w:rPr>
          <w:rFonts w:ascii="Times New Roman" w:hAnsi="Times New Roman"/>
          <w:sz w:val="28"/>
          <w:szCs w:val="28"/>
        </w:rPr>
        <w:t>предложена</w:t>
      </w:r>
      <w:r w:rsidRPr="00E05132">
        <w:rPr>
          <w:rFonts w:ascii="Times New Roman" w:hAnsi="Times New Roman"/>
          <w:sz w:val="28"/>
          <w:szCs w:val="28"/>
        </w:rPr>
        <w:t xml:space="preserve"> в качестве новой </w:t>
      </w:r>
      <w:r w:rsidRPr="00E05132">
        <w:rPr>
          <w:rFonts w:ascii="Times New Roman" w:hAnsi="Times New Roman"/>
          <w:color w:val="000000" w:themeColor="text1"/>
          <w:sz w:val="28"/>
          <w:szCs w:val="28"/>
        </w:rPr>
        <w:t xml:space="preserve">концепции метода. </w:t>
      </w:r>
      <w:r w:rsidRPr="00E05132">
        <w:rPr>
          <w:rFonts w:ascii="Times New Roman" w:hAnsi="Times New Roman"/>
          <w:sz w:val="28"/>
          <w:szCs w:val="28"/>
        </w:rPr>
        <w:t>Модифицированный метод аутопластики пахового канала ранее не был изучен клинически</w:t>
      </w:r>
      <w:r>
        <w:rPr>
          <w:rFonts w:ascii="Times New Roman" w:hAnsi="Times New Roman"/>
          <w:sz w:val="28"/>
          <w:szCs w:val="28"/>
        </w:rPr>
        <w:t xml:space="preserve"> и</w:t>
      </w:r>
      <w:r w:rsidRPr="00E05132">
        <w:rPr>
          <w:rFonts w:ascii="Times New Roman" w:hAnsi="Times New Roman"/>
          <w:sz w:val="28"/>
          <w:szCs w:val="28"/>
        </w:rPr>
        <w:t xml:space="preserve"> инструментальными методами</w:t>
      </w:r>
      <w:r>
        <w:rPr>
          <w:rFonts w:ascii="Times New Roman" w:hAnsi="Times New Roman"/>
          <w:sz w:val="28"/>
          <w:szCs w:val="28"/>
        </w:rPr>
        <w:t>, что определяет актуальность данного исследования</w:t>
      </w:r>
      <w:r w:rsidRPr="00E05132">
        <w:rPr>
          <w:rFonts w:ascii="Times New Roman" w:hAnsi="Times New Roman"/>
          <w:sz w:val="28"/>
          <w:szCs w:val="28"/>
        </w:rPr>
        <w:t xml:space="preserve">. </w:t>
      </w:r>
    </w:p>
    <w:p w14:paraId="7C5C51F4" w14:textId="376C8E2C" w:rsidR="003F238E" w:rsidRPr="00534FCE" w:rsidRDefault="00334CF4" w:rsidP="002C3B77">
      <w:pPr>
        <w:pStyle w:val="ad"/>
        <w:ind w:firstLine="709"/>
        <w:jc w:val="both"/>
        <w:rPr>
          <w:rFonts w:ascii="Times New Roman" w:hAnsi="Times New Roman"/>
          <w:sz w:val="28"/>
          <w:szCs w:val="28"/>
        </w:rPr>
      </w:pPr>
      <w:r w:rsidRPr="00D93109">
        <w:rPr>
          <w:rFonts w:ascii="Times New Roman" w:hAnsi="Times New Roman" w:cs="Times New Roman"/>
          <w:sz w:val="28"/>
          <w:szCs w:val="28"/>
        </w:rPr>
        <w:t xml:space="preserve"> </w:t>
      </w:r>
      <w:r w:rsidRPr="00D93109">
        <w:rPr>
          <w:rFonts w:ascii="Times New Roman" w:hAnsi="Times New Roman" w:cs="Times New Roman"/>
          <w:b/>
          <w:sz w:val="28"/>
          <w:szCs w:val="28"/>
        </w:rPr>
        <w:t>Цель исследования</w:t>
      </w:r>
      <w:r w:rsidRPr="00D93109">
        <w:rPr>
          <w:rFonts w:ascii="Times New Roman" w:hAnsi="Times New Roman" w:cs="Times New Roman"/>
          <w:sz w:val="28"/>
          <w:szCs w:val="28"/>
        </w:rPr>
        <w:t xml:space="preserve">: </w:t>
      </w:r>
      <w:r w:rsidR="00E26852" w:rsidRPr="00C52E25">
        <w:rPr>
          <w:rFonts w:ascii="Times New Roman" w:hAnsi="Times New Roman" w:cs="Times New Roman"/>
          <w:sz w:val="28"/>
          <w:szCs w:val="28"/>
        </w:rPr>
        <w:t>комплексная</w:t>
      </w:r>
      <w:r w:rsidR="00E26852" w:rsidRPr="00D93109">
        <w:rPr>
          <w:rFonts w:ascii="Times New Roman" w:hAnsi="Times New Roman" w:cs="Times New Roman"/>
          <w:sz w:val="28"/>
          <w:szCs w:val="28"/>
        </w:rPr>
        <w:t xml:space="preserve"> </w:t>
      </w:r>
      <w:r w:rsidR="008341D7" w:rsidRPr="00D93109">
        <w:rPr>
          <w:rStyle w:val="ae"/>
          <w:rFonts w:ascii="Times New Roman" w:hAnsi="Times New Roman" w:cs="Times New Roman"/>
          <w:sz w:val="28"/>
          <w:szCs w:val="28"/>
        </w:rPr>
        <w:t xml:space="preserve">оценка </w:t>
      </w:r>
      <w:r w:rsidR="00BE0F51" w:rsidRPr="00D93109">
        <w:rPr>
          <w:rStyle w:val="ae"/>
          <w:rFonts w:ascii="Times New Roman" w:hAnsi="Times New Roman" w:cs="Times New Roman"/>
          <w:sz w:val="28"/>
          <w:szCs w:val="28"/>
        </w:rPr>
        <w:t>результатов аутопластики</w:t>
      </w:r>
      <w:r w:rsidR="008341D7" w:rsidRPr="00D93109">
        <w:rPr>
          <w:rStyle w:val="ae"/>
          <w:rFonts w:ascii="Times New Roman" w:hAnsi="Times New Roman" w:cs="Times New Roman"/>
          <w:sz w:val="28"/>
          <w:szCs w:val="28"/>
        </w:rPr>
        <w:t xml:space="preserve"> пахового канала перемещенным апоневротическим лоскутом</w:t>
      </w:r>
      <w:r w:rsidR="003F238E">
        <w:rPr>
          <w:rStyle w:val="ae"/>
          <w:rFonts w:ascii="Times New Roman" w:hAnsi="Times New Roman" w:cs="Times New Roman"/>
          <w:sz w:val="28"/>
          <w:szCs w:val="28"/>
        </w:rPr>
        <w:t xml:space="preserve"> </w:t>
      </w:r>
      <w:r w:rsidR="003F238E">
        <w:rPr>
          <w:rFonts w:ascii="Times New Roman" w:hAnsi="Times New Roman"/>
          <w:sz w:val="28"/>
          <w:szCs w:val="28"/>
        </w:rPr>
        <w:t xml:space="preserve">в сравнении </w:t>
      </w:r>
      <w:r w:rsidR="003F238E" w:rsidRPr="00534FCE">
        <w:rPr>
          <w:rFonts w:ascii="Times New Roman" w:hAnsi="Times New Roman"/>
          <w:sz w:val="28"/>
          <w:szCs w:val="28"/>
        </w:rPr>
        <w:t xml:space="preserve">с результатами </w:t>
      </w:r>
      <w:r w:rsidR="003F238E">
        <w:rPr>
          <w:rFonts w:ascii="Times New Roman" w:hAnsi="Times New Roman"/>
          <w:sz w:val="28"/>
          <w:szCs w:val="28"/>
        </w:rPr>
        <w:t>герниопластики</w:t>
      </w:r>
      <w:r w:rsidR="003F238E" w:rsidRPr="00534FCE">
        <w:rPr>
          <w:rFonts w:ascii="Times New Roman" w:hAnsi="Times New Roman"/>
          <w:sz w:val="28"/>
          <w:szCs w:val="28"/>
        </w:rPr>
        <w:t xml:space="preserve"> по Лихтенштейну.</w:t>
      </w:r>
    </w:p>
    <w:p w14:paraId="701E5334" w14:textId="1D1DFA57" w:rsidR="00334CF4" w:rsidRPr="00DE15DB" w:rsidRDefault="00334CF4" w:rsidP="0010584F">
      <w:pPr>
        <w:pStyle w:val="ad"/>
        <w:ind w:firstLine="709"/>
        <w:jc w:val="both"/>
        <w:rPr>
          <w:rFonts w:ascii="Times New Roman" w:hAnsi="Times New Roman" w:cs="Times New Roman"/>
          <w:sz w:val="28"/>
          <w:szCs w:val="28"/>
        </w:rPr>
      </w:pPr>
      <w:r w:rsidRPr="00DE15DB">
        <w:rPr>
          <w:rFonts w:ascii="Times New Roman" w:hAnsi="Times New Roman" w:cs="Times New Roman"/>
          <w:b/>
          <w:sz w:val="28"/>
          <w:szCs w:val="28"/>
        </w:rPr>
        <w:t>Задачи исследования</w:t>
      </w:r>
    </w:p>
    <w:p w14:paraId="566AF4F0" w14:textId="156D903D" w:rsidR="00DE15DB" w:rsidRPr="00DE15DB" w:rsidRDefault="00205676" w:rsidP="00302768">
      <w:pPr>
        <w:pStyle w:val="ad"/>
        <w:numPr>
          <w:ilvl w:val="0"/>
          <w:numId w:val="5"/>
        </w:numPr>
        <w:ind w:left="0" w:firstLine="360"/>
        <w:jc w:val="both"/>
        <w:rPr>
          <w:rFonts w:ascii="Times New Roman" w:hAnsi="Times New Roman" w:cs="Times New Roman"/>
          <w:b/>
          <w:sz w:val="28"/>
          <w:szCs w:val="28"/>
        </w:rPr>
      </w:pPr>
      <w:r>
        <w:rPr>
          <w:rFonts w:ascii="Times New Roman" w:hAnsi="Times New Roman"/>
          <w:color w:val="000000" w:themeColor="text1"/>
          <w:sz w:val="28"/>
          <w:szCs w:val="28"/>
          <w:shd w:val="clear" w:color="auto" w:fill="FCFCFC"/>
        </w:rPr>
        <w:t xml:space="preserve">На основании </w:t>
      </w:r>
      <w:r w:rsidRPr="00DE15DB">
        <w:rPr>
          <w:rFonts w:ascii="Times New Roman" w:hAnsi="Times New Roman" w:cs="Times New Roman"/>
          <w:sz w:val="28"/>
          <w:szCs w:val="28"/>
          <w:lang w:bidi="en-US"/>
        </w:rPr>
        <w:t>УЗИ (В-режим), компрессионной эластографии и КТ</w:t>
      </w:r>
      <w:r>
        <w:rPr>
          <w:rFonts w:ascii="Times New Roman" w:hAnsi="Times New Roman"/>
          <w:color w:val="000000" w:themeColor="text1"/>
          <w:sz w:val="28"/>
          <w:szCs w:val="28"/>
          <w:shd w:val="clear" w:color="auto" w:fill="FCFCFC"/>
        </w:rPr>
        <w:t xml:space="preserve"> дать</w:t>
      </w:r>
      <w:r w:rsidR="00823E81" w:rsidRPr="00DE15DB">
        <w:rPr>
          <w:rFonts w:ascii="Times New Roman" w:hAnsi="Times New Roman"/>
          <w:color w:val="000000" w:themeColor="text1"/>
          <w:sz w:val="28"/>
          <w:szCs w:val="28"/>
          <w:shd w:val="clear" w:color="auto" w:fill="FCFCFC"/>
        </w:rPr>
        <w:t xml:space="preserve"> характеристик</w:t>
      </w:r>
      <w:r w:rsidR="00823E81">
        <w:rPr>
          <w:rFonts w:ascii="Times New Roman" w:hAnsi="Times New Roman"/>
          <w:color w:val="000000" w:themeColor="text1"/>
          <w:sz w:val="28"/>
          <w:szCs w:val="28"/>
          <w:shd w:val="clear" w:color="auto" w:fill="FCFCFC"/>
        </w:rPr>
        <w:t>у</w:t>
      </w:r>
      <w:r w:rsidR="00823E81" w:rsidRPr="00DE15DB">
        <w:rPr>
          <w:rFonts w:ascii="Times New Roman" w:hAnsi="Times New Roman"/>
          <w:color w:val="000000" w:themeColor="text1"/>
          <w:sz w:val="28"/>
          <w:szCs w:val="28"/>
          <w:shd w:val="clear" w:color="auto" w:fill="FCFCFC"/>
        </w:rPr>
        <w:t xml:space="preserve"> </w:t>
      </w:r>
      <w:r w:rsidR="00823E81" w:rsidRPr="00DE15DB">
        <w:rPr>
          <w:rFonts w:ascii="Times New Roman" w:hAnsi="Times New Roman"/>
          <w:sz w:val="28"/>
          <w:szCs w:val="28"/>
        </w:rPr>
        <w:t>развития воспал</w:t>
      </w:r>
      <w:r w:rsidR="00823E81">
        <w:rPr>
          <w:rFonts w:ascii="Times New Roman" w:hAnsi="Times New Roman"/>
          <w:sz w:val="28"/>
          <w:szCs w:val="28"/>
        </w:rPr>
        <w:t xml:space="preserve">ительной реакции и фиброзных изменений в зоне </w:t>
      </w:r>
      <w:r w:rsidR="000C2BD7">
        <w:rPr>
          <w:rFonts w:ascii="Times New Roman" w:hAnsi="Times New Roman"/>
          <w:sz w:val="28"/>
          <w:szCs w:val="28"/>
        </w:rPr>
        <w:t xml:space="preserve">имплантации </w:t>
      </w:r>
      <w:r w:rsidR="003D2980">
        <w:rPr>
          <w:rFonts w:ascii="Times New Roman" w:hAnsi="Times New Roman"/>
          <w:sz w:val="28"/>
          <w:szCs w:val="28"/>
        </w:rPr>
        <w:t xml:space="preserve">в </w:t>
      </w:r>
      <w:r w:rsidR="000C2BD7" w:rsidRPr="00DE15DB">
        <w:rPr>
          <w:rFonts w:ascii="Times New Roman" w:hAnsi="Times New Roman"/>
          <w:sz w:val="28"/>
          <w:szCs w:val="28"/>
          <w:lang w:bidi="en-US"/>
        </w:rPr>
        <w:t>послеоперационн</w:t>
      </w:r>
      <w:r w:rsidR="003D2980">
        <w:rPr>
          <w:rFonts w:ascii="Times New Roman" w:hAnsi="Times New Roman"/>
          <w:sz w:val="28"/>
          <w:szCs w:val="28"/>
          <w:lang w:bidi="en-US"/>
        </w:rPr>
        <w:t>ом</w:t>
      </w:r>
      <w:r w:rsidR="00823E81" w:rsidRPr="00DE15DB">
        <w:rPr>
          <w:rFonts w:ascii="Times New Roman" w:hAnsi="Times New Roman"/>
          <w:sz w:val="28"/>
          <w:szCs w:val="28"/>
          <w:lang w:bidi="en-US"/>
        </w:rPr>
        <w:t xml:space="preserve"> период</w:t>
      </w:r>
      <w:r w:rsidR="003D2980">
        <w:rPr>
          <w:rFonts w:ascii="Times New Roman" w:hAnsi="Times New Roman"/>
          <w:sz w:val="28"/>
          <w:szCs w:val="28"/>
          <w:lang w:bidi="en-US"/>
        </w:rPr>
        <w:t>е</w:t>
      </w:r>
      <w:r w:rsidR="00CF4612">
        <w:rPr>
          <w:rFonts w:ascii="Times New Roman" w:hAnsi="Times New Roman"/>
          <w:sz w:val="28"/>
          <w:szCs w:val="28"/>
          <w:lang w:bidi="en-US"/>
        </w:rPr>
        <w:t xml:space="preserve"> при</w:t>
      </w:r>
      <w:r w:rsidR="00823E81" w:rsidRPr="00DE15DB">
        <w:rPr>
          <w:rFonts w:ascii="Times New Roman" w:hAnsi="Times New Roman"/>
          <w:sz w:val="28"/>
          <w:szCs w:val="28"/>
          <w:lang w:bidi="en-US"/>
        </w:rPr>
        <w:t xml:space="preserve"> </w:t>
      </w:r>
      <w:r w:rsidR="003F238E" w:rsidRPr="005133DB">
        <w:rPr>
          <w:rFonts w:ascii="Times New Roman" w:hAnsi="Times New Roman"/>
          <w:color w:val="000000" w:themeColor="text1"/>
          <w:sz w:val="28"/>
          <w:szCs w:val="28"/>
        </w:rPr>
        <w:t>аутопластик</w:t>
      </w:r>
      <w:r w:rsidR="00CF4612">
        <w:rPr>
          <w:rFonts w:ascii="Times New Roman" w:hAnsi="Times New Roman"/>
          <w:color w:val="000000" w:themeColor="text1"/>
          <w:sz w:val="28"/>
          <w:szCs w:val="28"/>
        </w:rPr>
        <w:t>е</w:t>
      </w:r>
      <w:r w:rsidR="00A54B91">
        <w:rPr>
          <w:rFonts w:ascii="Times New Roman" w:hAnsi="Times New Roman"/>
          <w:color w:val="000000" w:themeColor="text1"/>
          <w:sz w:val="28"/>
          <w:szCs w:val="28"/>
        </w:rPr>
        <w:t xml:space="preserve"> пахового канала</w:t>
      </w:r>
      <w:r w:rsidR="003F238E" w:rsidRPr="005133DB">
        <w:rPr>
          <w:rFonts w:ascii="Times New Roman" w:hAnsi="Times New Roman"/>
          <w:color w:val="000000" w:themeColor="text1"/>
          <w:sz w:val="28"/>
          <w:szCs w:val="28"/>
        </w:rPr>
        <w:t xml:space="preserve"> перемещенным апоневротическим лоскутом </w:t>
      </w:r>
      <w:r w:rsidR="00CF4612">
        <w:rPr>
          <w:rFonts w:ascii="Times New Roman" w:hAnsi="Times New Roman"/>
          <w:sz w:val="28"/>
          <w:szCs w:val="28"/>
        </w:rPr>
        <w:t xml:space="preserve">в сравнении с </w:t>
      </w:r>
      <w:r w:rsidR="003F238E" w:rsidRPr="00DE15DB">
        <w:rPr>
          <w:rFonts w:ascii="Times New Roman" w:hAnsi="Times New Roman"/>
          <w:sz w:val="28"/>
          <w:szCs w:val="28"/>
        </w:rPr>
        <w:t>герниопластик</w:t>
      </w:r>
      <w:r w:rsidR="00CF4612">
        <w:rPr>
          <w:rFonts w:ascii="Times New Roman" w:hAnsi="Times New Roman"/>
          <w:sz w:val="28"/>
          <w:szCs w:val="28"/>
        </w:rPr>
        <w:t>ой</w:t>
      </w:r>
      <w:r w:rsidR="003F238E" w:rsidRPr="00DE15DB">
        <w:rPr>
          <w:rFonts w:ascii="Times New Roman" w:hAnsi="Times New Roman"/>
          <w:sz w:val="28"/>
          <w:szCs w:val="28"/>
        </w:rPr>
        <w:t xml:space="preserve"> с использованием сетчатого </w:t>
      </w:r>
      <w:r w:rsidR="003F238E">
        <w:rPr>
          <w:rFonts w:ascii="Times New Roman" w:hAnsi="Times New Roman"/>
          <w:sz w:val="28"/>
          <w:szCs w:val="28"/>
        </w:rPr>
        <w:t>эндопротеза</w:t>
      </w:r>
      <w:r w:rsidR="003F238E" w:rsidRPr="00DE15DB">
        <w:rPr>
          <w:rFonts w:ascii="Times New Roman" w:hAnsi="Times New Roman"/>
          <w:sz w:val="28"/>
          <w:szCs w:val="28"/>
          <w:lang w:bidi="en-US"/>
        </w:rPr>
        <w:t>.</w:t>
      </w:r>
    </w:p>
    <w:p w14:paraId="60438F8D" w14:textId="100EFBAC" w:rsidR="00DE15DB" w:rsidRPr="00DE15DB" w:rsidRDefault="00DE15DB" w:rsidP="00302768">
      <w:pPr>
        <w:pStyle w:val="ad"/>
        <w:numPr>
          <w:ilvl w:val="0"/>
          <w:numId w:val="5"/>
        </w:numPr>
        <w:ind w:left="0" w:firstLine="360"/>
        <w:jc w:val="both"/>
        <w:rPr>
          <w:rFonts w:ascii="Times New Roman" w:hAnsi="Times New Roman" w:cs="Times New Roman"/>
          <w:sz w:val="28"/>
          <w:szCs w:val="28"/>
        </w:rPr>
      </w:pPr>
      <w:r w:rsidRPr="00DE15DB">
        <w:rPr>
          <w:rFonts w:ascii="Times New Roman" w:hAnsi="Times New Roman" w:cs="Times New Roman"/>
          <w:sz w:val="28"/>
          <w:szCs w:val="28"/>
        </w:rPr>
        <w:t xml:space="preserve">Сравнить результаты изменения гемодинамики </w:t>
      </w:r>
      <w:r w:rsidRPr="00DE15DB">
        <w:rPr>
          <w:rFonts w:ascii="Times New Roman" w:hAnsi="Times New Roman" w:cs="Times New Roman"/>
          <w:sz w:val="28"/>
          <w:szCs w:val="28"/>
          <w:lang w:bidi="en-US"/>
        </w:rPr>
        <w:t>УЗИ (</w:t>
      </w:r>
      <w:r w:rsidR="000468CD">
        <w:rPr>
          <w:rFonts w:ascii="Times New Roman" w:hAnsi="Times New Roman" w:cs="Times New Roman"/>
          <w:sz w:val="28"/>
          <w:szCs w:val="28"/>
          <w:lang w:bidi="en-US"/>
        </w:rPr>
        <w:t xml:space="preserve">на основании </w:t>
      </w:r>
      <w:r w:rsidRPr="00DE15DB">
        <w:rPr>
          <w:rFonts w:ascii="Times New Roman" w:hAnsi="Times New Roman" w:cs="Times New Roman"/>
          <w:sz w:val="28"/>
          <w:szCs w:val="28"/>
          <w:lang w:bidi="en-US"/>
        </w:rPr>
        <w:t>допплерографи</w:t>
      </w:r>
      <w:r w:rsidR="000468CD">
        <w:rPr>
          <w:rFonts w:ascii="Times New Roman" w:hAnsi="Times New Roman" w:cs="Times New Roman"/>
          <w:sz w:val="28"/>
          <w:szCs w:val="28"/>
          <w:lang w:bidi="en-US"/>
        </w:rPr>
        <w:t>и</w:t>
      </w:r>
      <w:r w:rsidRPr="00DE15DB">
        <w:rPr>
          <w:rFonts w:ascii="Times New Roman" w:hAnsi="Times New Roman" w:cs="Times New Roman"/>
          <w:sz w:val="28"/>
          <w:szCs w:val="28"/>
          <w:lang w:bidi="en-US"/>
        </w:rPr>
        <w:t>)</w:t>
      </w:r>
      <w:r w:rsidRPr="00DE15DB">
        <w:rPr>
          <w:rFonts w:ascii="Times New Roman" w:hAnsi="Times New Roman" w:cs="Times New Roman"/>
          <w:sz w:val="28"/>
          <w:szCs w:val="28"/>
        </w:rPr>
        <w:t xml:space="preserve"> в</w:t>
      </w:r>
      <w:r w:rsidRPr="00DE15DB">
        <w:rPr>
          <w:rFonts w:ascii="Times New Roman" w:hAnsi="Times New Roman" w:cs="Times New Roman"/>
          <w:color w:val="000000" w:themeColor="text1"/>
          <w:sz w:val="28"/>
          <w:szCs w:val="28"/>
          <w:shd w:val="clear" w:color="auto" w:fill="FCFCFC"/>
        </w:rPr>
        <w:t xml:space="preserve"> </w:t>
      </w:r>
      <w:r w:rsidR="0092674F">
        <w:rPr>
          <w:rFonts w:ascii="Times New Roman" w:hAnsi="Times New Roman" w:cs="Times New Roman"/>
          <w:color w:val="000000" w:themeColor="text1"/>
          <w:sz w:val="28"/>
          <w:szCs w:val="28"/>
          <w:shd w:val="clear" w:color="auto" w:fill="FCFCFC"/>
        </w:rPr>
        <w:t>яичковой</w:t>
      </w:r>
      <w:r w:rsidRPr="00DE15DB">
        <w:rPr>
          <w:rFonts w:ascii="Times New Roman" w:hAnsi="Times New Roman" w:cs="Times New Roman"/>
          <w:color w:val="000000" w:themeColor="text1"/>
          <w:sz w:val="28"/>
          <w:szCs w:val="28"/>
          <w:shd w:val="clear" w:color="auto" w:fill="FCFCFC"/>
        </w:rPr>
        <w:t xml:space="preserve">, капсулярной и </w:t>
      </w:r>
      <w:r w:rsidR="00C850DF">
        <w:rPr>
          <w:rFonts w:ascii="Times New Roman" w:hAnsi="Times New Roman" w:cs="Times New Roman"/>
          <w:color w:val="000000"/>
          <w:sz w:val="28"/>
          <w:szCs w:val="28"/>
        </w:rPr>
        <w:t>внутрияичковой</w:t>
      </w:r>
      <w:r w:rsidRPr="00DE15DB">
        <w:rPr>
          <w:rFonts w:ascii="Times New Roman" w:hAnsi="Times New Roman" w:cs="Times New Roman"/>
          <w:color w:val="000000" w:themeColor="text1"/>
          <w:sz w:val="28"/>
          <w:szCs w:val="28"/>
          <w:shd w:val="clear" w:color="auto" w:fill="FCFCFC"/>
        </w:rPr>
        <w:t xml:space="preserve"> артериях</w:t>
      </w:r>
      <w:r w:rsidR="00461231">
        <w:rPr>
          <w:rFonts w:ascii="Times New Roman" w:hAnsi="Times New Roman" w:cs="Times New Roman"/>
          <w:color w:val="000000" w:themeColor="text1"/>
          <w:sz w:val="28"/>
          <w:szCs w:val="28"/>
          <w:shd w:val="clear" w:color="auto" w:fill="FCFCFC"/>
        </w:rPr>
        <w:t xml:space="preserve"> </w:t>
      </w:r>
      <w:r w:rsidRPr="00DE15DB">
        <w:rPr>
          <w:rFonts w:ascii="Times New Roman" w:hAnsi="Times New Roman" w:cs="Times New Roman"/>
          <w:sz w:val="28"/>
          <w:szCs w:val="28"/>
        </w:rPr>
        <w:t>аутопластики пахового канала перемещенным апоневротическим лоскутом с результатами протезирующей пластики по Лихтенштейну.</w:t>
      </w:r>
    </w:p>
    <w:p w14:paraId="75ED121F" w14:textId="1AE95492" w:rsidR="00F2782B" w:rsidRDefault="00301A92" w:rsidP="00302768">
      <w:pPr>
        <w:pStyle w:val="ad"/>
        <w:numPr>
          <w:ilvl w:val="0"/>
          <w:numId w:val="5"/>
        </w:numPr>
        <w:ind w:left="0" w:firstLine="360"/>
        <w:jc w:val="both"/>
        <w:rPr>
          <w:rFonts w:ascii="Times New Roman" w:hAnsi="Times New Roman" w:cs="Times New Roman"/>
          <w:sz w:val="28"/>
          <w:szCs w:val="28"/>
        </w:rPr>
      </w:pPr>
      <w:r>
        <w:rPr>
          <w:rFonts w:ascii="Times New Roman" w:hAnsi="Times New Roman" w:cs="Times New Roman"/>
          <w:sz w:val="28"/>
          <w:szCs w:val="28"/>
        </w:rPr>
        <w:t>Исследовать</w:t>
      </w:r>
      <w:r w:rsidR="005133DB" w:rsidRPr="006D110A">
        <w:rPr>
          <w:rFonts w:ascii="Times New Roman" w:hAnsi="Times New Roman" w:cs="Times New Roman"/>
          <w:sz w:val="28"/>
          <w:szCs w:val="28"/>
        </w:rPr>
        <w:t xml:space="preserve"> </w:t>
      </w:r>
      <w:r w:rsidR="005133DB" w:rsidRPr="005133DB">
        <w:rPr>
          <w:rFonts w:ascii="Times New Roman" w:hAnsi="Times New Roman" w:cs="Times New Roman"/>
          <w:color w:val="000000" w:themeColor="text1"/>
          <w:sz w:val="28"/>
          <w:szCs w:val="28"/>
        </w:rPr>
        <w:t>системн</w:t>
      </w:r>
      <w:r>
        <w:rPr>
          <w:rFonts w:ascii="Times New Roman" w:hAnsi="Times New Roman" w:cs="Times New Roman"/>
          <w:color w:val="000000" w:themeColor="text1"/>
          <w:sz w:val="28"/>
          <w:szCs w:val="28"/>
        </w:rPr>
        <w:t>ый</w:t>
      </w:r>
      <w:r w:rsidR="005133DB" w:rsidRPr="005133DB">
        <w:rPr>
          <w:rFonts w:ascii="Times New Roman" w:hAnsi="Times New Roman" w:cs="Times New Roman"/>
          <w:color w:val="000000" w:themeColor="text1"/>
          <w:sz w:val="28"/>
          <w:szCs w:val="28"/>
        </w:rPr>
        <w:t xml:space="preserve"> воспалительн</w:t>
      </w:r>
      <w:r>
        <w:rPr>
          <w:rFonts w:ascii="Times New Roman" w:hAnsi="Times New Roman" w:cs="Times New Roman"/>
          <w:color w:val="000000" w:themeColor="text1"/>
          <w:sz w:val="28"/>
          <w:szCs w:val="28"/>
        </w:rPr>
        <w:t>ый</w:t>
      </w:r>
      <w:r w:rsidR="005133DB" w:rsidRPr="005133DB">
        <w:rPr>
          <w:rFonts w:ascii="Times New Roman" w:hAnsi="Times New Roman" w:cs="Times New Roman"/>
          <w:color w:val="000000" w:themeColor="text1"/>
          <w:sz w:val="28"/>
          <w:szCs w:val="28"/>
        </w:rPr>
        <w:t xml:space="preserve"> ответ </w:t>
      </w:r>
      <w:r w:rsidR="00DE15DB" w:rsidRPr="005133DB">
        <w:rPr>
          <w:rFonts w:ascii="Times New Roman" w:hAnsi="Times New Roman" w:cs="Times New Roman"/>
          <w:color w:val="000000" w:themeColor="text1"/>
          <w:sz w:val="28"/>
          <w:szCs w:val="28"/>
        </w:rPr>
        <w:t xml:space="preserve">после аутопластики перемещенным апоневротическим лоскутом </w:t>
      </w:r>
      <w:r w:rsidR="00DE15DB" w:rsidRPr="00DE15DB">
        <w:rPr>
          <w:rFonts w:ascii="Times New Roman" w:hAnsi="Times New Roman" w:cs="Times New Roman"/>
          <w:sz w:val="28"/>
          <w:szCs w:val="28"/>
        </w:rPr>
        <w:t xml:space="preserve">и герниопластики с использованием сетчатого имплантата. </w:t>
      </w:r>
    </w:p>
    <w:p w14:paraId="6A84D9C6" w14:textId="77777777" w:rsidR="009D736A" w:rsidRDefault="00497A17" w:rsidP="00302768">
      <w:pPr>
        <w:pStyle w:val="ad"/>
        <w:numPr>
          <w:ilvl w:val="0"/>
          <w:numId w:val="5"/>
        </w:numPr>
        <w:ind w:left="0" w:firstLine="360"/>
        <w:jc w:val="both"/>
        <w:rPr>
          <w:rFonts w:ascii="Times New Roman" w:hAnsi="Times New Roman" w:cs="Times New Roman"/>
          <w:sz w:val="28"/>
          <w:szCs w:val="28"/>
        </w:rPr>
      </w:pPr>
      <w:r>
        <w:rPr>
          <w:rFonts w:ascii="Times New Roman" w:hAnsi="Times New Roman" w:cs="Times New Roman"/>
          <w:sz w:val="28"/>
          <w:szCs w:val="28"/>
        </w:rPr>
        <w:t>Сравнить</w:t>
      </w:r>
      <w:r w:rsidR="00DE15DB" w:rsidRPr="00DE15DB">
        <w:rPr>
          <w:rFonts w:ascii="Times New Roman" w:hAnsi="Times New Roman" w:cs="Times New Roman"/>
          <w:sz w:val="28"/>
          <w:szCs w:val="28"/>
        </w:rPr>
        <w:t xml:space="preserve"> качество жизни пациентов с помощью анкеты </w:t>
      </w:r>
      <w:r w:rsidR="00DE15DB" w:rsidRPr="00F34F81">
        <w:rPr>
          <w:rFonts w:ascii="Times New Roman" w:hAnsi="Times New Roman" w:cs="Times New Roman"/>
          <w:sz w:val="28"/>
          <w:szCs w:val="28"/>
        </w:rPr>
        <w:t>«</w:t>
      </w:r>
      <w:r w:rsidR="00F34F81" w:rsidRPr="00F34F81">
        <w:rPr>
          <w:rFonts w:ascii="Times New Roman" w:hAnsi="Times New Roman" w:cs="Times New Roman"/>
          <w:sz w:val="28"/>
          <w:szCs w:val="28"/>
          <w:lang w:val="en-US"/>
        </w:rPr>
        <w:t>Carolinas</w:t>
      </w:r>
      <w:r w:rsidR="00F34F81" w:rsidRPr="00F34F81">
        <w:rPr>
          <w:rFonts w:ascii="Times New Roman" w:hAnsi="Times New Roman" w:cs="Times New Roman"/>
          <w:sz w:val="28"/>
          <w:szCs w:val="28"/>
        </w:rPr>
        <w:t xml:space="preserve"> </w:t>
      </w:r>
      <w:r w:rsidR="00F34F81" w:rsidRPr="00F34F81">
        <w:rPr>
          <w:rFonts w:ascii="Times New Roman" w:hAnsi="Times New Roman" w:cs="Times New Roman"/>
          <w:sz w:val="28"/>
          <w:szCs w:val="28"/>
          <w:lang w:val="en-US"/>
        </w:rPr>
        <w:t>Comfort</w:t>
      </w:r>
      <w:r w:rsidR="00F34F81" w:rsidRPr="00F34F81">
        <w:rPr>
          <w:rFonts w:ascii="Times New Roman" w:hAnsi="Times New Roman" w:cs="Times New Roman"/>
          <w:sz w:val="28"/>
          <w:szCs w:val="28"/>
        </w:rPr>
        <w:t xml:space="preserve"> </w:t>
      </w:r>
      <w:r w:rsidR="00F34F81" w:rsidRPr="00F34F81">
        <w:rPr>
          <w:rFonts w:ascii="Times New Roman" w:hAnsi="Times New Roman" w:cs="Times New Roman"/>
          <w:sz w:val="28"/>
          <w:szCs w:val="28"/>
          <w:lang w:val="en-US"/>
        </w:rPr>
        <w:t>Scale</w:t>
      </w:r>
      <w:r w:rsidR="00DE15DB" w:rsidRPr="00F34F81">
        <w:rPr>
          <w:rFonts w:ascii="Times New Roman" w:hAnsi="Times New Roman" w:cs="Times New Roman"/>
          <w:sz w:val="28"/>
          <w:szCs w:val="28"/>
        </w:rPr>
        <w:t>»</w:t>
      </w:r>
      <w:r w:rsidR="004D12DC">
        <w:rPr>
          <w:rFonts w:ascii="Times New Roman" w:hAnsi="Times New Roman" w:cs="Times New Roman"/>
          <w:sz w:val="28"/>
          <w:szCs w:val="28"/>
        </w:rPr>
        <w:t xml:space="preserve"> </w:t>
      </w:r>
      <w:r w:rsidR="004D12DC" w:rsidRPr="005133DB">
        <w:rPr>
          <w:rFonts w:ascii="Times New Roman" w:hAnsi="Times New Roman" w:cs="Times New Roman"/>
          <w:color w:val="000000" w:themeColor="text1"/>
          <w:sz w:val="28"/>
          <w:szCs w:val="28"/>
        </w:rPr>
        <w:t xml:space="preserve">после аутопластики перемещенным апоневротическим лоскутом </w:t>
      </w:r>
      <w:r w:rsidR="004D12DC" w:rsidRPr="00DE15DB">
        <w:rPr>
          <w:rFonts w:ascii="Times New Roman" w:hAnsi="Times New Roman" w:cs="Times New Roman"/>
          <w:sz w:val="28"/>
          <w:szCs w:val="28"/>
        </w:rPr>
        <w:t xml:space="preserve">и </w:t>
      </w:r>
      <w:r w:rsidR="00916843" w:rsidRPr="00DE15DB">
        <w:rPr>
          <w:rFonts w:ascii="Times New Roman" w:hAnsi="Times New Roman" w:cs="Times New Roman"/>
          <w:sz w:val="28"/>
          <w:szCs w:val="28"/>
        </w:rPr>
        <w:t>протезирующей пластики по Лихтенштейну</w:t>
      </w:r>
      <w:r w:rsidR="004D12DC" w:rsidRPr="00DE15DB">
        <w:rPr>
          <w:rFonts w:ascii="Times New Roman" w:hAnsi="Times New Roman" w:cs="Times New Roman"/>
          <w:sz w:val="28"/>
          <w:szCs w:val="28"/>
        </w:rPr>
        <w:t xml:space="preserve">. </w:t>
      </w:r>
    </w:p>
    <w:p w14:paraId="72BDDB90" w14:textId="77777777" w:rsidR="00D353D2" w:rsidRDefault="00334CF4" w:rsidP="0010584F">
      <w:pPr>
        <w:pStyle w:val="ad"/>
        <w:ind w:firstLine="709"/>
        <w:jc w:val="both"/>
        <w:rPr>
          <w:rFonts w:ascii="Times New Roman" w:hAnsi="Times New Roman" w:cs="Times New Roman"/>
          <w:b/>
          <w:sz w:val="28"/>
          <w:szCs w:val="28"/>
        </w:rPr>
      </w:pPr>
      <w:r w:rsidRPr="001C0548">
        <w:rPr>
          <w:rFonts w:ascii="Times New Roman" w:hAnsi="Times New Roman" w:cs="Times New Roman"/>
          <w:b/>
          <w:sz w:val="28"/>
          <w:szCs w:val="28"/>
        </w:rPr>
        <w:t>Научная новизна</w:t>
      </w:r>
    </w:p>
    <w:p w14:paraId="1C12F8ED" w14:textId="16388F36" w:rsidR="00D353D2" w:rsidRPr="00F348EA" w:rsidRDefault="00460EB8" w:rsidP="00302768">
      <w:pPr>
        <w:pStyle w:val="ad"/>
        <w:numPr>
          <w:ilvl w:val="0"/>
          <w:numId w:val="20"/>
        </w:numPr>
        <w:tabs>
          <w:tab w:val="clear" w:pos="720"/>
          <w:tab w:val="num" w:pos="360"/>
        </w:tabs>
        <w:ind w:left="0" w:firstLine="360"/>
        <w:jc w:val="both"/>
        <w:rPr>
          <w:rFonts w:ascii="Times New Roman" w:hAnsi="Times New Roman" w:cs="Times New Roman"/>
          <w:sz w:val="28"/>
          <w:szCs w:val="28"/>
        </w:rPr>
      </w:pPr>
      <w:r w:rsidRPr="00460EB8">
        <w:rPr>
          <w:rFonts w:ascii="Times New Roman" w:hAnsi="Times New Roman" w:cs="Times New Roman"/>
          <w:color w:val="000000"/>
          <w:sz w:val="28"/>
          <w:szCs w:val="28"/>
          <w:shd w:val="clear" w:color="auto" w:fill="FFFFFF"/>
        </w:rPr>
        <w:t>Впервые на основании анализа ультразвуковых и томографических закономерностей оценен характер воспал</w:t>
      </w:r>
      <w:r w:rsidR="0081057C">
        <w:rPr>
          <w:rFonts w:ascii="Times New Roman" w:hAnsi="Times New Roman" w:cs="Times New Roman"/>
          <w:color w:val="000000"/>
          <w:sz w:val="28"/>
          <w:szCs w:val="28"/>
          <w:shd w:val="clear" w:color="auto" w:fill="FFFFFF"/>
        </w:rPr>
        <w:t>ительной реакции</w:t>
      </w:r>
      <w:r w:rsidRPr="00460EB8">
        <w:rPr>
          <w:rFonts w:ascii="Times New Roman" w:hAnsi="Times New Roman" w:cs="Times New Roman"/>
          <w:color w:val="000000"/>
          <w:sz w:val="28"/>
          <w:szCs w:val="28"/>
          <w:shd w:val="clear" w:color="auto" w:fill="FFFFFF"/>
        </w:rPr>
        <w:t xml:space="preserve">, образования рубцовой ткани </w:t>
      </w:r>
      <w:r w:rsidR="0081057C">
        <w:rPr>
          <w:rFonts w:ascii="Times New Roman" w:hAnsi="Times New Roman" w:cs="Times New Roman"/>
          <w:color w:val="000000"/>
          <w:sz w:val="28"/>
          <w:szCs w:val="28"/>
          <w:shd w:val="clear" w:color="auto" w:fill="FFFFFF"/>
        </w:rPr>
        <w:t>послеоперационной зоны</w:t>
      </w:r>
      <w:r w:rsidR="0081057C" w:rsidRPr="00460EB8">
        <w:rPr>
          <w:rFonts w:ascii="Times New Roman" w:hAnsi="Times New Roman" w:cs="Times New Roman"/>
          <w:color w:val="000000"/>
          <w:sz w:val="28"/>
          <w:szCs w:val="28"/>
          <w:shd w:val="clear" w:color="auto" w:fill="FFFFFF"/>
        </w:rPr>
        <w:t xml:space="preserve"> </w:t>
      </w:r>
      <w:r w:rsidRPr="00460EB8">
        <w:rPr>
          <w:rFonts w:ascii="Times New Roman" w:hAnsi="Times New Roman" w:cs="Times New Roman"/>
          <w:color w:val="000000"/>
          <w:sz w:val="28"/>
          <w:szCs w:val="28"/>
          <w:shd w:val="clear" w:color="auto" w:fill="FFFFFF"/>
        </w:rPr>
        <w:t>с качественными и количественными характеристиками</w:t>
      </w:r>
      <w:r w:rsidR="0081057C">
        <w:rPr>
          <w:rFonts w:ascii="Times New Roman" w:hAnsi="Times New Roman" w:cs="Times New Roman"/>
          <w:color w:val="000000"/>
          <w:sz w:val="28"/>
          <w:szCs w:val="28"/>
          <w:shd w:val="clear" w:color="auto" w:fill="FFFFFF"/>
        </w:rPr>
        <w:t xml:space="preserve"> (</w:t>
      </w:r>
      <w:r w:rsidR="00D353D2" w:rsidRPr="00F348EA">
        <w:rPr>
          <w:rFonts w:ascii="Times New Roman" w:hAnsi="Times New Roman" w:cs="Times New Roman"/>
          <w:sz w:val="28"/>
          <w:szCs w:val="28"/>
        </w:rPr>
        <w:t>Свидетельств</w:t>
      </w:r>
      <w:r w:rsidR="003779C6">
        <w:rPr>
          <w:rFonts w:ascii="Times New Roman" w:hAnsi="Times New Roman" w:cs="Times New Roman"/>
          <w:sz w:val="28"/>
          <w:szCs w:val="28"/>
        </w:rPr>
        <w:t>а</w:t>
      </w:r>
      <w:r w:rsidR="00D353D2" w:rsidRPr="00F348EA">
        <w:rPr>
          <w:rFonts w:ascii="Times New Roman" w:hAnsi="Times New Roman" w:cs="Times New Roman"/>
          <w:sz w:val="28"/>
          <w:szCs w:val="28"/>
        </w:rPr>
        <w:t xml:space="preserve"> о государственной регистрации прав на объект авторского права</w:t>
      </w:r>
      <w:r w:rsidR="00D353D2">
        <w:rPr>
          <w:rFonts w:ascii="Times New Roman" w:hAnsi="Times New Roman" w:cs="Times New Roman"/>
          <w:sz w:val="28"/>
          <w:szCs w:val="28"/>
        </w:rPr>
        <w:t xml:space="preserve">, </w:t>
      </w:r>
      <w:r w:rsidR="00D353D2" w:rsidRPr="00F348EA">
        <w:rPr>
          <w:rFonts w:ascii="Times New Roman" w:hAnsi="Times New Roman" w:cs="Times New Roman"/>
          <w:sz w:val="28"/>
          <w:szCs w:val="28"/>
        </w:rPr>
        <w:t>12.05.2020 г. № 9768</w:t>
      </w:r>
      <w:r w:rsidR="003779C6">
        <w:rPr>
          <w:rFonts w:ascii="Times New Roman" w:hAnsi="Times New Roman" w:cs="Times New Roman"/>
          <w:sz w:val="28"/>
          <w:szCs w:val="28"/>
        </w:rPr>
        <w:t xml:space="preserve">; </w:t>
      </w:r>
      <w:r w:rsidR="003779C6" w:rsidRPr="00D353D2">
        <w:rPr>
          <w:rFonts w:ascii="Times New Roman" w:hAnsi="Times New Roman" w:cs="Times New Roman"/>
          <w:sz w:val="28"/>
          <w:szCs w:val="28"/>
        </w:rPr>
        <w:t>18.07.2024</w:t>
      </w:r>
      <w:r w:rsidR="003779C6" w:rsidRPr="00F348EA">
        <w:rPr>
          <w:rFonts w:ascii="Times New Roman" w:hAnsi="Times New Roman" w:cs="Times New Roman"/>
          <w:sz w:val="28"/>
          <w:szCs w:val="28"/>
        </w:rPr>
        <w:t xml:space="preserve"> г. № </w:t>
      </w:r>
      <w:r w:rsidR="003779C6">
        <w:rPr>
          <w:rFonts w:ascii="Times New Roman" w:hAnsi="Times New Roman" w:cs="Times New Roman"/>
          <w:sz w:val="28"/>
          <w:szCs w:val="28"/>
        </w:rPr>
        <w:t>48461,</w:t>
      </w:r>
      <w:r w:rsidR="00D353D2">
        <w:rPr>
          <w:rFonts w:ascii="Times New Roman" w:hAnsi="Times New Roman" w:cs="Times New Roman"/>
          <w:sz w:val="28"/>
          <w:szCs w:val="28"/>
        </w:rPr>
        <w:t xml:space="preserve"> </w:t>
      </w:r>
      <w:r w:rsidR="00D353D2" w:rsidRPr="003F6D84">
        <w:rPr>
          <w:rFonts w:ascii="Times New Roman" w:hAnsi="Times New Roman" w:cs="Times New Roman"/>
          <w:sz w:val="28"/>
          <w:szCs w:val="28"/>
        </w:rPr>
        <w:t xml:space="preserve">Приложение </w:t>
      </w:r>
      <w:r w:rsidR="00D353D2">
        <w:rPr>
          <w:rFonts w:ascii="Times New Roman" w:hAnsi="Times New Roman" w:cs="Times New Roman"/>
          <w:sz w:val="28"/>
          <w:szCs w:val="28"/>
        </w:rPr>
        <w:t>А</w:t>
      </w:r>
      <w:r w:rsidR="003779C6">
        <w:rPr>
          <w:rFonts w:ascii="Times New Roman" w:hAnsi="Times New Roman" w:cs="Times New Roman"/>
          <w:sz w:val="28"/>
          <w:szCs w:val="28"/>
        </w:rPr>
        <w:t xml:space="preserve"> и Б</w:t>
      </w:r>
      <w:r w:rsidR="00D353D2" w:rsidRPr="003F6D84">
        <w:rPr>
          <w:rFonts w:ascii="Times New Roman" w:hAnsi="Times New Roman" w:cs="Times New Roman"/>
          <w:sz w:val="28"/>
          <w:szCs w:val="28"/>
        </w:rPr>
        <w:t>)</w:t>
      </w:r>
      <w:r w:rsidR="00D353D2">
        <w:rPr>
          <w:rFonts w:ascii="Times New Roman" w:hAnsi="Times New Roman" w:cs="Times New Roman"/>
          <w:sz w:val="28"/>
          <w:szCs w:val="28"/>
        </w:rPr>
        <w:t xml:space="preserve">; </w:t>
      </w:r>
    </w:p>
    <w:p w14:paraId="071BDBE3" w14:textId="3ABB7F71" w:rsidR="00460EB8" w:rsidRPr="00460EB8" w:rsidRDefault="00460EB8" w:rsidP="00302768">
      <w:pPr>
        <w:pStyle w:val="ad"/>
        <w:numPr>
          <w:ilvl w:val="0"/>
          <w:numId w:val="20"/>
        </w:numPr>
        <w:tabs>
          <w:tab w:val="clear" w:pos="720"/>
        </w:tabs>
        <w:ind w:left="0" w:firstLine="360"/>
        <w:jc w:val="both"/>
        <w:rPr>
          <w:rFonts w:ascii="Times New Roman" w:hAnsi="Times New Roman" w:cs="Times New Roman"/>
          <w:color w:val="000000"/>
          <w:sz w:val="28"/>
          <w:szCs w:val="28"/>
          <w:shd w:val="clear" w:color="auto" w:fill="FFFFFF"/>
        </w:rPr>
      </w:pPr>
      <w:r w:rsidRPr="00460EB8">
        <w:rPr>
          <w:rFonts w:ascii="Times New Roman" w:hAnsi="Times New Roman" w:cs="Times New Roman"/>
          <w:color w:val="000000"/>
          <w:sz w:val="28"/>
          <w:szCs w:val="28"/>
          <w:shd w:val="clear" w:color="auto" w:fill="FFFFFF"/>
        </w:rPr>
        <w:t>Впервые проведен сравнительный анализ результатов гемодинамических изменений яичковой, капсулярной и внутрияичковой артерий аутопластики пахового канала с результатами герниопластики с применением сетчатого имплантата</w:t>
      </w:r>
      <w:r w:rsidR="00D353D2">
        <w:rPr>
          <w:rFonts w:ascii="Times New Roman" w:hAnsi="Times New Roman" w:cs="Times New Roman"/>
          <w:color w:val="000000"/>
          <w:sz w:val="28"/>
          <w:szCs w:val="28"/>
          <w:shd w:val="clear" w:color="auto" w:fill="FFFFFF"/>
        </w:rPr>
        <w:t xml:space="preserve"> (</w:t>
      </w:r>
      <w:r w:rsidR="00D353D2" w:rsidRPr="00F348EA">
        <w:rPr>
          <w:rFonts w:ascii="Times New Roman" w:hAnsi="Times New Roman" w:cs="Times New Roman"/>
          <w:sz w:val="28"/>
          <w:szCs w:val="28"/>
        </w:rPr>
        <w:t xml:space="preserve">Свидетельство о государственной регистрации прав на объект авторского </w:t>
      </w:r>
      <w:r w:rsidR="009018E8" w:rsidRPr="00F348EA">
        <w:rPr>
          <w:rFonts w:ascii="Times New Roman" w:hAnsi="Times New Roman" w:cs="Times New Roman"/>
          <w:sz w:val="28"/>
          <w:szCs w:val="28"/>
        </w:rPr>
        <w:t>права</w:t>
      </w:r>
      <w:r w:rsidR="009018E8">
        <w:rPr>
          <w:rFonts w:ascii="Times New Roman" w:hAnsi="Times New Roman" w:cs="Times New Roman"/>
          <w:sz w:val="28"/>
          <w:szCs w:val="28"/>
        </w:rPr>
        <w:t>,</w:t>
      </w:r>
      <w:r w:rsidR="009018E8" w:rsidRPr="00F348EA">
        <w:rPr>
          <w:rFonts w:ascii="Times New Roman" w:hAnsi="Times New Roman" w:cs="Times New Roman"/>
          <w:sz w:val="28"/>
          <w:szCs w:val="28"/>
        </w:rPr>
        <w:t xml:space="preserve"> </w:t>
      </w:r>
      <w:r w:rsidR="009018E8" w:rsidRPr="00D353D2">
        <w:rPr>
          <w:rFonts w:ascii="Times New Roman" w:hAnsi="Times New Roman" w:cs="Times New Roman"/>
          <w:sz w:val="28"/>
          <w:szCs w:val="28"/>
        </w:rPr>
        <w:t>18.07.2024</w:t>
      </w:r>
      <w:r w:rsidR="00D353D2" w:rsidRPr="00F348EA">
        <w:rPr>
          <w:rFonts w:ascii="Times New Roman" w:hAnsi="Times New Roman" w:cs="Times New Roman"/>
          <w:sz w:val="28"/>
          <w:szCs w:val="28"/>
        </w:rPr>
        <w:t xml:space="preserve"> г. № </w:t>
      </w:r>
      <w:r w:rsidR="00D353D2">
        <w:rPr>
          <w:rFonts w:ascii="Times New Roman" w:hAnsi="Times New Roman" w:cs="Times New Roman"/>
          <w:sz w:val="28"/>
          <w:szCs w:val="28"/>
        </w:rPr>
        <w:t xml:space="preserve">48461 </w:t>
      </w:r>
      <w:r w:rsidR="00D353D2" w:rsidRPr="00F348EA">
        <w:rPr>
          <w:rFonts w:ascii="Times New Roman" w:hAnsi="Times New Roman" w:cs="Times New Roman"/>
          <w:sz w:val="28"/>
          <w:szCs w:val="28"/>
        </w:rPr>
        <w:t>(</w:t>
      </w:r>
      <w:r w:rsidR="00D353D2" w:rsidRPr="003F6D84">
        <w:rPr>
          <w:rFonts w:ascii="Times New Roman" w:hAnsi="Times New Roman" w:cs="Times New Roman"/>
          <w:sz w:val="28"/>
          <w:szCs w:val="28"/>
        </w:rPr>
        <w:t xml:space="preserve">Приложение </w:t>
      </w:r>
      <w:r w:rsidR="003779C6">
        <w:rPr>
          <w:rFonts w:ascii="Times New Roman" w:hAnsi="Times New Roman" w:cs="Times New Roman"/>
          <w:sz w:val="28"/>
          <w:szCs w:val="28"/>
        </w:rPr>
        <w:t>Б</w:t>
      </w:r>
      <w:r w:rsidR="00D353D2" w:rsidRPr="003F6D84">
        <w:rPr>
          <w:rFonts w:ascii="Times New Roman" w:hAnsi="Times New Roman" w:cs="Times New Roman"/>
          <w:sz w:val="28"/>
          <w:szCs w:val="28"/>
        </w:rPr>
        <w:t>)</w:t>
      </w:r>
      <w:r w:rsidR="000468CD">
        <w:rPr>
          <w:rFonts w:ascii="Times New Roman" w:hAnsi="Times New Roman" w:cs="Times New Roman"/>
          <w:sz w:val="28"/>
          <w:szCs w:val="28"/>
        </w:rPr>
        <w:t>.</w:t>
      </w:r>
    </w:p>
    <w:p w14:paraId="5E4F7E40" w14:textId="77777777" w:rsidR="002A46EF" w:rsidRDefault="002A46EF" w:rsidP="0010584F">
      <w:pPr>
        <w:pStyle w:val="ad"/>
        <w:ind w:firstLine="709"/>
        <w:jc w:val="both"/>
        <w:rPr>
          <w:rFonts w:ascii="Times New Roman" w:hAnsi="Times New Roman" w:cs="Times New Roman"/>
          <w:b/>
          <w:bCs/>
          <w:sz w:val="28"/>
          <w:szCs w:val="28"/>
        </w:rPr>
      </w:pPr>
    </w:p>
    <w:p w14:paraId="7EC30ED4" w14:textId="328974B8" w:rsidR="00334CF4" w:rsidRPr="00A373A2" w:rsidRDefault="00334CF4" w:rsidP="0010584F">
      <w:pPr>
        <w:pStyle w:val="ad"/>
        <w:ind w:firstLine="709"/>
        <w:jc w:val="both"/>
        <w:rPr>
          <w:rFonts w:ascii="Times New Roman" w:hAnsi="Times New Roman" w:cs="Times New Roman"/>
          <w:sz w:val="28"/>
          <w:szCs w:val="28"/>
        </w:rPr>
      </w:pPr>
      <w:r w:rsidRPr="00BF2914">
        <w:rPr>
          <w:rFonts w:ascii="Times New Roman" w:hAnsi="Times New Roman" w:cs="Times New Roman"/>
          <w:b/>
          <w:bCs/>
          <w:sz w:val="28"/>
          <w:szCs w:val="28"/>
        </w:rPr>
        <w:t>Основные положения, выносимые на защиту:</w:t>
      </w:r>
    </w:p>
    <w:p w14:paraId="1AA8A043" w14:textId="13C142D4" w:rsidR="005F2D96" w:rsidRDefault="005F2D96" w:rsidP="00302768">
      <w:pPr>
        <w:pStyle w:val="ad"/>
        <w:numPr>
          <w:ilvl w:val="0"/>
          <w:numId w:val="21"/>
        </w:numPr>
        <w:tabs>
          <w:tab w:val="clear" w:pos="720"/>
          <w:tab w:val="num" w:pos="360"/>
        </w:tabs>
        <w:ind w:left="0" w:firstLine="360"/>
        <w:jc w:val="both"/>
        <w:rPr>
          <w:rFonts w:ascii="Times New Roman" w:hAnsi="Times New Roman" w:cs="Times New Roman"/>
          <w:bCs/>
          <w:sz w:val="28"/>
          <w:szCs w:val="28"/>
        </w:rPr>
      </w:pPr>
      <w:bookmarkStart w:id="8" w:name="_Hlk182171249"/>
      <w:r w:rsidRPr="005F2D96">
        <w:rPr>
          <w:rFonts w:ascii="Times New Roman" w:hAnsi="Times New Roman" w:cs="Times New Roman"/>
          <w:bCs/>
          <w:sz w:val="28"/>
          <w:szCs w:val="28"/>
        </w:rPr>
        <w:t xml:space="preserve">Применение аутопластики пахового канала перемещенным апоневротическим лоскутом характеризуется </w:t>
      </w:r>
      <w:r w:rsidR="00EB6A38">
        <w:rPr>
          <w:rFonts w:ascii="Times New Roman" w:hAnsi="Times New Roman" w:cs="Times New Roman"/>
          <w:bCs/>
          <w:sz w:val="28"/>
          <w:szCs w:val="28"/>
        </w:rPr>
        <w:t>формированием слабовыраженной</w:t>
      </w:r>
      <w:r w:rsidRPr="005F2D96">
        <w:rPr>
          <w:rFonts w:ascii="Times New Roman" w:hAnsi="Times New Roman" w:cs="Times New Roman"/>
          <w:bCs/>
          <w:sz w:val="28"/>
          <w:szCs w:val="28"/>
        </w:rPr>
        <w:t xml:space="preserve"> рубцовой ткани послеоперационной области от 6 до 12 месяцев, </w:t>
      </w:r>
      <w:r w:rsidR="00447F5B">
        <w:rPr>
          <w:rFonts w:ascii="Times New Roman" w:hAnsi="Times New Roman" w:cs="Times New Roman"/>
          <w:bCs/>
          <w:sz w:val="28"/>
          <w:szCs w:val="28"/>
        </w:rPr>
        <w:t xml:space="preserve">не нарушающая </w:t>
      </w:r>
      <w:r w:rsidRPr="005F2D96">
        <w:rPr>
          <w:rFonts w:ascii="Times New Roman" w:hAnsi="Times New Roman" w:cs="Times New Roman"/>
          <w:bCs/>
          <w:sz w:val="28"/>
          <w:szCs w:val="28"/>
        </w:rPr>
        <w:t>гемодинамик</w:t>
      </w:r>
      <w:r w:rsidR="00447F5B">
        <w:rPr>
          <w:rFonts w:ascii="Times New Roman" w:hAnsi="Times New Roman" w:cs="Times New Roman"/>
          <w:bCs/>
          <w:sz w:val="28"/>
          <w:szCs w:val="28"/>
        </w:rPr>
        <w:t>у</w:t>
      </w:r>
      <w:r w:rsidRPr="005F2D96">
        <w:rPr>
          <w:rFonts w:ascii="Times New Roman" w:hAnsi="Times New Roman" w:cs="Times New Roman"/>
          <w:bCs/>
          <w:sz w:val="28"/>
          <w:szCs w:val="28"/>
        </w:rPr>
        <w:t xml:space="preserve"> яичковой</w:t>
      </w:r>
      <w:r w:rsidR="00417274">
        <w:rPr>
          <w:rFonts w:ascii="Times New Roman" w:hAnsi="Times New Roman" w:cs="Times New Roman"/>
          <w:bCs/>
          <w:sz w:val="28"/>
          <w:szCs w:val="28"/>
        </w:rPr>
        <w:t>,</w:t>
      </w:r>
      <w:r w:rsidRPr="005F2D96">
        <w:rPr>
          <w:rFonts w:ascii="Times New Roman" w:hAnsi="Times New Roman" w:cs="Times New Roman"/>
          <w:bCs/>
          <w:sz w:val="28"/>
          <w:szCs w:val="28"/>
        </w:rPr>
        <w:t xml:space="preserve"> капсулярной</w:t>
      </w:r>
      <w:r w:rsidR="00417274">
        <w:rPr>
          <w:rFonts w:ascii="Times New Roman" w:hAnsi="Times New Roman" w:cs="Times New Roman"/>
          <w:bCs/>
          <w:sz w:val="28"/>
          <w:szCs w:val="28"/>
        </w:rPr>
        <w:t xml:space="preserve"> </w:t>
      </w:r>
      <w:r w:rsidR="00417274">
        <w:rPr>
          <w:rFonts w:ascii="Times New Roman" w:hAnsi="Times New Roman"/>
          <w:bCs/>
          <w:sz w:val="28"/>
          <w:szCs w:val="28"/>
        </w:rPr>
        <w:t>и интрапаренхиматозной</w:t>
      </w:r>
      <w:r w:rsidRPr="005F2D96">
        <w:rPr>
          <w:rFonts w:ascii="Times New Roman" w:hAnsi="Times New Roman" w:cs="Times New Roman"/>
          <w:bCs/>
          <w:sz w:val="28"/>
          <w:szCs w:val="28"/>
        </w:rPr>
        <w:t xml:space="preserve"> артерий. </w:t>
      </w:r>
    </w:p>
    <w:p w14:paraId="137C2631" w14:textId="6523EFD9" w:rsidR="009F1C63" w:rsidRPr="002976E5" w:rsidRDefault="009F1C63" w:rsidP="00302768">
      <w:pPr>
        <w:pStyle w:val="ad"/>
        <w:numPr>
          <w:ilvl w:val="0"/>
          <w:numId w:val="21"/>
        </w:numPr>
        <w:tabs>
          <w:tab w:val="clear" w:pos="720"/>
          <w:tab w:val="num" w:pos="360"/>
        </w:tabs>
        <w:ind w:left="0" w:firstLine="360"/>
        <w:jc w:val="both"/>
        <w:rPr>
          <w:rFonts w:ascii="Times New Roman" w:hAnsi="Times New Roman"/>
          <w:bCs/>
          <w:sz w:val="28"/>
          <w:szCs w:val="28"/>
        </w:rPr>
      </w:pPr>
      <w:bookmarkStart w:id="9" w:name="_Hlk178541808"/>
      <w:r w:rsidRPr="002976E5">
        <w:rPr>
          <w:rFonts w:ascii="Times New Roman" w:hAnsi="Times New Roman"/>
          <w:bCs/>
          <w:sz w:val="28"/>
          <w:szCs w:val="28"/>
        </w:rPr>
        <w:t>Оценка системного воспалительного ответа методом ИФА показала, что в группе пациентов, перенесших протезирующую операцию пахового канала по Лихтенштейну, наблюдается статистически</w:t>
      </w:r>
      <w:r w:rsidR="002976E5" w:rsidRPr="002976E5">
        <w:rPr>
          <w:rFonts w:ascii="Times New Roman" w:hAnsi="Times New Roman"/>
          <w:bCs/>
          <w:sz w:val="28"/>
          <w:szCs w:val="28"/>
        </w:rPr>
        <w:t xml:space="preserve"> значимое </w:t>
      </w:r>
      <w:r w:rsidRPr="002976E5">
        <w:rPr>
          <w:rFonts w:ascii="Times New Roman" w:hAnsi="Times New Roman"/>
          <w:bCs/>
          <w:sz w:val="28"/>
          <w:szCs w:val="28"/>
        </w:rPr>
        <w:t>повышени</w:t>
      </w:r>
      <w:r w:rsidR="002976E5" w:rsidRPr="002976E5">
        <w:rPr>
          <w:rFonts w:ascii="Times New Roman" w:hAnsi="Times New Roman"/>
          <w:bCs/>
          <w:sz w:val="28"/>
          <w:szCs w:val="28"/>
        </w:rPr>
        <w:t>е</w:t>
      </w:r>
      <w:r w:rsidRPr="002976E5">
        <w:rPr>
          <w:rFonts w:ascii="Times New Roman" w:hAnsi="Times New Roman"/>
          <w:bCs/>
          <w:sz w:val="28"/>
          <w:szCs w:val="28"/>
        </w:rPr>
        <w:t xml:space="preserve"> уровня С-реактивного белка по сравнению с группой аутопластики перемещенным апоневротическим лоскутом.</w:t>
      </w:r>
    </w:p>
    <w:bookmarkEnd w:id="9"/>
    <w:p w14:paraId="5218F4BE" w14:textId="03468F6A" w:rsidR="005F2D96" w:rsidRPr="005F2D96" w:rsidRDefault="00926012" w:rsidP="00302768">
      <w:pPr>
        <w:pStyle w:val="ad"/>
        <w:numPr>
          <w:ilvl w:val="0"/>
          <w:numId w:val="21"/>
        </w:numPr>
        <w:tabs>
          <w:tab w:val="clear" w:pos="720"/>
          <w:tab w:val="num" w:pos="360"/>
        </w:tabs>
        <w:ind w:left="0" w:firstLine="360"/>
        <w:jc w:val="both"/>
        <w:rPr>
          <w:rFonts w:ascii="Times New Roman" w:hAnsi="Times New Roman" w:cs="Times New Roman"/>
          <w:bCs/>
          <w:sz w:val="28"/>
          <w:szCs w:val="28"/>
        </w:rPr>
      </w:pPr>
      <w:r>
        <w:rPr>
          <w:rFonts w:ascii="Times New Roman" w:hAnsi="Times New Roman" w:cs="Times New Roman"/>
          <w:bCs/>
          <w:sz w:val="28"/>
          <w:szCs w:val="28"/>
        </w:rPr>
        <w:t>А</w:t>
      </w:r>
      <w:r w:rsidR="005F2D96" w:rsidRPr="005F2D96">
        <w:rPr>
          <w:rFonts w:ascii="Times New Roman" w:hAnsi="Times New Roman" w:cs="Times New Roman"/>
          <w:bCs/>
          <w:sz w:val="28"/>
          <w:szCs w:val="28"/>
        </w:rPr>
        <w:t>утопластик</w:t>
      </w:r>
      <w:r>
        <w:rPr>
          <w:rFonts w:ascii="Times New Roman" w:hAnsi="Times New Roman" w:cs="Times New Roman"/>
          <w:bCs/>
          <w:sz w:val="28"/>
          <w:szCs w:val="28"/>
        </w:rPr>
        <w:t>а</w:t>
      </w:r>
      <w:r w:rsidR="005F2D96" w:rsidRPr="005F2D96">
        <w:rPr>
          <w:rFonts w:ascii="Times New Roman" w:hAnsi="Times New Roman" w:cs="Times New Roman"/>
          <w:bCs/>
          <w:sz w:val="28"/>
          <w:szCs w:val="28"/>
        </w:rPr>
        <w:t xml:space="preserve"> пахового канала перемещенным апоневротическим лоскутом характеризуется </w:t>
      </w:r>
      <w:r>
        <w:rPr>
          <w:rFonts w:ascii="Times New Roman" w:hAnsi="Times New Roman" w:cs="Times New Roman"/>
          <w:bCs/>
          <w:sz w:val="28"/>
          <w:szCs w:val="28"/>
        </w:rPr>
        <w:t xml:space="preserve">достоверным </w:t>
      </w:r>
      <w:r w:rsidR="005F2D96" w:rsidRPr="005F2D96">
        <w:rPr>
          <w:rFonts w:ascii="Times New Roman" w:hAnsi="Times New Roman" w:cs="Times New Roman"/>
          <w:bCs/>
          <w:sz w:val="28"/>
          <w:szCs w:val="28"/>
        </w:rPr>
        <w:t>улучшением качества жизни пациент</w:t>
      </w:r>
      <w:r w:rsidR="002F391F">
        <w:rPr>
          <w:rFonts w:ascii="Times New Roman" w:hAnsi="Times New Roman" w:cs="Times New Roman"/>
          <w:bCs/>
          <w:sz w:val="28"/>
          <w:szCs w:val="28"/>
        </w:rPr>
        <w:t>ов</w:t>
      </w:r>
      <w:r w:rsidR="005F2D96" w:rsidRPr="005F2D96">
        <w:rPr>
          <w:rFonts w:ascii="Times New Roman" w:hAnsi="Times New Roman" w:cs="Times New Roman"/>
          <w:bCs/>
          <w:sz w:val="28"/>
          <w:szCs w:val="28"/>
        </w:rPr>
        <w:t xml:space="preserve"> на сроке 12 месяцев после операции</w:t>
      </w:r>
      <w:r>
        <w:rPr>
          <w:rFonts w:ascii="Times New Roman" w:hAnsi="Times New Roman" w:cs="Times New Roman"/>
          <w:bCs/>
          <w:sz w:val="28"/>
          <w:szCs w:val="28"/>
        </w:rPr>
        <w:t xml:space="preserve"> по</w:t>
      </w:r>
      <w:r w:rsidR="002F391F">
        <w:rPr>
          <w:rFonts w:ascii="Times New Roman" w:hAnsi="Times New Roman" w:cs="Times New Roman"/>
          <w:bCs/>
          <w:sz w:val="28"/>
          <w:szCs w:val="28"/>
        </w:rPr>
        <w:t xml:space="preserve"> трем доменам (</w:t>
      </w:r>
      <w:r>
        <w:rPr>
          <w:rFonts w:ascii="Times New Roman" w:hAnsi="Times New Roman" w:cs="Times New Roman"/>
          <w:bCs/>
          <w:sz w:val="28"/>
          <w:szCs w:val="28"/>
        </w:rPr>
        <w:t>бол</w:t>
      </w:r>
      <w:r w:rsidR="002F391F">
        <w:rPr>
          <w:rFonts w:ascii="Times New Roman" w:hAnsi="Times New Roman" w:cs="Times New Roman"/>
          <w:bCs/>
          <w:sz w:val="28"/>
          <w:szCs w:val="28"/>
        </w:rPr>
        <w:t>ь</w:t>
      </w:r>
      <w:r>
        <w:rPr>
          <w:rFonts w:ascii="Times New Roman" w:hAnsi="Times New Roman" w:cs="Times New Roman"/>
          <w:bCs/>
          <w:sz w:val="28"/>
          <w:szCs w:val="28"/>
        </w:rPr>
        <w:t>, ощущени</w:t>
      </w:r>
      <w:r w:rsidR="002F391F">
        <w:rPr>
          <w:rFonts w:ascii="Times New Roman" w:hAnsi="Times New Roman" w:cs="Times New Roman"/>
          <w:bCs/>
          <w:sz w:val="28"/>
          <w:szCs w:val="28"/>
        </w:rPr>
        <w:t>е</w:t>
      </w:r>
      <w:r>
        <w:rPr>
          <w:rFonts w:ascii="Times New Roman" w:hAnsi="Times New Roman" w:cs="Times New Roman"/>
          <w:bCs/>
          <w:sz w:val="28"/>
          <w:szCs w:val="28"/>
        </w:rPr>
        <w:t xml:space="preserve"> имплантата и ограничени</w:t>
      </w:r>
      <w:r w:rsidR="002F391F">
        <w:rPr>
          <w:rFonts w:ascii="Times New Roman" w:hAnsi="Times New Roman" w:cs="Times New Roman"/>
          <w:bCs/>
          <w:sz w:val="28"/>
          <w:szCs w:val="28"/>
        </w:rPr>
        <w:t>е</w:t>
      </w:r>
      <w:r>
        <w:rPr>
          <w:rFonts w:ascii="Times New Roman" w:hAnsi="Times New Roman" w:cs="Times New Roman"/>
          <w:bCs/>
          <w:sz w:val="28"/>
          <w:szCs w:val="28"/>
        </w:rPr>
        <w:t xml:space="preserve"> движения</w:t>
      </w:r>
      <w:r w:rsidR="004411CC">
        <w:rPr>
          <w:rFonts w:ascii="Times New Roman" w:hAnsi="Times New Roman" w:cs="Times New Roman"/>
          <w:bCs/>
          <w:sz w:val="28"/>
          <w:szCs w:val="28"/>
        </w:rPr>
        <w:t>)</w:t>
      </w:r>
      <w:r w:rsidR="005F2D96" w:rsidRPr="005F2D96">
        <w:rPr>
          <w:rFonts w:ascii="Times New Roman" w:hAnsi="Times New Roman" w:cs="Times New Roman"/>
          <w:bCs/>
          <w:sz w:val="28"/>
          <w:szCs w:val="28"/>
        </w:rPr>
        <w:t>.</w:t>
      </w:r>
    </w:p>
    <w:bookmarkEnd w:id="8"/>
    <w:p w14:paraId="3F0E5623" w14:textId="77777777" w:rsidR="00334CF4" w:rsidRPr="00A373A2" w:rsidRDefault="00334CF4" w:rsidP="0010584F">
      <w:pPr>
        <w:pStyle w:val="ad"/>
        <w:ind w:firstLine="709"/>
        <w:jc w:val="both"/>
        <w:rPr>
          <w:rFonts w:ascii="Times New Roman" w:hAnsi="Times New Roman" w:cs="Times New Roman"/>
          <w:bCs/>
          <w:sz w:val="28"/>
          <w:szCs w:val="28"/>
        </w:rPr>
      </w:pPr>
      <w:r w:rsidRPr="00F348EA">
        <w:rPr>
          <w:rFonts w:ascii="Times New Roman" w:hAnsi="Times New Roman" w:cs="Times New Roman"/>
          <w:b/>
          <w:sz w:val="28"/>
          <w:szCs w:val="28"/>
        </w:rPr>
        <w:t>Практическая значимость</w:t>
      </w:r>
    </w:p>
    <w:p w14:paraId="62386653" w14:textId="3C68602F" w:rsidR="00F43D95" w:rsidRPr="00C52E25" w:rsidRDefault="00334CF4" w:rsidP="00F43D95">
      <w:pPr>
        <w:spacing w:after="0" w:line="240" w:lineRule="auto"/>
        <w:jc w:val="both"/>
        <w:rPr>
          <w:rFonts w:asciiTheme="majorBidi" w:hAnsiTheme="majorBidi" w:cstheme="majorBidi"/>
          <w:sz w:val="28"/>
          <w:szCs w:val="28"/>
        </w:rPr>
      </w:pPr>
      <w:r w:rsidRPr="00F43D95">
        <w:rPr>
          <w:rFonts w:asciiTheme="majorBidi" w:hAnsiTheme="majorBidi" w:cstheme="majorBidi"/>
          <w:sz w:val="28"/>
          <w:szCs w:val="28"/>
        </w:rPr>
        <w:t xml:space="preserve">          </w:t>
      </w:r>
      <w:r w:rsidR="00F43D95" w:rsidRPr="007F4BC3">
        <w:rPr>
          <w:rFonts w:asciiTheme="majorBidi" w:hAnsiTheme="majorBidi" w:cstheme="majorBidi"/>
          <w:sz w:val="28"/>
          <w:szCs w:val="28"/>
        </w:rPr>
        <w:t>Разработан метод</w:t>
      </w:r>
      <w:r w:rsidR="00F457B8" w:rsidRPr="007F4BC3">
        <w:rPr>
          <w:rFonts w:asciiTheme="majorBidi" w:hAnsiTheme="majorBidi" w:cstheme="majorBidi"/>
          <w:sz w:val="28"/>
          <w:szCs w:val="28"/>
        </w:rPr>
        <w:t xml:space="preserve"> комплексной</w:t>
      </w:r>
      <w:r w:rsidR="00F43D95" w:rsidRPr="007F4BC3">
        <w:rPr>
          <w:rFonts w:asciiTheme="majorBidi" w:hAnsiTheme="majorBidi" w:cstheme="majorBidi"/>
          <w:sz w:val="28"/>
          <w:szCs w:val="28"/>
        </w:rPr>
        <w:t xml:space="preserve"> оценки</w:t>
      </w:r>
      <w:r w:rsidR="00F457B8" w:rsidRPr="007F4BC3">
        <w:rPr>
          <w:rFonts w:asciiTheme="majorBidi" w:hAnsiTheme="majorBidi" w:cstheme="majorBidi"/>
          <w:sz w:val="28"/>
          <w:szCs w:val="28"/>
        </w:rPr>
        <w:t xml:space="preserve"> воспалительной реакции</w:t>
      </w:r>
      <w:r w:rsidR="007F4BC3">
        <w:rPr>
          <w:rFonts w:asciiTheme="majorBidi" w:hAnsiTheme="majorBidi" w:cstheme="majorBidi"/>
          <w:sz w:val="28"/>
          <w:szCs w:val="28"/>
        </w:rPr>
        <w:t xml:space="preserve"> после герниопластик</w:t>
      </w:r>
      <w:r w:rsidR="00F457B8" w:rsidRPr="007F4BC3">
        <w:rPr>
          <w:rFonts w:asciiTheme="majorBidi" w:hAnsiTheme="majorBidi" w:cstheme="majorBidi"/>
          <w:sz w:val="28"/>
          <w:szCs w:val="28"/>
        </w:rPr>
        <w:t xml:space="preserve"> </w:t>
      </w:r>
      <w:r w:rsidR="00F818FB" w:rsidRPr="007F4BC3">
        <w:rPr>
          <w:rFonts w:asciiTheme="majorBidi" w:hAnsiTheme="majorBidi" w:cstheme="majorBidi"/>
          <w:sz w:val="28"/>
          <w:szCs w:val="28"/>
        </w:rPr>
        <w:t>и</w:t>
      </w:r>
      <w:r w:rsidR="00F43D95" w:rsidRPr="007F4BC3">
        <w:rPr>
          <w:rFonts w:asciiTheme="majorBidi" w:hAnsiTheme="majorBidi" w:cstheme="majorBidi"/>
          <w:sz w:val="28"/>
          <w:szCs w:val="28"/>
        </w:rPr>
        <w:t xml:space="preserve"> внедрён в деятельность медицинских организаций (акты внедрения </w:t>
      </w:r>
      <w:r w:rsidR="00F43D95" w:rsidRPr="00C52E25">
        <w:rPr>
          <w:rFonts w:asciiTheme="majorBidi" w:hAnsiTheme="majorBidi" w:cstheme="majorBidi"/>
          <w:sz w:val="28"/>
          <w:szCs w:val="28"/>
        </w:rPr>
        <w:t>КГП «Многопрофильная больница №1 города Караганды» (Приложение</w:t>
      </w:r>
      <w:r w:rsidR="003779C6" w:rsidRPr="00C52E25">
        <w:rPr>
          <w:rFonts w:asciiTheme="majorBidi" w:hAnsiTheme="majorBidi" w:cstheme="majorBidi"/>
          <w:sz w:val="28"/>
          <w:szCs w:val="28"/>
        </w:rPr>
        <w:t xml:space="preserve"> В</w:t>
      </w:r>
      <w:r w:rsidR="00F43D95" w:rsidRPr="00C52E25">
        <w:rPr>
          <w:rFonts w:asciiTheme="majorBidi" w:hAnsiTheme="majorBidi" w:cstheme="majorBidi"/>
          <w:sz w:val="28"/>
          <w:szCs w:val="28"/>
        </w:rPr>
        <w:t xml:space="preserve">), Клиника Медицинского Университета НАО «МУК» (Приложение </w:t>
      </w:r>
      <w:r w:rsidR="003779C6" w:rsidRPr="00C52E25">
        <w:rPr>
          <w:rFonts w:asciiTheme="majorBidi" w:hAnsiTheme="majorBidi" w:cstheme="majorBidi"/>
          <w:sz w:val="28"/>
          <w:szCs w:val="28"/>
        </w:rPr>
        <w:t>Г</w:t>
      </w:r>
      <w:r w:rsidR="00F43D95" w:rsidRPr="00C52E25">
        <w:rPr>
          <w:rFonts w:asciiTheme="majorBidi" w:hAnsiTheme="majorBidi" w:cstheme="majorBidi"/>
          <w:sz w:val="28"/>
          <w:szCs w:val="28"/>
        </w:rPr>
        <w:t xml:space="preserve">); </w:t>
      </w:r>
    </w:p>
    <w:p w14:paraId="73DB43E6" w14:textId="14ACF901" w:rsidR="00334CF4" w:rsidRPr="00F43D95" w:rsidRDefault="00F43D95" w:rsidP="00F43D95">
      <w:pPr>
        <w:spacing w:after="0" w:line="240" w:lineRule="auto"/>
        <w:ind w:firstLine="709"/>
        <w:jc w:val="both"/>
        <w:rPr>
          <w:rFonts w:asciiTheme="majorBidi" w:hAnsiTheme="majorBidi" w:cstheme="majorBidi"/>
          <w:sz w:val="28"/>
          <w:szCs w:val="28"/>
        </w:rPr>
      </w:pPr>
      <w:r w:rsidRPr="00510637">
        <w:rPr>
          <w:rFonts w:asciiTheme="majorBidi" w:hAnsiTheme="majorBidi" w:cstheme="majorBidi"/>
          <w:sz w:val="28"/>
          <w:szCs w:val="28"/>
        </w:rPr>
        <w:t>Разработана</w:t>
      </w:r>
      <w:r w:rsidR="007F4BC3" w:rsidRPr="00510637">
        <w:rPr>
          <w:rFonts w:asciiTheme="majorBidi" w:hAnsiTheme="majorBidi" w:cstheme="majorBidi"/>
          <w:sz w:val="28"/>
          <w:szCs w:val="28"/>
        </w:rPr>
        <w:t xml:space="preserve"> методика компрессионной эластографии </w:t>
      </w:r>
      <w:r w:rsidR="007F4BC3" w:rsidRPr="007F4BC3">
        <w:rPr>
          <w:rFonts w:asciiTheme="majorBidi" w:hAnsiTheme="majorBidi" w:cstheme="majorBidi"/>
          <w:sz w:val="28"/>
          <w:szCs w:val="28"/>
        </w:rPr>
        <w:t>послеоперационной зоны</w:t>
      </w:r>
      <w:r w:rsidR="005F346A">
        <w:rPr>
          <w:rFonts w:asciiTheme="majorBidi" w:hAnsiTheme="majorBidi" w:cstheme="majorBidi"/>
          <w:sz w:val="28"/>
          <w:szCs w:val="28"/>
        </w:rPr>
        <w:t xml:space="preserve"> после пластик паховых грыж</w:t>
      </w:r>
      <w:r w:rsidR="007F4BC3">
        <w:rPr>
          <w:rFonts w:asciiTheme="majorBidi" w:hAnsiTheme="majorBidi" w:cstheme="majorBidi"/>
          <w:sz w:val="28"/>
          <w:szCs w:val="28"/>
        </w:rPr>
        <w:t xml:space="preserve"> для врачей ультразвуковой диагностики и хирургов </w:t>
      </w:r>
      <w:r w:rsidR="007F4BC3" w:rsidRPr="007F4BC3">
        <w:rPr>
          <w:rFonts w:asciiTheme="majorBidi" w:hAnsiTheme="majorBidi" w:cstheme="majorBidi"/>
          <w:sz w:val="28"/>
          <w:szCs w:val="28"/>
        </w:rPr>
        <w:t>и внедр</w:t>
      </w:r>
      <w:r w:rsidR="007F4BC3">
        <w:rPr>
          <w:rFonts w:asciiTheme="majorBidi" w:hAnsiTheme="majorBidi" w:cstheme="majorBidi"/>
          <w:sz w:val="28"/>
          <w:szCs w:val="28"/>
        </w:rPr>
        <w:t>ена</w:t>
      </w:r>
      <w:r w:rsidR="007F4BC3" w:rsidRPr="007F4BC3">
        <w:rPr>
          <w:rFonts w:asciiTheme="majorBidi" w:hAnsiTheme="majorBidi" w:cstheme="majorBidi"/>
          <w:sz w:val="28"/>
          <w:szCs w:val="28"/>
        </w:rPr>
        <w:t xml:space="preserve"> в деятельность медицинск</w:t>
      </w:r>
      <w:r w:rsidR="00866F36">
        <w:rPr>
          <w:rFonts w:asciiTheme="majorBidi" w:hAnsiTheme="majorBidi" w:cstheme="majorBidi"/>
          <w:sz w:val="28"/>
          <w:szCs w:val="28"/>
        </w:rPr>
        <w:t>ой</w:t>
      </w:r>
      <w:r w:rsidR="007F4BC3" w:rsidRPr="007F4BC3">
        <w:rPr>
          <w:rFonts w:asciiTheme="majorBidi" w:hAnsiTheme="majorBidi" w:cstheme="majorBidi"/>
          <w:sz w:val="28"/>
          <w:szCs w:val="28"/>
        </w:rPr>
        <w:t xml:space="preserve"> </w:t>
      </w:r>
      <w:r w:rsidR="007F4BC3" w:rsidRPr="00C52E25">
        <w:rPr>
          <w:rFonts w:asciiTheme="majorBidi" w:hAnsiTheme="majorBidi" w:cstheme="majorBidi"/>
          <w:sz w:val="28"/>
          <w:szCs w:val="28"/>
        </w:rPr>
        <w:t>организаци</w:t>
      </w:r>
      <w:r w:rsidR="00866F36" w:rsidRPr="00C52E25">
        <w:rPr>
          <w:rFonts w:asciiTheme="majorBidi" w:hAnsiTheme="majorBidi" w:cstheme="majorBidi"/>
          <w:sz w:val="28"/>
          <w:szCs w:val="28"/>
        </w:rPr>
        <w:t>и</w:t>
      </w:r>
      <w:r w:rsidRPr="00C52E25">
        <w:rPr>
          <w:rFonts w:asciiTheme="majorBidi" w:hAnsiTheme="majorBidi" w:cstheme="majorBidi"/>
          <w:sz w:val="28"/>
          <w:szCs w:val="28"/>
        </w:rPr>
        <w:t xml:space="preserve"> Клиника Медицинского Университета НАО «МУК» (Приложение </w:t>
      </w:r>
      <w:r w:rsidR="003779C6" w:rsidRPr="00C52E25">
        <w:rPr>
          <w:rFonts w:asciiTheme="majorBidi" w:hAnsiTheme="majorBidi" w:cstheme="majorBidi"/>
          <w:sz w:val="28"/>
          <w:szCs w:val="28"/>
        </w:rPr>
        <w:t>Д</w:t>
      </w:r>
      <w:r w:rsidRPr="00C52E25">
        <w:rPr>
          <w:rFonts w:asciiTheme="majorBidi" w:hAnsiTheme="majorBidi" w:cstheme="majorBidi"/>
          <w:sz w:val="28"/>
          <w:szCs w:val="28"/>
        </w:rPr>
        <w:t>).</w:t>
      </w:r>
    </w:p>
    <w:p w14:paraId="3DC8B282" w14:textId="77777777" w:rsidR="00334CF4" w:rsidRPr="00F348EA" w:rsidRDefault="00334CF4" w:rsidP="006F7B97">
      <w:pPr>
        <w:pStyle w:val="ad"/>
        <w:ind w:left="720"/>
        <w:rPr>
          <w:rFonts w:ascii="Times New Roman" w:hAnsi="Times New Roman" w:cs="Times New Roman"/>
          <w:b/>
          <w:bCs/>
          <w:sz w:val="28"/>
          <w:szCs w:val="28"/>
        </w:rPr>
      </w:pPr>
      <w:r w:rsidRPr="00F348EA">
        <w:rPr>
          <w:rFonts w:ascii="Times New Roman" w:hAnsi="Times New Roman" w:cs="Times New Roman"/>
          <w:b/>
          <w:bCs/>
          <w:sz w:val="28"/>
          <w:szCs w:val="28"/>
        </w:rPr>
        <w:t>Личный вклад автора</w:t>
      </w:r>
    </w:p>
    <w:p w14:paraId="57750B0E" w14:textId="5D62764B" w:rsidR="003F6266" w:rsidRDefault="00334CF4" w:rsidP="006F7B97">
      <w:pPr>
        <w:autoSpaceDE w:val="0"/>
        <w:autoSpaceDN w:val="0"/>
        <w:adjustRightInd w:val="0"/>
        <w:spacing w:after="0" w:line="240" w:lineRule="auto"/>
        <w:ind w:firstLine="720"/>
        <w:jc w:val="both"/>
        <w:rPr>
          <w:rFonts w:ascii="Times New Roman" w:hAnsi="Times New Roman" w:cs="Times New Roman"/>
          <w:color w:val="000000"/>
          <w:sz w:val="28"/>
          <w:szCs w:val="28"/>
        </w:rPr>
      </w:pPr>
      <w:r w:rsidRPr="00F348EA">
        <w:rPr>
          <w:rFonts w:ascii="Times New Roman" w:hAnsi="Times New Roman" w:cs="Times New Roman"/>
          <w:color w:val="000000"/>
          <w:sz w:val="28"/>
          <w:szCs w:val="28"/>
        </w:rPr>
        <w:t>Диссертантом совместно с научным руководителем профессором Абатовым Н.Т</w:t>
      </w:r>
      <w:r w:rsidR="00C82E81" w:rsidRPr="001D2564">
        <w:rPr>
          <w:rFonts w:ascii="Times New Roman" w:hAnsi="Times New Roman" w:cs="Times New Roman"/>
          <w:color w:val="000000"/>
          <w:sz w:val="28"/>
          <w:szCs w:val="28"/>
        </w:rPr>
        <w:t>.</w:t>
      </w:r>
      <w:r w:rsidRPr="001D2564">
        <w:rPr>
          <w:rFonts w:ascii="Times New Roman" w:hAnsi="Times New Roman" w:cs="Times New Roman"/>
          <w:color w:val="000000"/>
          <w:sz w:val="28"/>
          <w:szCs w:val="28"/>
        </w:rPr>
        <w:t xml:space="preserve"> </w:t>
      </w:r>
      <w:r w:rsidR="00342600">
        <w:rPr>
          <w:rFonts w:ascii="Times New Roman" w:hAnsi="Times New Roman" w:cs="Times New Roman"/>
          <w:color w:val="000000"/>
          <w:sz w:val="28"/>
          <w:szCs w:val="28"/>
        </w:rPr>
        <w:t xml:space="preserve">применена </w:t>
      </w:r>
      <w:r w:rsidRPr="001D2564">
        <w:rPr>
          <w:rFonts w:ascii="Times New Roman" w:hAnsi="Times New Roman" w:cs="Times New Roman"/>
          <w:color w:val="000000"/>
          <w:sz w:val="28"/>
          <w:szCs w:val="28"/>
        </w:rPr>
        <w:t>анкета</w:t>
      </w:r>
      <w:r w:rsidRPr="00F348EA">
        <w:rPr>
          <w:rFonts w:ascii="Times New Roman" w:hAnsi="Times New Roman" w:cs="Times New Roman"/>
          <w:color w:val="000000"/>
          <w:sz w:val="28"/>
          <w:szCs w:val="28"/>
        </w:rPr>
        <w:t xml:space="preserve"> качества жизни</w:t>
      </w:r>
      <w:r w:rsid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Carolinas</w:t>
      </w:r>
      <w:r w:rsidR="00624222" w:rsidRP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Comfort</w:t>
      </w:r>
      <w:r w:rsidR="00624222" w:rsidRP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Scale</w:t>
      </w:r>
      <w:r w:rsidR="00624222">
        <w:rPr>
          <w:rFonts w:ascii="Times New Roman" w:hAnsi="Times New Roman" w:cs="Times New Roman"/>
          <w:color w:val="000000"/>
          <w:sz w:val="28"/>
          <w:szCs w:val="28"/>
        </w:rPr>
        <w:t>»</w:t>
      </w:r>
      <w:r w:rsidR="001D2564">
        <w:rPr>
          <w:rFonts w:ascii="Times New Roman" w:hAnsi="Times New Roman" w:cs="Times New Roman"/>
          <w:color w:val="000000"/>
          <w:sz w:val="28"/>
          <w:szCs w:val="28"/>
        </w:rPr>
        <w:t>, подписан договор с</w:t>
      </w:r>
      <w:r w:rsid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Charlotte</w:t>
      </w:r>
      <w:r w:rsidR="00624222" w:rsidRPr="00624222">
        <w:rPr>
          <w:rFonts w:ascii="Times New Roman" w:hAnsi="Times New Roman" w:cs="Times New Roman"/>
          <w:color w:val="000000"/>
          <w:sz w:val="28"/>
          <w:szCs w:val="28"/>
        </w:rPr>
        <w:t>-</w:t>
      </w:r>
      <w:r w:rsidR="00624222">
        <w:rPr>
          <w:rFonts w:ascii="Times New Roman" w:hAnsi="Times New Roman" w:cs="Times New Roman"/>
          <w:color w:val="000000"/>
          <w:sz w:val="28"/>
          <w:szCs w:val="28"/>
          <w:lang w:val="en-US"/>
        </w:rPr>
        <w:t>Mecklenburg</w:t>
      </w:r>
      <w:r w:rsidR="00624222" w:rsidRP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Hospital</w:t>
      </w:r>
      <w:r w:rsidR="00624222" w:rsidRP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Autority</w:t>
      </w:r>
      <w:r w:rsidR="00624222" w:rsidRPr="00624222">
        <w:rPr>
          <w:rFonts w:ascii="Times New Roman" w:hAnsi="Times New Roman" w:cs="Times New Roman"/>
          <w:color w:val="000000"/>
          <w:sz w:val="28"/>
          <w:szCs w:val="28"/>
        </w:rPr>
        <w:t xml:space="preserve"> </w:t>
      </w:r>
      <w:r w:rsidR="00624222">
        <w:rPr>
          <w:rFonts w:ascii="Times New Roman" w:hAnsi="Times New Roman" w:cs="Times New Roman"/>
          <w:color w:val="000000"/>
          <w:sz w:val="28"/>
          <w:szCs w:val="28"/>
          <w:lang w:val="en-US"/>
        </w:rPr>
        <w:t>d</w:t>
      </w:r>
      <w:r w:rsidR="00690E18">
        <w:rPr>
          <w:rFonts w:ascii="Times New Roman" w:hAnsi="Times New Roman" w:cs="Times New Roman"/>
          <w:color w:val="000000"/>
          <w:sz w:val="28"/>
          <w:szCs w:val="28"/>
        </w:rPr>
        <w:t>/</w:t>
      </w:r>
      <w:r w:rsidR="00624222">
        <w:rPr>
          <w:rFonts w:ascii="Times New Roman" w:hAnsi="Times New Roman" w:cs="Times New Roman"/>
          <w:color w:val="000000"/>
          <w:sz w:val="28"/>
          <w:szCs w:val="28"/>
          <w:lang w:val="en-US"/>
        </w:rPr>
        <w:t>b</w:t>
      </w:r>
      <w:r w:rsidR="00690E18">
        <w:rPr>
          <w:rFonts w:ascii="Times New Roman" w:hAnsi="Times New Roman" w:cs="Times New Roman"/>
          <w:color w:val="000000"/>
          <w:sz w:val="28"/>
          <w:szCs w:val="28"/>
        </w:rPr>
        <w:t>/</w:t>
      </w:r>
      <w:r w:rsidR="00624222">
        <w:rPr>
          <w:rFonts w:ascii="Times New Roman" w:hAnsi="Times New Roman" w:cs="Times New Roman"/>
          <w:color w:val="000000"/>
          <w:sz w:val="28"/>
          <w:szCs w:val="28"/>
          <w:lang w:val="en-US"/>
        </w:rPr>
        <w:t>a</w:t>
      </w:r>
      <w:r w:rsidR="00690E18" w:rsidRPr="00690E18">
        <w:rPr>
          <w:rFonts w:ascii="Times New Roman" w:hAnsi="Times New Roman" w:cs="Times New Roman"/>
          <w:color w:val="000000"/>
          <w:sz w:val="28"/>
          <w:szCs w:val="28"/>
        </w:rPr>
        <w:t xml:space="preserve"> </w:t>
      </w:r>
      <w:r w:rsidR="00690E18">
        <w:rPr>
          <w:rFonts w:ascii="Times New Roman" w:hAnsi="Times New Roman" w:cs="Times New Roman"/>
          <w:color w:val="000000"/>
          <w:sz w:val="28"/>
          <w:szCs w:val="28"/>
          <w:lang w:val="en-US"/>
        </w:rPr>
        <w:t>Atrium</w:t>
      </w:r>
      <w:r w:rsidR="00690E18" w:rsidRPr="00690E18">
        <w:rPr>
          <w:rFonts w:ascii="Times New Roman" w:hAnsi="Times New Roman" w:cs="Times New Roman"/>
          <w:color w:val="000000"/>
          <w:sz w:val="28"/>
          <w:szCs w:val="28"/>
        </w:rPr>
        <w:t xml:space="preserve"> </w:t>
      </w:r>
      <w:r w:rsidR="00690E18">
        <w:rPr>
          <w:rFonts w:ascii="Times New Roman" w:hAnsi="Times New Roman" w:cs="Times New Roman"/>
          <w:color w:val="000000"/>
          <w:sz w:val="28"/>
          <w:szCs w:val="28"/>
          <w:lang w:val="en-US"/>
        </w:rPr>
        <w:t>Health</w:t>
      </w:r>
      <w:r w:rsidR="007F1C2D">
        <w:rPr>
          <w:rFonts w:ascii="Times New Roman" w:hAnsi="Times New Roman" w:cs="Times New Roman"/>
          <w:color w:val="000000"/>
          <w:sz w:val="28"/>
          <w:szCs w:val="28"/>
        </w:rPr>
        <w:t xml:space="preserve"> (Приложение </w:t>
      </w:r>
      <w:r w:rsidR="007B4079">
        <w:rPr>
          <w:rFonts w:ascii="Times New Roman" w:hAnsi="Times New Roman" w:cs="Times New Roman"/>
          <w:color w:val="000000"/>
          <w:sz w:val="28"/>
          <w:szCs w:val="28"/>
        </w:rPr>
        <w:t>Е</w:t>
      </w:r>
      <w:r w:rsidR="007F1C2D">
        <w:rPr>
          <w:rFonts w:ascii="Times New Roman" w:hAnsi="Times New Roman" w:cs="Times New Roman"/>
          <w:color w:val="000000"/>
          <w:sz w:val="28"/>
          <w:szCs w:val="28"/>
        </w:rPr>
        <w:t>)</w:t>
      </w:r>
      <w:r w:rsidRPr="00F348EA">
        <w:rPr>
          <w:rFonts w:ascii="Times New Roman" w:hAnsi="Times New Roman" w:cs="Times New Roman"/>
          <w:color w:val="000000"/>
          <w:sz w:val="28"/>
          <w:szCs w:val="28"/>
        </w:rPr>
        <w:t xml:space="preserve">. Совместно научными руководителями Академиком НАН РК, профессором </w:t>
      </w:r>
      <w:r w:rsidRPr="003F6266">
        <w:rPr>
          <w:rFonts w:ascii="Times New Roman" w:hAnsi="Times New Roman" w:cs="Times New Roman"/>
          <w:color w:val="000000"/>
          <w:sz w:val="28"/>
          <w:szCs w:val="28"/>
        </w:rPr>
        <w:t>Алиякпаровым М.Т. и профессором Абатовым Н.Т. разработан метод компрессионной эластографии послеоперационной зоны</w:t>
      </w:r>
      <w:r w:rsidR="006C28B3">
        <w:rPr>
          <w:rFonts w:ascii="Times New Roman" w:hAnsi="Times New Roman" w:cs="Times New Roman"/>
          <w:color w:val="000000"/>
          <w:sz w:val="28"/>
          <w:szCs w:val="28"/>
        </w:rPr>
        <w:t xml:space="preserve"> и комплексная оценка воспаления после герниопластик</w:t>
      </w:r>
      <w:r w:rsidRPr="003F6266">
        <w:rPr>
          <w:rFonts w:ascii="Times New Roman" w:hAnsi="Times New Roman" w:cs="Times New Roman"/>
          <w:color w:val="000000"/>
          <w:sz w:val="28"/>
          <w:szCs w:val="28"/>
        </w:rPr>
        <w:t>.</w:t>
      </w:r>
    </w:p>
    <w:p w14:paraId="4035EC28" w14:textId="2AF6F112" w:rsidR="003F6266" w:rsidRDefault="000D6741" w:rsidP="006F7B97">
      <w:pPr>
        <w:autoSpaceDE w:val="0"/>
        <w:autoSpaceDN w:val="0"/>
        <w:adjustRightInd w:val="0"/>
        <w:spacing w:after="0" w:line="240" w:lineRule="auto"/>
        <w:ind w:firstLine="720"/>
        <w:jc w:val="both"/>
        <w:rPr>
          <w:rFonts w:ascii="Times New Roman" w:hAnsi="Times New Roman" w:cs="Times New Roman"/>
          <w:sz w:val="28"/>
          <w:szCs w:val="28"/>
        </w:rPr>
      </w:pPr>
      <w:r w:rsidRPr="0089034F">
        <w:rPr>
          <w:rFonts w:ascii="Times New Roman" w:hAnsi="Times New Roman" w:cs="Times New Roman"/>
          <w:sz w:val="28"/>
          <w:szCs w:val="28"/>
        </w:rPr>
        <w:t xml:space="preserve">Автор принимал </w:t>
      </w:r>
      <w:r w:rsidR="009F7C0D" w:rsidRPr="0089034F">
        <w:rPr>
          <w:rFonts w:ascii="Times New Roman" w:hAnsi="Times New Roman" w:cs="Times New Roman"/>
          <w:sz w:val="28"/>
          <w:szCs w:val="28"/>
        </w:rPr>
        <w:t>участие и</w:t>
      </w:r>
      <w:r w:rsidRPr="0089034F">
        <w:rPr>
          <w:rFonts w:ascii="Times New Roman" w:hAnsi="Times New Roman" w:cs="Times New Roman"/>
          <w:sz w:val="28"/>
          <w:szCs w:val="28"/>
        </w:rPr>
        <w:t xml:space="preserve"> с</w:t>
      </w:r>
      <w:r w:rsidR="000C473C" w:rsidRPr="0089034F">
        <w:rPr>
          <w:rFonts w:ascii="Times New Roman" w:hAnsi="Times New Roman" w:cs="Times New Roman"/>
          <w:sz w:val="28"/>
          <w:szCs w:val="28"/>
        </w:rPr>
        <w:t>амостоятельно</w:t>
      </w:r>
      <w:r w:rsidR="000C473C">
        <w:rPr>
          <w:rFonts w:ascii="Times New Roman" w:hAnsi="Times New Roman" w:cs="Times New Roman"/>
          <w:sz w:val="28"/>
          <w:szCs w:val="28"/>
        </w:rPr>
        <w:t xml:space="preserve"> реализовал</w:t>
      </w:r>
      <w:r w:rsidR="00334CF4" w:rsidRPr="003F6266">
        <w:rPr>
          <w:rFonts w:ascii="Times New Roman" w:hAnsi="Times New Roman" w:cs="Times New Roman"/>
          <w:sz w:val="28"/>
          <w:szCs w:val="28"/>
        </w:rPr>
        <w:t xml:space="preserve"> ведение пациентов до и после операции: клинический осмотр, анкетирование, ультразвуковое исследование, КТ, сбор анализа для ИФА. </w:t>
      </w:r>
    </w:p>
    <w:p w14:paraId="09709F61" w14:textId="0A4AB990" w:rsidR="00334CF4" w:rsidRDefault="00384EE7" w:rsidP="006F7B97">
      <w:pPr>
        <w:pStyle w:val="ad"/>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34CF4" w:rsidRPr="003F6266">
        <w:rPr>
          <w:rFonts w:ascii="Times New Roman" w:hAnsi="Times New Roman" w:cs="Times New Roman"/>
          <w:color w:val="000000"/>
          <w:sz w:val="28"/>
          <w:szCs w:val="28"/>
        </w:rPr>
        <w:t>Весь материал систематизирован</w:t>
      </w:r>
      <w:r w:rsidR="00334CF4" w:rsidRPr="00F348EA">
        <w:rPr>
          <w:rFonts w:ascii="Times New Roman" w:hAnsi="Times New Roman" w:cs="Times New Roman"/>
          <w:color w:val="000000"/>
          <w:sz w:val="28"/>
          <w:szCs w:val="28"/>
        </w:rPr>
        <w:t>, документирован и оформлен в виде диссертации лично автором.</w:t>
      </w:r>
    </w:p>
    <w:p w14:paraId="409EFD9E" w14:textId="77777777" w:rsidR="00334CF4" w:rsidRPr="00F348EA" w:rsidRDefault="00334CF4" w:rsidP="006F7B97">
      <w:pPr>
        <w:pStyle w:val="ad"/>
        <w:ind w:left="720"/>
        <w:rPr>
          <w:rFonts w:ascii="Times New Roman" w:hAnsi="Times New Roman" w:cs="Times New Roman"/>
          <w:b/>
          <w:bCs/>
          <w:sz w:val="28"/>
          <w:szCs w:val="28"/>
        </w:rPr>
      </w:pPr>
      <w:r w:rsidRPr="00F348EA">
        <w:rPr>
          <w:rFonts w:ascii="Times New Roman" w:hAnsi="Times New Roman" w:cs="Times New Roman"/>
          <w:b/>
          <w:bCs/>
          <w:sz w:val="28"/>
          <w:szCs w:val="28"/>
        </w:rPr>
        <w:t>Апробация работы</w:t>
      </w:r>
    </w:p>
    <w:p w14:paraId="367CD2CC" w14:textId="77777777" w:rsidR="004D7C20" w:rsidRDefault="00334CF4" w:rsidP="006F7B97">
      <w:pPr>
        <w:autoSpaceDE w:val="0"/>
        <w:autoSpaceDN w:val="0"/>
        <w:adjustRightInd w:val="0"/>
        <w:spacing w:after="0" w:line="240" w:lineRule="auto"/>
        <w:ind w:firstLine="720"/>
        <w:jc w:val="both"/>
        <w:rPr>
          <w:rFonts w:ascii="Times New Roman" w:hAnsi="Times New Roman" w:cs="Times New Roman"/>
          <w:color w:val="000000"/>
          <w:sz w:val="28"/>
          <w:szCs w:val="28"/>
        </w:rPr>
      </w:pPr>
      <w:r w:rsidRPr="00F348EA">
        <w:rPr>
          <w:rFonts w:ascii="Times New Roman" w:hAnsi="Times New Roman" w:cs="Times New Roman"/>
          <w:color w:val="000000"/>
          <w:sz w:val="28"/>
          <w:szCs w:val="28"/>
        </w:rPr>
        <w:t xml:space="preserve">Основные положения диссертации доложены и обсуждены: </w:t>
      </w:r>
    </w:p>
    <w:p w14:paraId="4F69BBDA" w14:textId="1B172B7D" w:rsidR="004D7C20" w:rsidRPr="0035332B" w:rsidRDefault="00334CF4" w:rsidP="00302768">
      <w:pPr>
        <w:pStyle w:val="ab"/>
        <w:numPr>
          <w:ilvl w:val="0"/>
          <w:numId w:val="32"/>
        </w:numPr>
        <w:autoSpaceDE w:val="0"/>
        <w:autoSpaceDN w:val="0"/>
        <w:adjustRightInd w:val="0"/>
        <w:spacing w:after="0" w:line="240" w:lineRule="auto"/>
        <w:ind w:left="0" w:firstLine="360"/>
        <w:jc w:val="both"/>
        <w:rPr>
          <w:rFonts w:ascii="Times New Roman" w:hAnsi="Times New Roman" w:cs="Times New Roman"/>
          <w:sz w:val="28"/>
          <w:szCs w:val="28"/>
        </w:rPr>
      </w:pPr>
      <w:r w:rsidRPr="0035332B">
        <w:rPr>
          <w:rFonts w:ascii="Times New Roman" w:hAnsi="Times New Roman" w:cs="Times New Roman"/>
          <w:color w:val="000000"/>
          <w:sz w:val="28"/>
          <w:szCs w:val="28"/>
        </w:rPr>
        <w:t xml:space="preserve">на </w:t>
      </w:r>
      <w:r w:rsidR="00A3758E" w:rsidRPr="0035332B">
        <w:rPr>
          <w:rFonts w:ascii="Times New Roman" w:hAnsi="Times New Roman" w:cs="Times New Roman"/>
          <w:sz w:val="28"/>
          <w:szCs w:val="28"/>
        </w:rPr>
        <w:t xml:space="preserve">Международном </w:t>
      </w:r>
      <w:r w:rsidR="00A3758E" w:rsidRPr="0035332B">
        <w:rPr>
          <w:rFonts w:ascii="Times New Roman" w:hAnsi="Times New Roman" w:cs="Times New Roman"/>
          <w:sz w:val="28"/>
          <w:szCs w:val="28"/>
          <w:lang w:val="en-US"/>
        </w:rPr>
        <w:t>MED</w:t>
      </w:r>
      <w:r w:rsidR="00A3758E" w:rsidRPr="0035332B">
        <w:rPr>
          <w:rFonts w:ascii="Times New Roman" w:hAnsi="Times New Roman" w:cs="Times New Roman"/>
          <w:sz w:val="28"/>
          <w:szCs w:val="28"/>
        </w:rPr>
        <w:t>-Конгрессе «Человек и здоровье. Мультидисциплинарный подход в медицине» (г. Семей, Казахстан, 2022г.)</w:t>
      </w:r>
      <w:r w:rsidR="004E51B4">
        <w:rPr>
          <w:rFonts w:ascii="Times New Roman" w:hAnsi="Times New Roman" w:cs="Times New Roman"/>
          <w:sz w:val="28"/>
          <w:szCs w:val="28"/>
        </w:rPr>
        <w:t>;</w:t>
      </w:r>
    </w:p>
    <w:p w14:paraId="07183CEF" w14:textId="6ABC9124" w:rsidR="004D7C20" w:rsidRPr="0035332B" w:rsidRDefault="00314747" w:rsidP="00302768">
      <w:pPr>
        <w:pStyle w:val="ab"/>
        <w:numPr>
          <w:ilvl w:val="0"/>
          <w:numId w:val="32"/>
        </w:numPr>
        <w:autoSpaceDE w:val="0"/>
        <w:autoSpaceDN w:val="0"/>
        <w:adjustRightInd w:val="0"/>
        <w:spacing w:after="0" w:line="240" w:lineRule="auto"/>
        <w:ind w:left="0" w:firstLine="360"/>
        <w:jc w:val="both"/>
        <w:rPr>
          <w:rFonts w:ascii="Times New Roman" w:hAnsi="Times New Roman" w:cs="Times New Roman"/>
          <w:sz w:val="28"/>
          <w:szCs w:val="28"/>
        </w:rPr>
      </w:pPr>
      <w:r w:rsidRPr="0035332B">
        <w:rPr>
          <w:rFonts w:ascii="Times New Roman" w:hAnsi="Times New Roman" w:cs="Times New Roman"/>
          <w:color w:val="000000"/>
          <w:sz w:val="28"/>
          <w:szCs w:val="28"/>
        </w:rPr>
        <w:t>на</w:t>
      </w:r>
      <w:r w:rsidR="00A34FDD" w:rsidRPr="0035332B">
        <w:rPr>
          <w:rFonts w:ascii="Times New Roman" w:hAnsi="Times New Roman" w:cs="Times New Roman"/>
          <w:color w:val="000000"/>
          <w:sz w:val="28"/>
          <w:szCs w:val="28"/>
        </w:rPr>
        <w:t xml:space="preserve"> </w:t>
      </w:r>
      <w:r w:rsidR="00A34FDD" w:rsidRPr="0035332B">
        <w:rPr>
          <w:rFonts w:ascii="Times New Roman" w:hAnsi="Times New Roman" w:cs="Times New Roman"/>
          <w:sz w:val="28"/>
          <w:szCs w:val="28"/>
        </w:rPr>
        <w:t>IІІ съезде хирургов Казахстана с международным участием «Актуальные вопросы хирургии и трансплантологии»</w:t>
      </w:r>
      <w:r w:rsidRPr="0035332B">
        <w:rPr>
          <w:rFonts w:ascii="Times New Roman" w:hAnsi="Times New Roman" w:cs="Times New Roman"/>
          <w:sz w:val="28"/>
          <w:szCs w:val="28"/>
        </w:rPr>
        <w:t xml:space="preserve"> (г. Алматы, Казахстан, 2022г.)</w:t>
      </w:r>
      <w:r w:rsidR="004D7C20" w:rsidRPr="0035332B">
        <w:rPr>
          <w:rFonts w:ascii="Times New Roman" w:hAnsi="Times New Roman" w:cs="Times New Roman"/>
          <w:sz w:val="28"/>
          <w:szCs w:val="28"/>
        </w:rPr>
        <w:t>;</w:t>
      </w:r>
      <w:r w:rsidR="00C005AA" w:rsidRPr="0035332B">
        <w:rPr>
          <w:rFonts w:ascii="Times New Roman" w:hAnsi="Times New Roman" w:cs="Times New Roman"/>
          <w:sz w:val="28"/>
          <w:szCs w:val="28"/>
        </w:rPr>
        <w:t xml:space="preserve"> </w:t>
      </w:r>
    </w:p>
    <w:p w14:paraId="439692F3" w14:textId="11043D9E" w:rsidR="004D7C20" w:rsidRPr="0035332B" w:rsidRDefault="00C005AA" w:rsidP="00302768">
      <w:pPr>
        <w:pStyle w:val="ab"/>
        <w:numPr>
          <w:ilvl w:val="0"/>
          <w:numId w:val="32"/>
        </w:numPr>
        <w:autoSpaceDE w:val="0"/>
        <w:autoSpaceDN w:val="0"/>
        <w:adjustRightInd w:val="0"/>
        <w:spacing w:after="0" w:line="240" w:lineRule="auto"/>
        <w:ind w:left="0" w:firstLine="360"/>
        <w:jc w:val="both"/>
        <w:rPr>
          <w:rFonts w:ascii="Times New Roman" w:hAnsi="Times New Roman" w:cs="Times New Roman"/>
          <w:sz w:val="28"/>
          <w:szCs w:val="28"/>
        </w:rPr>
      </w:pPr>
      <w:r w:rsidRPr="0035332B">
        <w:rPr>
          <w:rFonts w:ascii="Times New Roman" w:hAnsi="Times New Roman" w:cs="Times New Roman"/>
          <w:sz w:val="28"/>
          <w:szCs w:val="28"/>
        </w:rPr>
        <w:t>на Международном конгрессе «Невский радиологический Форум-2024» (г Санкт-Петербург, Россия)</w:t>
      </w:r>
      <w:r w:rsidR="004D7C20" w:rsidRPr="0035332B">
        <w:rPr>
          <w:rFonts w:ascii="Times New Roman" w:hAnsi="Times New Roman" w:cs="Times New Roman"/>
          <w:sz w:val="28"/>
          <w:szCs w:val="28"/>
        </w:rPr>
        <w:t>;</w:t>
      </w:r>
      <w:r w:rsidR="00314747" w:rsidRPr="0035332B">
        <w:rPr>
          <w:rFonts w:ascii="Times New Roman" w:hAnsi="Times New Roman" w:cs="Times New Roman"/>
          <w:sz w:val="28"/>
          <w:szCs w:val="28"/>
        </w:rPr>
        <w:t xml:space="preserve"> </w:t>
      </w:r>
      <w:r w:rsidR="009E316C" w:rsidRPr="0035332B">
        <w:rPr>
          <w:rFonts w:ascii="Times New Roman" w:hAnsi="Times New Roman" w:cs="Times New Roman"/>
          <w:sz w:val="28"/>
          <w:szCs w:val="28"/>
        </w:rPr>
        <w:t xml:space="preserve"> </w:t>
      </w:r>
    </w:p>
    <w:p w14:paraId="2E7464C6" w14:textId="769C5723" w:rsidR="00334CF4" w:rsidRPr="0035332B" w:rsidRDefault="009E316C" w:rsidP="00302768">
      <w:pPr>
        <w:pStyle w:val="ab"/>
        <w:numPr>
          <w:ilvl w:val="0"/>
          <w:numId w:val="32"/>
        </w:numPr>
        <w:autoSpaceDE w:val="0"/>
        <w:autoSpaceDN w:val="0"/>
        <w:adjustRightInd w:val="0"/>
        <w:spacing w:after="0" w:line="240" w:lineRule="auto"/>
        <w:ind w:left="0" w:firstLine="360"/>
        <w:jc w:val="both"/>
        <w:rPr>
          <w:rFonts w:ascii="Times New Roman" w:hAnsi="Times New Roman" w:cs="Times New Roman"/>
          <w:color w:val="000000"/>
          <w:sz w:val="28"/>
          <w:szCs w:val="28"/>
        </w:rPr>
      </w:pPr>
      <w:r w:rsidRPr="0035332B">
        <w:rPr>
          <w:rFonts w:ascii="Times New Roman" w:hAnsi="Times New Roman" w:cs="Times New Roman"/>
          <w:sz w:val="28"/>
          <w:szCs w:val="28"/>
        </w:rPr>
        <w:t xml:space="preserve">на </w:t>
      </w:r>
      <w:r w:rsidR="00C34956">
        <w:rPr>
          <w:rFonts w:ascii="Times New Roman" w:hAnsi="Times New Roman" w:cs="Times New Roman"/>
          <w:sz w:val="28"/>
          <w:szCs w:val="28"/>
        </w:rPr>
        <w:t xml:space="preserve">расширенном </w:t>
      </w:r>
      <w:r w:rsidR="00334CF4" w:rsidRPr="0035332B">
        <w:rPr>
          <w:rFonts w:ascii="Times New Roman" w:hAnsi="Times New Roman" w:cs="Times New Roman"/>
          <w:color w:val="000000"/>
          <w:sz w:val="28"/>
          <w:szCs w:val="28"/>
        </w:rPr>
        <w:t>заседании кафедр</w:t>
      </w:r>
      <w:r w:rsidR="00C34956">
        <w:rPr>
          <w:rFonts w:ascii="Times New Roman" w:hAnsi="Times New Roman" w:cs="Times New Roman"/>
          <w:color w:val="000000"/>
          <w:sz w:val="28"/>
          <w:szCs w:val="28"/>
        </w:rPr>
        <w:t xml:space="preserve"> хирургии </w:t>
      </w:r>
      <w:r w:rsidR="008F1507">
        <w:rPr>
          <w:rFonts w:ascii="Times New Roman" w:hAnsi="Times New Roman" w:cs="Times New Roman"/>
          <w:color w:val="000000"/>
          <w:sz w:val="28"/>
          <w:szCs w:val="28"/>
        </w:rPr>
        <w:t xml:space="preserve">и </w:t>
      </w:r>
      <w:r w:rsidR="008F1507" w:rsidRPr="0035332B">
        <w:rPr>
          <w:rFonts w:ascii="Times New Roman" w:hAnsi="Times New Roman" w:cs="Times New Roman"/>
          <w:color w:val="000000"/>
          <w:sz w:val="28"/>
          <w:szCs w:val="28"/>
        </w:rPr>
        <w:t>онкологии</w:t>
      </w:r>
      <w:r w:rsidR="00714B7A" w:rsidRPr="0035332B">
        <w:rPr>
          <w:rFonts w:ascii="Times New Roman" w:hAnsi="Times New Roman" w:cs="Times New Roman"/>
          <w:color w:val="000000"/>
          <w:sz w:val="28"/>
          <w:szCs w:val="28"/>
        </w:rPr>
        <w:t xml:space="preserve"> и </w:t>
      </w:r>
      <w:r w:rsidR="00334CF4" w:rsidRPr="0035332B">
        <w:rPr>
          <w:rFonts w:ascii="Times New Roman" w:hAnsi="Times New Roman" w:cs="Times New Roman"/>
          <w:color w:val="000000"/>
          <w:sz w:val="28"/>
          <w:szCs w:val="28"/>
        </w:rPr>
        <w:t>лучевой диагностики НАО «</w:t>
      </w:r>
      <w:r w:rsidR="00EE7248" w:rsidRPr="0035332B">
        <w:rPr>
          <w:rFonts w:ascii="Times New Roman" w:hAnsi="Times New Roman" w:cs="Times New Roman"/>
          <w:color w:val="000000"/>
          <w:sz w:val="28"/>
          <w:szCs w:val="28"/>
        </w:rPr>
        <w:t>Караганд</w:t>
      </w:r>
      <w:r w:rsidR="00EE7248">
        <w:rPr>
          <w:rFonts w:ascii="Times New Roman" w:hAnsi="Times New Roman" w:cs="Times New Roman"/>
          <w:color w:val="000000"/>
          <w:sz w:val="28"/>
          <w:szCs w:val="28"/>
        </w:rPr>
        <w:t>инский</w:t>
      </w:r>
      <w:r w:rsidR="00EE7248" w:rsidRPr="0035332B">
        <w:rPr>
          <w:rFonts w:ascii="Times New Roman" w:hAnsi="Times New Roman" w:cs="Times New Roman"/>
          <w:color w:val="000000"/>
          <w:sz w:val="28"/>
          <w:szCs w:val="28"/>
        </w:rPr>
        <w:t xml:space="preserve"> </w:t>
      </w:r>
      <w:r w:rsidR="00334CF4" w:rsidRPr="0035332B">
        <w:rPr>
          <w:rFonts w:ascii="Times New Roman" w:hAnsi="Times New Roman" w:cs="Times New Roman"/>
          <w:color w:val="000000"/>
          <w:sz w:val="28"/>
          <w:szCs w:val="28"/>
        </w:rPr>
        <w:t>Медицинский Университет»</w:t>
      </w:r>
      <w:r w:rsidR="00C34956">
        <w:rPr>
          <w:rFonts w:ascii="Times New Roman" w:hAnsi="Times New Roman" w:cs="Times New Roman"/>
          <w:color w:val="000000"/>
          <w:sz w:val="28"/>
          <w:szCs w:val="28"/>
        </w:rPr>
        <w:t>.</w:t>
      </w:r>
    </w:p>
    <w:p w14:paraId="599642AC" w14:textId="77777777" w:rsidR="00F10181" w:rsidRDefault="00334CF4" w:rsidP="00F10181">
      <w:pPr>
        <w:pStyle w:val="ad"/>
        <w:ind w:left="720"/>
        <w:rPr>
          <w:rFonts w:ascii="Times New Roman" w:hAnsi="Times New Roman" w:cs="Times New Roman"/>
          <w:b/>
          <w:bCs/>
          <w:sz w:val="28"/>
          <w:szCs w:val="28"/>
        </w:rPr>
      </w:pPr>
      <w:r w:rsidRPr="00F348EA">
        <w:rPr>
          <w:rFonts w:ascii="Times New Roman" w:hAnsi="Times New Roman" w:cs="Times New Roman"/>
          <w:b/>
          <w:bCs/>
          <w:sz w:val="28"/>
          <w:szCs w:val="28"/>
        </w:rPr>
        <w:t>Публикации</w:t>
      </w:r>
    </w:p>
    <w:p w14:paraId="1B3E301E" w14:textId="593FFDA3" w:rsidR="00294F80" w:rsidRPr="00F10181" w:rsidRDefault="00334CF4" w:rsidP="00F10181">
      <w:pPr>
        <w:pStyle w:val="ad"/>
        <w:ind w:left="720"/>
        <w:rPr>
          <w:rFonts w:ascii="Times New Roman" w:hAnsi="Times New Roman" w:cs="Times New Roman"/>
          <w:b/>
          <w:bCs/>
          <w:sz w:val="28"/>
          <w:szCs w:val="28"/>
        </w:rPr>
      </w:pPr>
      <w:r w:rsidRPr="00915081">
        <w:rPr>
          <w:rFonts w:ascii="Times New Roman" w:hAnsi="Times New Roman" w:cs="Times New Roman"/>
          <w:sz w:val="28"/>
          <w:szCs w:val="28"/>
        </w:rPr>
        <w:t xml:space="preserve">По материалам диссертации опубликовано </w:t>
      </w:r>
      <w:r w:rsidR="00EB5A63">
        <w:rPr>
          <w:rFonts w:ascii="Times New Roman" w:hAnsi="Times New Roman" w:cs="Times New Roman"/>
          <w:sz w:val="28"/>
          <w:szCs w:val="28"/>
        </w:rPr>
        <w:t>1</w:t>
      </w:r>
      <w:r w:rsidR="0010584F">
        <w:rPr>
          <w:rFonts w:ascii="Times New Roman" w:hAnsi="Times New Roman" w:cs="Times New Roman"/>
          <w:sz w:val="28"/>
          <w:szCs w:val="28"/>
        </w:rPr>
        <w:t>3</w:t>
      </w:r>
      <w:r w:rsidRPr="00915081">
        <w:rPr>
          <w:rFonts w:ascii="Times New Roman" w:hAnsi="Times New Roman" w:cs="Times New Roman"/>
          <w:sz w:val="28"/>
          <w:szCs w:val="28"/>
        </w:rPr>
        <w:t xml:space="preserve"> научных работ, из них: </w:t>
      </w:r>
    </w:p>
    <w:p w14:paraId="30C646DA" w14:textId="4AF3730D" w:rsidR="00915081" w:rsidRPr="00915081" w:rsidRDefault="00E7063A" w:rsidP="00302768">
      <w:pPr>
        <w:pStyle w:val="ad"/>
        <w:numPr>
          <w:ilvl w:val="0"/>
          <w:numId w:val="32"/>
        </w:numPr>
        <w:ind w:left="0" w:firstLine="360"/>
        <w:jc w:val="both"/>
        <w:rPr>
          <w:rFonts w:ascii="Times New Roman" w:hAnsi="Times New Roman" w:cs="Times New Roman"/>
          <w:sz w:val="28"/>
          <w:szCs w:val="28"/>
        </w:rPr>
      </w:pPr>
      <w:r w:rsidRPr="00915081">
        <w:rPr>
          <w:rFonts w:ascii="Times New Roman" w:hAnsi="Times New Roman" w:cs="Times New Roman"/>
          <w:sz w:val="28"/>
          <w:szCs w:val="28"/>
        </w:rPr>
        <w:t>3</w:t>
      </w:r>
      <w:r w:rsidR="00334CF4" w:rsidRPr="00915081">
        <w:rPr>
          <w:rFonts w:ascii="Times New Roman" w:hAnsi="Times New Roman" w:cs="Times New Roman"/>
          <w:sz w:val="28"/>
          <w:szCs w:val="28"/>
        </w:rPr>
        <w:t xml:space="preserve"> статьи </w:t>
      </w:r>
      <w:r w:rsidR="00571318" w:rsidRPr="00915081">
        <w:rPr>
          <w:rFonts w:ascii="Times New Roman" w:hAnsi="Times New Roman" w:cs="Times New Roman"/>
          <w:sz w:val="28"/>
          <w:szCs w:val="28"/>
        </w:rPr>
        <w:t>в научных изданиях,</w:t>
      </w:r>
      <w:r w:rsidR="00334CF4" w:rsidRPr="00915081">
        <w:rPr>
          <w:rFonts w:ascii="Times New Roman" w:hAnsi="Times New Roman" w:cs="Times New Roman"/>
          <w:sz w:val="28"/>
          <w:szCs w:val="28"/>
        </w:rPr>
        <w:t xml:space="preserve"> рекомендованных Комитетом по контролю в сфере образования и науки МОН РК;</w:t>
      </w:r>
    </w:p>
    <w:p w14:paraId="509180BD" w14:textId="11AF67CD" w:rsidR="005967B8" w:rsidRDefault="0010584F" w:rsidP="00302768">
      <w:pPr>
        <w:pStyle w:val="ad"/>
        <w:numPr>
          <w:ilvl w:val="0"/>
          <w:numId w:val="32"/>
        </w:numPr>
        <w:ind w:left="0" w:firstLine="360"/>
        <w:jc w:val="both"/>
        <w:rPr>
          <w:rFonts w:ascii="Times New Roman" w:hAnsi="Times New Roman" w:cs="Times New Roman"/>
          <w:sz w:val="28"/>
          <w:szCs w:val="28"/>
        </w:rPr>
      </w:pPr>
      <w:r>
        <w:rPr>
          <w:rFonts w:ascii="Times New Roman" w:hAnsi="Times New Roman" w:cs="Times New Roman"/>
          <w:sz w:val="28"/>
          <w:szCs w:val="28"/>
        </w:rPr>
        <w:t>2</w:t>
      </w:r>
      <w:r w:rsidR="00334CF4" w:rsidRPr="00915081">
        <w:rPr>
          <w:rFonts w:ascii="Times New Roman" w:hAnsi="Times New Roman" w:cs="Times New Roman"/>
          <w:sz w:val="28"/>
          <w:szCs w:val="28"/>
        </w:rPr>
        <w:t xml:space="preserve"> свидетельств</w:t>
      </w:r>
      <w:r w:rsidR="00EA5C5B">
        <w:rPr>
          <w:rFonts w:ascii="Times New Roman" w:hAnsi="Times New Roman" w:cs="Times New Roman"/>
          <w:sz w:val="28"/>
          <w:szCs w:val="28"/>
        </w:rPr>
        <w:t>а</w:t>
      </w:r>
      <w:r w:rsidR="00334CF4" w:rsidRPr="00915081">
        <w:rPr>
          <w:rFonts w:ascii="Times New Roman" w:hAnsi="Times New Roman" w:cs="Times New Roman"/>
          <w:sz w:val="28"/>
          <w:szCs w:val="28"/>
        </w:rPr>
        <w:t xml:space="preserve"> о внесении сведений в государственный реестр прав на объекты, охраняемые авторским правом;</w:t>
      </w:r>
    </w:p>
    <w:p w14:paraId="3F8D8002" w14:textId="2B45BFF5" w:rsidR="00E14094" w:rsidRDefault="005967B8" w:rsidP="0035332B">
      <w:pPr>
        <w:pStyle w:val="ad"/>
        <w:numPr>
          <w:ilvl w:val="0"/>
          <w:numId w:val="32"/>
        </w:numPr>
        <w:jc w:val="both"/>
        <w:rPr>
          <w:rFonts w:ascii="Times New Roman" w:hAnsi="Times New Roman" w:cs="Times New Roman"/>
          <w:sz w:val="28"/>
          <w:szCs w:val="28"/>
        </w:rPr>
      </w:pPr>
      <w:r w:rsidRPr="005967B8">
        <w:rPr>
          <w:rFonts w:ascii="Times New Roman" w:hAnsi="Times New Roman" w:cs="Times New Roman"/>
          <w:sz w:val="28"/>
          <w:szCs w:val="28"/>
        </w:rPr>
        <w:t xml:space="preserve">1 </w:t>
      </w:r>
      <w:r>
        <w:rPr>
          <w:rFonts w:ascii="Times New Roman" w:hAnsi="Times New Roman" w:cs="Times New Roman"/>
          <w:sz w:val="28"/>
          <w:szCs w:val="28"/>
        </w:rPr>
        <w:t xml:space="preserve">статья </w:t>
      </w:r>
      <w:r w:rsidRPr="00915081">
        <w:rPr>
          <w:rFonts w:ascii="Times New Roman" w:hAnsi="Times New Roman" w:cs="Times New Roman"/>
          <w:sz w:val="28"/>
          <w:szCs w:val="28"/>
        </w:rPr>
        <w:t>в научных изданиях, рекомендованных</w:t>
      </w:r>
      <w:r>
        <w:rPr>
          <w:rFonts w:ascii="Times New Roman" w:hAnsi="Times New Roman" w:cs="Times New Roman"/>
          <w:sz w:val="28"/>
          <w:szCs w:val="28"/>
        </w:rPr>
        <w:t xml:space="preserve"> РИНЦ;</w:t>
      </w:r>
    </w:p>
    <w:p w14:paraId="71619841" w14:textId="02B9FCB6" w:rsidR="00123D8F" w:rsidRDefault="0010584F" w:rsidP="0035332B">
      <w:pPr>
        <w:pStyle w:val="ad"/>
        <w:numPr>
          <w:ilvl w:val="0"/>
          <w:numId w:val="32"/>
        </w:numPr>
        <w:jc w:val="both"/>
        <w:rPr>
          <w:rFonts w:ascii="Times New Roman" w:hAnsi="Times New Roman" w:cs="Times New Roman"/>
          <w:sz w:val="28"/>
          <w:szCs w:val="28"/>
        </w:rPr>
      </w:pPr>
      <w:r>
        <w:rPr>
          <w:rFonts w:ascii="Times New Roman" w:hAnsi="Times New Roman" w:cs="Times New Roman"/>
          <w:sz w:val="28"/>
          <w:szCs w:val="28"/>
        </w:rPr>
        <w:t xml:space="preserve">6 </w:t>
      </w:r>
      <w:r w:rsidR="00334CF4" w:rsidRPr="00915081">
        <w:rPr>
          <w:rFonts w:ascii="Times New Roman" w:hAnsi="Times New Roman" w:cs="Times New Roman"/>
          <w:sz w:val="28"/>
          <w:szCs w:val="28"/>
        </w:rPr>
        <w:t>тезис</w:t>
      </w:r>
      <w:r w:rsidR="00F648CF">
        <w:rPr>
          <w:rFonts w:ascii="Times New Roman" w:hAnsi="Times New Roman" w:cs="Times New Roman"/>
          <w:sz w:val="28"/>
          <w:szCs w:val="28"/>
        </w:rPr>
        <w:t>ов</w:t>
      </w:r>
      <w:r w:rsidR="00334CF4" w:rsidRPr="00915081">
        <w:rPr>
          <w:rFonts w:ascii="Times New Roman" w:hAnsi="Times New Roman" w:cs="Times New Roman"/>
          <w:sz w:val="28"/>
          <w:szCs w:val="28"/>
        </w:rPr>
        <w:t xml:space="preserve"> в материалах международной конференций;</w:t>
      </w:r>
      <w:r w:rsidR="008F5479" w:rsidRPr="00915081">
        <w:rPr>
          <w:rFonts w:ascii="Times New Roman" w:hAnsi="Times New Roman" w:cs="Times New Roman"/>
          <w:sz w:val="28"/>
          <w:szCs w:val="28"/>
        </w:rPr>
        <w:t xml:space="preserve"> </w:t>
      </w:r>
    </w:p>
    <w:p w14:paraId="58C03B07" w14:textId="50AA05B8" w:rsidR="00125E43" w:rsidRPr="00125E43" w:rsidRDefault="00334CF4" w:rsidP="00302768">
      <w:pPr>
        <w:pStyle w:val="ad"/>
        <w:numPr>
          <w:ilvl w:val="0"/>
          <w:numId w:val="32"/>
        </w:numPr>
        <w:ind w:left="0" w:firstLine="349"/>
        <w:jc w:val="both"/>
        <w:rPr>
          <w:rFonts w:ascii="Times New Roman" w:hAnsi="Times New Roman" w:cs="Times New Roman"/>
          <w:color w:val="000000" w:themeColor="text1"/>
          <w:sz w:val="28"/>
          <w:szCs w:val="28"/>
        </w:rPr>
      </w:pPr>
      <w:r w:rsidRPr="00915081">
        <w:rPr>
          <w:rFonts w:ascii="Times New Roman" w:hAnsi="Times New Roman" w:cs="Times New Roman"/>
          <w:sz w:val="28"/>
          <w:szCs w:val="28"/>
        </w:rPr>
        <w:t>1</w:t>
      </w:r>
      <w:r w:rsidR="000244C5">
        <w:rPr>
          <w:rFonts w:ascii="Times New Roman" w:hAnsi="Times New Roman" w:cs="Times New Roman"/>
          <w:sz w:val="28"/>
          <w:szCs w:val="28"/>
        </w:rPr>
        <w:t xml:space="preserve"> </w:t>
      </w:r>
      <w:r w:rsidRPr="00915081">
        <w:rPr>
          <w:rFonts w:ascii="Times New Roman" w:hAnsi="Times New Roman" w:cs="Times New Roman"/>
          <w:sz w:val="28"/>
          <w:szCs w:val="28"/>
        </w:rPr>
        <w:t>публикация</w:t>
      </w:r>
      <w:r w:rsidR="00123D8F">
        <w:rPr>
          <w:rFonts w:ascii="Times New Roman" w:hAnsi="Times New Roman" w:cs="Times New Roman"/>
          <w:sz w:val="28"/>
          <w:szCs w:val="28"/>
        </w:rPr>
        <w:t>,</w:t>
      </w:r>
      <w:r w:rsidRPr="00915081">
        <w:rPr>
          <w:rFonts w:ascii="Times New Roman" w:hAnsi="Times New Roman" w:cs="Times New Roman"/>
          <w:sz w:val="28"/>
          <w:szCs w:val="28"/>
        </w:rPr>
        <w:t xml:space="preserve"> в международном научном издании, входящем в информационную базу Scopus</w:t>
      </w:r>
      <w:r w:rsidR="001939B8" w:rsidRPr="00915081">
        <w:rPr>
          <w:rFonts w:ascii="Times New Roman" w:hAnsi="Times New Roman" w:cs="Times New Roman"/>
          <w:sz w:val="28"/>
          <w:szCs w:val="28"/>
        </w:rPr>
        <w:t xml:space="preserve"> </w:t>
      </w:r>
      <w:r w:rsidRPr="00915081">
        <w:rPr>
          <w:rFonts w:ascii="Times New Roman" w:hAnsi="Times New Roman" w:cs="Times New Roman"/>
          <w:sz w:val="28"/>
          <w:szCs w:val="28"/>
        </w:rPr>
        <w:t>- «</w:t>
      </w:r>
      <w:hyperlink r:id="rId9" w:history="1">
        <w:r w:rsidR="007132BD" w:rsidRPr="00915081">
          <w:rPr>
            <w:rStyle w:val="a3"/>
            <w:rFonts w:ascii="Times New Roman" w:hAnsi="Times New Roman" w:cs="Times New Roman"/>
            <w:color w:val="000000" w:themeColor="text1"/>
            <w:sz w:val="28"/>
            <w:szCs w:val="28"/>
            <w:u w:val="none"/>
          </w:rPr>
          <w:t>Asian Journal of Surgery</w:t>
        </w:r>
      </w:hyperlink>
      <w:r w:rsidRPr="00915081">
        <w:rPr>
          <w:rFonts w:ascii="Times New Roman" w:hAnsi="Times New Roman" w:cs="Times New Roman"/>
          <w:color w:val="000000" w:themeColor="text1"/>
          <w:sz w:val="28"/>
          <w:szCs w:val="28"/>
        </w:rPr>
        <w:t>»</w:t>
      </w:r>
      <w:r w:rsidR="008F609C">
        <w:rPr>
          <w:rFonts w:ascii="Times New Roman" w:hAnsi="Times New Roman" w:cs="Times New Roman"/>
          <w:color w:val="000000" w:themeColor="text1"/>
          <w:sz w:val="28"/>
          <w:szCs w:val="28"/>
        </w:rPr>
        <w:t>- 74 процетиль</w:t>
      </w:r>
      <w:r w:rsidR="00C67129">
        <w:rPr>
          <w:rFonts w:ascii="Times New Roman" w:hAnsi="Times New Roman" w:cs="Times New Roman"/>
          <w:color w:val="000000" w:themeColor="text1"/>
          <w:sz w:val="28"/>
          <w:szCs w:val="28"/>
        </w:rPr>
        <w:t>,</w:t>
      </w:r>
      <w:r w:rsidR="00B27BCB">
        <w:rPr>
          <w:rFonts w:ascii="Times New Roman" w:hAnsi="Times New Roman" w:cs="Times New Roman"/>
          <w:color w:val="000000" w:themeColor="text1"/>
          <w:sz w:val="28"/>
          <w:szCs w:val="28"/>
        </w:rPr>
        <w:t xml:space="preserve"> </w:t>
      </w:r>
      <w:r w:rsidR="00B27BCB" w:rsidRPr="00B27BCB">
        <w:rPr>
          <w:rFonts w:ascii="Times New Roman" w:hAnsi="Times New Roman" w:cs="Times New Roman"/>
          <w:color w:val="000000" w:themeColor="text1"/>
          <w:sz w:val="28"/>
          <w:szCs w:val="28"/>
        </w:rPr>
        <w:t>https://doi.org/10.1016/j.asjsur.2024.06.055</w:t>
      </w:r>
      <w:r w:rsidR="00C67129">
        <w:rPr>
          <w:rFonts w:ascii="Times New Roman" w:hAnsi="Times New Roman" w:cs="Times New Roman"/>
          <w:color w:val="000000" w:themeColor="text1"/>
          <w:sz w:val="28"/>
          <w:szCs w:val="28"/>
        </w:rPr>
        <w:t xml:space="preserve"> </w:t>
      </w:r>
    </w:p>
    <w:p w14:paraId="1BCE25C5" w14:textId="61A5627E" w:rsidR="00334CF4" w:rsidRPr="00F348EA" w:rsidRDefault="00334CF4" w:rsidP="006F7B97">
      <w:pPr>
        <w:pStyle w:val="ad"/>
        <w:ind w:left="720"/>
        <w:jc w:val="both"/>
        <w:rPr>
          <w:rFonts w:ascii="Times New Roman" w:hAnsi="Times New Roman" w:cs="Times New Roman"/>
          <w:b/>
          <w:bCs/>
          <w:sz w:val="28"/>
          <w:szCs w:val="28"/>
        </w:rPr>
      </w:pPr>
      <w:r w:rsidRPr="00F348EA">
        <w:rPr>
          <w:rFonts w:ascii="Times New Roman" w:hAnsi="Times New Roman" w:cs="Times New Roman"/>
          <w:b/>
          <w:bCs/>
          <w:sz w:val="28"/>
          <w:szCs w:val="28"/>
        </w:rPr>
        <w:t xml:space="preserve">Структура и объем диссертации </w:t>
      </w:r>
    </w:p>
    <w:p w14:paraId="4E8BC40B" w14:textId="753BA0AC" w:rsidR="00334CF4" w:rsidRPr="00F348EA" w:rsidRDefault="00334CF4" w:rsidP="006F7B97">
      <w:pPr>
        <w:pStyle w:val="ad"/>
        <w:jc w:val="both"/>
        <w:rPr>
          <w:rFonts w:ascii="Times New Roman" w:hAnsi="Times New Roman" w:cs="Times New Roman"/>
          <w:b/>
          <w:bCs/>
          <w:sz w:val="28"/>
          <w:szCs w:val="28"/>
        </w:rPr>
      </w:pPr>
      <w:r w:rsidRPr="00F348EA">
        <w:rPr>
          <w:rFonts w:ascii="Times New Roman" w:hAnsi="Times New Roman" w:cs="Times New Roman"/>
          <w:sz w:val="28"/>
          <w:szCs w:val="28"/>
        </w:rPr>
        <w:t xml:space="preserve">          Диссертация изложена на </w:t>
      </w:r>
      <w:r w:rsidR="002574A4" w:rsidRPr="000B6276">
        <w:rPr>
          <w:rFonts w:ascii="Times New Roman" w:hAnsi="Times New Roman" w:cs="Times New Roman"/>
          <w:sz w:val="28"/>
          <w:szCs w:val="28"/>
        </w:rPr>
        <w:t>1</w:t>
      </w:r>
      <w:r w:rsidR="0008124D" w:rsidRPr="000B6276">
        <w:rPr>
          <w:rFonts w:ascii="Times New Roman" w:hAnsi="Times New Roman" w:cs="Times New Roman"/>
          <w:sz w:val="28"/>
          <w:szCs w:val="28"/>
        </w:rPr>
        <w:t>0</w:t>
      </w:r>
      <w:r w:rsidR="00E91EE9">
        <w:rPr>
          <w:rFonts w:ascii="Times New Roman" w:hAnsi="Times New Roman" w:cs="Times New Roman"/>
          <w:sz w:val="28"/>
          <w:szCs w:val="28"/>
        </w:rPr>
        <w:t xml:space="preserve">7 </w:t>
      </w:r>
      <w:r w:rsidRPr="000B6276">
        <w:rPr>
          <w:rFonts w:ascii="Times New Roman" w:hAnsi="Times New Roman" w:cs="Times New Roman"/>
          <w:sz w:val="28"/>
          <w:szCs w:val="28"/>
        </w:rPr>
        <w:t xml:space="preserve">страницах компьютерного набора текстового редактора Microsoft Word, состоит из введения, 3 разделов основной части, заключения и списка использованных источников. Диссертация имеет </w:t>
      </w:r>
      <w:r w:rsidR="007B4079" w:rsidRPr="000B6276">
        <w:rPr>
          <w:rFonts w:ascii="Times New Roman" w:hAnsi="Times New Roman" w:cs="Times New Roman"/>
          <w:sz w:val="28"/>
          <w:szCs w:val="28"/>
        </w:rPr>
        <w:t>9</w:t>
      </w:r>
      <w:r w:rsidRPr="000B6276">
        <w:rPr>
          <w:rFonts w:ascii="Times New Roman" w:hAnsi="Times New Roman" w:cs="Times New Roman"/>
          <w:sz w:val="28"/>
          <w:szCs w:val="28"/>
        </w:rPr>
        <w:t xml:space="preserve"> приложени</w:t>
      </w:r>
      <w:r w:rsidR="0041436A" w:rsidRPr="000B6276">
        <w:rPr>
          <w:rFonts w:ascii="Times New Roman" w:hAnsi="Times New Roman" w:cs="Times New Roman"/>
          <w:sz w:val="28"/>
          <w:szCs w:val="28"/>
        </w:rPr>
        <w:t>й</w:t>
      </w:r>
      <w:r w:rsidRPr="000B6276">
        <w:rPr>
          <w:rFonts w:ascii="Times New Roman" w:hAnsi="Times New Roman" w:cs="Times New Roman"/>
          <w:sz w:val="28"/>
          <w:szCs w:val="28"/>
        </w:rPr>
        <w:t xml:space="preserve">. Диссертация иллюстрирована </w:t>
      </w:r>
      <w:r w:rsidR="00D017FB" w:rsidRPr="000B6276">
        <w:rPr>
          <w:rFonts w:ascii="Times New Roman" w:hAnsi="Times New Roman" w:cs="Times New Roman"/>
          <w:sz w:val="28"/>
          <w:szCs w:val="28"/>
        </w:rPr>
        <w:t>1</w:t>
      </w:r>
      <w:r w:rsidR="003F5102" w:rsidRPr="000B6276">
        <w:rPr>
          <w:rFonts w:ascii="Times New Roman" w:hAnsi="Times New Roman" w:cs="Times New Roman"/>
          <w:sz w:val="28"/>
          <w:szCs w:val="28"/>
        </w:rPr>
        <w:t>9</w:t>
      </w:r>
      <w:r w:rsidRPr="000B6276">
        <w:rPr>
          <w:rFonts w:ascii="Times New Roman" w:hAnsi="Times New Roman" w:cs="Times New Roman"/>
          <w:sz w:val="28"/>
          <w:szCs w:val="28"/>
        </w:rPr>
        <w:t xml:space="preserve"> таблицами и </w:t>
      </w:r>
      <w:r w:rsidR="00A83738" w:rsidRPr="000B6276">
        <w:rPr>
          <w:rFonts w:ascii="Times New Roman" w:hAnsi="Times New Roman" w:cs="Times New Roman"/>
          <w:sz w:val="28"/>
          <w:szCs w:val="28"/>
        </w:rPr>
        <w:t>2</w:t>
      </w:r>
      <w:r w:rsidR="000B6276" w:rsidRPr="000B6276">
        <w:rPr>
          <w:rFonts w:ascii="Times New Roman" w:hAnsi="Times New Roman" w:cs="Times New Roman"/>
          <w:sz w:val="28"/>
          <w:szCs w:val="28"/>
        </w:rPr>
        <w:t>3</w:t>
      </w:r>
      <w:r w:rsidRPr="000B6276">
        <w:rPr>
          <w:rFonts w:ascii="Times New Roman" w:hAnsi="Times New Roman" w:cs="Times New Roman"/>
          <w:sz w:val="28"/>
          <w:szCs w:val="28"/>
        </w:rPr>
        <w:t xml:space="preserve"> рисунками. Список литературы включает </w:t>
      </w:r>
      <w:r w:rsidR="000B6276" w:rsidRPr="000B6276">
        <w:rPr>
          <w:rFonts w:ascii="Times New Roman" w:hAnsi="Times New Roman" w:cs="Times New Roman"/>
          <w:sz w:val="28"/>
          <w:szCs w:val="28"/>
        </w:rPr>
        <w:t>16</w:t>
      </w:r>
      <w:r w:rsidR="002A46EF">
        <w:rPr>
          <w:rFonts w:ascii="Times New Roman" w:hAnsi="Times New Roman" w:cs="Times New Roman"/>
          <w:sz w:val="28"/>
          <w:szCs w:val="28"/>
        </w:rPr>
        <w:t>8</w:t>
      </w:r>
      <w:r w:rsidR="001A5765" w:rsidRPr="000B6276">
        <w:rPr>
          <w:rFonts w:ascii="Times New Roman" w:hAnsi="Times New Roman" w:cs="Times New Roman"/>
          <w:sz w:val="28"/>
          <w:szCs w:val="28"/>
        </w:rPr>
        <w:t xml:space="preserve"> </w:t>
      </w:r>
      <w:r w:rsidRPr="000B6276">
        <w:rPr>
          <w:rFonts w:ascii="Times New Roman" w:hAnsi="Times New Roman" w:cs="Times New Roman"/>
          <w:sz w:val="28"/>
          <w:szCs w:val="28"/>
        </w:rPr>
        <w:t>источник</w:t>
      </w:r>
      <w:r w:rsidR="00B74697" w:rsidRPr="000B6276">
        <w:rPr>
          <w:rFonts w:ascii="Times New Roman" w:hAnsi="Times New Roman" w:cs="Times New Roman"/>
          <w:sz w:val="28"/>
          <w:szCs w:val="28"/>
        </w:rPr>
        <w:t>ов</w:t>
      </w:r>
      <w:r w:rsidRPr="000B6276">
        <w:rPr>
          <w:rFonts w:ascii="Times New Roman" w:hAnsi="Times New Roman" w:cs="Times New Roman"/>
          <w:sz w:val="28"/>
          <w:szCs w:val="28"/>
        </w:rPr>
        <w:t xml:space="preserve"> на русском и английском языках.</w:t>
      </w:r>
    </w:p>
    <w:p w14:paraId="62ECACCA" w14:textId="77777777" w:rsidR="00334CF4" w:rsidRPr="00F348EA" w:rsidRDefault="00334CF4" w:rsidP="006F7B97">
      <w:pPr>
        <w:pStyle w:val="ad"/>
        <w:ind w:left="720"/>
        <w:rPr>
          <w:rFonts w:ascii="Times New Roman" w:hAnsi="Times New Roman" w:cs="Times New Roman"/>
          <w:b/>
          <w:sz w:val="28"/>
          <w:szCs w:val="28"/>
        </w:rPr>
      </w:pPr>
    </w:p>
    <w:p w14:paraId="2CADB692" w14:textId="77777777" w:rsidR="00334CF4" w:rsidRPr="00F348EA" w:rsidRDefault="00334CF4" w:rsidP="006F7B97">
      <w:pPr>
        <w:pStyle w:val="ad"/>
        <w:ind w:firstLine="567"/>
        <w:jc w:val="both"/>
        <w:rPr>
          <w:rFonts w:ascii="Times New Roman" w:hAnsi="Times New Roman" w:cs="Times New Roman"/>
          <w:sz w:val="28"/>
          <w:szCs w:val="28"/>
        </w:rPr>
      </w:pPr>
    </w:p>
    <w:p w14:paraId="1F41DC2D" w14:textId="77777777" w:rsidR="00334CF4" w:rsidRDefault="00334CF4" w:rsidP="006F7B97">
      <w:pPr>
        <w:pStyle w:val="ab"/>
        <w:spacing w:line="240" w:lineRule="auto"/>
        <w:rPr>
          <w:rFonts w:ascii="Times New Roman" w:hAnsi="Times New Roman" w:cs="Times New Roman"/>
          <w:b/>
          <w:color w:val="000000"/>
          <w:sz w:val="28"/>
          <w:szCs w:val="28"/>
        </w:rPr>
      </w:pPr>
    </w:p>
    <w:p w14:paraId="3CA87BB8" w14:textId="77777777" w:rsidR="00A51D7E" w:rsidRDefault="00A51D7E" w:rsidP="006F7B97">
      <w:pPr>
        <w:pStyle w:val="ab"/>
        <w:spacing w:line="240" w:lineRule="auto"/>
        <w:rPr>
          <w:rFonts w:ascii="Times New Roman" w:hAnsi="Times New Roman" w:cs="Times New Roman"/>
          <w:b/>
          <w:color w:val="000000"/>
          <w:sz w:val="28"/>
          <w:szCs w:val="28"/>
        </w:rPr>
      </w:pPr>
    </w:p>
    <w:p w14:paraId="269F25BA" w14:textId="77777777" w:rsidR="00A51D7E" w:rsidRDefault="00A51D7E" w:rsidP="006F7B97">
      <w:pPr>
        <w:pStyle w:val="ab"/>
        <w:spacing w:line="240" w:lineRule="auto"/>
        <w:rPr>
          <w:rFonts w:ascii="Times New Roman" w:hAnsi="Times New Roman" w:cs="Times New Roman"/>
          <w:b/>
          <w:color w:val="000000"/>
          <w:sz w:val="28"/>
          <w:szCs w:val="28"/>
        </w:rPr>
      </w:pPr>
    </w:p>
    <w:p w14:paraId="427708EB" w14:textId="69CBB992" w:rsidR="00A51D7E" w:rsidRDefault="00A51D7E" w:rsidP="006F7B97">
      <w:pPr>
        <w:pStyle w:val="ab"/>
        <w:spacing w:line="240" w:lineRule="auto"/>
        <w:rPr>
          <w:rFonts w:ascii="Times New Roman" w:hAnsi="Times New Roman" w:cs="Times New Roman"/>
          <w:b/>
          <w:color w:val="000000"/>
          <w:sz w:val="28"/>
          <w:szCs w:val="28"/>
        </w:rPr>
      </w:pPr>
    </w:p>
    <w:p w14:paraId="479B0AA1" w14:textId="237A8B62" w:rsidR="00F234AC" w:rsidRDefault="00F234AC" w:rsidP="006F7B97">
      <w:pPr>
        <w:pStyle w:val="ab"/>
        <w:spacing w:line="240" w:lineRule="auto"/>
        <w:rPr>
          <w:rFonts w:ascii="Times New Roman" w:hAnsi="Times New Roman" w:cs="Times New Roman"/>
          <w:b/>
          <w:color w:val="000000"/>
          <w:sz w:val="28"/>
          <w:szCs w:val="28"/>
        </w:rPr>
      </w:pPr>
    </w:p>
    <w:p w14:paraId="2F42031F" w14:textId="127E91E8" w:rsidR="00F234AC" w:rsidRDefault="00F234AC" w:rsidP="006F7B97">
      <w:pPr>
        <w:pStyle w:val="ab"/>
        <w:spacing w:line="240" w:lineRule="auto"/>
        <w:rPr>
          <w:rFonts w:ascii="Times New Roman" w:hAnsi="Times New Roman" w:cs="Times New Roman"/>
          <w:b/>
          <w:color w:val="000000"/>
          <w:sz w:val="28"/>
          <w:szCs w:val="28"/>
        </w:rPr>
      </w:pPr>
    </w:p>
    <w:p w14:paraId="7B52959C" w14:textId="77777777" w:rsidR="00A43178" w:rsidRDefault="00A43178" w:rsidP="006F7B97">
      <w:pPr>
        <w:pStyle w:val="ab"/>
        <w:spacing w:line="240" w:lineRule="auto"/>
        <w:rPr>
          <w:rFonts w:ascii="Times New Roman" w:hAnsi="Times New Roman" w:cs="Times New Roman"/>
          <w:b/>
          <w:color w:val="000000"/>
          <w:sz w:val="28"/>
          <w:szCs w:val="28"/>
        </w:rPr>
      </w:pPr>
    </w:p>
    <w:p w14:paraId="53E2071B" w14:textId="77777777" w:rsidR="00A43178" w:rsidRDefault="00A43178" w:rsidP="006F7B97">
      <w:pPr>
        <w:pStyle w:val="ab"/>
        <w:spacing w:line="240" w:lineRule="auto"/>
        <w:rPr>
          <w:rFonts w:ascii="Times New Roman" w:hAnsi="Times New Roman" w:cs="Times New Roman"/>
          <w:b/>
          <w:color w:val="000000"/>
          <w:sz w:val="28"/>
          <w:szCs w:val="28"/>
        </w:rPr>
      </w:pPr>
    </w:p>
    <w:p w14:paraId="3A479BFD" w14:textId="77777777" w:rsidR="002A46EF" w:rsidRDefault="002A46EF" w:rsidP="006F7B97">
      <w:pPr>
        <w:pStyle w:val="ab"/>
        <w:spacing w:line="240" w:lineRule="auto"/>
        <w:rPr>
          <w:rFonts w:ascii="Times New Roman" w:hAnsi="Times New Roman" w:cs="Times New Roman"/>
          <w:b/>
          <w:color w:val="000000"/>
          <w:sz w:val="28"/>
          <w:szCs w:val="28"/>
        </w:rPr>
      </w:pPr>
    </w:p>
    <w:p w14:paraId="4AACDBFD" w14:textId="77777777" w:rsidR="002A46EF" w:rsidRDefault="002A46EF" w:rsidP="006F7B97">
      <w:pPr>
        <w:pStyle w:val="ab"/>
        <w:spacing w:line="240" w:lineRule="auto"/>
        <w:rPr>
          <w:rFonts w:ascii="Times New Roman" w:hAnsi="Times New Roman" w:cs="Times New Roman"/>
          <w:b/>
          <w:color w:val="000000"/>
          <w:sz w:val="28"/>
          <w:szCs w:val="28"/>
        </w:rPr>
      </w:pPr>
    </w:p>
    <w:p w14:paraId="2CB0C1DE" w14:textId="77777777" w:rsidR="002A46EF" w:rsidRDefault="002A46EF" w:rsidP="006F7B97">
      <w:pPr>
        <w:pStyle w:val="ab"/>
        <w:spacing w:line="240" w:lineRule="auto"/>
        <w:rPr>
          <w:rFonts w:ascii="Times New Roman" w:hAnsi="Times New Roman" w:cs="Times New Roman"/>
          <w:b/>
          <w:color w:val="000000"/>
          <w:sz w:val="28"/>
          <w:szCs w:val="28"/>
        </w:rPr>
      </w:pPr>
    </w:p>
    <w:p w14:paraId="66BE43EA" w14:textId="77777777" w:rsidR="00A43178" w:rsidRDefault="00A43178" w:rsidP="006F7B97">
      <w:pPr>
        <w:pStyle w:val="ab"/>
        <w:spacing w:line="240" w:lineRule="auto"/>
        <w:rPr>
          <w:rFonts w:ascii="Times New Roman" w:hAnsi="Times New Roman" w:cs="Times New Roman"/>
          <w:b/>
          <w:color w:val="000000"/>
          <w:sz w:val="28"/>
          <w:szCs w:val="28"/>
        </w:rPr>
      </w:pPr>
    </w:p>
    <w:p w14:paraId="15B1BF81" w14:textId="77777777" w:rsidR="002D6D53" w:rsidRDefault="002D6D53" w:rsidP="006F7B97">
      <w:pPr>
        <w:pStyle w:val="ab"/>
        <w:spacing w:line="240" w:lineRule="auto"/>
        <w:rPr>
          <w:rFonts w:ascii="Times New Roman" w:hAnsi="Times New Roman" w:cs="Times New Roman"/>
          <w:b/>
          <w:color w:val="000000"/>
          <w:sz w:val="28"/>
          <w:szCs w:val="28"/>
        </w:rPr>
      </w:pPr>
    </w:p>
    <w:p w14:paraId="3086DE72" w14:textId="77777777" w:rsidR="00D36D07" w:rsidRDefault="00D36D07" w:rsidP="006F7B97">
      <w:pPr>
        <w:pStyle w:val="ab"/>
        <w:spacing w:line="240" w:lineRule="auto"/>
        <w:rPr>
          <w:rFonts w:ascii="Times New Roman" w:hAnsi="Times New Roman" w:cs="Times New Roman"/>
          <w:b/>
          <w:color w:val="000000"/>
          <w:sz w:val="28"/>
          <w:szCs w:val="28"/>
        </w:rPr>
      </w:pPr>
    </w:p>
    <w:p w14:paraId="3B9D6BCD" w14:textId="77777777" w:rsidR="00A43178" w:rsidRDefault="00A43178" w:rsidP="006F7B97">
      <w:pPr>
        <w:pStyle w:val="ab"/>
        <w:spacing w:line="240" w:lineRule="auto"/>
        <w:rPr>
          <w:rFonts w:ascii="Times New Roman" w:hAnsi="Times New Roman" w:cs="Times New Roman"/>
          <w:b/>
          <w:color w:val="000000"/>
          <w:sz w:val="28"/>
          <w:szCs w:val="28"/>
        </w:rPr>
      </w:pPr>
    </w:p>
    <w:p w14:paraId="1CB03C5D" w14:textId="30086F69" w:rsidR="00F234AC" w:rsidRDefault="00F234AC" w:rsidP="006F7B97">
      <w:pPr>
        <w:pStyle w:val="ab"/>
        <w:spacing w:line="240" w:lineRule="auto"/>
        <w:rPr>
          <w:rFonts w:ascii="Times New Roman" w:hAnsi="Times New Roman" w:cs="Times New Roman"/>
          <w:b/>
          <w:color w:val="000000"/>
          <w:sz w:val="28"/>
          <w:szCs w:val="28"/>
        </w:rPr>
      </w:pPr>
    </w:p>
    <w:p w14:paraId="4EA6EEC1" w14:textId="75223342" w:rsidR="00F234AC" w:rsidRDefault="00F234AC" w:rsidP="006F7B97">
      <w:pPr>
        <w:pStyle w:val="ab"/>
        <w:spacing w:line="240" w:lineRule="auto"/>
        <w:rPr>
          <w:rFonts w:ascii="Times New Roman" w:hAnsi="Times New Roman" w:cs="Times New Roman"/>
          <w:b/>
          <w:color w:val="000000"/>
          <w:sz w:val="28"/>
          <w:szCs w:val="28"/>
        </w:rPr>
      </w:pPr>
    </w:p>
    <w:p w14:paraId="569C7278" w14:textId="70625859" w:rsidR="000153DF" w:rsidRDefault="000153DF" w:rsidP="006F7B97">
      <w:pPr>
        <w:pStyle w:val="ab"/>
        <w:spacing w:line="240" w:lineRule="auto"/>
        <w:ind w:left="644"/>
        <w:outlineLvl w:val="0"/>
        <w:rPr>
          <w:rFonts w:ascii="Times New Roman" w:hAnsi="Times New Roman" w:cs="Times New Roman"/>
          <w:b/>
          <w:sz w:val="28"/>
          <w:szCs w:val="28"/>
        </w:rPr>
      </w:pPr>
      <w:r>
        <w:rPr>
          <w:rFonts w:ascii="Times New Roman" w:hAnsi="Times New Roman" w:cs="Times New Roman"/>
          <w:b/>
          <w:sz w:val="28"/>
          <w:szCs w:val="28"/>
        </w:rPr>
        <w:t xml:space="preserve"> </w:t>
      </w:r>
      <w:bookmarkStart w:id="10" w:name="_Toc181562023"/>
      <w:r w:rsidR="00334CF4" w:rsidRPr="00F348EA">
        <w:rPr>
          <w:rFonts w:ascii="Times New Roman" w:hAnsi="Times New Roman" w:cs="Times New Roman"/>
          <w:b/>
          <w:sz w:val="28"/>
          <w:szCs w:val="28"/>
        </w:rPr>
        <w:t>1 ОБЗОР ЛИТЕРАТУРЫ</w:t>
      </w:r>
      <w:bookmarkEnd w:id="10"/>
    </w:p>
    <w:p w14:paraId="4AE04D98" w14:textId="1159FB95" w:rsidR="00334CF4" w:rsidRDefault="00334CF4" w:rsidP="006F7B97">
      <w:pPr>
        <w:pStyle w:val="2"/>
        <w:numPr>
          <w:ilvl w:val="1"/>
          <w:numId w:val="23"/>
        </w:numPr>
        <w:spacing w:line="240" w:lineRule="auto"/>
        <w:rPr>
          <w:rFonts w:ascii="Times New Roman" w:hAnsi="Times New Roman" w:cs="Times New Roman"/>
          <w:color w:val="auto"/>
          <w:sz w:val="28"/>
          <w:szCs w:val="28"/>
        </w:rPr>
      </w:pPr>
      <w:bookmarkStart w:id="11" w:name="_Toc181562024"/>
      <w:r w:rsidRPr="00CE5C21">
        <w:rPr>
          <w:rFonts w:ascii="Times New Roman" w:hAnsi="Times New Roman" w:cs="Times New Roman"/>
          <w:color w:val="auto"/>
          <w:sz w:val="28"/>
          <w:szCs w:val="28"/>
        </w:rPr>
        <w:t xml:space="preserve">Современное состояние проблемы </w:t>
      </w:r>
      <w:r w:rsidR="00B1747D" w:rsidRPr="00CE5C21">
        <w:rPr>
          <w:rFonts w:ascii="Times New Roman" w:hAnsi="Times New Roman" w:cs="Times New Roman"/>
          <w:color w:val="auto"/>
          <w:sz w:val="28"/>
          <w:szCs w:val="28"/>
        </w:rPr>
        <w:t xml:space="preserve">хирургического лечения </w:t>
      </w:r>
      <w:r w:rsidRPr="00CE5C21">
        <w:rPr>
          <w:rFonts w:ascii="Times New Roman" w:hAnsi="Times New Roman" w:cs="Times New Roman"/>
          <w:color w:val="auto"/>
          <w:sz w:val="28"/>
          <w:szCs w:val="28"/>
        </w:rPr>
        <w:t>больных с паховыми грыжами</w:t>
      </w:r>
      <w:bookmarkEnd w:id="11"/>
    </w:p>
    <w:p w14:paraId="21F18F28" w14:textId="77777777" w:rsidR="00F234AC" w:rsidRDefault="00F234AC" w:rsidP="006F7B97">
      <w:pPr>
        <w:pStyle w:val="ad"/>
        <w:ind w:firstLine="567"/>
        <w:jc w:val="both"/>
        <w:rPr>
          <w:rFonts w:ascii="Times New Roman" w:hAnsi="Times New Roman" w:cs="Times New Roman"/>
          <w:sz w:val="28"/>
          <w:szCs w:val="28"/>
        </w:rPr>
      </w:pPr>
    </w:p>
    <w:p w14:paraId="5A1A193E" w14:textId="722DD21D" w:rsidR="007A43E3" w:rsidRPr="007A43E3" w:rsidRDefault="007A43E3" w:rsidP="006F7B97">
      <w:pPr>
        <w:pStyle w:val="ad"/>
        <w:ind w:firstLine="567"/>
        <w:jc w:val="both"/>
        <w:rPr>
          <w:rFonts w:asciiTheme="majorBidi" w:hAnsiTheme="majorBidi" w:cstheme="majorBidi"/>
          <w:color w:val="1B1B1B"/>
          <w:sz w:val="28"/>
          <w:szCs w:val="28"/>
          <w:shd w:val="clear" w:color="auto" w:fill="FFFFFF"/>
        </w:rPr>
      </w:pPr>
      <w:r w:rsidRPr="00B71FBE">
        <w:rPr>
          <w:rFonts w:asciiTheme="majorBidi" w:hAnsiTheme="majorBidi" w:cstheme="majorBidi"/>
          <w:sz w:val="28"/>
          <w:szCs w:val="28"/>
          <w:shd w:val="clear" w:color="auto" w:fill="FFFFFF"/>
        </w:rPr>
        <w:t xml:space="preserve">Хирургическое лечение паховой грыжи — одна из наиболее часто выполняемых операций в практике. Паховая грыжа — распространенная проблема, с которой сталкиваются более четверти мужчин в течение жизни </w:t>
      </w:r>
      <w:r w:rsidRPr="00B71FBE">
        <w:rPr>
          <w:rFonts w:ascii="Times New Roman" w:hAnsi="Times New Roman" w:cs="Times New Roman"/>
          <w:sz w:val="28"/>
          <w:szCs w:val="28"/>
        </w:rPr>
        <w:t>[23</w:t>
      </w:r>
      <w:r w:rsidRPr="00B71FBE">
        <w:rPr>
          <w:rFonts w:asciiTheme="majorBidi" w:hAnsiTheme="majorBidi" w:cstheme="majorBidi"/>
          <w:sz w:val="28"/>
          <w:szCs w:val="28"/>
        </w:rPr>
        <w:t>]</w:t>
      </w:r>
      <w:r w:rsidRPr="00B71FBE">
        <w:rPr>
          <w:rFonts w:asciiTheme="majorBidi" w:hAnsiTheme="majorBidi" w:cstheme="majorBidi"/>
          <w:sz w:val="28"/>
          <w:szCs w:val="28"/>
          <w:shd w:val="clear" w:color="auto" w:fill="FFFFFF"/>
        </w:rPr>
        <w:t xml:space="preserve">.  </w:t>
      </w:r>
      <w:r w:rsidR="008A3CA3" w:rsidRPr="00B71FBE">
        <w:rPr>
          <w:rFonts w:asciiTheme="majorBidi" w:hAnsiTheme="majorBidi" w:cstheme="majorBidi"/>
          <w:sz w:val="28"/>
          <w:szCs w:val="28"/>
        </w:rPr>
        <w:t xml:space="preserve">Хирургическое </w:t>
      </w:r>
      <w:r w:rsidR="008A3CA3" w:rsidRPr="007A43E3">
        <w:rPr>
          <w:rFonts w:asciiTheme="majorBidi" w:hAnsiTheme="majorBidi" w:cstheme="majorBidi"/>
          <w:sz w:val="28"/>
          <w:szCs w:val="28"/>
        </w:rPr>
        <w:t>лечение паховых грыж</w:t>
      </w:r>
      <w:r w:rsidR="008A3CA3" w:rsidRPr="00F348EA">
        <w:rPr>
          <w:rFonts w:ascii="Times New Roman" w:hAnsi="Times New Roman" w:cs="Times New Roman"/>
          <w:sz w:val="28"/>
          <w:szCs w:val="28"/>
        </w:rPr>
        <w:t xml:space="preserve"> имеет многолетнюю историю и множество предложенных способов операций, но по сей день остается проблемой и не теряет своей актуальности. </w:t>
      </w:r>
    </w:p>
    <w:p w14:paraId="3BBA030E" w14:textId="1C9600A7" w:rsidR="008A3CA3" w:rsidRPr="00632E4C" w:rsidRDefault="008A3CA3" w:rsidP="006F7B97">
      <w:pPr>
        <w:pStyle w:val="ad"/>
        <w:ind w:firstLine="720"/>
        <w:jc w:val="both"/>
        <w:rPr>
          <w:rFonts w:ascii="Times New Roman" w:hAnsi="Times New Roman" w:cs="Times New Roman"/>
          <w:color w:val="4D8055"/>
          <w:sz w:val="28"/>
          <w:szCs w:val="28"/>
        </w:rPr>
      </w:pPr>
      <w:r w:rsidRPr="00632E4C">
        <w:rPr>
          <w:rFonts w:ascii="Times New Roman" w:hAnsi="Times New Roman" w:cs="Times New Roman"/>
          <w:sz w:val="28"/>
          <w:szCs w:val="28"/>
        </w:rPr>
        <w:t xml:space="preserve">В герниологии постоянно ведется поиск путей улучшения хирургических результатов лечения. </w:t>
      </w:r>
      <w:r w:rsidR="00AE2B71" w:rsidRPr="00632E4C">
        <w:rPr>
          <w:rFonts w:ascii="Times New Roman" w:hAnsi="Times New Roman" w:cs="Times New Roman"/>
          <w:sz w:val="28"/>
          <w:szCs w:val="28"/>
        </w:rPr>
        <w:t>В литературе сообщается о бесчисленных исследованиях, посвященных попыткам улучшить общие результаты после герниопластики, и, благодаря этому факту, методы операции значительно изменил</w:t>
      </w:r>
      <w:r w:rsidR="0026772B">
        <w:rPr>
          <w:rFonts w:ascii="Times New Roman" w:hAnsi="Times New Roman" w:cs="Times New Roman"/>
          <w:sz w:val="28"/>
          <w:szCs w:val="28"/>
        </w:rPr>
        <w:t>и</w:t>
      </w:r>
      <w:r w:rsidR="00AE2B71" w:rsidRPr="00632E4C">
        <w:rPr>
          <w:rFonts w:ascii="Times New Roman" w:hAnsi="Times New Roman" w:cs="Times New Roman"/>
          <w:sz w:val="28"/>
          <w:szCs w:val="28"/>
        </w:rPr>
        <w:t xml:space="preserve">сь, особенно за последние несколько десятилетий. </w:t>
      </w:r>
      <w:r w:rsidRPr="00632E4C">
        <w:rPr>
          <w:rFonts w:ascii="Times New Roman" w:hAnsi="Times New Roman" w:cs="Times New Roman"/>
          <w:sz w:val="28"/>
          <w:szCs w:val="28"/>
        </w:rPr>
        <w:t>Важнейшим критерием для выбора метода пластики паховой грыжи - частота рецидивов, послеоперационная боль, атрофия яичек, длительность выздоровления [</w:t>
      </w:r>
      <w:r w:rsidR="003C7D01">
        <w:rPr>
          <w:rFonts w:ascii="Times New Roman" w:hAnsi="Times New Roman" w:cs="Times New Roman"/>
          <w:sz w:val="28"/>
          <w:szCs w:val="28"/>
        </w:rPr>
        <w:t>24</w:t>
      </w:r>
      <w:r w:rsidRPr="00632E4C">
        <w:rPr>
          <w:rFonts w:ascii="Times New Roman" w:hAnsi="Times New Roman" w:cs="Times New Roman"/>
          <w:sz w:val="28"/>
          <w:szCs w:val="28"/>
        </w:rPr>
        <w:t>]. До сих пор не найден «идеальный» метод пластики паховых грыж, который соответствовал бы всем необходимым требованиям, способствующий улучшению результатов.</w:t>
      </w:r>
      <w:r w:rsidRPr="00632E4C">
        <w:rPr>
          <w:rFonts w:ascii="Times New Roman" w:hAnsi="Times New Roman" w:cs="Times New Roman"/>
          <w:color w:val="000000"/>
          <w:sz w:val="28"/>
          <w:szCs w:val="28"/>
          <w:shd w:val="clear" w:color="auto" w:fill="FFFFFF"/>
        </w:rPr>
        <w:t> </w:t>
      </w:r>
      <w:r w:rsidRPr="00632E4C">
        <w:rPr>
          <w:rFonts w:ascii="Times New Roman" w:hAnsi="Times New Roman" w:cs="Times New Roman"/>
          <w:sz w:val="28"/>
          <w:szCs w:val="28"/>
        </w:rPr>
        <w:t>Таким образом, выбор метода пластики паховой грыжи остается спорным.</w:t>
      </w:r>
    </w:p>
    <w:p w14:paraId="3B734F72" w14:textId="48A0F877" w:rsidR="00D44168" w:rsidRDefault="008A3CA3" w:rsidP="006F7B97">
      <w:pPr>
        <w:pStyle w:val="ad"/>
        <w:ind w:firstLine="720"/>
        <w:jc w:val="both"/>
        <w:rPr>
          <w:rFonts w:asciiTheme="majorBidi" w:hAnsiTheme="majorBidi" w:cstheme="majorBidi"/>
          <w:sz w:val="28"/>
          <w:szCs w:val="28"/>
        </w:rPr>
      </w:pPr>
      <w:r w:rsidRPr="00632E4C">
        <w:rPr>
          <w:rFonts w:ascii="Times New Roman" w:hAnsi="Times New Roman" w:cs="Times New Roman"/>
          <w:sz w:val="28"/>
          <w:szCs w:val="28"/>
        </w:rPr>
        <w:t xml:space="preserve">В настоящее время идея использования имплантатов для пластики паховой грыжи без натяжения получила широкое признание и принято на вооружение многими хирургами. </w:t>
      </w:r>
      <w:r w:rsidR="00D44168">
        <w:rPr>
          <w:rFonts w:asciiTheme="majorBidi" w:hAnsiTheme="majorBidi" w:cstheme="majorBidi"/>
          <w:sz w:val="28"/>
          <w:szCs w:val="28"/>
        </w:rPr>
        <w:t>Н</w:t>
      </w:r>
      <w:r w:rsidR="00D44168" w:rsidRPr="00D44168">
        <w:rPr>
          <w:rFonts w:asciiTheme="majorBidi" w:hAnsiTheme="majorBidi" w:cstheme="majorBidi"/>
          <w:sz w:val="28"/>
          <w:szCs w:val="28"/>
        </w:rPr>
        <w:t xml:space="preserve">есмотря на то, что </w:t>
      </w:r>
      <w:r w:rsidR="004E4AB7">
        <w:rPr>
          <w:rFonts w:asciiTheme="majorBidi" w:hAnsiTheme="majorBidi" w:cstheme="majorBidi"/>
          <w:sz w:val="28"/>
          <w:szCs w:val="28"/>
        </w:rPr>
        <w:t>герниопластика в</w:t>
      </w:r>
      <w:r w:rsidR="00D44168" w:rsidRPr="00D44168">
        <w:rPr>
          <w:rFonts w:asciiTheme="majorBidi" w:hAnsiTheme="majorBidi" w:cstheme="majorBidi"/>
          <w:sz w:val="28"/>
          <w:szCs w:val="28"/>
        </w:rPr>
        <w:t xml:space="preserve"> большинстве случаев не вызывает никаких нарушений, операция сопряжена с риском. </w:t>
      </w:r>
      <w:r w:rsidR="004E4AB7">
        <w:rPr>
          <w:rFonts w:asciiTheme="majorBidi" w:hAnsiTheme="majorBidi" w:cstheme="majorBidi"/>
          <w:sz w:val="28"/>
          <w:szCs w:val="28"/>
        </w:rPr>
        <w:t>Н</w:t>
      </w:r>
      <w:r w:rsidRPr="00632E4C">
        <w:rPr>
          <w:rFonts w:ascii="Times New Roman" w:hAnsi="Times New Roman" w:cs="Times New Roman"/>
          <w:sz w:val="28"/>
          <w:szCs w:val="28"/>
        </w:rPr>
        <w:t>едавние исследования подчеркивают осложнения, возникающие при использовании синтетических эндопротезов. К ним относятся ощущение инородного тела, местные реакции (отек мошонки или плагомы), а также дискомфорт, связанный с повышенной «жесткостью» брюшной стенки. Вышеперечисленные, следовательно, влияют на повседневную активность пациента [</w:t>
      </w:r>
      <w:r w:rsidR="003C7D01">
        <w:rPr>
          <w:rFonts w:ascii="Times New Roman" w:hAnsi="Times New Roman" w:cs="Times New Roman"/>
          <w:sz w:val="28"/>
          <w:szCs w:val="28"/>
        </w:rPr>
        <w:t>25</w:t>
      </w:r>
      <w:r w:rsidRPr="00632E4C">
        <w:rPr>
          <w:rFonts w:ascii="Times New Roman" w:hAnsi="Times New Roman" w:cs="Times New Roman"/>
          <w:sz w:val="28"/>
          <w:szCs w:val="28"/>
        </w:rPr>
        <w:t>,</w:t>
      </w:r>
      <w:r w:rsidR="003C7D01">
        <w:rPr>
          <w:rFonts w:ascii="Times New Roman" w:hAnsi="Times New Roman" w:cs="Times New Roman"/>
          <w:sz w:val="28"/>
          <w:szCs w:val="28"/>
        </w:rPr>
        <w:t>26</w:t>
      </w:r>
      <w:r w:rsidR="00F0716D">
        <w:rPr>
          <w:rFonts w:asciiTheme="majorBidi" w:hAnsiTheme="majorBidi" w:cstheme="majorBidi"/>
          <w:sz w:val="28"/>
          <w:szCs w:val="28"/>
        </w:rPr>
        <w:t>; с.7</w:t>
      </w:r>
      <w:r w:rsidRPr="00632E4C">
        <w:rPr>
          <w:rFonts w:ascii="Times New Roman" w:hAnsi="Times New Roman" w:cs="Times New Roman"/>
          <w:sz w:val="28"/>
          <w:szCs w:val="28"/>
        </w:rPr>
        <w:t xml:space="preserve">] и имеет риск присоединения послеоперационной </w:t>
      </w:r>
      <w:r w:rsidRPr="00753346">
        <w:rPr>
          <w:rFonts w:asciiTheme="majorBidi" w:hAnsiTheme="majorBidi" w:cstheme="majorBidi"/>
          <w:sz w:val="28"/>
          <w:szCs w:val="28"/>
        </w:rPr>
        <w:t>инфекции в области хирургического вмешательства и рецидив грыжи [</w:t>
      </w:r>
      <w:r w:rsidR="003C7D01" w:rsidRPr="00753346">
        <w:rPr>
          <w:rFonts w:asciiTheme="majorBidi" w:hAnsiTheme="majorBidi" w:cstheme="majorBidi"/>
          <w:sz w:val="28"/>
          <w:szCs w:val="28"/>
        </w:rPr>
        <w:t>27</w:t>
      </w:r>
      <w:r w:rsidRPr="00753346">
        <w:rPr>
          <w:rFonts w:asciiTheme="majorBidi" w:hAnsiTheme="majorBidi" w:cstheme="majorBidi"/>
          <w:sz w:val="28"/>
          <w:szCs w:val="28"/>
        </w:rPr>
        <w:t>,</w:t>
      </w:r>
      <w:r w:rsidR="003C7D01" w:rsidRPr="00753346">
        <w:rPr>
          <w:rFonts w:asciiTheme="majorBidi" w:hAnsiTheme="majorBidi" w:cstheme="majorBidi"/>
          <w:sz w:val="28"/>
          <w:szCs w:val="28"/>
        </w:rPr>
        <w:t>28</w:t>
      </w:r>
      <w:r w:rsidRPr="00753346">
        <w:rPr>
          <w:rFonts w:asciiTheme="majorBidi" w:hAnsiTheme="majorBidi" w:cstheme="majorBidi"/>
          <w:sz w:val="28"/>
          <w:szCs w:val="28"/>
        </w:rPr>
        <w:t>].</w:t>
      </w:r>
      <w:r w:rsidR="009F5034" w:rsidRPr="00753346">
        <w:rPr>
          <w:rFonts w:asciiTheme="majorBidi" w:hAnsiTheme="majorBidi" w:cstheme="majorBidi"/>
          <w:sz w:val="28"/>
          <w:szCs w:val="28"/>
        </w:rPr>
        <w:t xml:space="preserve"> </w:t>
      </w:r>
    </w:p>
    <w:p w14:paraId="1EED0DD7" w14:textId="50AC1E80" w:rsidR="008A3CA3" w:rsidRPr="00632E4C" w:rsidRDefault="00753346" w:rsidP="006F7B97">
      <w:pPr>
        <w:pStyle w:val="ad"/>
        <w:ind w:firstLine="720"/>
        <w:jc w:val="both"/>
        <w:rPr>
          <w:rFonts w:ascii="Times New Roman" w:hAnsi="Times New Roman" w:cs="Times New Roman"/>
          <w:color w:val="4D8055"/>
          <w:sz w:val="28"/>
          <w:szCs w:val="28"/>
        </w:rPr>
      </w:pPr>
      <w:r w:rsidRPr="007B4BD4">
        <w:rPr>
          <w:rFonts w:asciiTheme="majorBidi" w:hAnsiTheme="majorBidi" w:cstheme="majorBidi"/>
          <w:color w:val="000000" w:themeColor="text1"/>
          <w:sz w:val="28"/>
          <w:szCs w:val="28"/>
          <w:shd w:val="clear" w:color="auto" w:fill="FFFFFF"/>
        </w:rPr>
        <w:t>Аллопластика, которая</w:t>
      </w:r>
      <w:r w:rsidR="009F5034" w:rsidRPr="007B4BD4">
        <w:rPr>
          <w:rFonts w:asciiTheme="majorBidi" w:hAnsiTheme="majorBidi" w:cstheme="majorBidi"/>
          <w:color w:val="000000" w:themeColor="text1"/>
          <w:sz w:val="28"/>
          <w:szCs w:val="28"/>
          <w:shd w:val="clear" w:color="auto" w:fill="FFFFFF"/>
        </w:rPr>
        <w:t xml:space="preserve"> считается </w:t>
      </w:r>
      <w:r w:rsidRPr="007B4BD4">
        <w:rPr>
          <w:rFonts w:asciiTheme="majorBidi" w:hAnsiTheme="majorBidi" w:cstheme="majorBidi"/>
          <w:color w:val="000000" w:themeColor="text1"/>
          <w:sz w:val="28"/>
          <w:szCs w:val="28"/>
          <w:shd w:val="clear" w:color="auto" w:fill="FFFFFF"/>
        </w:rPr>
        <w:t xml:space="preserve">так называемой </w:t>
      </w:r>
      <w:r w:rsidR="009F5034" w:rsidRPr="007B4BD4">
        <w:rPr>
          <w:rFonts w:asciiTheme="majorBidi" w:hAnsiTheme="majorBidi" w:cstheme="majorBidi"/>
          <w:color w:val="000000" w:themeColor="text1"/>
          <w:sz w:val="28"/>
          <w:szCs w:val="28"/>
          <w:shd w:val="clear" w:color="auto" w:fill="FFFFFF"/>
        </w:rPr>
        <w:t xml:space="preserve">«чистой» операцией с </w:t>
      </w:r>
      <w:r w:rsidR="006A5B38">
        <w:rPr>
          <w:rFonts w:asciiTheme="majorBidi" w:hAnsiTheme="majorBidi" w:cstheme="majorBidi"/>
          <w:color w:val="000000" w:themeColor="text1"/>
          <w:sz w:val="28"/>
          <w:szCs w:val="28"/>
          <w:shd w:val="clear" w:color="auto" w:fill="FFFFFF"/>
        </w:rPr>
        <w:t xml:space="preserve">низким </w:t>
      </w:r>
      <w:r w:rsidR="009F5034" w:rsidRPr="007B4BD4">
        <w:rPr>
          <w:rFonts w:asciiTheme="majorBidi" w:hAnsiTheme="majorBidi" w:cstheme="majorBidi"/>
          <w:color w:val="000000" w:themeColor="text1"/>
          <w:sz w:val="28"/>
          <w:szCs w:val="28"/>
          <w:shd w:val="clear" w:color="auto" w:fill="FFFFFF"/>
        </w:rPr>
        <w:t>ожидаемым уровнем инфицирования раны. Для</w:t>
      </w:r>
      <w:r w:rsidR="00372387">
        <w:rPr>
          <w:rFonts w:asciiTheme="majorBidi" w:hAnsiTheme="majorBidi" w:cstheme="majorBidi"/>
          <w:color w:val="000000" w:themeColor="text1"/>
          <w:sz w:val="28"/>
          <w:szCs w:val="28"/>
          <w:shd w:val="clear" w:color="auto" w:fill="FFFFFF"/>
        </w:rPr>
        <w:t xml:space="preserve"> работы в «</w:t>
      </w:r>
      <w:r w:rsidR="00F74074" w:rsidRPr="007B4BD4">
        <w:rPr>
          <w:rFonts w:asciiTheme="majorBidi" w:hAnsiTheme="majorBidi" w:cstheme="majorBidi"/>
          <w:color w:val="000000" w:themeColor="text1"/>
          <w:sz w:val="28"/>
          <w:szCs w:val="28"/>
          <w:shd w:val="clear" w:color="auto" w:fill="FFFFFF"/>
        </w:rPr>
        <w:t>чистых</w:t>
      </w:r>
      <w:r w:rsidR="00F74074">
        <w:rPr>
          <w:rFonts w:asciiTheme="majorBidi" w:hAnsiTheme="majorBidi" w:cstheme="majorBidi"/>
          <w:color w:val="000000" w:themeColor="text1"/>
          <w:sz w:val="28"/>
          <w:szCs w:val="28"/>
          <w:shd w:val="clear" w:color="auto" w:fill="FFFFFF"/>
        </w:rPr>
        <w:t>»</w:t>
      </w:r>
      <w:r w:rsidR="00F74074" w:rsidRPr="007B4BD4">
        <w:rPr>
          <w:rFonts w:asciiTheme="majorBidi" w:hAnsiTheme="majorBidi" w:cstheme="majorBidi"/>
          <w:color w:val="000000" w:themeColor="text1"/>
          <w:sz w:val="28"/>
          <w:szCs w:val="28"/>
          <w:shd w:val="clear" w:color="auto" w:fill="FFFFFF"/>
        </w:rPr>
        <w:t xml:space="preserve"> хирургических</w:t>
      </w:r>
      <w:r w:rsidR="009F5034" w:rsidRPr="007B4BD4">
        <w:rPr>
          <w:rFonts w:asciiTheme="majorBidi" w:hAnsiTheme="majorBidi" w:cstheme="majorBidi"/>
          <w:color w:val="000000" w:themeColor="text1"/>
          <w:sz w:val="28"/>
          <w:szCs w:val="28"/>
          <w:shd w:val="clear" w:color="auto" w:fill="FFFFFF"/>
        </w:rPr>
        <w:t xml:space="preserve"> процедур</w:t>
      </w:r>
      <w:r w:rsidR="00372387">
        <w:rPr>
          <w:rFonts w:asciiTheme="majorBidi" w:hAnsiTheme="majorBidi" w:cstheme="majorBidi"/>
          <w:color w:val="000000" w:themeColor="text1"/>
          <w:sz w:val="28"/>
          <w:szCs w:val="28"/>
          <w:shd w:val="clear" w:color="auto" w:fill="FFFFFF"/>
        </w:rPr>
        <w:t xml:space="preserve">ах </w:t>
      </w:r>
      <w:r w:rsidR="009F5034" w:rsidRPr="007B4BD4">
        <w:rPr>
          <w:rFonts w:asciiTheme="majorBidi" w:hAnsiTheme="majorBidi" w:cstheme="majorBidi"/>
          <w:color w:val="000000" w:themeColor="text1"/>
          <w:sz w:val="28"/>
          <w:szCs w:val="28"/>
          <w:shd w:val="clear" w:color="auto" w:fill="FFFFFF"/>
        </w:rPr>
        <w:t>антибиотикопрофилактика обычно не рекомендуется. Однако после внедрения ​​пластик грыж</w:t>
      </w:r>
      <w:r w:rsidRPr="007B4BD4">
        <w:rPr>
          <w:rFonts w:asciiTheme="majorBidi" w:hAnsiTheme="majorBidi" w:cstheme="majorBidi"/>
          <w:color w:val="000000" w:themeColor="text1"/>
          <w:sz w:val="28"/>
          <w:szCs w:val="28"/>
          <w:shd w:val="clear" w:color="auto" w:fill="FFFFFF"/>
        </w:rPr>
        <w:t xml:space="preserve"> с применением имплантата</w:t>
      </w:r>
      <w:r w:rsidR="009F5034" w:rsidRPr="007B4BD4">
        <w:rPr>
          <w:rFonts w:asciiTheme="majorBidi" w:hAnsiTheme="majorBidi" w:cstheme="majorBidi"/>
          <w:color w:val="000000" w:themeColor="text1"/>
          <w:sz w:val="28"/>
          <w:szCs w:val="28"/>
          <w:shd w:val="clear" w:color="auto" w:fill="FFFFFF"/>
        </w:rPr>
        <w:t xml:space="preserve"> и публикации исследований, отмечен высокий уровень инфицирования раны</w:t>
      </w:r>
      <w:r w:rsidRPr="007B4BD4">
        <w:rPr>
          <w:rFonts w:asciiTheme="majorBidi" w:hAnsiTheme="majorBidi" w:cstheme="majorBidi"/>
          <w:color w:val="000000" w:themeColor="text1"/>
          <w:sz w:val="28"/>
          <w:szCs w:val="28"/>
          <w:shd w:val="clear" w:color="auto" w:fill="FFFFFF"/>
        </w:rPr>
        <w:t>. Более того,</w:t>
      </w:r>
      <w:r w:rsidR="009F5034" w:rsidRPr="007B4BD4">
        <w:rPr>
          <w:rFonts w:asciiTheme="majorBidi" w:hAnsiTheme="majorBidi" w:cstheme="majorBidi"/>
          <w:color w:val="000000" w:themeColor="text1"/>
          <w:sz w:val="28"/>
          <w:szCs w:val="28"/>
          <w:shd w:val="clear" w:color="auto" w:fill="FFFFFF"/>
        </w:rPr>
        <w:t xml:space="preserve"> начались дебаты о том, требуется ли антибиотикопрофилактика для предотвращения послеоперационных раневых инфекций.</w:t>
      </w:r>
    </w:p>
    <w:p w14:paraId="737408A7" w14:textId="76B8511E" w:rsidR="00211573" w:rsidRDefault="00762B3C" w:rsidP="006F7B97">
      <w:pPr>
        <w:pStyle w:val="ad"/>
        <w:ind w:firstLine="567"/>
        <w:jc w:val="both"/>
        <w:rPr>
          <w:rFonts w:ascii="Times New Roman" w:hAnsi="Times New Roman" w:cs="Times New Roman"/>
          <w:color w:val="000000" w:themeColor="text1"/>
          <w:sz w:val="28"/>
          <w:szCs w:val="28"/>
        </w:rPr>
      </w:pPr>
      <w:r w:rsidRPr="00F74074">
        <w:rPr>
          <w:rFonts w:asciiTheme="majorBidi" w:hAnsiTheme="majorBidi" w:cstheme="majorBidi"/>
          <w:color w:val="000000" w:themeColor="text1"/>
          <w:sz w:val="28"/>
          <w:szCs w:val="28"/>
          <w:shd w:val="clear" w:color="auto" w:fill="FFFFFF"/>
        </w:rPr>
        <w:t xml:space="preserve">Согласно литературным данным, послеоперационный рецидив является критической проблемой. </w:t>
      </w:r>
      <w:r w:rsidR="00F74074" w:rsidRPr="00F74074">
        <w:rPr>
          <w:rFonts w:asciiTheme="majorBidi" w:hAnsiTheme="majorBidi" w:cstheme="majorBidi"/>
          <w:sz w:val="28"/>
          <w:szCs w:val="28"/>
        </w:rPr>
        <w:t>Окончательная причина рецидива после операции по удалению паховой грыжи до сих пор остается неясной, и не удалось определить какие-либо конкретные параметры или факторы риска, ответственные за это.</w:t>
      </w:r>
      <w:r w:rsidR="00F74074">
        <w:t xml:space="preserve"> </w:t>
      </w:r>
      <w:r w:rsidRPr="00F74074">
        <w:rPr>
          <w:rFonts w:asciiTheme="majorBidi" w:hAnsiTheme="majorBidi" w:cstheme="majorBidi"/>
          <w:color w:val="000000" w:themeColor="text1"/>
          <w:sz w:val="28"/>
          <w:szCs w:val="28"/>
          <w:shd w:val="clear" w:color="auto" w:fill="FFFFFF"/>
        </w:rPr>
        <w:t xml:space="preserve">Причины рецидива паховой грыжи, скорее всего, </w:t>
      </w:r>
      <w:r w:rsidR="00C61822" w:rsidRPr="00F74074">
        <w:rPr>
          <w:rFonts w:asciiTheme="majorBidi" w:hAnsiTheme="majorBidi" w:cstheme="majorBidi"/>
          <w:color w:val="000000" w:themeColor="text1"/>
          <w:sz w:val="28"/>
          <w:szCs w:val="28"/>
          <w:shd w:val="clear" w:color="auto" w:fill="FFFFFF"/>
        </w:rPr>
        <w:t>многофакторные</w:t>
      </w:r>
      <w:r w:rsidRPr="00F74074">
        <w:rPr>
          <w:rFonts w:asciiTheme="majorBidi" w:hAnsiTheme="majorBidi" w:cstheme="majorBidi"/>
          <w:color w:val="000000" w:themeColor="text1"/>
          <w:sz w:val="28"/>
          <w:szCs w:val="28"/>
          <w:shd w:val="clear" w:color="auto" w:fill="FFFFFF"/>
        </w:rPr>
        <w:t xml:space="preserve"> и включают как технические, так и нетехнические факторы риска, связанные с пациентом [</w:t>
      </w:r>
      <w:r w:rsidR="00F74074">
        <w:rPr>
          <w:rFonts w:asciiTheme="majorBidi" w:hAnsiTheme="majorBidi" w:cstheme="majorBidi"/>
          <w:color w:val="000000" w:themeColor="text1"/>
          <w:sz w:val="28"/>
          <w:szCs w:val="28"/>
          <w:shd w:val="clear" w:color="auto" w:fill="FFFFFF"/>
        </w:rPr>
        <w:t>29</w:t>
      </w:r>
      <w:r w:rsidR="00662E21" w:rsidRPr="00F74074">
        <w:rPr>
          <w:rFonts w:asciiTheme="majorBidi" w:hAnsiTheme="majorBidi" w:cstheme="majorBidi"/>
          <w:color w:val="000000" w:themeColor="text1"/>
          <w:sz w:val="28"/>
          <w:szCs w:val="28"/>
          <w:shd w:val="clear" w:color="auto" w:fill="FFFFFF"/>
        </w:rPr>
        <w:t>; с.1</w:t>
      </w:r>
      <w:r w:rsidRPr="00F74074">
        <w:rPr>
          <w:rFonts w:asciiTheme="majorBidi" w:hAnsiTheme="majorBidi" w:cstheme="majorBidi"/>
          <w:color w:val="000000" w:themeColor="text1"/>
          <w:sz w:val="28"/>
          <w:szCs w:val="28"/>
          <w:shd w:val="clear" w:color="auto" w:fill="FFFFFF"/>
        </w:rPr>
        <w:t>]. В одном исследовании сообщалось, что общий уровень повторных операций составил 3,8-5,2% [</w:t>
      </w:r>
      <w:r w:rsidR="00F74074">
        <w:rPr>
          <w:rFonts w:asciiTheme="majorBidi" w:hAnsiTheme="majorBidi" w:cstheme="majorBidi"/>
          <w:color w:val="000000" w:themeColor="text1"/>
          <w:sz w:val="28"/>
          <w:szCs w:val="28"/>
          <w:shd w:val="clear" w:color="auto" w:fill="FFFFFF"/>
        </w:rPr>
        <w:t>29</w:t>
      </w:r>
      <w:r w:rsidR="00662E21" w:rsidRPr="00F74074">
        <w:rPr>
          <w:rFonts w:asciiTheme="majorBidi" w:hAnsiTheme="majorBidi" w:cstheme="majorBidi"/>
          <w:color w:val="000000" w:themeColor="text1"/>
          <w:sz w:val="28"/>
          <w:szCs w:val="28"/>
          <w:shd w:val="clear" w:color="auto" w:fill="FFFFFF"/>
        </w:rPr>
        <w:t>; с.13</w:t>
      </w:r>
      <w:r w:rsidRPr="00F74074">
        <w:rPr>
          <w:rFonts w:asciiTheme="majorBidi" w:hAnsiTheme="majorBidi" w:cstheme="majorBidi"/>
          <w:color w:val="000000" w:themeColor="text1"/>
          <w:sz w:val="28"/>
          <w:szCs w:val="28"/>
          <w:shd w:val="clear" w:color="auto" w:fill="FFFFFF"/>
        </w:rPr>
        <w:t>]</w:t>
      </w:r>
      <w:r w:rsidR="00334CF4" w:rsidRPr="00F74074">
        <w:rPr>
          <w:rFonts w:asciiTheme="majorBidi" w:hAnsiTheme="majorBidi" w:cstheme="majorBidi"/>
          <w:color w:val="000000" w:themeColor="text1"/>
          <w:sz w:val="28"/>
          <w:szCs w:val="28"/>
        </w:rPr>
        <w:t>.</w:t>
      </w:r>
      <w:r w:rsidR="00334CF4" w:rsidRPr="00F74074">
        <w:rPr>
          <w:rFonts w:ascii="Times New Roman" w:hAnsi="Times New Roman" w:cs="Times New Roman"/>
          <w:color w:val="000000" w:themeColor="text1"/>
          <w:sz w:val="28"/>
          <w:szCs w:val="28"/>
        </w:rPr>
        <w:t> </w:t>
      </w:r>
    </w:p>
    <w:p w14:paraId="17887B5D" w14:textId="6268B8C2" w:rsidR="00334CF4" w:rsidRPr="00F348EA" w:rsidRDefault="00211573" w:rsidP="006F7B97">
      <w:pPr>
        <w:pStyle w:val="ad"/>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009C70EE" w:rsidRPr="00F74074">
        <w:rPr>
          <w:rFonts w:ascii="Times New Roman" w:hAnsi="Times New Roman" w:cs="Times New Roman"/>
          <w:color w:val="000000" w:themeColor="text1"/>
          <w:sz w:val="28"/>
          <w:szCs w:val="28"/>
        </w:rPr>
        <w:t xml:space="preserve"> каждым годом</w:t>
      </w:r>
      <w:r w:rsidR="004C4045" w:rsidRPr="00F74074">
        <w:rPr>
          <w:rFonts w:ascii="Times New Roman" w:hAnsi="Times New Roman" w:cs="Times New Roman"/>
          <w:color w:val="000000" w:themeColor="text1"/>
          <w:sz w:val="28"/>
          <w:szCs w:val="28"/>
        </w:rPr>
        <w:t xml:space="preserve"> </w:t>
      </w:r>
      <w:r w:rsidR="009C70EE" w:rsidRPr="009C70EE">
        <w:rPr>
          <w:rFonts w:ascii="Times New Roman" w:hAnsi="Times New Roman" w:cs="Times New Roman"/>
          <w:color w:val="000000" w:themeColor="text1"/>
          <w:sz w:val="28"/>
          <w:szCs w:val="28"/>
        </w:rPr>
        <w:t xml:space="preserve">происходит все больше случаев рецидива грыжи </w:t>
      </w:r>
      <w:r w:rsidR="0071054A">
        <w:rPr>
          <w:rFonts w:ascii="Times New Roman" w:hAnsi="Times New Roman" w:cs="Times New Roman"/>
          <w:color w:val="000000" w:themeColor="text1"/>
          <w:sz w:val="28"/>
          <w:szCs w:val="28"/>
        </w:rPr>
        <w:t>в связи с внедрением</w:t>
      </w:r>
      <w:r w:rsidR="008E0145">
        <w:rPr>
          <w:rFonts w:ascii="Times New Roman" w:hAnsi="Times New Roman" w:cs="Times New Roman"/>
          <w:color w:val="000000" w:themeColor="text1"/>
          <w:sz w:val="28"/>
          <w:szCs w:val="28"/>
        </w:rPr>
        <w:t xml:space="preserve"> </w:t>
      </w:r>
      <w:r w:rsidR="0071054A">
        <w:rPr>
          <w:rFonts w:ascii="Times New Roman" w:hAnsi="Times New Roman" w:cs="Times New Roman"/>
          <w:color w:val="000000" w:themeColor="text1"/>
          <w:sz w:val="28"/>
          <w:szCs w:val="28"/>
        </w:rPr>
        <w:t>новых</w:t>
      </w:r>
      <w:r w:rsidR="009C70EE" w:rsidRPr="009C70EE">
        <w:rPr>
          <w:rFonts w:ascii="Times New Roman" w:hAnsi="Times New Roman" w:cs="Times New Roman"/>
          <w:color w:val="000000" w:themeColor="text1"/>
          <w:sz w:val="28"/>
          <w:szCs w:val="28"/>
        </w:rPr>
        <w:t xml:space="preserve"> методов лечения</w:t>
      </w:r>
      <w:r w:rsidR="0071054A">
        <w:rPr>
          <w:rFonts w:ascii="Times New Roman" w:hAnsi="Times New Roman" w:cs="Times New Roman"/>
          <w:color w:val="000000" w:themeColor="text1"/>
          <w:sz w:val="28"/>
          <w:szCs w:val="28"/>
        </w:rPr>
        <w:t>,</w:t>
      </w:r>
      <w:r w:rsidR="009C70EE">
        <w:rPr>
          <w:rFonts w:ascii="Times New Roman" w:hAnsi="Times New Roman" w:cs="Times New Roman"/>
          <w:color w:val="000000" w:themeColor="text1"/>
          <w:sz w:val="28"/>
          <w:szCs w:val="28"/>
        </w:rPr>
        <w:t xml:space="preserve"> </w:t>
      </w:r>
      <w:r w:rsidR="009C70EE" w:rsidRPr="009C70EE">
        <w:rPr>
          <w:rFonts w:ascii="Times New Roman" w:hAnsi="Times New Roman" w:cs="Times New Roman"/>
          <w:color w:val="000000" w:themeColor="text1"/>
          <w:sz w:val="28"/>
          <w:szCs w:val="28"/>
        </w:rPr>
        <w:t>приводя</w:t>
      </w:r>
      <w:r w:rsidR="0071054A">
        <w:rPr>
          <w:rFonts w:ascii="Times New Roman" w:hAnsi="Times New Roman" w:cs="Times New Roman"/>
          <w:color w:val="000000" w:themeColor="text1"/>
          <w:sz w:val="28"/>
          <w:szCs w:val="28"/>
        </w:rPr>
        <w:t>щих</w:t>
      </w:r>
      <w:r w:rsidR="009C70EE" w:rsidRPr="009C70EE">
        <w:rPr>
          <w:rFonts w:ascii="Times New Roman" w:hAnsi="Times New Roman" w:cs="Times New Roman"/>
          <w:color w:val="000000" w:themeColor="text1"/>
          <w:sz w:val="28"/>
          <w:szCs w:val="28"/>
        </w:rPr>
        <w:t xml:space="preserve"> к </w:t>
      </w:r>
      <w:r w:rsidR="00BB7EF2">
        <w:rPr>
          <w:rFonts w:ascii="Times New Roman" w:hAnsi="Times New Roman" w:cs="Times New Roman"/>
          <w:color w:val="000000" w:themeColor="text1"/>
          <w:sz w:val="28"/>
          <w:szCs w:val="28"/>
        </w:rPr>
        <w:t>длительному</w:t>
      </w:r>
      <w:r w:rsidR="009C70EE" w:rsidRPr="009C70EE">
        <w:rPr>
          <w:rFonts w:ascii="Times New Roman" w:hAnsi="Times New Roman" w:cs="Times New Roman"/>
          <w:color w:val="000000" w:themeColor="text1"/>
          <w:sz w:val="28"/>
          <w:szCs w:val="28"/>
        </w:rPr>
        <w:t xml:space="preserve"> восстановлению и множеству послеоперационных осложнений</w:t>
      </w:r>
      <w:r w:rsidR="009C70EE">
        <w:rPr>
          <w:rFonts w:ascii="Times New Roman" w:hAnsi="Times New Roman" w:cs="Times New Roman"/>
          <w:color w:val="000000" w:themeColor="text1"/>
          <w:sz w:val="28"/>
          <w:szCs w:val="28"/>
        </w:rPr>
        <w:t xml:space="preserve"> [</w:t>
      </w:r>
      <w:r w:rsidR="00F74074">
        <w:rPr>
          <w:rFonts w:ascii="Times New Roman" w:hAnsi="Times New Roman" w:cs="Times New Roman"/>
          <w:color w:val="000000" w:themeColor="text1"/>
          <w:sz w:val="28"/>
          <w:szCs w:val="28"/>
        </w:rPr>
        <w:t>30</w:t>
      </w:r>
      <w:r w:rsidR="008A7BB2" w:rsidRPr="009C70EE">
        <w:rPr>
          <w:rFonts w:ascii="Times New Roman" w:hAnsi="Times New Roman" w:cs="Times New Roman"/>
          <w:color w:val="000000" w:themeColor="text1"/>
          <w:sz w:val="28"/>
          <w:szCs w:val="28"/>
        </w:rPr>
        <w:t>]</w:t>
      </w:r>
      <w:r w:rsidR="008A7BB2">
        <w:rPr>
          <w:rFonts w:ascii="Times New Roman" w:hAnsi="Times New Roman" w:cs="Times New Roman"/>
          <w:color w:val="000000" w:themeColor="text1"/>
          <w:sz w:val="28"/>
          <w:szCs w:val="28"/>
        </w:rPr>
        <w:t xml:space="preserve">. </w:t>
      </w:r>
      <w:r w:rsidR="009C70EE">
        <w:t xml:space="preserve"> </w:t>
      </w:r>
      <w:r w:rsidR="00D70F52" w:rsidRPr="00D70F52">
        <w:rPr>
          <w:rFonts w:ascii="Times New Roman" w:hAnsi="Times New Roman" w:cs="Times New Roman"/>
          <w:color w:val="000000" w:themeColor="text1"/>
          <w:sz w:val="28"/>
          <w:szCs w:val="28"/>
        </w:rPr>
        <w:t>Предполагаемые затраты на оба типа лечения грыжи составляют около</w:t>
      </w:r>
      <w:r w:rsidR="00D70F52">
        <w:rPr>
          <w:rFonts w:ascii="Times New Roman" w:hAnsi="Times New Roman" w:cs="Times New Roman"/>
          <w:color w:val="000000" w:themeColor="text1"/>
          <w:sz w:val="28"/>
          <w:szCs w:val="28"/>
        </w:rPr>
        <w:t xml:space="preserve"> </w:t>
      </w:r>
      <w:r w:rsidR="00D70F52" w:rsidRPr="00D70F52">
        <w:rPr>
          <w:rFonts w:ascii="Times New Roman" w:hAnsi="Times New Roman" w:cs="Times New Roman"/>
          <w:color w:val="000000" w:themeColor="text1"/>
          <w:sz w:val="28"/>
          <w:szCs w:val="28"/>
        </w:rPr>
        <w:t>10 миллиардов долларов в год и будет только увеличиваться по мере старения населения с новыми</w:t>
      </w:r>
      <w:r w:rsidR="00D70F52">
        <w:rPr>
          <w:rFonts w:ascii="Times New Roman" w:hAnsi="Times New Roman" w:cs="Times New Roman"/>
          <w:color w:val="000000" w:themeColor="text1"/>
          <w:sz w:val="28"/>
          <w:szCs w:val="28"/>
        </w:rPr>
        <w:t xml:space="preserve"> </w:t>
      </w:r>
      <w:r w:rsidR="00D70F52" w:rsidRPr="00D70F52">
        <w:rPr>
          <w:rFonts w:ascii="Times New Roman" w:hAnsi="Times New Roman" w:cs="Times New Roman"/>
          <w:color w:val="000000" w:themeColor="text1"/>
          <w:sz w:val="28"/>
          <w:szCs w:val="28"/>
        </w:rPr>
        <w:t>случаями рецидива [</w:t>
      </w:r>
      <w:r w:rsidR="00F74074">
        <w:rPr>
          <w:rFonts w:ascii="Times New Roman" w:hAnsi="Times New Roman" w:cs="Times New Roman"/>
          <w:color w:val="000000" w:themeColor="text1"/>
          <w:sz w:val="28"/>
          <w:szCs w:val="28"/>
        </w:rPr>
        <w:t>31</w:t>
      </w:r>
      <w:r w:rsidR="00D70F52" w:rsidRPr="00D70F52">
        <w:rPr>
          <w:rFonts w:ascii="Times New Roman" w:hAnsi="Times New Roman" w:cs="Times New Roman"/>
          <w:color w:val="000000" w:themeColor="text1"/>
          <w:sz w:val="28"/>
          <w:szCs w:val="28"/>
        </w:rPr>
        <w:t xml:space="preserve">]. Кроме того, операция по </w:t>
      </w:r>
      <w:r w:rsidR="00521127">
        <w:rPr>
          <w:rFonts w:ascii="Times New Roman" w:hAnsi="Times New Roman" w:cs="Times New Roman"/>
          <w:color w:val="000000" w:themeColor="text1"/>
          <w:sz w:val="28"/>
          <w:szCs w:val="28"/>
        </w:rPr>
        <w:t xml:space="preserve">поводу </w:t>
      </w:r>
      <w:r w:rsidR="00FA5601">
        <w:rPr>
          <w:rFonts w:ascii="Times New Roman" w:hAnsi="Times New Roman" w:cs="Times New Roman"/>
          <w:color w:val="000000" w:themeColor="text1"/>
          <w:sz w:val="28"/>
          <w:szCs w:val="28"/>
        </w:rPr>
        <w:t>паховой грыжи</w:t>
      </w:r>
      <w:r w:rsidR="00D70F52">
        <w:rPr>
          <w:rFonts w:ascii="Times New Roman" w:hAnsi="Times New Roman" w:cs="Times New Roman"/>
          <w:color w:val="000000" w:themeColor="text1"/>
          <w:sz w:val="28"/>
          <w:szCs w:val="28"/>
        </w:rPr>
        <w:t xml:space="preserve"> </w:t>
      </w:r>
      <w:r w:rsidR="00D70F52" w:rsidRPr="00D70F52">
        <w:rPr>
          <w:rFonts w:ascii="Times New Roman" w:hAnsi="Times New Roman" w:cs="Times New Roman"/>
          <w:color w:val="000000" w:themeColor="text1"/>
          <w:sz w:val="28"/>
          <w:szCs w:val="28"/>
        </w:rPr>
        <w:t>требует больших усилий, многих соображений, таких как соответствующий</w:t>
      </w:r>
      <w:r w:rsidR="00D70F52">
        <w:rPr>
          <w:rFonts w:ascii="Times New Roman" w:hAnsi="Times New Roman" w:cs="Times New Roman"/>
          <w:color w:val="000000" w:themeColor="text1"/>
          <w:sz w:val="28"/>
          <w:szCs w:val="28"/>
        </w:rPr>
        <w:t xml:space="preserve"> </w:t>
      </w:r>
      <w:r w:rsidR="00D70F52" w:rsidRPr="00D70F52">
        <w:rPr>
          <w:rFonts w:ascii="Times New Roman" w:hAnsi="Times New Roman" w:cs="Times New Roman"/>
          <w:color w:val="000000" w:themeColor="text1"/>
          <w:sz w:val="28"/>
          <w:szCs w:val="28"/>
        </w:rPr>
        <w:t xml:space="preserve">выбор времени для операции и правильное размещение оптимального </w:t>
      </w:r>
      <w:r w:rsidR="00D70F52">
        <w:rPr>
          <w:rFonts w:ascii="Times New Roman" w:hAnsi="Times New Roman" w:cs="Times New Roman"/>
          <w:color w:val="000000" w:themeColor="text1"/>
          <w:sz w:val="28"/>
          <w:szCs w:val="28"/>
        </w:rPr>
        <w:t>эндо</w:t>
      </w:r>
      <w:r w:rsidR="00D70F52" w:rsidRPr="00D70F52">
        <w:rPr>
          <w:rFonts w:ascii="Times New Roman" w:hAnsi="Times New Roman" w:cs="Times New Roman"/>
          <w:color w:val="000000" w:themeColor="text1"/>
          <w:sz w:val="28"/>
          <w:szCs w:val="28"/>
        </w:rPr>
        <w:t>протеза [</w:t>
      </w:r>
      <w:r w:rsidR="00F74074" w:rsidRPr="00F0716D">
        <w:rPr>
          <w:rFonts w:ascii="Times New Roman" w:hAnsi="Times New Roman" w:cs="Times New Roman"/>
          <w:color w:val="000000" w:themeColor="text1"/>
          <w:sz w:val="28"/>
          <w:szCs w:val="28"/>
        </w:rPr>
        <w:t>32</w:t>
      </w:r>
      <w:r w:rsidR="00D70F52" w:rsidRPr="00F0716D">
        <w:rPr>
          <w:rFonts w:ascii="Times New Roman" w:hAnsi="Times New Roman" w:cs="Times New Roman"/>
          <w:color w:val="000000" w:themeColor="text1"/>
          <w:sz w:val="28"/>
          <w:szCs w:val="28"/>
        </w:rPr>
        <w:t>].</w:t>
      </w:r>
    </w:p>
    <w:p w14:paraId="69F16717" w14:textId="77777777" w:rsidR="00334CF4" w:rsidRPr="00F348EA" w:rsidRDefault="00334CF4" w:rsidP="006F7B97">
      <w:pPr>
        <w:pStyle w:val="ad"/>
        <w:jc w:val="both"/>
        <w:rPr>
          <w:rFonts w:ascii="Times New Roman" w:hAnsi="Times New Roman" w:cs="Times New Roman"/>
          <w:color w:val="000000"/>
          <w:sz w:val="28"/>
          <w:szCs w:val="28"/>
        </w:rPr>
      </w:pPr>
      <w:r w:rsidRPr="00F348EA">
        <w:rPr>
          <w:rFonts w:ascii="Times New Roman" w:hAnsi="Times New Roman" w:cs="Times New Roman"/>
          <w:sz w:val="28"/>
          <w:szCs w:val="28"/>
        </w:rPr>
        <w:t xml:space="preserve">              Научные исследования показывают, что в настоящее время </w:t>
      </w:r>
      <w:bookmarkStart w:id="12" w:name="_Hlk176724640"/>
      <w:r w:rsidRPr="00F348EA">
        <w:rPr>
          <w:rFonts w:ascii="Times New Roman" w:hAnsi="Times New Roman" w:cs="Times New Roman"/>
          <w:sz w:val="28"/>
          <w:szCs w:val="28"/>
        </w:rPr>
        <w:t>нет однозначного мнения относительно выбора способа пластики грыж</w:t>
      </w:r>
      <w:bookmarkEnd w:id="12"/>
      <w:r w:rsidRPr="00F348EA">
        <w:rPr>
          <w:rFonts w:ascii="Times New Roman" w:hAnsi="Times New Roman" w:cs="Times New Roman"/>
          <w:sz w:val="28"/>
          <w:szCs w:val="28"/>
        </w:rPr>
        <w:t>. О</w:t>
      </w:r>
      <w:r w:rsidRPr="00F348EA">
        <w:rPr>
          <w:rFonts w:ascii="Times New Roman" w:hAnsi="Times New Roman" w:cs="Times New Roman"/>
          <w:color w:val="000000"/>
          <w:sz w:val="28"/>
          <w:szCs w:val="28"/>
        </w:rPr>
        <w:t>бсуждаются достоинства и недостатки натяжных и ненатяжных методов герниопластики.</w:t>
      </w:r>
    </w:p>
    <w:p w14:paraId="6D0CC20F" w14:textId="77777777" w:rsidR="00334CF4" w:rsidRPr="00F348EA" w:rsidRDefault="00334CF4" w:rsidP="006F7B97">
      <w:pPr>
        <w:pStyle w:val="ad"/>
        <w:jc w:val="both"/>
        <w:rPr>
          <w:rFonts w:ascii="Times New Roman" w:hAnsi="Times New Roman" w:cs="Times New Roman"/>
          <w:color w:val="000000" w:themeColor="text1"/>
          <w:sz w:val="28"/>
          <w:szCs w:val="28"/>
        </w:rPr>
      </w:pPr>
    </w:p>
    <w:p w14:paraId="1D7D9816" w14:textId="02612CE0" w:rsidR="00334CF4" w:rsidRPr="00F348EA" w:rsidRDefault="00334CF4" w:rsidP="006F7B97">
      <w:pPr>
        <w:pStyle w:val="ad"/>
        <w:outlineLvl w:val="1"/>
        <w:rPr>
          <w:rFonts w:ascii="Times New Roman" w:hAnsi="Times New Roman" w:cs="Times New Roman"/>
          <w:b/>
          <w:sz w:val="28"/>
          <w:szCs w:val="28"/>
        </w:rPr>
      </w:pPr>
      <w:r w:rsidRPr="00F348EA">
        <w:rPr>
          <w:rFonts w:ascii="Times New Roman" w:hAnsi="Times New Roman" w:cs="Times New Roman"/>
          <w:b/>
          <w:sz w:val="28"/>
          <w:szCs w:val="28"/>
        </w:rPr>
        <w:t xml:space="preserve">          </w:t>
      </w:r>
      <w:bookmarkStart w:id="13" w:name="_Toc181562025"/>
      <w:r w:rsidRPr="00F348EA">
        <w:rPr>
          <w:rFonts w:ascii="Times New Roman" w:hAnsi="Times New Roman" w:cs="Times New Roman"/>
          <w:b/>
          <w:sz w:val="28"/>
          <w:szCs w:val="28"/>
        </w:rPr>
        <w:t>1.2 Виды герниопластик в хирургическом лечении</w:t>
      </w:r>
      <w:r w:rsidR="00211AD0">
        <w:rPr>
          <w:rFonts w:ascii="Times New Roman" w:hAnsi="Times New Roman" w:cs="Times New Roman"/>
          <w:b/>
          <w:sz w:val="28"/>
          <w:szCs w:val="28"/>
        </w:rPr>
        <w:t xml:space="preserve"> паховых</w:t>
      </w:r>
      <w:r w:rsidRPr="00F348EA">
        <w:rPr>
          <w:rFonts w:ascii="Times New Roman" w:hAnsi="Times New Roman" w:cs="Times New Roman"/>
          <w:b/>
          <w:sz w:val="28"/>
          <w:szCs w:val="28"/>
        </w:rPr>
        <w:t xml:space="preserve"> грыж</w:t>
      </w:r>
      <w:bookmarkEnd w:id="13"/>
    </w:p>
    <w:p w14:paraId="1AFE2CDA" w14:textId="40A49C5C" w:rsidR="00334CF4" w:rsidRPr="00C01539" w:rsidRDefault="00334CF4" w:rsidP="006F7B97">
      <w:pPr>
        <w:pStyle w:val="3"/>
        <w:spacing w:line="240" w:lineRule="auto"/>
        <w:ind w:firstLine="720"/>
        <w:rPr>
          <w:rFonts w:ascii="Times New Roman" w:hAnsi="Times New Roman" w:cs="Times New Roman"/>
          <w:b w:val="0"/>
          <w:bCs w:val="0"/>
          <w:i/>
          <w:iCs/>
          <w:color w:val="000000"/>
          <w:sz w:val="28"/>
          <w:szCs w:val="28"/>
        </w:rPr>
      </w:pPr>
      <w:bookmarkStart w:id="14" w:name="_Toc181562026"/>
      <w:r w:rsidRPr="00C01539">
        <w:rPr>
          <w:rFonts w:ascii="Times New Roman" w:hAnsi="Times New Roman" w:cs="Times New Roman"/>
          <w:b w:val="0"/>
          <w:bCs w:val="0"/>
          <w:i/>
          <w:iCs/>
          <w:color w:val="000000"/>
          <w:sz w:val="28"/>
          <w:szCs w:val="28"/>
        </w:rPr>
        <w:t>1.2.1 Натяжные методы аутопластики</w:t>
      </w:r>
      <w:bookmarkEnd w:id="14"/>
    </w:p>
    <w:p w14:paraId="240B6311" w14:textId="661E23DE" w:rsidR="00334CF4" w:rsidRPr="00F348EA" w:rsidRDefault="00334CF4" w:rsidP="006F7B97">
      <w:pPr>
        <w:pStyle w:val="ad"/>
        <w:ind w:firstLine="720"/>
        <w:jc w:val="both"/>
        <w:rPr>
          <w:rFonts w:ascii="Times New Roman" w:hAnsi="Times New Roman" w:cs="Times New Roman"/>
          <w:sz w:val="28"/>
          <w:szCs w:val="28"/>
          <w:shd w:val="clear" w:color="auto" w:fill="FFFFFF"/>
        </w:rPr>
      </w:pPr>
      <w:r w:rsidRPr="00F348EA">
        <w:rPr>
          <w:rFonts w:ascii="Times New Roman" w:hAnsi="Times New Roman" w:cs="Times New Roman"/>
          <w:sz w:val="28"/>
          <w:szCs w:val="28"/>
          <w:shd w:val="clear" w:color="auto" w:fill="FFFFFF"/>
        </w:rPr>
        <w:t>По данным Международных рекомендаций по лечению паховой грыжи от 2018 г. [</w:t>
      </w:r>
      <w:r w:rsidR="00346146">
        <w:rPr>
          <w:rFonts w:ascii="Times New Roman" w:hAnsi="Times New Roman" w:cs="Times New Roman"/>
          <w:sz w:val="28"/>
          <w:szCs w:val="28"/>
          <w:shd w:val="clear" w:color="auto" w:fill="FFFFFF"/>
        </w:rPr>
        <w:t>3</w:t>
      </w:r>
      <w:r w:rsidR="00F74074">
        <w:rPr>
          <w:rFonts w:ascii="Times New Roman" w:hAnsi="Times New Roman" w:cs="Times New Roman"/>
          <w:sz w:val="28"/>
          <w:szCs w:val="28"/>
          <w:shd w:val="clear" w:color="auto" w:fill="FFFFFF"/>
        </w:rPr>
        <w:t>3</w:t>
      </w:r>
      <w:r w:rsidRPr="00F348EA">
        <w:rPr>
          <w:rFonts w:ascii="Times New Roman" w:hAnsi="Times New Roman" w:cs="Times New Roman"/>
          <w:sz w:val="28"/>
          <w:szCs w:val="28"/>
          <w:shd w:val="clear" w:color="auto" w:fill="FFFFFF"/>
        </w:rPr>
        <w:t>] в число современных методов пластик</w:t>
      </w:r>
      <w:r w:rsidR="001B288A">
        <w:rPr>
          <w:rFonts w:ascii="Times New Roman" w:hAnsi="Times New Roman" w:cs="Times New Roman"/>
          <w:sz w:val="28"/>
          <w:szCs w:val="28"/>
          <w:shd w:val="clear" w:color="auto" w:fill="FFFFFF"/>
        </w:rPr>
        <w:t>и</w:t>
      </w:r>
      <w:r w:rsidRPr="00F348EA">
        <w:rPr>
          <w:rFonts w:ascii="Times New Roman" w:hAnsi="Times New Roman" w:cs="Times New Roman"/>
          <w:sz w:val="28"/>
          <w:szCs w:val="28"/>
          <w:shd w:val="clear" w:color="auto" w:fill="FFFFFF"/>
        </w:rPr>
        <w:t xml:space="preserve"> паховых грыж без использования имплантатов входят методы</w:t>
      </w:r>
      <w:r w:rsidR="008E0145">
        <w:rPr>
          <w:rFonts w:ascii="Times New Roman" w:hAnsi="Times New Roman" w:cs="Times New Roman"/>
          <w:sz w:val="28"/>
          <w:szCs w:val="28"/>
          <w:shd w:val="clear" w:color="auto" w:fill="FFFFFF"/>
        </w:rPr>
        <w:t xml:space="preserve"> аутопластики с натяжением тканей -</w:t>
      </w:r>
      <w:r w:rsidRPr="00F348EA">
        <w:rPr>
          <w:rFonts w:ascii="Times New Roman" w:hAnsi="Times New Roman" w:cs="Times New Roman"/>
          <w:sz w:val="28"/>
          <w:szCs w:val="28"/>
          <w:shd w:val="clear" w:color="auto" w:fill="FFFFFF"/>
        </w:rPr>
        <w:t xml:space="preserve"> </w:t>
      </w:r>
      <w:r w:rsidR="00B959A2">
        <w:rPr>
          <w:rStyle w:val="ezkurwreuab5ozgtqnkl"/>
          <w:rFonts w:ascii="Times New Roman" w:hAnsi="Times New Roman" w:cs="Times New Roman"/>
          <w:sz w:val="28"/>
          <w:szCs w:val="28"/>
        </w:rPr>
        <w:t>Шоулдис</w:t>
      </w:r>
      <w:r w:rsidRPr="00F348EA">
        <w:rPr>
          <w:rFonts w:ascii="Times New Roman" w:hAnsi="Times New Roman" w:cs="Times New Roman"/>
          <w:sz w:val="28"/>
          <w:szCs w:val="28"/>
        </w:rPr>
        <w:t xml:space="preserve">, </w:t>
      </w:r>
      <w:r w:rsidR="00655B6C">
        <w:rPr>
          <w:rFonts w:ascii="Times New Roman" w:hAnsi="Times New Roman" w:cs="Times New Roman"/>
          <w:sz w:val="28"/>
          <w:szCs w:val="28"/>
        </w:rPr>
        <w:t>Бассини</w:t>
      </w:r>
      <w:r w:rsidRPr="00F348EA">
        <w:rPr>
          <w:rFonts w:ascii="Times New Roman" w:hAnsi="Times New Roman" w:cs="Times New Roman"/>
          <w:sz w:val="28"/>
          <w:szCs w:val="28"/>
        </w:rPr>
        <w:t xml:space="preserve"> (и его модификации) и</w:t>
      </w:r>
      <w:r w:rsidR="008E0145">
        <w:rPr>
          <w:rFonts w:ascii="Times New Roman" w:hAnsi="Times New Roman" w:cs="Times New Roman"/>
          <w:sz w:val="28"/>
          <w:szCs w:val="28"/>
        </w:rPr>
        <w:t xml:space="preserve"> </w:t>
      </w:r>
      <w:r w:rsidR="001B288A">
        <w:rPr>
          <w:rFonts w:ascii="Times New Roman" w:hAnsi="Times New Roman" w:cs="Times New Roman"/>
          <w:sz w:val="28"/>
          <w:szCs w:val="28"/>
        </w:rPr>
        <w:t>«</w:t>
      </w:r>
      <w:r w:rsidR="008E0145">
        <w:rPr>
          <w:rFonts w:ascii="Times New Roman" w:hAnsi="Times New Roman" w:cs="Times New Roman"/>
          <w:sz w:val="28"/>
          <w:szCs w:val="28"/>
        </w:rPr>
        <w:t>ненатяжной</w:t>
      </w:r>
      <w:r w:rsidR="001B288A">
        <w:rPr>
          <w:rFonts w:ascii="Times New Roman" w:hAnsi="Times New Roman" w:cs="Times New Roman"/>
          <w:sz w:val="28"/>
          <w:szCs w:val="28"/>
        </w:rPr>
        <w:t>»</w:t>
      </w:r>
      <w:r w:rsidR="008E0145">
        <w:rPr>
          <w:rFonts w:ascii="Times New Roman" w:hAnsi="Times New Roman" w:cs="Times New Roman"/>
          <w:sz w:val="28"/>
          <w:szCs w:val="28"/>
        </w:rPr>
        <w:t xml:space="preserve"> метод -</w:t>
      </w:r>
      <w:r w:rsidRPr="00F348EA">
        <w:rPr>
          <w:rFonts w:ascii="Times New Roman" w:hAnsi="Times New Roman" w:cs="Times New Roman"/>
          <w:sz w:val="28"/>
          <w:szCs w:val="28"/>
        </w:rPr>
        <w:t xml:space="preserve"> </w:t>
      </w:r>
      <w:r w:rsidR="00A81633">
        <w:rPr>
          <w:rFonts w:ascii="Times New Roman" w:hAnsi="Times New Roman" w:cs="Times New Roman"/>
          <w:sz w:val="28"/>
          <w:szCs w:val="28"/>
        </w:rPr>
        <w:t>Десарда</w:t>
      </w:r>
      <w:r w:rsidRPr="00F348EA">
        <w:rPr>
          <w:rFonts w:ascii="Times New Roman" w:hAnsi="Times New Roman" w:cs="Times New Roman"/>
          <w:sz w:val="28"/>
          <w:szCs w:val="28"/>
        </w:rPr>
        <w:t>.</w:t>
      </w:r>
    </w:p>
    <w:p w14:paraId="4FE2F98B" w14:textId="77777777" w:rsidR="00A17CE1" w:rsidRDefault="00334CF4" w:rsidP="00D5056F">
      <w:pPr>
        <w:pStyle w:val="ad"/>
        <w:ind w:firstLine="567"/>
        <w:jc w:val="both"/>
        <w:rPr>
          <w:rFonts w:ascii="Times New Roman" w:hAnsi="Times New Roman" w:cs="Times New Roman"/>
          <w:sz w:val="28"/>
          <w:szCs w:val="28"/>
        </w:rPr>
      </w:pPr>
      <w:r w:rsidRPr="00F348EA">
        <w:rPr>
          <w:rFonts w:ascii="Times New Roman" w:hAnsi="Times New Roman" w:cs="Times New Roman"/>
          <w:sz w:val="28"/>
          <w:szCs w:val="28"/>
          <w:shd w:val="clear" w:color="auto" w:fill="FFFFFF"/>
        </w:rPr>
        <w:t xml:space="preserve">  Так, результаты лечения были удовлетворительными после внедрения хирургической техники, описанной Бассини. Описанная п</w:t>
      </w:r>
      <w:r w:rsidRPr="00F348EA">
        <w:rPr>
          <w:rFonts w:ascii="Times New Roman" w:hAnsi="Times New Roman" w:cs="Times New Roman"/>
          <w:sz w:val="28"/>
          <w:szCs w:val="28"/>
        </w:rPr>
        <w:t>ластика пахового канала, являющаяся классической, не лишена недостатков, в виду того, что мышечные волокна, подшитые к паховой связке, перерождается в соединительнотканный рубец, утрачивают «функциональную активность» и легко отходят от паховой связки, ослабляя тем самым сформированную заднюю стенку пахового канала, создают благоприятные условия для рецидива [</w:t>
      </w:r>
      <w:r w:rsidR="00D5056F" w:rsidRPr="00D5056F">
        <w:rPr>
          <w:rFonts w:ascii="Times New Roman" w:hAnsi="Times New Roman" w:cs="Times New Roman"/>
          <w:sz w:val="28"/>
          <w:szCs w:val="28"/>
        </w:rPr>
        <w:t>34</w:t>
      </w:r>
      <w:r w:rsidRPr="00A8571E">
        <w:rPr>
          <w:rFonts w:ascii="Times New Roman" w:hAnsi="Times New Roman" w:cs="Times New Roman"/>
          <w:sz w:val="28"/>
          <w:szCs w:val="28"/>
        </w:rPr>
        <w:t>].</w:t>
      </w:r>
      <w:r w:rsidRPr="00F348EA">
        <w:rPr>
          <w:rFonts w:ascii="Times New Roman" w:hAnsi="Times New Roman" w:cs="Times New Roman"/>
          <w:color w:val="000000" w:themeColor="text1"/>
          <w:sz w:val="28"/>
          <w:szCs w:val="28"/>
        </w:rPr>
        <w:t> </w:t>
      </w:r>
      <w:r w:rsidRPr="00F348EA">
        <w:rPr>
          <w:rFonts w:ascii="Times New Roman" w:hAnsi="Times New Roman" w:cs="Times New Roman"/>
          <w:sz w:val="28"/>
          <w:szCs w:val="28"/>
        </w:rPr>
        <w:t xml:space="preserve"> </w:t>
      </w:r>
    </w:p>
    <w:p w14:paraId="4FFCB370" w14:textId="18C3D0F6" w:rsidR="00490C2E" w:rsidRDefault="00334CF4" w:rsidP="00490C2E">
      <w:pPr>
        <w:pStyle w:val="ad"/>
        <w:ind w:firstLine="567"/>
        <w:jc w:val="both"/>
        <w:rPr>
          <w:rFonts w:ascii="Times New Roman" w:hAnsi="Times New Roman" w:cs="Times New Roman"/>
          <w:color w:val="000000" w:themeColor="text1"/>
          <w:sz w:val="28"/>
          <w:szCs w:val="28"/>
        </w:rPr>
      </w:pPr>
      <w:r w:rsidRPr="00F348EA">
        <w:rPr>
          <w:rFonts w:ascii="Times New Roman" w:hAnsi="Times New Roman" w:cs="Times New Roman"/>
          <w:sz w:val="28"/>
          <w:szCs w:val="28"/>
        </w:rPr>
        <w:t xml:space="preserve">На основе классического способа Бассини в дальнейшем было разработано большое количество методов паховых аутогерниопластик, а некоторые из них и до настоящего времени пользуются популярностью в хирургической практике. </w:t>
      </w:r>
      <w:r w:rsidR="00A17CE1" w:rsidRPr="00F348EA">
        <w:rPr>
          <w:rFonts w:ascii="Times New Roman" w:hAnsi="Times New Roman" w:cs="Times New Roman"/>
          <w:sz w:val="28"/>
          <w:szCs w:val="28"/>
        </w:rPr>
        <w:t xml:space="preserve">В литературе описано сравнительное исследование </w:t>
      </w:r>
      <w:hyperlink r:id="rId10" w:history="1">
        <w:r w:rsidR="00A17CE1" w:rsidRPr="00F348EA">
          <w:rPr>
            <w:rFonts w:ascii="Times New Roman" w:hAnsi="Times New Roman" w:cs="Times New Roman"/>
            <w:sz w:val="28"/>
            <w:szCs w:val="28"/>
            <w:lang w:val="en-US"/>
          </w:rPr>
          <w:t>Naveen</w:t>
        </w:r>
        <w:r w:rsidR="00A17CE1" w:rsidRPr="00F348EA">
          <w:rPr>
            <w:rFonts w:ascii="Times New Roman" w:hAnsi="Times New Roman" w:cs="Times New Roman"/>
            <w:sz w:val="28"/>
            <w:szCs w:val="28"/>
          </w:rPr>
          <w:t xml:space="preserve"> </w:t>
        </w:r>
        <w:r w:rsidR="00A17CE1" w:rsidRPr="00F348EA">
          <w:rPr>
            <w:rFonts w:ascii="Times New Roman" w:hAnsi="Times New Roman" w:cs="Times New Roman"/>
            <w:sz w:val="28"/>
            <w:szCs w:val="28"/>
            <w:lang w:val="en-US"/>
          </w:rPr>
          <w:t>N</w:t>
        </w:r>
        <w:r w:rsidR="00A17CE1" w:rsidRPr="00F348EA">
          <w:rPr>
            <w:rFonts w:ascii="Times New Roman" w:hAnsi="Times New Roman" w:cs="Times New Roman"/>
            <w:sz w:val="28"/>
            <w:szCs w:val="28"/>
          </w:rPr>
          <w:t>.</w:t>
        </w:r>
      </w:hyperlink>
      <w:r w:rsidR="00A17CE1" w:rsidRPr="00F348EA">
        <w:rPr>
          <w:rFonts w:ascii="Times New Roman" w:hAnsi="Times New Roman" w:cs="Times New Roman"/>
          <w:sz w:val="28"/>
          <w:szCs w:val="28"/>
        </w:rPr>
        <w:t xml:space="preserve"> </w:t>
      </w:r>
      <w:r w:rsidR="00A17CE1" w:rsidRPr="00F348EA">
        <w:rPr>
          <w:rFonts w:ascii="Times New Roman" w:hAnsi="Times New Roman" w:cs="Times New Roman"/>
          <w:sz w:val="28"/>
          <w:szCs w:val="28"/>
          <w:lang w:val="en-US"/>
        </w:rPr>
        <w:t>at</w:t>
      </w:r>
      <w:r w:rsidR="00A17CE1" w:rsidRPr="00F348EA">
        <w:rPr>
          <w:rFonts w:ascii="Times New Roman" w:hAnsi="Times New Roman" w:cs="Times New Roman"/>
          <w:sz w:val="28"/>
          <w:szCs w:val="28"/>
        </w:rPr>
        <w:t xml:space="preserve"> </w:t>
      </w:r>
      <w:r w:rsidR="00A17CE1" w:rsidRPr="00F348EA">
        <w:rPr>
          <w:rFonts w:ascii="Times New Roman" w:hAnsi="Times New Roman" w:cs="Times New Roman"/>
          <w:sz w:val="28"/>
          <w:szCs w:val="28"/>
          <w:lang w:val="en-US"/>
        </w:rPr>
        <w:t>al</w:t>
      </w:r>
      <w:r w:rsidR="00A17CE1" w:rsidRPr="00F348EA">
        <w:rPr>
          <w:rFonts w:ascii="Times New Roman" w:hAnsi="Times New Roman" w:cs="Times New Roman"/>
          <w:sz w:val="28"/>
          <w:szCs w:val="28"/>
        </w:rPr>
        <w:t>. [</w:t>
      </w:r>
      <w:r w:rsidR="00490C2E">
        <w:rPr>
          <w:rFonts w:ascii="Times New Roman" w:hAnsi="Times New Roman" w:cs="Times New Roman"/>
          <w:sz w:val="28"/>
          <w:szCs w:val="28"/>
        </w:rPr>
        <w:t>35</w:t>
      </w:r>
      <w:r w:rsidR="00A17CE1" w:rsidRPr="00F348EA">
        <w:rPr>
          <w:rFonts w:ascii="Times New Roman" w:hAnsi="Times New Roman" w:cs="Times New Roman"/>
          <w:sz w:val="28"/>
          <w:szCs w:val="28"/>
        </w:rPr>
        <w:t xml:space="preserve">], где изучались модифицированная герниопластика Бассини и пластика пахового канала по Лихтенштейну. Под наблюдением находились 70 пациентов: 35 пациентам выполнена модифицированная герниопластика по Бассини, 35 пациентам - пластика пахового канала по Лихтенштейну. Результаты показали, что рецидивы при </w:t>
      </w:r>
      <w:r w:rsidR="00A17CE1" w:rsidRPr="00F348EA">
        <w:rPr>
          <w:rFonts w:ascii="Times New Roman" w:hAnsi="Times New Roman" w:cs="Times New Roman"/>
          <w:color w:val="000000" w:themeColor="text1"/>
          <w:sz w:val="28"/>
          <w:szCs w:val="28"/>
        </w:rPr>
        <w:t xml:space="preserve">модифицированной герниопластике по Бассини составили 5,7%, по Лихтенштейну – 0%. Из наиболее частых осложнений оказалась серома у </w:t>
      </w:r>
      <w:r w:rsidR="00A17CE1" w:rsidRPr="00F348EA">
        <w:rPr>
          <w:rFonts w:ascii="Times New Roman" w:hAnsi="Times New Roman" w:cs="Times New Roman"/>
          <w:sz w:val="28"/>
          <w:szCs w:val="28"/>
          <w:shd w:val="clear" w:color="auto" w:fill="FFFFFF"/>
        </w:rPr>
        <w:t xml:space="preserve">22,9% пациентов, перенесших операцию по Лихтенштейну, и у 8,6% пациентов, перенесших </w:t>
      </w:r>
      <w:r w:rsidR="00A17CE1" w:rsidRPr="00F348EA">
        <w:rPr>
          <w:rFonts w:ascii="Times New Roman" w:hAnsi="Times New Roman" w:cs="Times New Roman"/>
          <w:color w:val="000000" w:themeColor="text1"/>
          <w:sz w:val="28"/>
          <w:szCs w:val="28"/>
        </w:rPr>
        <w:t xml:space="preserve">модифицированную пластику пахового канала по Бассини. Развитие инфекции </w:t>
      </w:r>
      <w:r w:rsidR="00A17CE1" w:rsidRPr="00F348EA">
        <w:rPr>
          <w:rFonts w:ascii="Times New Roman" w:hAnsi="Times New Roman" w:cs="Times New Roman"/>
          <w:sz w:val="28"/>
          <w:szCs w:val="28"/>
          <w:shd w:val="clear" w:color="auto" w:fill="FFFFFF"/>
        </w:rPr>
        <w:t>только</w:t>
      </w:r>
      <w:r w:rsidR="00A17CE1" w:rsidRPr="00F348EA">
        <w:rPr>
          <w:rFonts w:ascii="Times New Roman" w:hAnsi="Times New Roman" w:cs="Times New Roman"/>
          <w:color w:val="000000" w:themeColor="text1"/>
          <w:sz w:val="28"/>
          <w:szCs w:val="28"/>
        </w:rPr>
        <w:t xml:space="preserve"> в 5,7% </w:t>
      </w:r>
      <w:r w:rsidR="00A17CE1" w:rsidRPr="00F348EA">
        <w:rPr>
          <w:rFonts w:ascii="Times New Roman" w:hAnsi="Times New Roman" w:cs="Times New Roman"/>
          <w:sz w:val="28"/>
          <w:szCs w:val="28"/>
          <w:shd w:val="clear" w:color="auto" w:fill="FFFFFF"/>
        </w:rPr>
        <w:t xml:space="preserve">случаев, перенесших операцию по Лихтенштейну. </w:t>
      </w:r>
      <w:r w:rsidRPr="00F348EA">
        <w:rPr>
          <w:rFonts w:ascii="Times New Roman" w:hAnsi="Times New Roman" w:cs="Times New Roman"/>
          <w:color w:val="000000" w:themeColor="text1"/>
          <w:sz w:val="28"/>
          <w:szCs w:val="28"/>
        </w:rPr>
        <w:t xml:space="preserve"> </w:t>
      </w:r>
    </w:p>
    <w:p w14:paraId="50F2C272" w14:textId="70E334E7" w:rsidR="00334CF4" w:rsidRPr="001504D4" w:rsidRDefault="00334CF4" w:rsidP="00490C2E">
      <w:pPr>
        <w:pStyle w:val="ad"/>
        <w:ind w:firstLine="567"/>
        <w:jc w:val="both"/>
        <w:rPr>
          <w:rFonts w:ascii="Times New Roman" w:hAnsi="Times New Roman" w:cs="Times New Roman"/>
          <w:color w:val="000000" w:themeColor="text1"/>
          <w:sz w:val="28"/>
          <w:szCs w:val="28"/>
        </w:rPr>
      </w:pPr>
      <w:r w:rsidRPr="00F348EA">
        <w:rPr>
          <w:rFonts w:ascii="Times New Roman" w:hAnsi="Times New Roman" w:cs="Times New Roman"/>
          <w:color w:val="000000" w:themeColor="text1"/>
          <w:sz w:val="28"/>
          <w:szCs w:val="28"/>
        </w:rPr>
        <w:t xml:space="preserve">Описано сравнительное исследование во главе </w:t>
      </w:r>
      <w:r w:rsidRPr="00FA2FCE">
        <w:rPr>
          <w:rFonts w:ascii="Times New Roman" w:hAnsi="Times New Roman" w:cs="Times New Roman"/>
          <w:color w:val="000000" w:themeColor="text1"/>
          <w:sz w:val="28"/>
          <w:szCs w:val="28"/>
        </w:rPr>
        <w:t xml:space="preserve">с </w:t>
      </w:r>
      <w:hyperlink r:id="rId11" w:history="1">
        <w:r w:rsidRPr="00FA2FCE">
          <w:rPr>
            <w:rStyle w:val="a3"/>
            <w:rFonts w:ascii="Times New Roman" w:hAnsi="Times New Roman" w:cs="Times New Roman"/>
            <w:color w:val="000000" w:themeColor="text1"/>
            <w:sz w:val="28"/>
            <w:szCs w:val="28"/>
            <w:u w:val="none"/>
          </w:rPr>
          <w:t>Santosh M. Patil</w:t>
        </w:r>
      </w:hyperlink>
      <w:r w:rsidRPr="00F348EA">
        <w:rPr>
          <w:rFonts w:ascii="Times New Roman" w:hAnsi="Times New Roman" w:cs="Times New Roman"/>
          <w:color w:val="000000" w:themeColor="text1"/>
          <w:sz w:val="28"/>
          <w:szCs w:val="28"/>
        </w:rPr>
        <w:t>. et al. [</w:t>
      </w:r>
      <w:r w:rsidR="00490C2E">
        <w:rPr>
          <w:rFonts w:ascii="Times New Roman" w:hAnsi="Times New Roman" w:cs="Times New Roman"/>
          <w:color w:val="000000" w:themeColor="text1"/>
          <w:sz w:val="28"/>
          <w:szCs w:val="28"/>
        </w:rPr>
        <w:t>36</w:t>
      </w:r>
      <w:r w:rsidRPr="00F348EA">
        <w:rPr>
          <w:rFonts w:ascii="Times New Roman" w:hAnsi="Times New Roman" w:cs="Times New Roman"/>
          <w:color w:val="000000" w:themeColor="text1"/>
          <w:sz w:val="28"/>
          <w:szCs w:val="28"/>
        </w:rPr>
        <w:t xml:space="preserve">] </w:t>
      </w:r>
      <w:r w:rsidRPr="00F348EA">
        <w:rPr>
          <w:rFonts w:ascii="Times New Roman" w:hAnsi="Times New Roman" w:cs="Times New Roman"/>
          <w:color w:val="000000"/>
          <w:sz w:val="28"/>
          <w:szCs w:val="28"/>
        </w:rPr>
        <w:t xml:space="preserve">при изучении </w:t>
      </w:r>
      <w:r w:rsidRPr="00F348EA">
        <w:rPr>
          <w:rFonts w:ascii="Times New Roman" w:hAnsi="Times New Roman" w:cs="Times New Roman"/>
          <w:color w:val="000000"/>
          <w:sz w:val="28"/>
          <w:szCs w:val="28"/>
          <w:shd w:val="clear" w:color="auto" w:fill="FFFFFF"/>
        </w:rPr>
        <w:t xml:space="preserve">операции по Лихтенштейну и модифицированной </w:t>
      </w:r>
      <w:r w:rsidRPr="001504D4">
        <w:rPr>
          <w:rFonts w:ascii="Times New Roman" w:hAnsi="Times New Roman" w:cs="Times New Roman"/>
          <w:color w:val="000000"/>
          <w:sz w:val="28"/>
          <w:szCs w:val="28"/>
          <w:shd w:val="clear" w:color="auto" w:fill="FFFFFF"/>
        </w:rPr>
        <w:t>операции по Бассини  + операция по Лихтенштейну.</w:t>
      </w:r>
      <w:r w:rsidRPr="001504D4">
        <w:rPr>
          <w:rFonts w:ascii="Times New Roman" w:hAnsi="Times New Roman" w:cs="Times New Roman"/>
          <w:color w:val="000000" w:themeColor="text1"/>
          <w:sz w:val="28"/>
          <w:szCs w:val="28"/>
        </w:rPr>
        <w:t xml:space="preserve"> Результаты показали отсутствие рецидивов и инфекционных осложнений при комбинированной пластике пахового канала.</w:t>
      </w:r>
    </w:p>
    <w:p w14:paraId="447673A8" w14:textId="4892E928" w:rsidR="001504D4" w:rsidRDefault="00B13DC4" w:rsidP="006F7B97">
      <w:pPr>
        <w:pStyle w:val="ad"/>
        <w:ind w:firstLine="720"/>
        <w:jc w:val="both"/>
        <w:rPr>
          <w:rFonts w:ascii="Times New Roman" w:hAnsi="Times New Roman" w:cs="Times New Roman"/>
          <w:sz w:val="28"/>
          <w:szCs w:val="28"/>
        </w:rPr>
      </w:pPr>
      <w:r w:rsidRPr="001504D4">
        <w:rPr>
          <w:rFonts w:ascii="Times New Roman" w:hAnsi="Times New Roman" w:cs="Times New Roman"/>
          <w:sz w:val="28"/>
          <w:szCs w:val="28"/>
        </w:rPr>
        <w:t xml:space="preserve">Новая полоса изысканий в сравнительном исследовании </w:t>
      </w:r>
      <w:r w:rsidR="00CB38B6" w:rsidRPr="001504D4">
        <w:rPr>
          <w:rFonts w:ascii="Times New Roman" w:hAnsi="Times New Roman" w:cs="Times New Roman"/>
          <w:sz w:val="28"/>
          <w:szCs w:val="28"/>
        </w:rPr>
        <w:t xml:space="preserve">операции по Бассини и </w:t>
      </w:r>
      <w:r w:rsidR="00DA721B" w:rsidRPr="001504D4">
        <w:rPr>
          <w:rFonts w:ascii="Times New Roman" w:hAnsi="Times New Roman" w:cs="Times New Roman"/>
          <w:sz w:val="28"/>
          <w:szCs w:val="28"/>
        </w:rPr>
        <w:t>разработанного</w:t>
      </w:r>
      <w:r w:rsidRPr="001504D4">
        <w:rPr>
          <w:rFonts w:ascii="Times New Roman" w:hAnsi="Times New Roman" w:cs="Times New Roman"/>
          <w:sz w:val="28"/>
          <w:szCs w:val="28"/>
        </w:rPr>
        <w:t xml:space="preserve"> </w:t>
      </w:r>
      <w:r w:rsidR="00C0290A" w:rsidRPr="001504D4">
        <w:rPr>
          <w:rFonts w:ascii="Times New Roman" w:hAnsi="Times New Roman" w:cs="Times New Roman"/>
          <w:sz w:val="28"/>
          <w:szCs w:val="28"/>
        </w:rPr>
        <w:t xml:space="preserve">«безнатяжного» </w:t>
      </w:r>
      <w:r w:rsidRPr="001504D4">
        <w:rPr>
          <w:rFonts w:ascii="Times New Roman" w:hAnsi="Times New Roman" w:cs="Times New Roman"/>
          <w:sz w:val="28"/>
          <w:szCs w:val="28"/>
        </w:rPr>
        <w:t>метода</w:t>
      </w:r>
      <w:r w:rsidR="00CB38B6" w:rsidRPr="001504D4">
        <w:rPr>
          <w:rFonts w:ascii="Times New Roman" w:hAnsi="Times New Roman" w:cs="Times New Roman"/>
          <w:sz w:val="28"/>
          <w:szCs w:val="28"/>
        </w:rPr>
        <w:t xml:space="preserve"> с применением сетчатого эндопротеза</w:t>
      </w:r>
      <w:r w:rsidRPr="001504D4">
        <w:rPr>
          <w:rFonts w:ascii="Times New Roman" w:hAnsi="Times New Roman" w:cs="Times New Roman"/>
          <w:sz w:val="28"/>
          <w:szCs w:val="28"/>
        </w:rPr>
        <w:t xml:space="preserve"> представлена Раимханов А.Д. и др</w:t>
      </w:r>
      <w:r w:rsidR="00CB38B6" w:rsidRPr="00636783">
        <w:rPr>
          <w:rFonts w:ascii="Times New Roman" w:hAnsi="Times New Roman" w:cs="Times New Roman"/>
          <w:sz w:val="28"/>
          <w:szCs w:val="28"/>
        </w:rPr>
        <w:t>. [</w:t>
      </w:r>
      <w:r w:rsidR="00377A02">
        <w:rPr>
          <w:rFonts w:ascii="Times New Roman" w:hAnsi="Times New Roman" w:cs="Times New Roman"/>
          <w:sz w:val="28"/>
          <w:szCs w:val="28"/>
        </w:rPr>
        <w:t>37,38</w:t>
      </w:r>
      <w:r w:rsidR="00CB38B6" w:rsidRPr="00636783">
        <w:rPr>
          <w:rFonts w:ascii="Times New Roman" w:hAnsi="Times New Roman" w:cs="Times New Roman"/>
          <w:sz w:val="28"/>
          <w:szCs w:val="28"/>
        </w:rPr>
        <w:t>].</w:t>
      </w:r>
      <w:r w:rsidR="009A01B0" w:rsidRPr="001504D4">
        <w:rPr>
          <w:rFonts w:ascii="Times New Roman" w:hAnsi="Times New Roman" w:cs="Times New Roman"/>
          <w:sz w:val="28"/>
          <w:szCs w:val="28"/>
        </w:rPr>
        <w:t xml:space="preserve"> Рецидив паховой грыжи был выявлен в группе с применением пластики по Бассини</w:t>
      </w:r>
      <w:r w:rsidR="00571AA7" w:rsidRPr="001504D4">
        <w:rPr>
          <w:rFonts w:ascii="Times New Roman" w:hAnsi="Times New Roman" w:cs="Times New Roman"/>
          <w:sz w:val="28"/>
          <w:szCs w:val="28"/>
        </w:rPr>
        <w:t xml:space="preserve"> у 3,8% </w:t>
      </w:r>
      <w:r w:rsidR="003B0CB3" w:rsidRPr="001504D4">
        <w:rPr>
          <w:rFonts w:ascii="Times New Roman" w:hAnsi="Times New Roman" w:cs="Times New Roman"/>
          <w:sz w:val="28"/>
          <w:szCs w:val="28"/>
        </w:rPr>
        <w:t>исследуемых</w:t>
      </w:r>
      <w:r w:rsidR="009A01B0" w:rsidRPr="001504D4">
        <w:rPr>
          <w:rFonts w:ascii="Times New Roman" w:hAnsi="Times New Roman" w:cs="Times New Roman"/>
          <w:sz w:val="28"/>
          <w:szCs w:val="28"/>
        </w:rPr>
        <w:t xml:space="preserve"> со сроком </w:t>
      </w:r>
      <w:r w:rsidR="00571AA7" w:rsidRPr="001504D4">
        <w:rPr>
          <w:rFonts w:ascii="Times New Roman" w:hAnsi="Times New Roman" w:cs="Times New Roman"/>
          <w:sz w:val="28"/>
          <w:szCs w:val="28"/>
        </w:rPr>
        <w:t>наблюдения</w:t>
      </w:r>
      <w:r w:rsidR="009A01B0" w:rsidRPr="001504D4">
        <w:rPr>
          <w:rFonts w:ascii="Times New Roman" w:hAnsi="Times New Roman" w:cs="Times New Roman"/>
          <w:sz w:val="28"/>
          <w:szCs w:val="28"/>
        </w:rPr>
        <w:t xml:space="preserve"> до 3х лет</w:t>
      </w:r>
      <w:r w:rsidR="00C0290A" w:rsidRPr="001504D4">
        <w:rPr>
          <w:rFonts w:ascii="Times New Roman" w:hAnsi="Times New Roman" w:cs="Times New Roman"/>
          <w:sz w:val="28"/>
          <w:szCs w:val="28"/>
        </w:rPr>
        <w:t>.</w:t>
      </w:r>
      <w:r w:rsidR="00156981" w:rsidRPr="001504D4">
        <w:rPr>
          <w:rFonts w:ascii="Times New Roman" w:hAnsi="Times New Roman" w:cs="Times New Roman"/>
          <w:sz w:val="28"/>
          <w:szCs w:val="28"/>
        </w:rPr>
        <w:t xml:space="preserve"> </w:t>
      </w:r>
    </w:p>
    <w:p w14:paraId="59311AFE" w14:textId="6355BF86" w:rsidR="00896A1E" w:rsidRDefault="00B23EE6" w:rsidP="00B23EE6">
      <w:pPr>
        <w:pStyle w:val="ad"/>
        <w:ind w:firstLine="720"/>
        <w:jc w:val="both"/>
        <w:rPr>
          <w:rFonts w:ascii="Times New Roman" w:hAnsi="Times New Roman" w:cs="Times New Roman"/>
          <w:sz w:val="28"/>
          <w:szCs w:val="28"/>
        </w:rPr>
      </w:pPr>
      <w:r w:rsidRPr="00C803D0">
        <w:rPr>
          <w:rFonts w:asciiTheme="majorBidi" w:hAnsiTheme="majorBidi" w:cstheme="majorBidi"/>
          <w:color w:val="000000" w:themeColor="text1"/>
          <w:sz w:val="28"/>
          <w:szCs w:val="28"/>
          <w:shd w:val="clear" w:color="auto" w:fill="FFFFFF"/>
          <w:lang w:val="en-US"/>
        </w:rPr>
        <w:t>Olaogun J.G.</w:t>
      </w:r>
      <w:r w:rsidRPr="00B23EE6">
        <w:rPr>
          <w:rFonts w:asciiTheme="majorBidi" w:hAnsiTheme="majorBidi" w:cstheme="majorBidi"/>
          <w:color w:val="000000" w:themeColor="text1"/>
          <w:sz w:val="28"/>
          <w:szCs w:val="28"/>
          <w:shd w:val="clear" w:color="auto" w:fill="FFFFFF"/>
          <w:lang w:val="en-US"/>
        </w:rPr>
        <w:t xml:space="preserve"> </w:t>
      </w:r>
      <w:r w:rsidR="00CE1CF7" w:rsidRPr="00B23EE6">
        <w:rPr>
          <w:rFonts w:ascii="Times New Roman" w:hAnsi="Times New Roman" w:cs="Times New Roman"/>
          <w:sz w:val="28"/>
          <w:szCs w:val="28"/>
          <w:lang w:val="en-US"/>
        </w:rPr>
        <w:t xml:space="preserve">et al. </w:t>
      </w:r>
      <w:r w:rsidR="00AD514E" w:rsidRPr="00B23EE6">
        <w:rPr>
          <w:rFonts w:ascii="Times New Roman" w:hAnsi="Times New Roman" w:cs="Times New Roman"/>
          <w:sz w:val="28"/>
          <w:szCs w:val="28"/>
        </w:rPr>
        <w:t>[</w:t>
      </w:r>
      <w:r w:rsidR="00377A02">
        <w:rPr>
          <w:rFonts w:ascii="Times New Roman" w:hAnsi="Times New Roman" w:cs="Times New Roman"/>
          <w:sz w:val="28"/>
          <w:szCs w:val="28"/>
        </w:rPr>
        <w:t>39</w:t>
      </w:r>
      <w:r w:rsidR="00AD514E" w:rsidRPr="00B23EE6">
        <w:rPr>
          <w:rFonts w:ascii="Times New Roman" w:hAnsi="Times New Roman" w:cs="Times New Roman"/>
          <w:sz w:val="28"/>
          <w:szCs w:val="28"/>
        </w:rPr>
        <w:t>]</w:t>
      </w:r>
      <w:r w:rsidR="00CE1CF7" w:rsidRPr="00B23EE6">
        <w:rPr>
          <w:rFonts w:ascii="Times New Roman" w:hAnsi="Times New Roman" w:cs="Times New Roman"/>
          <w:sz w:val="28"/>
          <w:szCs w:val="28"/>
        </w:rPr>
        <w:t xml:space="preserve"> в проспективном исследовании использовали</w:t>
      </w:r>
      <w:r w:rsidR="00964C9D" w:rsidRPr="00B23EE6">
        <w:rPr>
          <w:rFonts w:ascii="Times New Roman" w:hAnsi="Times New Roman" w:cs="Times New Roman"/>
          <w:sz w:val="28"/>
          <w:szCs w:val="28"/>
        </w:rPr>
        <w:t xml:space="preserve"> </w:t>
      </w:r>
      <w:r w:rsidR="00CE1CF7" w:rsidRPr="00B23EE6">
        <w:rPr>
          <w:rFonts w:ascii="Times New Roman" w:hAnsi="Times New Roman" w:cs="Times New Roman"/>
          <w:sz w:val="28"/>
          <w:szCs w:val="28"/>
        </w:rPr>
        <w:t>классически</w:t>
      </w:r>
      <w:r>
        <w:rPr>
          <w:rFonts w:ascii="Times New Roman" w:hAnsi="Times New Roman" w:cs="Times New Roman"/>
          <w:sz w:val="28"/>
          <w:szCs w:val="28"/>
        </w:rPr>
        <w:t>й</w:t>
      </w:r>
      <w:r w:rsidR="00CE1CF7" w:rsidRPr="00B23EE6">
        <w:rPr>
          <w:rFonts w:ascii="Times New Roman" w:hAnsi="Times New Roman" w:cs="Times New Roman"/>
          <w:sz w:val="28"/>
          <w:szCs w:val="28"/>
        </w:rPr>
        <w:t xml:space="preserve"> метод Бассини</w:t>
      </w:r>
      <w:r>
        <w:rPr>
          <w:rFonts w:ascii="Times New Roman" w:hAnsi="Times New Roman" w:cs="Times New Roman"/>
          <w:sz w:val="28"/>
          <w:szCs w:val="28"/>
        </w:rPr>
        <w:t xml:space="preserve"> и метод с </w:t>
      </w:r>
      <w:r w:rsidRPr="00B23EE6">
        <w:rPr>
          <w:rFonts w:asciiTheme="majorBidi" w:hAnsiTheme="majorBidi" w:cstheme="majorBidi"/>
          <w:color w:val="000000" w:themeColor="text1"/>
          <w:sz w:val="28"/>
          <w:szCs w:val="28"/>
        </w:rPr>
        <w:t>применением нейлоновой штопки под местной анастезией у 105 исследуемых.</w:t>
      </w:r>
      <w:r w:rsidR="00CE1CF7" w:rsidRPr="00B23EE6">
        <w:rPr>
          <w:rFonts w:asciiTheme="majorBidi" w:hAnsiTheme="majorBidi" w:cstheme="majorBidi"/>
          <w:color w:val="000000" w:themeColor="text1"/>
          <w:sz w:val="28"/>
          <w:szCs w:val="28"/>
        </w:rPr>
        <w:t xml:space="preserve"> </w:t>
      </w:r>
      <w:r w:rsidR="00F6780F">
        <w:rPr>
          <w:rFonts w:asciiTheme="majorBidi" w:hAnsiTheme="majorBidi" w:cstheme="majorBidi"/>
          <w:color w:val="000000" w:themeColor="text1"/>
          <w:sz w:val="28"/>
          <w:szCs w:val="28"/>
          <w:shd w:val="clear" w:color="auto" w:fill="FFFFFF"/>
        </w:rPr>
        <w:t>Герниопластика с применением н</w:t>
      </w:r>
      <w:r w:rsidRPr="00B23EE6">
        <w:rPr>
          <w:rFonts w:asciiTheme="majorBidi" w:hAnsiTheme="majorBidi" w:cstheme="majorBidi"/>
          <w:color w:val="000000" w:themeColor="text1"/>
          <w:sz w:val="28"/>
          <w:szCs w:val="28"/>
          <w:shd w:val="clear" w:color="auto" w:fill="FFFFFF"/>
        </w:rPr>
        <w:t>ейлонов</w:t>
      </w:r>
      <w:r w:rsidR="00F6780F">
        <w:rPr>
          <w:rFonts w:asciiTheme="majorBidi" w:hAnsiTheme="majorBidi" w:cstheme="majorBidi"/>
          <w:color w:val="000000" w:themeColor="text1"/>
          <w:sz w:val="28"/>
          <w:szCs w:val="28"/>
          <w:shd w:val="clear" w:color="auto" w:fill="FFFFFF"/>
        </w:rPr>
        <w:t>ой</w:t>
      </w:r>
      <w:r w:rsidRPr="00B23EE6">
        <w:rPr>
          <w:rFonts w:asciiTheme="majorBidi" w:hAnsiTheme="majorBidi" w:cstheme="majorBidi"/>
          <w:color w:val="000000" w:themeColor="text1"/>
          <w:sz w:val="28"/>
          <w:szCs w:val="28"/>
          <w:shd w:val="clear" w:color="auto" w:fill="FFFFFF"/>
        </w:rPr>
        <w:t xml:space="preserve"> штопк</w:t>
      </w:r>
      <w:r w:rsidR="00F6780F">
        <w:rPr>
          <w:rFonts w:asciiTheme="majorBidi" w:hAnsiTheme="majorBidi" w:cstheme="majorBidi"/>
          <w:color w:val="000000" w:themeColor="text1"/>
          <w:sz w:val="28"/>
          <w:szCs w:val="28"/>
          <w:shd w:val="clear" w:color="auto" w:fill="FFFFFF"/>
        </w:rPr>
        <w:t>и</w:t>
      </w:r>
      <w:r w:rsidRPr="00B23EE6">
        <w:rPr>
          <w:rFonts w:asciiTheme="majorBidi" w:hAnsiTheme="majorBidi" w:cstheme="majorBidi"/>
          <w:color w:val="000000" w:themeColor="text1"/>
          <w:sz w:val="28"/>
          <w:szCs w:val="28"/>
          <w:shd w:val="clear" w:color="auto" w:fill="FFFFFF"/>
        </w:rPr>
        <w:t xml:space="preserve"> и модифицированный метод Бассини были хирургическими методами </w:t>
      </w:r>
      <w:r w:rsidR="00F6780F">
        <w:rPr>
          <w:rFonts w:asciiTheme="majorBidi" w:hAnsiTheme="majorBidi" w:cstheme="majorBidi"/>
          <w:color w:val="000000" w:themeColor="text1"/>
          <w:sz w:val="28"/>
          <w:szCs w:val="28"/>
          <w:shd w:val="clear" w:color="auto" w:fill="FFFFFF"/>
        </w:rPr>
        <w:t>пластик</w:t>
      </w:r>
      <w:r w:rsidRPr="00B23EE6">
        <w:rPr>
          <w:rFonts w:asciiTheme="majorBidi" w:hAnsiTheme="majorBidi" w:cstheme="majorBidi"/>
          <w:color w:val="000000" w:themeColor="text1"/>
          <w:sz w:val="28"/>
          <w:szCs w:val="28"/>
          <w:shd w:val="clear" w:color="auto" w:fill="FFFFFF"/>
        </w:rPr>
        <w:t xml:space="preserve"> в 60,9 и 36,2% случаев соответственно. Среднее время операции составило 51,1 ± 11,2 мин. У двух пациентов (1,9%) развилась гематома мошонки, а у каждого пациента (1%) развилась поверхностная инфекция в месте хирургического вмешательства и </w:t>
      </w:r>
      <w:r>
        <w:rPr>
          <w:rFonts w:asciiTheme="majorBidi" w:hAnsiTheme="majorBidi" w:cstheme="majorBidi"/>
          <w:color w:val="000000" w:themeColor="text1"/>
          <w:sz w:val="28"/>
          <w:szCs w:val="28"/>
          <w:shd w:val="clear" w:color="auto" w:fill="FFFFFF"/>
        </w:rPr>
        <w:t>отеки</w:t>
      </w:r>
      <w:r w:rsidRPr="00B23EE6">
        <w:rPr>
          <w:rFonts w:asciiTheme="majorBidi" w:hAnsiTheme="majorBidi" w:cstheme="majorBidi"/>
          <w:color w:val="000000" w:themeColor="text1"/>
          <w:sz w:val="28"/>
          <w:szCs w:val="28"/>
          <w:shd w:val="clear" w:color="auto" w:fill="FFFFFF"/>
        </w:rPr>
        <w:t xml:space="preserve"> мошонки. Средний срок наблюдения составил 8,9 ± 4,1 месяца, рецидивов не выявлено. </w:t>
      </w:r>
      <w:r w:rsidR="00CE1CF7" w:rsidRPr="00B23EE6">
        <w:rPr>
          <w:rFonts w:asciiTheme="majorBidi" w:hAnsiTheme="majorBidi" w:cstheme="majorBidi"/>
          <w:color w:val="000000" w:themeColor="text1"/>
          <w:sz w:val="28"/>
          <w:szCs w:val="28"/>
        </w:rPr>
        <w:t>Не было предоставлено никакой информации о количестве и</w:t>
      </w:r>
      <w:r w:rsidR="00AD514E" w:rsidRPr="00B23EE6">
        <w:rPr>
          <w:rFonts w:asciiTheme="majorBidi" w:hAnsiTheme="majorBidi" w:cstheme="majorBidi"/>
          <w:color w:val="000000" w:themeColor="text1"/>
          <w:sz w:val="28"/>
          <w:szCs w:val="28"/>
        </w:rPr>
        <w:t xml:space="preserve"> </w:t>
      </w:r>
      <w:r w:rsidR="00CE1CF7" w:rsidRPr="00B23EE6">
        <w:rPr>
          <w:rFonts w:asciiTheme="majorBidi" w:hAnsiTheme="majorBidi" w:cstheme="majorBidi"/>
          <w:color w:val="000000" w:themeColor="text1"/>
          <w:sz w:val="28"/>
          <w:szCs w:val="28"/>
        </w:rPr>
        <w:t>опыте членов хирургической</w:t>
      </w:r>
      <w:r w:rsidR="00CE1CF7" w:rsidRPr="00B23EE6">
        <w:rPr>
          <w:rFonts w:ascii="Times New Roman" w:hAnsi="Times New Roman" w:cs="Times New Roman"/>
          <w:color w:val="000000" w:themeColor="text1"/>
          <w:sz w:val="28"/>
          <w:szCs w:val="28"/>
        </w:rPr>
        <w:t xml:space="preserve"> </w:t>
      </w:r>
      <w:r w:rsidR="00CE1CF7" w:rsidRPr="001504D4">
        <w:rPr>
          <w:rFonts w:ascii="Times New Roman" w:hAnsi="Times New Roman" w:cs="Times New Roman"/>
          <w:sz w:val="28"/>
          <w:szCs w:val="28"/>
        </w:rPr>
        <w:t>бригады.</w:t>
      </w:r>
      <w:r w:rsidR="000421BF" w:rsidRPr="001504D4">
        <w:rPr>
          <w:rFonts w:ascii="Times New Roman" w:hAnsi="Times New Roman" w:cs="Times New Roman"/>
          <w:sz w:val="28"/>
          <w:szCs w:val="28"/>
        </w:rPr>
        <w:t xml:space="preserve"> </w:t>
      </w:r>
    </w:p>
    <w:p w14:paraId="62119D65" w14:textId="5A545F29" w:rsidR="001504D4" w:rsidRDefault="000421BF" w:rsidP="006F7B97">
      <w:pPr>
        <w:pStyle w:val="ad"/>
        <w:ind w:firstLine="720"/>
        <w:jc w:val="both"/>
        <w:rPr>
          <w:rFonts w:ascii="Times New Roman" w:hAnsi="Times New Roman" w:cs="Times New Roman"/>
          <w:sz w:val="28"/>
          <w:szCs w:val="28"/>
        </w:rPr>
      </w:pPr>
      <w:r w:rsidRPr="001504D4">
        <w:rPr>
          <w:rFonts w:ascii="Times New Roman" w:hAnsi="Times New Roman" w:cs="Times New Roman"/>
          <w:sz w:val="28"/>
          <w:szCs w:val="28"/>
        </w:rPr>
        <w:t>Удивительно, что Бассини в своей классической публикации в 1894 году сообщил, что из 206 хирургических вмешательств, проведенных для устранения паховой грыжи, которые так же включали устранение ущемленной грыжи, была отмечена низкая частота рецидивов. Результаты были неожиданными, поскольку не</w:t>
      </w:r>
      <w:r w:rsidR="000B6017">
        <w:rPr>
          <w:rFonts w:ascii="Times New Roman" w:hAnsi="Times New Roman" w:cs="Times New Roman"/>
          <w:sz w:val="28"/>
          <w:szCs w:val="28"/>
        </w:rPr>
        <w:t xml:space="preserve"> выявлено </w:t>
      </w:r>
      <w:r w:rsidRPr="001504D4">
        <w:rPr>
          <w:rFonts w:ascii="Times New Roman" w:hAnsi="Times New Roman" w:cs="Times New Roman"/>
          <w:sz w:val="28"/>
          <w:szCs w:val="28"/>
        </w:rPr>
        <w:t>хирургическ</w:t>
      </w:r>
      <w:r w:rsidR="000B6017">
        <w:rPr>
          <w:rFonts w:ascii="Times New Roman" w:hAnsi="Times New Roman" w:cs="Times New Roman"/>
          <w:sz w:val="28"/>
          <w:szCs w:val="28"/>
        </w:rPr>
        <w:t>их осложнений и</w:t>
      </w:r>
      <w:r w:rsidRPr="001504D4">
        <w:rPr>
          <w:rFonts w:ascii="Times New Roman" w:hAnsi="Times New Roman" w:cs="Times New Roman"/>
          <w:sz w:val="28"/>
          <w:szCs w:val="28"/>
        </w:rPr>
        <w:t xml:space="preserve"> сообщалось только о восьми рецидивах</w:t>
      </w:r>
      <w:r w:rsidR="00964C9D" w:rsidRPr="001504D4">
        <w:rPr>
          <w:rFonts w:ascii="Times New Roman" w:hAnsi="Times New Roman" w:cs="Times New Roman"/>
          <w:sz w:val="28"/>
          <w:szCs w:val="28"/>
        </w:rPr>
        <w:t xml:space="preserve"> [</w:t>
      </w:r>
      <w:r w:rsidR="00377A02">
        <w:rPr>
          <w:rFonts w:ascii="Times New Roman" w:hAnsi="Times New Roman" w:cs="Times New Roman"/>
          <w:sz w:val="28"/>
          <w:szCs w:val="28"/>
        </w:rPr>
        <w:t>40</w:t>
      </w:r>
      <w:r w:rsidR="00964C9D" w:rsidRPr="001504D4">
        <w:rPr>
          <w:rFonts w:ascii="Times New Roman" w:hAnsi="Times New Roman" w:cs="Times New Roman"/>
          <w:sz w:val="28"/>
          <w:szCs w:val="28"/>
        </w:rPr>
        <w:t>].</w:t>
      </w:r>
      <w:r w:rsidRPr="001504D4">
        <w:rPr>
          <w:rFonts w:ascii="Times New Roman" w:hAnsi="Times New Roman" w:cs="Times New Roman"/>
          <w:sz w:val="28"/>
          <w:szCs w:val="28"/>
        </w:rPr>
        <w:t xml:space="preserve"> Почему же тогда Бассини добился этих результатов, которые намного лучше, чем у современных авторов, хотя современные технологические ресурсы и материалы в то время были недоступны? Прежде всего, широко распространено мнение, что гернио</w:t>
      </w:r>
      <w:r w:rsidR="00957EAD" w:rsidRPr="001504D4">
        <w:rPr>
          <w:rFonts w:ascii="Times New Roman" w:hAnsi="Times New Roman" w:cs="Times New Roman"/>
          <w:sz w:val="28"/>
          <w:szCs w:val="28"/>
        </w:rPr>
        <w:t>пл</w:t>
      </w:r>
      <w:r w:rsidRPr="001504D4">
        <w:rPr>
          <w:rFonts w:ascii="Times New Roman" w:hAnsi="Times New Roman" w:cs="Times New Roman"/>
          <w:sz w:val="28"/>
          <w:szCs w:val="28"/>
        </w:rPr>
        <w:t xml:space="preserve">астика </w:t>
      </w:r>
      <w:r w:rsidR="00964C9D" w:rsidRPr="001504D4">
        <w:rPr>
          <w:rFonts w:ascii="Times New Roman" w:hAnsi="Times New Roman" w:cs="Times New Roman"/>
          <w:sz w:val="28"/>
          <w:szCs w:val="28"/>
        </w:rPr>
        <w:t>— это</w:t>
      </w:r>
      <w:r w:rsidRPr="001504D4">
        <w:rPr>
          <w:rFonts w:ascii="Times New Roman" w:hAnsi="Times New Roman" w:cs="Times New Roman"/>
          <w:sz w:val="28"/>
          <w:szCs w:val="28"/>
        </w:rPr>
        <w:t xml:space="preserve"> простая процедура, которую должны выполнять молодые, менее опытные хирурги. Неоднородность </w:t>
      </w:r>
      <w:r w:rsidR="000B6017">
        <w:rPr>
          <w:rFonts w:ascii="Times New Roman" w:hAnsi="Times New Roman" w:cs="Times New Roman"/>
          <w:sz w:val="28"/>
          <w:szCs w:val="28"/>
        </w:rPr>
        <w:t xml:space="preserve">состава </w:t>
      </w:r>
      <w:r w:rsidRPr="001504D4">
        <w:rPr>
          <w:rFonts w:ascii="Times New Roman" w:hAnsi="Times New Roman" w:cs="Times New Roman"/>
          <w:sz w:val="28"/>
          <w:szCs w:val="28"/>
        </w:rPr>
        <w:t xml:space="preserve">хирургических бригад является </w:t>
      </w:r>
      <w:r w:rsidR="000B6017">
        <w:rPr>
          <w:rFonts w:ascii="Times New Roman" w:hAnsi="Times New Roman" w:cs="Times New Roman"/>
          <w:sz w:val="28"/>
          <w:szCs w:val="28"/>
        </w:rPr>
        <w:t>индикатором</w:t>
      </w:r>
      <w:r w:rsidRPr="001504D4">
        <w:rPr>
          <w:rFonts w:ascii="Times New Roman" w:hAnsi="Times New Roman" w:cs="Times New Roman"/>
          <w:sz w:val="28"/>
          <w:szCs w:val="28"/>
        </w:rPr>
        <w:t xml:space="preserve">, о котором свидетельствуют </w:t>
      </w:r>
      <w:r w:rsidR="00D3069C" w:rsidRPr="001504D4">
        <w:rPr>
          <w:rFonts w:ascii="Times New Roman" w:hAnsi="Times New Roman" w:cs="Times New Roman"/>
          <w:sz w:val="28"/>
          <w:szCs w:val="28"/>
        </w:rPr>
        <w:t>с</w:t>
      </w:r>
      <w:r w:rsidR="00B66D86" w:rsidRPr="001504D4">
        <w:rPr>
          <w:rFonts w:ascii="Times New Roman" w:hAnsi="Times New Roman" w:cs="Times New Roman"/>
          <w:sz w:val="28"/>
          <w:szCs w:val="28"/>
        </w:rPr>
        <w:t>тационары</w:t>
      </w:r>
      <w:r w:rsidRPr="001504D4">
        <w:rPr>
          <w:rFonts w:ascii="Times New Roman" w:hAnsi="Times New Roman" w:cs="Times New Roman"/>
          <w:sz w:val="28"/>
          <w:szCs w:val="28"/>
        </w:rPr>
        <w:t xml:space="preserve">, где работает большое количество хирургов и ординаторов. </w:t>
      </w:r>
      <w:r w:rsidR="000B6017">
        <w:rPr>
          <w:rFonts w:ascii="Times New Roman" w:hAnsi="Times New Roman" w:cs="Times New Roman"/>
          <w:sz w:val="28"/>
          <w:szCs w:val="28"/>
        </w:rPr>
        <w:t>Дополнительными способствующими факторами являются недостаточная осведомленность</w:t>
      </w:r>
      <w:r w:rsidRPr="001504D4">
        <w:rPr>
          <w:rFonts w:ascii="Times New Roman" w:hAnsi="Times New Roman" w:cs="Times New Roman"/>
          <w:sz w:val="28"/>
          <w:szCs w:val="28"/>
        </w:rPr>
        <w:t xml:space="preserve"> в отношении необходимых профилактических послеоперационных мер после выписки, отсутствие </w:t>
      </w:r>
      <w:r w:rsidR="000B6017">
        <w:rPr>
          <w:rFonts w:ascii="Times New Roman" w:hAnsi="Times New Roman" w:cs="Times New Roman"/>
          <w:sz w:val="28"/>
          <w:szCs w:val="28"/>
        </w:rPr>
        <w:t>обоснованного подхода</w:t>
      </w:r>
      <w:r w:rsidRPr="001504D4">
        <w:rPr>
          <w:rFonts w:ascii="Times New Roman" w:hAnsi="Times New Roman" w:cs="Times New Roman"/>
          <w:sz w:val="28"/>
          <w:szCs w:val="28"/>
        </w:rPr>
        <w:t xml:space="preserve"> при выборе </w:t>
      </w:r>
      <w:r w:rsidR="000B6017">
        <w:rPr>
          <w:rFonts w:ascii="Times New Roman" w:hAnsi="Times New Roman" w:cs="Times New Roman"/>
          <w:sz w:val="28"/>
          <w:szCs w:val="28"/>
        </w:rPr>
        <w:t>оптимальной герниопластики</w:t>
      </w:r>
      <w:r w:rsidRPr="001504D4">
        <w:rPr>
          <w:rFonts w:ascii="Times New Roman" w:hAnsi="Times New Roman" w:cs="Times New Roman"/>
          <w:sz w:val="28"/>
          <w:szCs w:val="28"/>
        </w:rPr>
        <w:t>.</w:t>
      </w:r>
      <w:r w:rsidR="003F4B40" w:rsidRPr="001504D4">
        <w:rPr>
          <w:rFonts w:ascii="Times New Roman" w:hAnsi="Times New Roman" w:cs="Times New Roman"/>
          <w:sz w:val="28"/>
          <w:szCs w:val="28"/>
        </w:rPr>
        <w:t xml:space="preserve"> </w:t>
      </w:r>
    </w:p>
    <w:p w14:paraId="73C3F650" w14:textId="72C00676" w:rsidR="00A1483C" w:rsidRDefault="003F4B40" w:rsidP="006F7B97">
      <w:pPr>
        <w:pStyle w:val="ad"/>
        <w:ind w:firstLine="720"/>
        <w:jc w:val="both"/>
        <w:rPr>
          <w:rFonts w:ascii="Times New Roman" w:hAnsi="Times New Roman" w:cs="Times New Roman"/>
          <w:sz w:val="28"/>
          <w:szCs w:val="28"/>
        </w:rPr>
      </w:pPr>
      <w:r w:rsidRPr="001504D4">
        <w:rPr>
          <w:rFonts w:ascii="Times New Roman" w:hAnsi="Times New Roman" w:cs="Times New Roman"/>
          <w:sz w:val="28"/>
          <w:szCs w:val="28"/>
        </w:rPr>
        <w:t>Исходя из вышеизложенного, м</w:t>
      </w:r>
      <w:r w:rsidR="00D3069C" w:rsidRPr="001504D4">
        <w:rPr>
          <w:rFonts w:ascii="Times New Roman" w:hAnsi="Times New Roman" w:cs="Times New Roman"/>
          <w:sz w:val="28"/>
          <w:szCs w:val="28"/>
        </w:rPr>
        <w:t>е</w:t>
      </w:r>
      <w:r w:rsidRPr="001504D4">
        <w:rPr>
          <w:rFonts w:ascii="Times New Roman" w:hAnsi="Times New Roman" w:cs="Times New Roman"/>
          <w:sz w:val="28"/>
          <w:szCs w:val="28"/>
        </w:rPr>
        <w:t xml:space="preserve">тоды Бассини и </w:t>
      </w:r>
      <w:r w:rsidR="00F221DF" w:rsidRPr="001504D4">
        <w:rPr>
          <w:rFonts w:ascii="Times New Roman" w:hAnsi="Times New Roman" w:cs="Times New Roman"/>
          <w:sz w:val="28"/>
          <w:szCs w:val="28"/>
        </w:rPr>
        <w:t>Маквей</w:t>
      </w:r>
      <w:r w:rsidRPr="001504D4">
        <w:rPr>
          <w:rFonts w:ascii="Times New Roman" w:hAnsi="Times New Roman" w:cs="Times New Roman"/>
          <w:sz w:val="28"/>
          <w:szCs w:val="28"/>
        </w:rPr>
        <w:t xml:space="preserve"> по-прежнему являются актуальными, и при правильном назначении они представляют собой </w:t>
      </w:r>
      <w:r w:rsidR="00896A1E">
        <w:rPr>
          <w:rFonts w:ascii="Times New Roman" w:hAnsi="Times New Roman" w:cs="Times New Roman"/>
          <w:sz w:val="28"/>
          <w:szCs w:val="28"/>
        </w:rPr>
        <w:t>хороший</w:t>
      </w:r>
      <w:r w:rsidRPr="001504D4">
        <w:rPr>
          <w:rFonts w:ascii="Times New Roman" w:hAnsi="Times New Roman" w:cs="Times New Roman"/>
          <w:sz w:val="28"/>
          <w:szCs w:val="28"/>
        </w:rPr>
        <w:t xml:space="preserve"> выбор простой и недорогой</w:t>
      </w:r>
      <w:r w:rsidR="00A60AC1" w:rsidRPr="001504D4">
        <w:rPr>
          <w:rFonts w:ascii="Times New Roman" w:hAnsi="Times New Roman" w:cs="Times New Roman"/>
          <w:sz w:val="28"/>
          <w:szCs w:val="28"/>
        </w:rPr>
        <w:t xml:space="preserve"> герниопластики</w:t>
      </w:r>
      <w:r w:rsidRPr="001504D4">
        <w:rPr>
          <w:rFonts w:ascii="Times New Roman" w:hAnsi="Times New Roman" w:cs="Times New Roman"/>
          <w:sz w:val="28"/>
          <w:szCs w:val="28"/>
        </w:rPr>
        <w:t xml:space="preserve"> с </w:t>
      </w:r>
      <w:r w:rsidR="0035039E">
        <w:rPr>
          <w:rFonts w:ascii="Times New Roman" w:hAnsi="Times New Roman" w:cs="Times New Roman"/>
          <w:sz w:val="28"/>
          <w:szCs w:val="28"/>
        </w:rPr>
        <w:t>невысокой</w:t>
      </w:r>
      <w:r w:rsidRPr="001504D4">
        <w:rPr>
          <w:rFonts w:ascii="Times New Roman" w:hAnsi="Times New Roman" w:cs="Times New Roman"/>
          <w:sz w:val="28"/>
          <w:szCs w:val="28"/>
        </w:rPr>
        <w:t xml:space="preserve"> частотой осложнений и рецидивов.</w:t>
      </w:r>
    </w:p>
    <w:p w14:paraId="4CD8F30F" w14:textId="42DA716C" w:rsidR="0035039E" w:rsidRDefault="0035039E" w:rsidP="006F7B97">
      <w:pPr>
        <w:pStyle w:val="ad"/>
        <w:ind w:firstLine="720"/>
        <w:jc w:val="both"/>
        <w:rPr>
          <w:rStyle w:val="ezkurwreuab5ozgtqnkl"/>
          <w:rFonts w:asciiTheme="majorBidi" w:hAnsiTheme="majorBidi" w:cstheme="majorBidi"/>
          <w:sz w:val="28"/>
          <w:szCs w:val="28"/>
        </w:rPr>
      </w:pPr>
      <w:r w:rsidRPr="0035039E">
        <w:rPr>
          <w:rFonts w:asciiTheme="majorBidi" w:hAnsiTheme="majorBidi" w:cstheme="majorBidi"/>
          <w:sz w:val="28"/>
          <w:szCs w:val="28"/>
        </w:rPr>
        <w:t>Существует</w:t>
      </w:r>
      <w:r>
        <w:rPr>
          <w:rFonts w:asciiTheme="majorBidi" w:hAnsiTheme="majorBidi" w:cstheme="majorBidi"/>
          <w:sz w:val="28"/>
          <w:szCs w:val="28"/>
        </w:rPr>
        <w:t xml:space="preserve"> ряд</w:t>
      </w:r>
      <w:r w:rsidRPr="0035039E">
        <w:rPr>
          <w:rFonts w:asciiTheme="majorBidi" w:hAnsiTheme="majorBidi" w:cstheme="majorBidi"/>
          <w:sz w:val="28"/>
          <w:szCs w:val="28"/>
        </w:rPr>
        <w:t xml:space="preserve"> работ, касающихся модификации классических герниопластик, к примеру, </w:t>
      </w:r>
      <w:r w:rsidRPr="004C1E79">
        <w:rPr>
          <w:rFonts w:asciiTheme="majorBidi" w:hAnsiTheme="majorBidi" w:cstheme="majorBidi"/>
          <w:color w:val="000000" w:themeColor="text1"/>
          <w:sz w:val="28"/>
          <w:szCs w:val="28"/>
          <w:lang w:val="en-US"/>
        </w:rPr>
        <w:t>Du</w:t>
      </w:r>
      <w:r w:rsidRPr="004C1E79">
        <w:rPr>
          <w:rFonts w:asciiTheme="majorBidi" w:hAnsiTheme="majorBidi" w:cstheme="majorBidi"/>
          <w:color w:val="000000" w:themeColor="text1"/>
          <w:sz w:val="28"/>
          <w:szCs w:val="28"/>
        </w:rPr>
        <w:t xml:space="preserve"> </w:t>
      </w:r>
      <w:r w:rsidRPr="004C1E79">
        <w:rPr>
          <w:rFonts w:asciiTheme="majorBidi" w:hAnsiTheme="majorBidi" w:cstheme="majorBidi"/>
          <w:color w:val="000000" w:themeColor="text1"/>
          <w:sz w:val="28"/>
          <w:szCs w:val="28"/>
          <w:lang w:val="en-US"/>
        </w:rPr>
        <w:t>R</w:t>
      </w:r>
      <w:r w:rsidRPr="004C1E79">
        <w:rPr>
          <w:rFonts w:asciiTheme="majorBidi" w:hAnsiTheme="majorBidi" w:cstheme="majorBidi"/>
          <w:color w:val="000000" w:themeColor="text1"/>
          <w:sz w:val="28"/>
          <w:szCs w:val="28"/>
        </w:rPr>
        <w:t xml:space="preserve">. </w:t>
      </w:r>
      <w:r w:rsidR="005E2B64">
        <w:rPr>
          <w:rFonts w:asciiTheme="majorBidi" w:hAnsiTheme="majorBidi" w:cstheme="majorBidi"/>
          <w:color w:val="000000" w:themeColor="text1"/>
          <w:sz w:val="28"/>
          <w:szCs w:val="28"/>
        </w:rPr>
        <w:t>и</w:t>
      </w:r>
      <w:r w:rsidRPr="004C1E79">
        <w:rPr>
          <w:rFonts w:asciiTheme="majorBidi" w:hAnsiTheme="majorBidi" w:cstheme="majorBidi"/>
          <w:color w:val="000000" w:themeColor="text1"/>
          <w:sz w:val="28"/>
          <w:szCs w:val="28"/>
        </w:rPr>
        <w:t xml:space="preserve"> </w:t>
      </w:r>
      <w:r w:rsidRPr="004C1E79">
        <w:rPr>
          <w:rFonts w:asciiTheme="majorBidi" w:hAnsiTheme="majorBidi" w:cstheme="majorBidi"/>
          <w:color w:val="000000" w:themeColor="text1"/>
          <w:sz w:val="28"/>
          <w:szCs w:val="28"/>
          <w:lang w:val="en-US"/>
        </w:rPr>
        <w:t>Xiao</w:t>
      </w:r>
      <w:r w:rsidRPr="004C1E79">
        <w:rPr>
          <w:rFonts w:asciiTheme="majorBidi" w:hAnsiTheme="majorBidi" w:cstheme="majorBidi"/>
          <w:color w:val="000000" w:themeColor="text1"/>
          <w:sz w:val="28"/>
          <w:szCs w:val="28"/>
        </w:rPr>
        <w:t xml:space="preserve"> </w:t>
      </w:r>
      <w:r w:rsidRPr="004C1E79">
        <w:rPr>
          <w:rFonts w:asciiTheme="majorBidi" w:hAnsiTheme="majorBidi" w:cstheme="majorBidi"/>
          <w:color w:val="000000" w:themeColor="text1"/>
          <w:sz w:val="28"/>
          <w:szCs w:val="28"/>
          <w:lang w:val="en-US"/>
        </w:rPr>
        <w:t>J</w:t>
      </w:r>
      <w:r w:rsidRPr="004C1E79">
        <w:rPr>
          <w:rFonts w:asciiTheme="majorBidi" w:hAnsiTheme="majorBidi" w:cstheme="majorBidi"/>
          <w:color w:val="000000" w:themeColor="text1"/>
          <w:sz w:val="28"/>
          <w:szCs w:val="28"/>
        </w:rPr>
        <w:t>-</w:t>
      </w:r>
      <w:r w:rsidRPr="004C1E79">
        <w:rPr>
          <w:rFonts w:asciiTheme="majorBidi" w:hAnsiTheme="majorBidi" w:cstheme="majorBidi"/>
          <w:color w:val="000000" w:themeColor="text1"/>
          <w:sz w:val="28"/>
          <w:szCs w:val="28"/>
          <w:lang w:val="en-US"/>
        </w:rPr>
        <w:t>W</w:t>
      </w:r>
      <w:r w:rsidRPr="004C1E79">
        <w:rPr>
          <w:rFonts w:asciiTheme="majorBidi" w:hAnsiTheme="majorBidi" w:cstheme="majorBidi"/>
          <w:color w:val="000000" w:themeColor="text1"/>
          <w:sz w:val="28"/>
          <w:szCs w:val="28"/>
        </w:rPr>
        <w:t>.</w:t>
      </w:r>
      <w:r w:rsidR="00EA6B88">
        <w:rPr>
          <w:rFonts w:asciiTheme="majorBidi" w:hAnsiTheme="majorBidi" w:cstheme="majorBidi"/>
          <w:color w:val="000000" w:themeColor="text1"/>
          <w:sz w:val="28"/>
          <w:szCs w:val="28"/>
        </w:rPr>
        <w:t xml:space="preserve"> </w:t>
      </w:r>
      <w:r w:rsidR="00EA6B88" w:rsidRPr="001462BB">
        <w:rPr>
          <w:rStyle w:val="ezkurwreuab5ozgtqnkl"/>
          <w:rFonts w:ascii="Times New Roman" w:hAnsi="Times New Roman" w:cs="Times New Roman"/>
          <w:sz w:val="28"/>
          <w:szCs w:val="28"/>
        </w:rPr>
        <w:t>[</w:t>
      </w:r>
      <w:r w:rsidR="00EA6B88" w:rsidRPr="00587657">
        <w:rPr>
          <w:rStyle w:val="ezkurwreuab5ozgtqnkl"/>
          <w:rFonts w:ascii="Times New Roman" w:hAnsi="Times New Roman" w:cs="Times New Roman"/>
          <w:sz w:val="28"/>
          <w:szCs w:val="28"/>
        </w:rPr>
        <w:t>41]</w:t>
      </w:r>
      <w:r w:rsidR="00EA6B88">
        <w:rPr>
          <w:rFonts w:asciiTheme="majorBidi" w:hAnsiTheme="majorBidi" w:cstheme="majorBidi"/>
          <w:color w:val="000000" w:themeColor="text1"/>
          <w:sz w:val="28"/>
          <w:szCs w:val="28"/>
        </w:rPr>
        <w:t xml:space="preserve"> о</w:t>
      </w:r>
      <w:r w:rsidRPr="004C1E79">
        <w:rPr>
          <w:rFonts w:asciiTheme="majorBidi" w:hAnsiTheme="majorBidi" w:cstheme="majorBidi"/>
          <w:color w:val="000000" w:themeColor="text1"/>
          <w:sz w:val="28"/>
          <w:szCs w:val="28"/>
        </w:rPr>
        <w:t>писываю</w:t>
      </w:r>
      <w:r w:rsidR="00DC17AD">
        <w:rPr>
          <w:rFonts w:asciiTheme="majorBidi" w:hAnsiTheme="majorBidi" w:cstheme="majorBidi"/>
          <w:color w:val="000000" w:themeColor="text1"/>
          <w:sz w:val="28"/>
          <w:szCs w:val="28"/>
        </w:rPr>
        <w:t>щие</w:t>
      </w:r>
      <w:r w:rsidRPr="004C1E79">
        <w:rPr>
          <w:rFonts w:asciiTheme="majorBidi" w:hAnsiTheme="majorBidi" w:cstheme="majorBidi"/>
          <w:color w:val="000000" w:themeColor="text1"/>
          <w:sz w:val="28"/>
          <w:szCs w:val="28"/>
        </w:rPr>
        <w:t xml:space="preserve"> модифицированный метод Холстеда</w:t>
      </w:r>
      <w:r w:rsidR="001F03E4">
        <w:rPr>
          <w:rFonts w:asciiTheme="majorBidi" w:hAnsiTheme="majorBidi" w:cstheme="majorBidi"/>
          <w:color w:val="000000" w:themeColor="text1"/>
          <w:sz w:val="28"/>
          <w:szCs w:val="28"/>
        </w:rPr>
        <w:t xml:space="preserve"> и Бассини</w:t>
      </w:r>
      <w:r w:rsidRPr="004C1E79">
        <w:rPr>
          <w:rFonts w:asciiTheme="majorBidi" w:hAnsiTheme="majorBidi" w:cstheme="majorBidi"/>
          <w:color w:val="000000" w:themeColor="text1"/>
          <w:sz w:val="28"/>
          <w:szCs w:val="28"/>
        </w:rPr>
        <w:t xml:space="preserve">. </w:t>
      </w:r>
      <w:r w:rsidR="00ED7FE0">
        <w:rPr>
          <w:rFonts w:asciiTheme="majorBidi" w:hAnsiTheme="majorBidi" w:cstheme="majorBidi"/>
          <w:color w:val="000000" w:themeColor="text1"/>
          <w:sz w:val="28"/>
          <w:szCs w:val="28"/>
        </w:rPr>
        <w:t>Метод</w:t>
      </w:r>
      <w:r w:rsidRPr="004C1E79">
        <w:rPr>
          <w:rFonts w:asciiTheme="majorBidi" w:hAnsiTheme="majorBidi" w:cstheme="majorBidi"/>
          <w:color w:val="000000" w:themeColor="text1"/>
          <w:sz w:val="28"/>
          <w:szCs w:val="28"/>
        </w:rPr>
        <w:t xml:space="preserve"> </w:t>
      </w:r>
      <w:r w:rsidR="004C1E79" w:rsidRPr="004C1E79">
        <w:rPr>
          <w:rStyle w:val="ezkurwreuab5ozgtqnkl"/>
          <w:rFonts w:asciiTheme="majorBidi" w:hAnsiTheme="majorBidi" w:cstheme="majorBidi"/>
          <w:sz w:val="28"/>
          <w:szCs w:val="28"/>
        </w:rPr>
        <w:t>открытой</w:t>
      </w:r>
      <w:r w:rsidR="004C1E79" w:rsidRPr="004C1E79">
        <w:rPr>
          <w:rFonts w:asciiTheme="majorBidi" w:hAnsiTheme="majorBidi" w:cstheme="majorBidi"/>
          <w:color w:val="000000" w:themeColor="text1"/>
          <w:sz w:val="28"/>
          <w:szCs w:val="28"/>
        </w:rPr>
        <w:t xml:space="preserve"> </w:t>
      </w:r>
      <w:r w:rsidR="002060FE" w:rsidRPr="004C1E79">
        <w:rPr>
          <w:rFonts w:asciiTheme="majorBidi" w:hAnsiTheme="majorBidi" w:cstheme="majorBidi"/>
          <w:color w:val="000000" w:themeColor="text1"/>
          <w:sz w:val="28"/>
          <w:szCs w:val="28"/>
        </w:rPr>
        <w:t xml:space="preserve">операции заключалась </w:t>
      </w:r>
      <w:r w:rsidR="004C1E79" w:rsidRPr="004C1E79">
        <w:rPr>
          <w:rFonts w:asciiTheme="majorBidi" w:hAnsiTheme="majorBidi" w:cstheme="majorBidi"/>
          <w:color w:val="000000" w:themeColor="text1"/>
          <w:sz w:val="28"/>
          <w:szCs w:val="28"/>
        </w:rPr>
        <w:t>в</w:t>
      </w:r>
      <w:r w:rsidR="004C1E79" w:rsidRPr="004C1E79">
        <w:rPr>
          <w:rStyle w:val="ezkurwreuab5ozgtqnkl"/>
          <w:rFonts w:asciiTheme="majorBidi" w:hAnsiTheme="majorBidi" w:cstheme="majorBidi"/>
          <w:sz w:val="28"/>
          <w:szCs w:val="28"/>
        </w:rPr>
        <w:t xml:space="preserve"> подкожном</w:t>
      </w:r>
      <w:r w:rsidR="004C1E79" w:rsidRPr="004C1E79">
        <w:rPr>
          <w:rFonts w:asciiTheme="majorBidi" w:hAnsiTheme="majorBidi" w:cstheme="majorBidi"/>
          <w:sz w:val="28"/>
          <w:szCs w:val="28"/>
        </w:rPr>
        <w:t xml:space="preserve"> </w:t>
      </w:r>
      <w:r w:rsidR="004C1E79" w:rsidRPr="004C1E79">
        <w:rPr>
          <w:rStyle w:val="ezkurwreuab5ozgtqnkl"/>
          <w:rFonts w:asciiTheme="majorBidi" w:hAnsiTheme="majorBidi" w:cstheme="majorBidi"/>
          <w:sz w:val="28"/>
          <w:szCs w:val="28"/>
        </w:rPr>
        <w:t>расположении</w:t>
      </w:r>
      <w:r w:rsidR="004C1E79" w:rsidRPr="004C1E79">
        <w:rPr>
          <w:rFonts w:asciiTheme="majorBidi" w:hAnsiTheme="majorBidi" w:cstheme="majorBidi"/>
          <w:sz w:val="28"/>
          <w:szCs w:val="28"/>
        </w:rPr>
        <w:t xml:space="preserve"> семенного </w:t>
      </w:r>
      <w:r w:rsidR="004C1E79" w:rsidRPr="004C1E79">
        <w:rPr>
          <w:rStyle w:val="ezkurwreuab5ozgtqnkl"/>
          <w:rFonts w:asciiTheme="majorBidi" w:hAnsiTheme="majorBidi" w:cstheme="majorBidi"/>
          <w:sz w:val="28"/>
          <w:szCs w:val="28"/>
        </w:rPr>
        <w:t>канатика</w:t>
      </w:r>
      <w:r w:rsidR="004C1E79" w:rsidRPr="004C1E79">
        <w:rPr>
          <w:rFonts w:asciiTheme="majorBidi" w:hAnsiTheme="majorBidi" w:cstheme="majorBidi"/>
          <w:sz w:val="28"/>
          <w:szCs w:val="28"/>
        </w:rPr>
        <w:t>, а также</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применение</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полипропиленово</w:t>
      </w:r>
      <w:r w:rsidR="004C1E79" w:rsidRPr="004C1E79">
        <w:rPr>
          <w:rStyle w:val="ezkurwreuab5ozgtqnkl"/>
          <w:rFonts w:asciiTheme="majorBidi" w:hAnsiTheme="majorBidi" w:cstheme="majorBidi"/>
          <w:sz w:val="28"/>
          <w:szCs w:val="28"/>
        </w:rPr>
        <w:t>го</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 xml:space="preserve">сетчатого эндопротеза. </w:t>
      </w:r>
      <w:r w:rsidR="00ED7FE0">
        <w:rPr>
          <w:rStyle w:val="ezkurwreuab5ozgtqnkl"/>
          <w:rFonts w:asciiTheme="majorBidi" w:hAnsiTheme="majorBidi" w:cstheme="majorBidi"/>
          <w:sz w:val="28"/>
          <w:szCs w:val="28"/>
        </w:rPr>
        <w:t>По результатам исследования з</w:t>
      </w:r>
      <w:r w:rsidRPr="004C1E79">
        <w:rPr>
          <w:rStyle w:val="ezkurwreuab5ozgtqnkl"/>
          <w:rFonts w:asciiTheme="majorBidi" w:hAnsiTheme="majorBidi" w:cstheme="majorBidi"/>
          <w:sz w:val="28"/>
          <w:szCs w:val="28"/>
        </w:rPr>
        <w:t>а</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5-10</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лет</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наблюдения</w:t>
      </w:r>
      <w:r w:rsidRPr="004C1E79">
        <w:rPr>
          <w:rFonts w:asciiTheme="majorBidi" w:hAnsiTheme="majorBidi" w:cstheme="majorBidi"/>
          <w:sz w:val="28"/>
          <w:szCs w:val="28"/>
        </w:rPr>
        <w:t xml:space="preserve"> не </w:t>
      </w:r>
      <w:r w:rsidRPr="004C1E79">
        <w:rPr>
          <w:rStyle w:val="ezkurwreuab5ozgtqnkl"/>
          <w:rFonts w:asciiTheme="majorBidi" w:hAnsiTheme="majorBidi" w:cstheme="majorBidi"/>
          <w:sz w:val="28"/>
          <w:szCs w:val="28"/>
        </w:rPr>
        <w:t>было</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зарегистрировано</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ни</w:t>
      </w:r>
      <w:r w:rsidRPr="004C1E79">
        <w:rPr>
          <w:rFonts w:asciiTheme="majorBidi" w:hAnsiTheme="majorBidi" w:cstheme="majorBidi"/>
          <w:sz w:val="28"/>
          <w:szCs w:val="28"/>
        </w:rPr>
        <w:t xml:space="preserve"> одного </w:t>
      </w:r>
      <w:r w:rsidRPr="004C1E79">
        <w:rPr>
          <w:rStyle w:val="ezkurwreuab5ozgtqnkl"/>
          <w:rFonts w:asciiTheme="majorBidi" w:hAnsiTheme="majorBidi" w:cstheme="majorBidi"/>
          <w:sz w:val="28"/>
          <w:szCs w:val="28"/>
        </w:rPr>
        <w:t>рецидива</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паховой</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грыжи,</w:t>
      </w:r>
      <w:r w:rsidRPr="004C1E79">
        <w:rPr>
          <w:rFonts w:asciiTheme="majorBidi" w:hAnsiTheme="majorBidi" w:cstheme="majorBidi"/>
          <w:sz w:val="28"/>
          <w:szCs w:val="28"/>
        </w:rPr>
        <w:t xml:space="preserve"> </w:t>
      </w:r>
      <w:r w:rsidR="005E2B64">
        <w:rPr>
          <w:rFonts w:asciiTheme="majorBidi" w:hAnsiTheme="majorBidi" w:cstheme="majorBidi"/>
          <w:sz w:val="28"/>
          <w:szCs w:val="28"/>
        </w:rPr>
        <w:t xml:space="preserve">однако </w:t>
      </w:r>
      <w:r w:rsidRPr="004C1E79">
        <w:rPr>
          <w:rStyle w:val="ezkurwreuab5ozgtqnkl"/>
          <w:rFonts w:asciiTheme="majorBidi" w:hAnsiTheme="majorBidi" w:cstheme="majorBidi"/>
          <w:sz w:val="28"/>
          <w:szCs w:val="28"/>
        </w:rPr>
        <w:t>94,9%</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пациентов</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жаловались</w:t>
      </w:r>
      <w:r w:rsidRPr="004C1E79">
        <w:rPr>
          <w:rFonts w:asciiTheme="majorBidi" w:hAnsiTheme="majorBidi" w:cstheme="majorBidi"/>
          <w:sz w:val="28"/>
          <w:szCs w:val="28"/>
        </w:rPr>
        <w:t xml:space="preserve"> на </w:t>
      </w:r>
      <w:r w:rsidRPr="004C1E79">
        <w:rPr>
          <w:rStyle w:val="ezkurwreuab5ozgtqnkl"/>
          <w:rFonts w:asciiTheme="majorBidi" w:hAnsiTheme="majorBidi" w:cstheme="majorBidi"/>
          <w:sz w:val="28"/>
          <w:szCs w:val="28"/>
        </w:rPr>
        <w:t>послеоперационные</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осложнения</w:t>
      </w:r>
      <w:r w:rsidRPr="004C1E79">
        <w:rPr>
          <w:rFonts w:asciiTheme="majorBidi" w:hAnsiTheme="majorBidi" w:cstheme="majorBidi"/>
          <w:sz w:val="28"/>
          <w:szCs w:val="28"/>
        </w:rPr>
        <w:t xml:space="preserve">, </w:t>
      </w:r>
      <w:r w:rsidRPr="004C1E79">
        <w:rPr>
          <w:rStyle w:val="ezkurwreuab5ozgtqnkl"/>
          <w:rFonts w:asciiTheme="majorBidi" w:hAnsiTheme="majorBidi" w:cstheme="majorBidi"/>
          <w:sz w:val="28"/>
          <w:szCs w:val="28"/>
        </w:rPr>
        <w:t>обычно</w:t>
      </w:r>
      <w:r w:rsidRPr="004C1E79">
        <w:rPr>
          <w:rFonts w:asciiTheme="majorBidi" w:hAnsiTheme="majorBidi" w:cstheme="majorBidi"/>
          <w:sz w:val="28"/>
          <w:szCs w:val="28"/>
        </w:rPr>
        <w:t xml:space="preserve"> на </w:t>
      </w:r>
      <w:r w:rsidRPr="004C1E79">
        <w:rPr>
          <w:rStyle w:val="ezkurwreuab5ozgtqnkl"/>
          <w:rFonts w:asciiTheme="majorBidi" w:hAnsiTheme="majorBidi" w:cstheme="majorBidi"/>
          <w:sz w:val="28"/>
          <w:szCs w:val="28"/>
        </w:rPr>
        <w:t>отек</w:t>
      </w:r>
      <w:r w:rsidRPr="004C1E79">
        <w:rPr>
          <w:rFonts w:asciiTheme="majorBidi" w:hAnsiTheme="majorBidi" w:cstheme="majorBidi"/>
          <w:sz w:val="28"/>
          <w:szCs w:val="28"/>
        </w:rPr>
        <w:t xml:space="preserve"> семенного </w:t>
      </w:r>
      <w:r w:rsidRPr="004C1E79">
        <w:rPr>
          <w:rStyle w:val="ezkurwreuab5ozgtqnkl"/>
          <w:rFonts w:asciiTheme="majorBidi" w:hAnsiTheme="majorBidi" w:cstheme="majorBidi"/>
          <w:sz w:val="28"/>
          <w:szCs w:val="28"/>
        </w:rPr>
        <w:t>канатика.</w:t>
      </w:r>
    </w:p>
    <w:p w14:paraId="527A8E23" w14:textId="5D2A9B9B" w:rsidR="00FD5F47" w:rsidRPr="00FD5F47" w:rsidRDefault="00FD5F47" w:rsidP="006F7B97">
      <w:pPr>
        <w:pStyle w:val="ad"/>
        <w:ind w:firstLine="720"/>
        <w:jc w:val="both"/>
        <w:rPr>
          <w:rFonts w:asciiTheme="majorBidi" w:hAnsiTheme="majorBidi" w:cstheme="majorBidi"/>
          <w:sz w:val="28"/>
          <w:szCs w:val="28"/>
        </w:rPr>
      </w:pPr>
      <w:r w:rsidRPr="00FD5F47">
        <w:rPr>
          <w:rFonts w:asciiTheme="majorBidi" w:hAnsiTheme="majorBidi" w:cstheme="majorBidi"/>
          <w:sz w:val="28"/>
          <w:szCs w:val="28"/>
        </w:rPr>
        <w:t xml:space="preserve">Подобное исследование проводилось Alomar O.S.K. </w:t>
      </w:r>
      <w:r w:rsidR="002A4BE4">
        <w:rPr>
          <w:rFonts w:asciiTheme="majorBidi" w:hAnsiTheme="majorBidi" w:cstheme="majorBidi"/>
          <w:sz w:val="28"/>
          <w:szCs w:val="28"/>
          <w:lang w:val="en-US"/>
        </w:rPr>
        <w:t>et</w:t>
      </w:r>
      <w:r w:rsidRPr="00FD5F47">
        <w:rPr>
          <w:rFonts w:asciiTheme="majorBidi" w:hAnsiTheme="majorBidi" w:cstheme="majorBidi"/>
          <w:sz w:val="28"/>
          <w:szCs w:val="28"/>
        </w:rPr>
        <w:t>.</w:t>
      </w:r>
      <w:r w:rsidR="002A4BE4" w:rsidRPr="002A4BE4">
        <w:rPr>
          <w:rFonts w:asciiTheme="majorBidi" w:hAnsiTheme="majorBidi" w:cstheme="majorBidi"/>
          <w:sz w:val="28"/>
          <w:szCs w:val="28"/>
        </w:rPr>
        <w:t xml:space="preserve"> </w:t>
      </w:r>
      <w:r w:rsidR="002A4BE4">
        <w:rPr>
          <w:rFonts w:asciiTheme="majorBidi" w:hAnsiTheme="majorBidi" w:cstheme="majorBidi"/>
          <w:sz w:val="28"/>
          <w:szCs w:val="28"/>
          <w:lang w:val="en-US"/>
        </w:rPr>
        <w:t>al</w:t>
      </w:r>
      <w:r w:rsidR="002A4BE4" w:rsidRPr="002A4BE4">
        <w:rPr>
          <w:rFonts w:asciiTheme="majorBidi" w:hAnsiTheme="majorBidi" w:cstheme="majorBidi"/>
          <w:sz w:val="28"/>
          <w:szCs w:val="28"/>
        </w:rPr>
        <w:t>.</w:t>
      </w:r>
      <w:r w:rsidRPr="00FD5F47">
        <w:rPr>
          <w:rFonts w:asciiTheme="majorBidi" w:hAnsiTheme="majorBidi" w:cstheme="majorBidi"/>
          <w:sz w:val="28"/>
          <w:szCs w:val="28"/>
        </w:rPr>
        <w:t xml:space="preserve"> [42], где описано, что при использовании модифицированного метода Холстеда на 408 пациентах не было зарегистрировано случаев рецидива в течение 5–10 лет наблюдения.</w:t>
      </w:r>
    </w:p>
    <w:p w14:paraId="5E40391F" w14:textId="0F69EDF5" w:rsidR="00377A02" w:rsidRDefault="009D4404" w:rsidP="006F7B97">
      <w:pPr>
        <w:pStyle w:val="ad"/>
        <w:ind w:firstLine="720"/>
        <w:jc w:val="both"/>
        <w:rPr>
          <w:rFonts w:ascii="Times New Roman" w:hAnsi="Times New Roman" w:cs="Times New Roman"/>
          <w:sz w:val="28"/>
          <w:szCs w:val="28"/>
        </w:rPr>
      </w:pPr>
      <w:r w:rsidRPr="001462BB">
        <w:rPr>
          <w:rStyle w:val="ezkurwreuab5ozgtqnkl"/>
          <w:rFonts w:ascii="Times New Roman" w:hAnsi="Times New Roman" w:cs="Times New Roman"/>
          <w:sz w:val="28"/>
          <w:szCs w:val="28"/>
        </w:rPr>
        <w:t>Согласно</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обновленным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международным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рекомендациям</w:t>
      </w:r>
      <w:r w:rsidRPr="001462BB">
        <w:rPr>
          <w:rFonts w:ascii="Times New Roman" w:hAnsi="Times New Roman" w:cs="Times New Roman"/>
          <w:sz w:val="28"/>
          <w:szCs w:val="28"/>
        </w:rPr>
        <w:t xml:space="preserve"> организации </w:t>
      </w:r>
      <w:r w:rsidRPr="001462BB">
        <w:rPr>
          <w:rStyle w:val="ezkurwreuab5ozgtqnkl"/>
          <w:rFonts w:ascii="Times New Roman" w:hAnsi="Times New Roman" w:cs="Times New Roman"/>
          <w:sz w:val="28"/>
          <w:szCs w:val="28"/>
        </w:rPr>
        <w:t>Hernia</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Surgery</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2023</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w:t>
      </w:r>
      <w:r w:rsidR="00B22018">
        <w:rPr>
          <w:rStyle w:val="ezkurwreuab5ozgtqnkl"/>
          <w:rFonts w:ascii="Times New Roman" w:hAnsi="Times New Roman" w:cs="Times New Roman"/>
          <w:sz w:val="28"/>
          <w:szCs w:val="28"/>
        </w:rPr>
        <w:t>2; с.3</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004E2B5D">
        <w:rPr>
          <w:rFonts w:ascii="Times New Roman" w:hAnsi="Times New Roman" w:cs="Times New Roman"/>
          <w:sz w:val="28"/>
          <w:szCs w:val="28"/>
        </w:rPr>
        <w:t>пластика пахового канала</w:t>
      </w:r>
      <w:r w:rsidRPr="001462BB">
        <w:rPr>
          <w:rFonts w:ascii="Times New Roman" w:hAnsi="Times New Roman" w:cs="Times New Roman"/>
          <w:sz w:val="28"/>
          <w:szCs w:val="28"/>
        </w:rPr>
        <w:t xml:space="preserve"> </w:t>
      </w:r>
      <w:r w:rsidR="00346146">
        <w:rPr>
          <w:rFonts w:ascii="Times New Roman" w:hAnsi="Times New Roman" w:cs="Times New Roman"/>
          <w:sz w:val="28"/>
          <w:szCs w:val="28"/>
        </w:rPr>
        <w:t>«</w:t>
      </w:r>
      <w:r w:rsidRPr="001462BB">
        <w:rPr>
          <w:rStyle w:val="ezkurwreuab5ozgtqnkl"/>
          <w:rFonts w:ascii="Times New Roman" w:hAnsi="Times New Roman" w:cs="Times New Roman"/>
          <w:sz w:val="28"/>
          <w:szCs w:val="28"/>
        </w:rPr>
        <w:t>без</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натяжения</w:t>
      </w:r>
      <w:r w:rsidR="00346146">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имеет</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более</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низкую</w:t>
      </w:r>
      <w:r w:rsidRPr="001462BB">
        <w:rPr>
          <w:rFonts w:ascii="Times New Roman" w:hAnsi="Times New Roman" w:cs="Times New Roman"/>
          <w:sz w:val="28"/>
          <w:szCs w:val="28"/>
        </w:rPr>
        <w:t xml:space="preserve"> частоту </w:t>
      </w:r>
      <w:r w:rsidRPr="001462BB">
        <w:rPr>
          <w:rStyle w:val="ezkurwreuab5ozgtqnkl"/>
          <w:rFonts w:ascii="Times New Roman" w:hAnsi="Times New Roman" w:cs="Times New Roman"/>
          <w:sz w:val="28"/>
          <w:szCs w:val="28"/>
        </w:rPr>
        <w:t>рецидивов</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чем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другие</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методы</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w:t>
      </w:r>
      <w:r w:rsidR="00377A02">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3</w:t>
      </w:r>
      <w:r w:rsidRPr="001462BB">
        <w:rPr>
          <w:rStyle w:val="ezkurwreuab5ozgtqnkl"/>
          <w:rFonts w:ascii="Times New Roman" w:hAnsi="Times New Roman" w:cs="Times New Roman"/>
          <w:sz w:val="28"/>
          <w:szCs w:val="28"/>
        </w:rPr>
        <w:t>,</w:t>
      </w:r>
      <w:r w:rsidR="00377A02">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4</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но</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требует</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проведения</w:t>
      </w:r>
      <w:r w:rsidRPr="001462BB">
        <w:rPr>
          <w:rFonts w:ascii="Times New Roman" w:hAnsi="Times New Roman" w:cs="Times New Roman"/>
          <w:sz w:val="28"/>
          <w:szCs w:val="28"/>
        </w:rPr>
        <w:t xml:space="preserve"> </w:t>
      </w:r>
      <w:r w:rsidR="00C828D5">
        <w:rPr>
          <w:rFonts w:ascii="Times New Roman" w:hAnsi="Times New Roman" w:cs="Times New Roman"/>
          <w:sz w:val="28"/>
          <w:szCs w:val="28"/>
        </w:rPr>
        <w:t xml:space="preserve">ее </w:t>
      </w:r>
      <w:r w:rsidRPr="001462BB">
        <w:rPr>
          <w:rStyle w:val="ezkurwreuab5ozgtqnkl"/>
          <w:rFonts w:ascii="Times New Roman" w:hAnsi="Times New Roman" w:cs="Times New Roman"/>
          <w:sz w:val="28"/>
          <w:szCs w:val="28"/>
        </w:rPr>
        <w:t>в</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высокоспециализированных</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клиниках</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w:t>
      </w:r>
      <w:r w:rsidR="00377A02">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5</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00026A95" w:rsidRPr="001462BB">
        <w:rPr>
          <w:rStyle w:val="ezkurwreuab5ozgtqnkl"/>
          <w:rFonts w:ascii="Times New Roman" w:hAnsi="Times New Roman" w:cs="Times New Roman"/>
          <w:sz w:val="28"/>
          <w:szCs w:val="28"/>
        </w:rPr>
        <w:t>Метод</w:t>
      </w:r>
      <w:r w:rsidR="00026A95" w:rsidRPr="001462BB">
        <w:rPr>
          <w:rFonts w:ascii="Times New Roman" w:hAnsi="Times New Roman" w:cs="Times New Roman"/>
          <w:sz w:val="28"/>
          <w:szCs w:val="28"/>
        </w:rPr>
        <w:t xml:space="preserve"> Шоулдайса</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дает</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хорошие</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результаты</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после</w:t>
      </w:r>
      <w:r w:rsidRPr="001462BB">
        <w:rPr>
          <w:rFonts w:ascii="Times New Roman" w:hAnsi="Times New Roman" w:cs="Times New Roman"/>
          <w:sz w:val="28"/>
          <w:szCs w:val="28"/>
        </w:rPr>
        <w:t xml:space="preserve"> </w:t>
      </w:r>
      <w:r w:rsidR="00346146">
        <w:rPr>
          <w:rStyle w:val="ezkurwreuab5ozgtqnkl"/>
          <w:rFonts w:ascii="Times New Roman" w:hAnsi="Times New Roman" w:cs="Times New Roman"/>
          <w:sz w:val="28"/>
          <w:szCs w:val="28"/>
        </w:rPr>
        <w:t>операции</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Пластика</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пахового</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канала,</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известная</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как</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"техника</w:t>
      </w:r>
      <w:r w:rsidRPr="001462BB">
        <w:rPr>
          <w:rFonts w:ascii="Times New Roman" w:hAnsi="Times New Roman" w:cs="Times New Roman"/>
          <w:sz w:val="28"/>
          <w:szCs w:val="28"/>
        </w:rPr>
        <w:t xml:space="preserve"> Шоулдайса</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считается</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"золотым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стандартом"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среди</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методов</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пластики</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грыж</w:t>
      </w:r>
      <w:r w:rsidRPr="001462BB">
        <w:rPr>
          <w:rFonts w:ascii="Times New Roman" w:hAnsi="Times New Roman" w:cs="Times New Roman"/>
          <w:sz w:val="28"/>
          <w:szCs w:val="28"/>
        </w:rPr>
        <w:t xml:space="preserve"> с </w:t>
      </w:r>
      <w:r w:rsidRPr="001462BB">
        <w:rPr>
          <w:rStyle w:val="ezkurwreuab5ozgtqnkl"/>
          <w:rFonts w:ascii="Times New Roman" w:hAnsi="Times New Roman" w:cs="Times New Roman"/>
          <w:sz w:val="28"/>
          <w:szCs w:val="28"/>
        </w:rPr>
        <w:t>натяжением</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w:t>
      </w:r>
      <w:r w:rsidR="00377A02">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6</w:t>
      </w:r>
      <w:r w:rsidRPr="001462BB">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p>
    <w:p w14:paraId="7884F1B5" w14:textId="7A7B3A00" w:rsidR="00341A19" w:rsidRDefault="00377A02" w:rsidP="006F7B97">
      <w:pPr>
        <w:pStyle w:val="ad"/>
        <w:ind w:firstLine="720"/>
        <w:jc w:val="both"/>
        <w:rPr>
          <w:rFonts w:ascii="Times New Roman" w:hAnsi="Times New Roman" w:cs="Times New Roman"/>
          <w:sz w:val="28"/>
          <w:szCs w:val="28"/>
        </w:rPr>
      </w:pPr>
      <w:r w:rsidRPr="00377A02">
        <w:rPr>
          <w:rFonts w:asciiTheme="majorBidi" w:hAnsiTheme="majorBidi" w:cstheme="majorBidi"/>
          <w:sz w:val="28"/>
          <w:szCs w:val="28"/>
        </w:rPr>
        <w:t>Для более полной характеристики рассматриваемого метода были изучены работы, где выявлен</w:t>
      </w:r>
      <w:r w:rsidR="00E06424">
        <w:rPr>
          <w:rFonts w:asciiTheme="majorBidi" w:hAnsiTheme="majorBidi" w:cstheme="majorBidi"/>
          <w:sz w:val="28"/>
          <w:szCs w:val="28"/>
        </w:rPr>
        <w:t>ы, что частота</w:t>
      </w:r>
      <w:r w:rsidRPr="00377A02">
        <w:rPr>
          <w:rStyle w:val="ezkurwreuab5ozgtqnkl"/>
          <w:rFonts w:asciiTheme="majorBidi" w:hAnsiTheme="majorBidi" w:cstheme="majorBidi"/>
          <w:sz w:val="28"/>
          <w:szCs w:val="28"/>
        </w:rPr>
        <w:t xml:space="preserve"> </w:t>
      </w:r>
      <w:r w:rsidR="009D4404" w:rsidRPr="001462BB">
        <w:rPr>
          <w:rStyle w:val="ezkurwreuab5ozgtqnkl"/>
          <w:rFonts w:ascii="Times New Roman" w:hAnsi="Times New Roman" w:cs="Times New Roman"/>
          <w:sz w:val="28"/>
          <w:szCs w:val="28"/>
        </w:rPr>
        <w:t>послеоперационн</w:t>
      </w:r>
      <w:r w:rsidR="00E06424">
        <w:rPr>
          <w:rStyle w:val="ezkurwreuab5ozgtqnkl"/>
          <w:rFonts w:ascii="Times New Roman" w:hAnsi="Times New Roman" w:cs="Times New Roman"/>
          <w:sz w:val="28"/>
          <w:szCs w:val="28"/>
        </w:rPr>
        <w:t>ой</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бол</w:t>
      </w:r>
      <w:r w:rsidR="00E06424">
        <w:rPr>
          <w:rStyle w:val="ezkurwreuab5ozgtqnkl"/>
          <w:rFonts w:ascii="Times New Roman" w:hAnsi="Times New Roman" w:cs="Times New Roman"/>
          <w:sz w:val="28"/>
          <w:szCs w:val="28"/>
        </w:rPr>
        <w:t>и возникает</w:t>
      </w:r>
      <w:r w:rsidR="009D4404" w:rsidRPr="001462BB">
        <w:rPr>
          <w:rFonts w:ascii="Times New Roman" w:hAnsi="Times New Roman" w:cs="Times New Roman"/>
          <w:sz w:val="28"/>
          <w:szCs w:val="28"/>
        </w:rPr>
        <w:t xml:space="preserve"> </w:t>
      </w:r>
      <w:r w:rsidR="000E135A">
        <w:rPr>
          <w:rStyle w:val="ezkurwreuab5ozgtqnkl"/>
          <w:rFonts w:ascii="Times New Roman" w:hAnsi="Times New Roman" w:cs="Times New Roman"/>
          <w:sz w:val="28"/>
          <w:szCs w:val="28"/>
        </w:rPr>
        <w:t xml:space="preserve">до </w:t>
      </w:r>
      <w:r w:rsidR="006028AB">
        <w:rPr>
          <w:rStyle w:val="ezkurwreuab5ozgtqnkl"/>
          <w:rFonts w:ascii="Times New Roman" w:hAnsi="Times New Roman" w:cs="Times New Roman"/>
          <w:sz w:val="28"/>
          <w:szCs w:val="28"/>
        </w:rPr>
        <w:t>4,2</w:t>
      </w:r>
      <w:r w:rsidR="009D4404" w:rsidRPr="001462BB">
        <w:rPr>
          <w:rStyle w:val="ezkurwreuab5ozgtqnkl"/>
          <w:rFonts w:ascii="Times New Roman" w:hAnsi="Times New Roman" w:cs="Times New Roman"/>
          <w:sz w:val="28"/>
          <w:szCs w:val="28"/>
        </w:rPr>
        <w:t>%</w:t>
      </w:r>
      <w:r w:rsidR="00E06424">
        <w:rPr>
          <w:rStyle w:val="ezkurwreuab5ozgtqnkl"/>
          <w:rFonts w:ascii="Times New Roman" w:hAnsi="Times New Roman" w:cs="Times New Roman"/>
          <w:sz w:val="28"/>
          <w:szCs w:val="28"/>
        </w:rPr>
        <w:t xml:space="preserve"> случаев</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w:t>
      </w:r>
      <w:r w:rsidR="006028AB">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7</w:t>
      </w:r>
      <w:r w:rsidR="009D4404" w:rsidRPr="001462BB">
        <w:rPr>
          <w:rStyle w:val="ezkurwreuab5ozgtqnkl"/>
          <w:rFonts w:ascii="Times New Roman" w:hAnsi="Times New Roman" w:cs="Times New Roman"/>
          <w:sz w:val="28"/>
          <w:szCs w:val="28"/>
        </w:rPr>
        <w:t>]</w:t>
      </w:r>
      <w:r w:rsidR="003F5873">
        <w:rPr>
          <w:rStyle w:val="ezkurwreuab5ozgtqnkl"/>
          <w:rFonts w:ascii="Times New Roman" w:hAnsi="Times New Roman" w:cs="Times New Roman"/>
          <w:sz w:val="28"/>
          <w:szCs w:val="28"/>
        </w:rPr>
        <w:t xml:space="preserve">, послеоперационные воспалительные осложнения до 50% </w:t>
      </w:r>
      <w:r w:rsidR="00CE35B9">
        <w:rPr>
          <w:rStyle w:val="ezkurwreuab5ozgtqnkl"/>
          <w:rFonts w:ascii="Times New Roman" w:hAnsi="Times New Roman" w:cs="Times New Roman"/>
          <w:sz w:val="28"/>
          <w:szCs w:val="28"/>
        </w:rPr>
        <w:t xml:space="preserve">случаев </w:t>
      </w:r>
      <w:r w:rsidR="003F5873" w:rsidRPr="001462BB">
        <w:rPr>
          <w:rStyle w:val="ezkurwreuab5ozgtqnkl"/>
          <w:rFonts w:ascii="Times New Roman" w:hAnsi="Times New Roman" w:cs="Times New Roman"/>
          <w:sz w:val="28"/>
          <w:szCs w:val="28"/>
        </w:rPr>
        <w:t>[</w:t>
      </w:r>
      <w:r w:rsidR="006028AB">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8</w:t>
      </w:r>
      <w:r w:rsidR="003F5873" w:rsidRPr="001462BB">
        <w:rPr>
          <w:rStyle w:val="ezkurwreuab5ozgtqnkl"/>
          <w:rFonts w:ascii="Times New Roman" w:hAnsi="Times New Roman" w:cs="Times New Roman"/>
          <w:sz w:val="28"/>
          <w:szCs w:val="28"/>
        </w:rPr>
        <w:t>]</w:t>
      </w:r>
      <w:r w:rsidR="009D4404" w:rsidRPr="001462BB">
        <w:rPr>
          <w:rStyle w:val="ezkurwreuab5ozgtqnkl"/>
          <w:rFonts w:ascii="Times New Roman" w:hAnsi="Times New Roman" w:cs="Times New Roman"/>
          <w:sz w:val="28"/>
          <w:szCs w:val="28"/>
        </w:rPr>
        <w:t>.</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Основными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причинами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рецидива</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грыжи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были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дистрофические</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изменения</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в</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тканях,</w:t>
      </w:r>
      <w:r w:rsidR="009D4404" w:rsidRPr="001462BB">
        <w:rPr>
          <w:rFonts w:ascii="Times New Roman" w:hAnsi="Times New Roman" w:cs="Times New Roman"/>
          <w:sz w:val="28"/>
          <w:szCs w:val="28"/>
        </w:rPr>
        <w:t xml:space="preserve"> которые </w:t>
      </w:r>
      <w:r w:rsidR="009D4404" w:rsidRPr="001462BB">
        <w:rPr>
          <w:rStyle w:val="ezkurwreuab5ozgtqnkl"/>
          <w:rFonts w:ascii="Times New Roman" w:hAnsi="Times New Roman" w:cs="Times New Roman"/>
          <w:sz w:val="28"/>
          <w:szCs w:val="28"/>
        </w:rPr>
        <w:t>усугублялись</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образованием</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дупликации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и</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растяжением</w:t>
      </w:r>
      <w:r w:rsidR="009D4404" w:rsidRPr="001462BB">
        <w:rPr>
          <w:rFonts w:ascii="Times New Roman" w:hAnsi="Times New Roman" w:cs="Times New Roman"/>
          <w:sz w:val="28"/>
          <w:szCs w:val="28"/>
        </w:rPr>
        <w:t xml:space="preserve"> </w:t>
      </w:r>
      <w:r w:rsidR="009D4404" w:rsidRPr="001462BB">
        <w:rPr>
          <w:rStyle w:val="ezkurwreuab5ozgtqnkl"/>
          <w:rFonts w:ascii="Times New Roman" w:hAnsi="Times New Roman" w:cs="Times New Roman"/>
          <w:sz w:val="28"/>
          <w:szCs w:val="28"/>
        </w:rPr>
        <w:t>тканей.</w:t>
      </w:r>
      <w:r w:rsidR="009D4404" w:rsidRPr="001462BB">
        <w:rPr>
          <w:rFonts w:ascii="Times New Roman" w:hAnsi="Times New Roman" w:cs="Times New Roman"/>
          <w:sz w:val="28"/>
          <w:szCs w:val="28"/>
        </w:rPr>
        <w:t xml:space="preserve"> </w:t>
      </w:r>
    </w:p>
    <w:p w14:paraId="5E1B92EA" w14:textId="4B64A6DD" w:rsidR="00094C3B" w:rsidRPr="001462BB" w:rsidRDefault="009D4404" w:rsidP="006F7B97">
      <w:pPr>
        <w:pStyle w:val="ad"/>
        <w:ind w:firstLine="720"/>
        <w:jc w:val="both"/>
        <w:rPr>
          <w:rStyle w:val="ezkurwreuab5ozgtqnkl"/>
          <w:rFonts w:ascii="Times New Roman" w:hAnsi="Times New Roman" w:cs="Times New Roman"/>
          <w:sz w:val="28"/>
          <w:szCs w:val="28"/>
        </w:rPr>
      </w:pPr>
      <w:r w:rsidRPr="001462BB">
        <w:rPr>
          <w:rFonts w:ascii="Times New Roman" w:hAnsi="Times New Roman" w:cs="Times New Roman"/>
          <w:sz w:val="28"/>
          <w:szCs w:val="28"/>
        </w:rPr>
        <w:t xml:space="preserve">В </w:t>
      </w:r>
      <w:r w:rsidRPr="001462BB">
        <w:rPr>
          <w:rStyle w:val="ezkurwreuab5ozgtqnkl"/>
          <w:rFonts w:ascii="Times New Roman" w:hAnsi="Times New Roman" w:cs="Times New Roman"/>
          <w:sz w:val="28"/>
          <w:szCs w:val="28"/>
        </w:rPr>
        <w:t>настоящее</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время</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существуют</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модификации</w:t>
      </w:r>
      <w:r w:rsidRPr="001462BB">
        <w:rPr>
          <w:rFonts w:ascii="Times New Roman" w:hAnsi="Times New Roman" w:cs="Times New Roman"/>
          <w:sz w:val="28"/>
          <w:szCs w:val="28"/>
        </w:rPr>
        <w:t xml:space="preserve"> </w:t>
      </w:r>
      <w:r w:rsidR="00EF3FE4">
        <w:rPr>
          <w:rStyle w:val="ezkurwreuab5ozgtqnkl"/>
          <w:rFonts w:ascii="Times New Roman" w:hAnsi="Times New Roman" w:cs="Times New Roman"/>
          <w:sz w:val="28"/>
          <w:szCs w:val="28"/>
        </w:rPr>
        <w:t>пластики</w:t>
      </w:r>
      <w:r w:rsidRPr="001462BB">
        <w:rPr>
          <w:rFonts w:ascii="Times New Roman" w:hAnsi="Times New Roman" w:cs="Times New Roman"/>
          <w:sz w:val="28"/>
          <w:szCs w:val="28"/>
        </w:rPr>
        <w:t xml:space="preserve"> по </w:t>
      </w:r>
      <w:r w:rsidRPr="001462BB">
        <w:rPr>
          <w:rStyle w:val="ezkurwreuab5ozgtqnkl"/>
          <w:rFonts w:ascii="Times New Roman" w:hAnsi="Times New Roman" w:cs="Times New Roman"/>
          <w:sz w:val="28"/>
          <w:szCs w:val="28"/>
        </w:rPr>
        <w:t>методу</w:t>
      </w:r>
      <w:r w:rsidRPr="001462BB">
        <w:rPr>
          <w:rFonts w:ascii="Times New Roman" w:hAnsi="Times New Roman" w:cs="Times New Roman"/>
          <w:sz w:val="28"/>
          <w:szCs w:val="28"/>
        </w:rPr>
        <w:t xml:space="preserve"> Шоулд</w:t>
      </w:r>
      <w:r w:rsidR="00021510">
        <w:rPr>
          <w:rFonts w:ascii="Times New Roman" w:hAnsi="Times New Roman" w:cs="Times New Roman"/>
          <w:sz w:val="28"/>
          <w:szCs w:val="28"/>
        </w:rPr>
        <w:t>иса</w:t>
      </w:r>
      <w:r w:rsidRPr="001462BB">
        <w:rPr>
          <w:rFonts w:ascii="Times New Roman" w:hAnsi="Times New Roman" w:cs="Times New Roman"/>
          <w:sz w:val="28"/>
          <w:szCs w:val="28"/>
        </w:rPr>
        <w:t xml:space="preserve"> </w:t>
      </w:r>
      <w:r w:rsidRPr="002D4AF8">
        <w:rPr>
          <w:rStyle w:val="ezkurwreuab5ozgtqnkl"/>
          <w:rFonts w:ascii="Times New Roman" w:hAnsi="Times New Roman" w:cs="Times New Roman"/>
          <w:sz w:val="28"/>
          <w:szCs w:val="28"/>
        </w:rPr>
        <w:t>[</w:t>
      </w:r>
      <w:r w:rsidR="006028AB" w:rsidRPr="002D4AF8">
        <w:rPr>
          <w:rStyle w:val="ezkurwreuab5ozgtqnkl"/>
          <w:rFonts w:ascii="Times New Roman" w:hAnsi="Times New Roman" w:cs="Times New Roman"/>
          <w:sz w:val="28"/>
          <w:szCs w:val="28"/>
        </w:rPr>
        <w:t>4</w:t>
      </w:r>
      <w:r w:rsidR="00681A3F">
        <w:rPr>
          <w:rStyle w:val="ezkurwreuab5ozgtqnkl"/>
          <w:rFonts w:ascii="Times New Roman" w:hAnsi="Times New Roman" w:cs="Times New Roman"/>
          <w:sz w:val="28"/>
          <w:szCs w:val="28"/>
        </w:rPr>
        <w:t>9</w:t>
      </w:r>
      <w:r w:rsidRPr="002D4AF8">
        <w:rPr>
          <w:rStyle w:val="ezkurwreuab5ozgtqnkl"/>
          <w:rFonts w:ascii="Times New Roman" w:hAnsi="Times New Roman" w:cs="Times New Roman"/>
          <w:sz w:val="28"/>
          <w:szCs w:val="28"/>
        </w:rPr>
        <w:t>],</w:t>
      </w:r>
      <w:r w:rsidRPr="001462BB">
        <w:rPr>
          <w:rFonts w:ascii="Times New Roman" w:hAnsi="Times New Roman" w:cs="Times New Roman"/>
          <w:sz w:val="28"/>
          <w:szCs w:val="28"/>
        </w:rPr>
        <w:t xml:space="preserve"> </w:t>
      </w:r>
      <w:r w:rsidR="00EF3FE4" w:rsidRPr="00EF3FE4">
        <w:rPr>
          <w:rStyle w:val="ezkurwreuab5ozgtqnkl"/>
          <w:rFonts w:ascii="Times New Roman" w:hAnsi="Times New Roman" w:cs="Times New Roman"/>
          <w:sz w:val="28"/>
          <w:szCs w:val="28"/>
        </w:rPr>
        <w:t>которые</w:t>
      </w:r>
      <w:r w:rsidRPr="00EF3FE4">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дают</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хорошие</w:t>
      </w:r>
      <w:r w:rsidRPr="001462BB">
        <w:rPr>
          <w:rFonts w:ascii="Times New Roman" w:hAnsi="Times New Roman" w:cs="Times New Roman"/>
          <w:sz w:val="28"/>
          <w:szCs w:val="28"/>
        </w:rPr>
        <w:t xml:space="preserve"> </w:t>
      </w:r>
      <w:r w:rsidRPr="001462BB">
        <w:rPr>
          <w:rStyle w:val="ezkurwreuab5ozgtqnkl"/>
          <w:rFonts w:ascii="Times New Roman" w:hAnsi="Times New Roman" w:cs="Times New Roman"/>
          <w:sz w:val="28"/>
          <w:szCs w:val="28"/>
        </w:rPr>
        <w:t>результаты</w:t>
      </w:r>
      <w:r w:rsidR="002D4AF8" w:rsidRPr="002D4AF8">
        <w:rPr>
          <w:rStyle w:val="ezkurwreuab5ozgtqnkl"/>
          <w:rFonts w:ascii="Times New Roman" w:hAnsi="Times New Roman" w:cs="Times New Roman"/>
          <w:sz w:val="28"/>
          <w:szCs w:val="28"/>
        </w:rPr>
        <w:t xml:space="preserve"> </w:t>
      </w:r>
      <w:r w:rsidR="002D4AF8">
        <w:rPr>
          <w:rStyle w:val="ezkurwreuab5ozgtqnkl"/>
          <w:rFonts w:ascii="Times New Roman" w:hAnsi="Times New Roman" w:cs="Times New Roman"/>
          <w:sz w:val="28"/>
          <w:szCs w:val="28"/>
        </w:rPr>
        <w:t>с кратковременным пребыванием пациента в стационаре</w:t>
      </w:r>
      <w:r w:rsidR="00341A19">
        <w:rPr>
          <w:rStyle w:val="ezkurwreuab5ozgtqnkl"/>
          <w:rFonts w:ascii="Times New Roman" w:hAnsi="Times New Roman" w:cs="Times New Roman"/>
          <w:sz w:val="28"/>
          <w:szCs w:val="28"/>
        </w:rPr>
        <w:t>, выполненные под местной анестезией</w:t>
      </w:r>
      <w:r w:rsidRPr="001462BB">
        <w:rPr>
          <w:rStyle w:val="ezkurwreuab5ozgtqnkl"/>
          <w:rFonts w:ascii="Times New Roman" w:hAnsi="Times New Roman" w:cs="Times New Roman"/>
          <w:sz w:val="28"/>
          <w:szCs w:val="28"/>
        </w:rPr>
        <w:t xml:space="preserve">. </w:t>
      </w:r>
      <w:r w:rsidR="007348BA" w:rsidRPr="007348BA">
        <w:rPr>
          <w:rFonts w:asciiTheme="majorBidi" w:hAnsiTheme="majorBidi" w:cstheme="majorBidi"/>
          <w:sz w:val="28"/>
          <w:szCs w:val="28"/>
        </w:rPr>
        <w:t>Заслуживает быть отмеченным</w:t>
      </w:r>
      <w:r w:rsidR="007348BA" w:rsidRPr="00827766">
        <w:rPr>
          <w:sz w:val="24"/>
          <w:szCs w:val="24"/>
        </w:rPr>
        <w:t xml:space="preserve"> </w:t>
      </w:r>
      <w:hyperlink r:id="rId12" w:history="1">
        <w:r w:rsidR="00341A19" w:rsidRPr="004655E0">
          <w:rPr>
            <w:rStyle w:val="a3"/>
            <w:rFonts w:ascii="Times New Roman" w:hAnsi="Times New Roman" w:cs="Times New Roman"/>
            <w:color w:val="000000" w:themeColor="text1"/>
            <w:sz w:val="28"/>
            <w:szCs w:val="28"/>
            <w:u w:val="none"/>
            <w:lang w:val="en-US"/>
          </w:rPr>
          <w:t>Duce</w:t>
        </w:r>
      </w:hyperlink>
      <w:r w:rsidR="00341A19" w:rsidRPr="004655E0">
        <w:rPr>
          <w:rFonts w:ascii="Times New Roman" w:hAnsi="Times New Roman" w:cs="Times New Roman"/>
          <w:sz w:val="28"/>
          <w:szCs w:val="28"/>
          <w:lang w:val="en-US"/>
        </w:rPr>
        <w:t> </w:t>
      </w:r>
      <w:r w:rsidR="00341A19" w:rsidRPr="004655E0">
        <w:rPr>
          <w:rFonts w:ascii="Times New Roman" w:hAnsi="Times New Roman" w:cs="Times New Roman"/>
          <w:sz w:val="28"/>
          <w:szCs w:val="28"/>
        </w:rPr>
        <w:t>А</w:t>
      </w:r>
      <w:r w:rsidR="00341A19" w:rsidRPr="00341A19">
        <w:rPr>
          <w:rFonts w:ascii="Times New Roman" w:hAnsi="Times New Roman" w:cs="Times New Roman"/>
          <w:sz w:val="28"/>
          <w:szCs w:val="28"/>
        </w:rPr>
        <w:t>.</w:t>
      </w:r>
      <w:r w:rsidR="00341A19" w:rsidRPr="004655E0">
        <w:rPr>
          <w:rFonts w:ascii="Times New Roman" w:hAnsi="Times New Roman" w:cs="Times New Roman"/>
          <w:sz w:val="28"/>
          <w:szCs w:val="28"/>
          <w:lang w:val="en-US"/>
        </w:rPr>
        <w:t>M</w:t>
      </w:r>
      <w:r w:rsidR="00341A19" w:rsidRPr="00341A19">
        <w:rPr>
          <w:rFonts w:ascii="Times New Roman" w:hAnsi="Times New Roman" w:cs="Times New Roman"/>
          <w:sz w:val="28"/>
          <w:szCs w:val="28"/>
        </w:rPr>
        <w:t>.</w:t>
      </w:r>
      <w:r w:rsidR="002D4AF8">
        <w:rPr>
          <w:rFonts w:ascii="Times New Roman" w:hAnsi="Times New Roman" w:cs="Times New Roman"/>
          <w:sz w:val="28"/>
          <w:szCs w:val="28"/>
        </w:rPr>
        <w:t xml:space="preserve"> </w:t>
      </w:r>
      <w:r w:rsidR="002D4AF8" w:rsidRPr="006B658B">
        <w:rPr>
          <w:rFonts w:ascii="Times New Roman" w:hAnsi="Times New Roman" w:cs="Times New Roman"/>
          <w:color w:val="000000" w:themeColor="text1"/>
          <w:sz w:val="28"/>
          <w:szCs w:val="28"/>
          <w:lang w:val="en-US"/>
        </w:rPr>
        <w:t>et</w:t>
      </w:r>
      <w:r w:rsidR="002D4AF8" w:rsidRPr="006B658B">
        <w:rPr>
          <w:rFonts w:ascii="Times New Roman" w:hAnsi="Times New Roman" w:cs="Times New Roman"/>
          <w:color w:val="000000" w:themeColor="text1"/>
          <w:sz w:val="28"/>
          <w:szCs w:val="28"/>
        </w:rPr>
        <w:t xml:space="preserve"> </w:t>
      </w:r>
      <w:r w:rsidR="002D4AF8" w:rsidRPr="006B658B">
        <w:rPr>
          <w:rFonts w:ascii="Times New Roman" w:hAnsi="Times New Roman" w:cs="Times New Roman"/>
          <w:color w:val="000000" w:themeColor="text1"/>
          <w:sz w:val="28"/>
          <w:szCs w:val="28"/>
          <w:lang w:val="en-US"/>
        </w:rPr>
        <w:t>al</w:t>
      </w:r>
      <w:r w:rsidR="002D4AF8" w:rsidRPr="00681A3F">
        <w:rPr>
          <w:rFonts w:ascii="Times New Roman" w:hAnsi="Times New Roman" w:cs="Times New Roman"/>
          <w:color w:val="000000" w:themeColor="text1"/>
          <w:sz w:val="28"/>
          <w:szCs w:val="28"/>
        </w:rPr>
        <w:t xml:space="preserve">. </w:t>
      </w:r>
      <w:r w:rsidR="002D4AF8" w:rsidRPr="00681A3F">
        <w:rPr>
          <w:rStyle w:val="ezkurwreuab5ozgtqnkl"/>
          <w:rFonts w:ascii="Times New Roman" w:hAnsi="Times New Roman" w:cs="Times New Roman"/>
          <w:sz w:val="28"/>
          <w:szCs w:val="28"/>
        </w:rPr>
        <w:t>[</w:t>
      </w:r>
      <w:r w:rsidR="00681A3F" w:rsidRPr="00681A3F">
        <w:rPr>
          <w:rStyle w:val="ezkurwreuab5ozgtqnkl"/>
          <w:rFonts w:ascii="Times New Roman" w:hAnsi="Times New Roman" w:cs="Times New Roman"/>
          <w:sz w:val="28"/>
          <w:szCs w:val="28"/>
        </w:rPr>
        <w:t>50</w:t>
      </w:r>
      <w:r w:rsidR="001704D3" w:rsidRPr="00681A3F">
        <w:rPr>
          <w:rStyle w:val="ezkurwreuab5ozgtqnkl"/>
          <w:rFonts w:ascii="Times New Roman" w:hAnsi="Times New Roman" w:cs="Times New Roman"/>
          <w:sz w:val="28"/>
          <w:szCs w:val="28"/>
        </w:rPr>
        <w:t>]</w:t>
      </w:r>
      <w:r w:rsidR="007348BA" w:rsidRPr="00681A3F">
        <w:rPr>
          <w:rStyle w:val="ezkurwreuab5ozgtqnkl"/>
          <w:rFonts w:ascii="Times New Roman" w:hAnsi="Times New Roman" w:cs="Times New Roman"/>
          <w:sz w:val="28"/>
          <w:szCs w:val="28"/>
        </w:rPr>
        <w:t>,</w:t>
      </w:r>
      <w:r w:rsidR="007D4EDD" w:rsidRPr="00681A3F">
        <w:rPr>
          <w:rStyle w:val="ezkurwreuab5ozgtqnkl"/>
          <w:rFonts w:ascii="Times New Roman" w:hAnsi="Times New Roman" w:cs="Times New Roman"/>
          <w:sz w:val="28"/>
          <w:szCs w:val="28"/>
        </w:rPr>
        <w:t xml:space="preserve"> примен</w:t>
      </w:r>
      <w:r w:rsidR="007348BA" w:rsidRPr="00681A3F">
        <w:rPr>
          <w:rStyle w:val="ezkurwreuab5ozgtqnkl"/>
          <w:rFonts w:ascii="Times New Roman" w:hAnsi="Times New Roman" w:cs="Times New Roman"/>
          <w:sz w:val="28"/>
          <w:szCs w:val="28"/>
        </w:rPr>
        <w:t>ившие</w:t>
      </w:r>
      <w:r w:rsidR="007D4EDD" w:rsidRPr="00681A3F">
        <w:rPr>
          <w:rStyle w:val="ezkurwreuab5ozgtqnkl"/>
          <w:rFonts w:ascii="Times New Roman" w:hAnsi="Times New Roman" w:cs="Times New Roman"/>
          <w:sz w:val="28"/>
          <w:szCs w:val="28"/>
        </w:rPr>
        <w:t xml:space="preserve"> пластику </w:t>
      </w:r>
      <w:r w:rsidR="00C76FC2" w:rsidRPr="00681A3F">
        <w:rPr>
          <w:rStyle w:val="ezkurwreuab5ozgtqnkl"/>
          <w:rFonts w:ascii="Times New Roman" w:hAnsi="Times New Roman" w:cs="Times New Roman"/>
          <w:sz w:val="28"/>
          <w:szCs w:val="28"/>
        </w:rPr>
        <w:t xml:space="preserve">паховых грыж </w:t>
      </w:r>
      <w:r w:rsidR="007D4EDD" w:rsidRPr="00681A3F">
        <w:rPr>
          <w:rStyle w:val="ezkurwreuab5ozgtqnkl"/>
          <w:rFonts w:ascii="Times New Roman" w:hAnsi="Times New Roman" w:cs="Times New Roman"/>
          <w:sz w:val="28"/>
          <w:szCs w:val="28"/>
        </w:rPr>
        <w:t>по методу Шо</w:t>
      </w:r>
      <w:r w:rsidR="00B959A2" w:rsidRPr="00681A3F">
        <w:rPr>
          <w:rStyle w:val="ezkurwreuab5ozgtqnkl"/>
          <w:rFonts w:ascii="Times New Roman" w:hAnsi="Times New Roman" w:cs="Times New Roman"/>
          <w:sz w:val="28"/>
          <w:szCs w:val="28"/>
          <w:lang w:val="kk-KZ"/>
        </w:rPr>
        <w:t>у</w:t>
      </w:r>
      <w:r w:rsidR="007D4EDD" w:rsidRPr="00681A3F">
        <w:rPr>
          <w:rStyle w:val="ezkurwreuab5ozgtqnkl"/>
          <w:rFonts w:ascii="Times New Roman" w:hAnsi="Times New Roman" w:cs="Times New Roman"/>
          <w:sz w:val="28"/>
          <w:szCs w:val="28"/>
        </w:rPr>
        <w:t>лди</w:t>
      </w:r>
      <w:r w:rsidR="009563A2" w:rsidRPr="00681A3F">
        <w:rPr>
          <w:rStyle w:val="ezkurwreuab5ozgtqnkl"/>
          <w:rFonts w:ascii="Times New Roman" w:hAnsi="Times New Roman" w:cs="Times New Roman"/>
          <w:sz w:val="28"/>
          <w:szCs w:val="28"/>
        </w:rPr>
        <w:t>с</w:t>
      </w:r>
      <w:r w:rsidR="007D4EDD" w:rsidRPr="00681A3F">
        <w:rPr>
          <w:rStyle w:val="ezkurwreuab5ozgtqnkl"/>
          <w:rFonts w:ascii="Times New Roman" w:hAnsi="Times New Roman" w:cs="Times New Roman"/>
          <w:sz w:val="28"/>
          <w:szCs w:val="28"/>
        </w:rPr>
        <w:t>а с применением</w:t>
      </w:r>
      <w:r w:rsidR="007D4EDD">
        <w:rPr>
          <w:rStyle w:val="ezkurwreuab5ozgtqnkl"/>
          <w:rFonts w:ascii="Times New Roman" w:hAnsi="Times New Roman" w:cs="Times New Roman"/>
          <w:sz w:val="28"/>
          <w:szCs w:val="28"/>
        </w:rPr>
        <w:t xml:space="preserve"> сетчатого и</w:t>
      </w:r>
      <w:r w:rsidR="009563A2">
        <w:rPr>
          <w:rStyle w:val="ezkurwreuab5ozgtqnkl"/>
          <w:rFonts w:ascii="Times New Roman" w:hAnsi="Times New Roman" w:cs="Times New Roman"/>
          <w:sz w:val="28"/>
          <w:szCs w:val="28"/>
        </w:rPr>
        <w:t>м</w:t>
      </w:r>
      <w:r w:rsidR="007D4EDD">
        <w:rPr>
          <w:rStyle w:val="ezkurwreuab5ozgtqnkl"/>
          <w:rFonts w:ascii="Times New Roman" w:hAnsi="Times New Roman" w:cs="Times New Roman"/>
          <w:sz w:val="28"/>
          <w:szCs w:val="28"/>
        </w:rPr>
        <w:t>план</w:t>
      </w:r>
      <w:r w:rsidR="009563A2">
        <w:rPr>
          <w:rStyle w:val="ezkurwreuab5ozgtqnkl"/>
          <w:rFonts w:ascii="Times New Roman" w:hAnsi="Times New Roman" w:cs="Times New Roman"/>
          <w:sz w:val="28"/>
          <w:szCs w:val="28"/>
        </w:rPr>
        <w:t>т</w:t>
      </w:r>
      <w:r w:rsidR="007D4EDD">
        <w:rPr>
          <w:rStyle w:val="ezkurwreuab5ozgtqnkl"/>
          <w:rFonts w:ascii="Times New Roman" w:hAnsi="Times New Roman" w:cs="Times New Roman"/>
          <w:sz w:val="28"/>
          <w:szCs w:val="28"/>
        </w:rPr>
        <w:t xml:space="preserve">ата. Было </w:t>
      </w:r>
      <w:r w:rsidR="001704D3">
        <w:rPr>
          <w:rFonts w:ascii="Times New Roman" w:hAnsi="Times New Roman" w:cs="Times New Roman"/>
          <w:color w:val="000000" w:themeColor="text1"/>
          <w:sz w:val="28"/>
          <w:szCs w:val="28"/>
        </w:rPr>
        <w:t>отме</w:t>
      </w:r>
      <w:r w:rsidR="007D4EDD">
        <w:rPr>
          <w:rFonts w:ascii="Times New Roman" w:hAnsi="Times New Roman" w:cs="Times New Roman"/>
          <w:color w:val="000000" w:themeColor="text1"/>
          <w:sz w:val="28"/>
          <w:szCs w:val="28"/>
        </w:rPr>
        <w:t>чено</w:t>
      </w:r>
      <w:r w:rsidR="002D4AF8">
        <w:rPr>
          <w:rFonts w:ascii="Times New Roman" w:hAnsi="Times New Roman" w:cs="Times New Roman"/>
          <w:color w:val="000000" w:themeColor="text1"/>
          <w:sz w:val="28"/>
          <w:szCs w:val="28"/>
        </w:rPr>
        <w:t xml:space="preserve"> 7 рецидивов за наблюдаем</w:t>
      </w:r>
      <w:r w:rsidR="00B1798B">
        <w:rPr>
          <w:rFonts w:ascii="Times New Roman" w:hAnsi="Times New Roman" w:cs="Times New Roman"/>
          <w:color w:val="000000" w:themeColor="text1"/>
          <w:sz w:val="28"/>
          <w:szCs w:val="28"/>
        </w:rPr>
        <w:t>ые</w:t>
      </w:r>
      <w:r w:rsidR="002D4AF8">
        <w:rPr>
          <w:rFonts w:ascii="Times New Roman" w:hAnsi="Times New Roman" w:cs="Times New Roman"/>
          <w:color w:val="000000" w:themeColor="text1"/>
          <w:sz w:val="28"/>
          <w:szCs w:val="28"/>
        </w:rPr>
        <w:t xml:space="preserve"> 10 лет, что составило 2,88%. </w:t>
      </w:r>
      <w:r w:rsidR="009563A2">
        <w:rPr>
          <w:rFonts w:ascii="Times New Roman" w:hAnsi="Times New Roman" w:cs="Times New Roman"/>
          <w:color w:val="000000" w:themeColor="text1"/>
          <w:sz w:val="28"/>
          <w:szCs w:val="28"/>
        </w:rPr>
        <w:t>По результатам исследования ч</w:t>
      </w:r>
      <w:r w:rsidR="002D4AF8" w:rsidRPr="002D4AF8">
        <w:rPr>
          <w:rFonts w:asciiTheme="majorBidi" w:hAnsiTheme="majorBidi" w:cstheme="majorBidi"/>
          <w:color w:val="000000" w:themeColor="text1"/>
          <w:sz w:val="28"/>
          <w:szCs w:val="28"/>
          <w:shd w:val="clear" w:color="auto" w:fill="FFFFFF"/>
        </w:rPr>
        <w:t>ерез 3 года боль считалась умеренной или сильной у 4 пациентов (1,8%).</w:t>
      </w:r>
    </w:p>
    <w:p w14:paraId="10683AA3" w14:textId="499742E0" w:rsidR="003C38E8" w:rsidRDefault="00DB7F3E" w:rsidP="003C38E8">
      <w:pPr>
        <w:pStyle w:val="ad"/>
        <w:ind w:firstLine="720"/>
        <w:jc w:val="both"/>
        <w:rPr>
          <w:rFonts w:asciiTheme="majorBidi" w:hAnsiTheme="majorBidi" w:cstheme="majorBidi"/>
          <w:color w:val="000000" w:themeColor="text1"/>
          <w:sz w:val="28"/>
          <w:szCs w:val="28"/>
          <w:shd w:val="clear" w:color="auto" w:fill="FFFFFF"/>
        </w:rPr>
      </w:pPr>
      <w:r w:rsidRPr="006B658B">
        <w:rPr>
          <w:rFonts w:ascii="Times New Roman" w:hAnsi="Times New Roman" w:cs="Times New Roman"/>
          <w:color w:val="000000" w:themeColor="text1"/>
          <w:sz w:val="28"/>
          <w:szCs w:val="28"/>
        </w:rPr>
        <w:t>Для более полной характеристики рассматриваемого метода были изучен</w:t>
      </w:r>
      <w:r w:rsidR="002D599B" w:rsidRPr="006B658B">
        <w:rPr>
          <w:rFonts w:ascii="Times New Roman" w:hAnsi="Times New Roman" w:cs="Times New Roman"/>
          <w:color w:val="000000" w:themeColor="text1"/>
          <w:sz w:val="28"/>
          <w:szCs w:val="28"/>
        </w:rPr>
        <w:t>о ретроспективное исследование</w:t>
      </w:r>
      <w:r w:rsidRPr="006B658B">
        <w:rPr>
          <w:rFonts w:ascii="Times New Roman" w:hAnsi="Times New Roman" w:cs="Times New Roman"/>
          <w:color w:val="000000" w:themeColor="text1"/>
          <w:sz w:val="28"/>
          <w:szCs w:val="28"/>
        </w:rPr>
        <w:t xml:space="preserve"> </w:t>
      </w:r>
      <w:r w:rsidRPr="006B658B">
        <w:rPr>
          <w:rFonts w:ascii="Times New Roman" w:hAnsi="Times New Roman" w:cs="Times New Roman"/>
          <w:color w:val="000000" w:themeColor="text1"/>
          <w:sz w:val="28"/>
          <w:szCs w:val="28"/>
          <w:shd w:val="clear" w:color="auto" w:fill="FFFFFF"/>
          <w:lang w:val="en-US"/>
        </w:rPr>
        <w:t>Kant</w:t>
      </w:r>
      <w:r w:rsidRPr="006B658B">
        <w:rPr>
          <w:rFonts w:ascii="Times New Roman" w:hAnsi="Times New Roman" w:cs="Times New Roman"/>
          <w:color w:val="000000" w:themeColor="text1"/>
          <w:sz w:val="28"/>
          <w:szCs w:val="28"/>
          <w:shd w:val="clear" w:color="auto" w:fill="FFFFFF"/>
        </w:rPr>
        <w:t>é</w:t>
      </w:r>
      <w:r w:rsidR="007B7EBB">
        <w:rPr>
          <w:rFonts w:ascii="Times New Roman" w:hAnsi="Times New Roman" w:cs="Times New Roman"/>
          <w:color w:val="000000" w:themeColor="text1"/>
          <w:sz w:val="28"/>
          <w:szCs w:val="28"/>
          <w:shd w:val="clear" w:color="auto" w:fill="FFFFFF"/>
        </w:rPr>
        <w:t xml:space="preserve"> </w:t>
      </w:r>
      <w:r w:rsidRPr="006B658B">
        <w:rPr>
          <w:rFonts w:ascii="Times New Roman" w:hAnsi="Times New Roman" w:cs="Times New Roman"/>
          <w:color w:val="000000" w:themeColor="text1"/>
          <w:sz w:val="28"/>
          <w:szCs w:val="28"/>
          <w:shd w:val="clear" w:color="auto" w:fill="FFFFFF"/>
          <w:lang w:val="en-US"/>
        </w:rPr>
        <w:t>A</w:t>
      </w:r>
      <w:r w:rsidRPr="006B658B">
        <w:rPr>
          <w:rFonts w:ascii="Times New Roman" w:hAnsi="Times New Roman" w:cs="Times New Roman"/>
          <w:color w:val="000000" w:themeColor="text1"/>
          <w:sz w:val="28"/>
          <w:szCs w:val="28"/>
          <w:shd w:val="clear" w:color="auto" w:fill="FFFFFF"/>
        </w:rPr>
        <w:t xml:space="preserve">. </w:t>
      </w:r>
      <w:r w:rsidRPr="006B658B">
        <w:rPr>
          <w:rFonts w:ascii="Times New Roman" w:hAnsi="Times New Roman" w:cs="Times New Roman"/>
          <w:color w:val="000000" w:themeColor="text1"/>
          <w:sz w:val="28"/>
          <w:szCs w:val="28"/>
          <w:lang w:val="en-US"/>
        </w:rPr>
        <w:t>et</w:t>
      </w:r>
      <w:r w:rsidRPr="006B658B">
        <w:rPr>
          <w:rFonts w:ascii="Times New Roman" w:hAnsi="Times New Roman" w:cs="Times New Roman"/>
          <w:color w:val="000000" w:themeColor="text1"/>
          <w:sz w:val="28"/>
          <w:szCs w:val="28"/>
        </w:rPr>
        <w:t xml:space="preserve"> </w:t>
      </w:r>
      <w:r w:rsidRPr="006B658B">
        <w:rPr>
          <w:rFonts w:ascii="Times New Roman" w:hAnsi="Times New Roman" w:cs="Times New Roman"/>
          <w:color w:val="000000" w:themeColor="text1"/>
          <w:sz w:val="28"/>
          <w:szCs w:val="28"/>
          <w:lang w:val="en-US"/>
        </w:rPr>
        <w:t>al</w:t>
      </w:r>
      <w:r w:rsidRPr="006B658B">
        <w:rPr>
          <w:rFonts w:ascii="Times New Roman" w:hAnsi="Times New Roman" w:cs="Times New Roman"/>
          <w:color w:val="000000" w:themeColor="text1"/>
          <w:sz w:val="28"/>
          <w:szCs w:val="28"/>
        </w:rPr>
        <w:t>.</w:t>
      </w:r>
      <w:r w:rsidR="009A13B3">
        <w:rPr>
          <w:rFonts w:ascii="Times New Roman" w:hAnsi="Times New Roman" w:cs="Times New Roman"/>
          <w:color w:val="000000" w:themeColor="text1"/>
          <w:sz w:val="28"/>
          <w:szCs w:val="28"/>
        </w:rPr>
        <w:t xml:space="preserve"> </w:t>
      </w:r>
      <w:r w:rsidR="009A13B3" w:rsidRPr="00740239">
        <w:rPr>
          <w:rFonts w:ascii="Times New Roman" w:hAnsi="Times New Roman" w:cs="Times New Roman"/>
          <w:color w:val="000000" w:themeColor="text1"/>
          <w:sz w:val="28"/>
          <w:szCs w:val="28"/>
        </w:rPr>
        <w:t>[</w:t>
      </w:r>
      <w:r w:rsidR="00AD2DE0">
        <w:rPr>
          <w:rFonts w:ascii="Times New Roman" w:hAnsi="Times New Roman" w:cs="Times New Roman"/>
          <w:color w:val="000000" w:themeColor="text1"/>
          <w:sz w:val="28"/>
          <w:szCs w:val="28"/>
        </w:rPr>
        <w:t>5</w:t>
      </w:r>
      <w:r w:rsidR="00574BF2">
        <w:rPr>
          <w:rFonts w:ascii="Times New Roman" w:hAnsi="Times New Roman" w:cs="Times New Roman"/>
          <w:color w:val="000000" w:themeColor="text1"/>
          <w:sz w:val="28"/>
          <w:szCs w:val="28"/>
        </w:rPr>
        <w:t>1</w:t>
      </w:r>
      <w:r w:rsidR="009A13B3" w:rsidRPr="00740239">
        <w:rPr>
          <w:rFonts w:ascii="Times New Roman" w:hAnsi="Times New Roman" w:cs="Times New Roman"/>
          <w:color w:val="000000" w:themeColor="text1"/>
          <w:sz w:val="28"/>
          <w:szCs w:val="28"/>
        </w:rPr>
        <w:t>]</w:t>
      </w:r>
      <w:r w:rsidR="0071172B">
        <w:rPr>
          <w:rFonts w:ascii="Times New Roman" w:hAnsi="Times New Roman" w:cs="Times New Roman"/>
          <w:color w:val="000000" w:themeColor="text1"/>
          <w:sz w:val="28"/>
          <w:szCs w:val="28"/>
        </w:rPr>
        <w:t>, в котором</w:t>
      </w:r>
      <w:r w:rsidR="009A13B3" w:rsidRPr="00740239">
        <w:rPr>
          <w:rFonts w:ascii="Times New Roman" w:hAnsi="Times New Roman" w:cs="Times New Roman"/>
          <w:color w:val="000000" w:themeColor="text1"/>
          <w:sz w:val="28"/>
          <w:szCs w:val="28"/>
        </w:rPr>
        <w:t xml:space="preserve"> </w:t>
      </w:r>
      <w:r w:rsidR="00BD7CB2" w:rsidRPr="006B658B">
        <w:rPr>
          <w:rFonts w:ascii="Times New Roman" w:hAnsi="Times New Roman" w:cs="Times New Roman"/>
          <w:color w:val="000000" w:themeColor="text1"/>
          <w:sz w:val="28"/>
          <w:szCs w:val="28"/>
        </w:rPr>
        <w:t xml:space="preserve">675 </w:t>
      </w:r>
      <w:r w:rsidR="004816F3" w:rsidRPr="006B658B">
        <w:rPr>
          <w:rFonts w:ascii="Times New Roman" w:hAnsi="Times New Roman" w:cs="Times New Roman"/>
          <w:color w:val="000000" w:themeColor="text1"/>
          <w:sz w:val="28"/>
          <w:szCs w:val="28"/>
        </w:rPr>
        <w:t>пациентов</w:t>
      </w:r>
      <w:r w:rsidR="0071172B">
        <w:rPr>
          <w:rFonts w:ascii="Times New Roman" w:hAnsi="Times New Roman" w:cs="Times New Roman"/>
          <w:color w:val="000000" w:themeColor="text1"/>
          <w:sz w:val="28"/>
          <w:szCs w:val="28"/>
        </w:rPr>
        <w:t xml:space="preserve"> были</w:t>
      </w:r>
      <w:r w:rsidR="002E359C" w:rsidRPr="006B658B">
        <w:rPr>
          <w:rFonts w:ascii="Times New Roman" w:hAnsi="Times New Roman" w:cs="Times New Roman"/>
          <w:color w:val="000000" w:themeColor="text1"/>
          <w:sz w:val="28"/>
          <w:szCs w:val="28"/>
        </w:rPr>
        <w:t xml:space="preserve"> </w:t>
      </w:r>
      <w:r w:rsidR="002E359C" w:rsidRPr="006B658B">
        <w:rPr>
          <w:rFonts w:ascii="Times New Roman" w:hAnsi="Times New Roman" w:cs="Times New Roman"/>
          <w:color w:val="000000" w:themeColor="text1"/>
          <w:sz w:val="28"/>
          <w:szCs w:val="28"/>
          <w:shd w:val="clear" w:color="auto" w:fill="FFFFFF"/>
        </w:rPr>
        <w:t xml:space="preserve">оперированы по методике </w:t>
      </w:r>
      <w:r w:rsidR="00F221DF">
        <w:rPr>
          <w:rFonts w:ascii="Times New Roman" w:hAnsi="Times New Roman" w:cs="Times New Roman"/>
          <w:color w:val="000000" w:themeColor="text1"/>
          <w:sz w:val="28"/>
          <w:szCs w:val="28"/>
          <w:shd w:val="clear" w:color="auto" w:fill="FFFFFF"/>
        </w:rPr>
        <w:t>Шо</w:t>
      </w:r>
      <w:r w:rsidR="00B959A2">
        <w:rPr>
          <w:rFonts w:ascii="Times New Roman" w:hAnsi="Times New Roman" w:cs="Times New Roman"/>
          <w:color w:val="000000" w:themeColor="text1"/>
          <w:sz w:val="28"/>
          <w:szCs w:val="28"/>
          <w:shd w:val="clear" w:color="auto" w:fill="FFFFFF"/>
          <w:lang w:val="kk-KZ"/>
        </w:rPr>
        <w:t>у</w:t>
      </w:r>
      <w:r w:rsidR="00F221DF">
        <w:rPr>
          <w:rFonts w:ascii="Times New Roman" w:hAnsi="Times New Roman" w:cs="Times New Roman"/>
          <w:color w:val="000000" w:themeColor="text1"/>
          <w:sz w:val="28"/>
          <w:szCs w:val="28"/>
          <w:shd w:val="clear" w:color="auto" w:fill="FFFFFF"/>
        </w:rPr>
        <w:t>лд</w:t>
      </w:r>
      <w:r w:rsidR="00B959A2">
        <w:rPr>
          <w:rFonts w:ascii="Times New Roman" w:hAnsi="Times New Roman" w:cs="Times New Roman"/>
          <w:color w:val="000000" w:themeColor="text1"/>
          <w:sz w:val="28"/>
          <w:szCs w:val="28"/>
          <w:shd w:val="clear" w:color="auto" w:fill="FFFFFF"/>
          <w:lang w:val="kk-KZ"/>
        </w:rPr>
        <w:t>иса</w:t>
      </w:r>
      <w:r w:rsidR="002E359C" w:rsidRPr="006B658B">
        <w:rPr>
          <w:rFonts w:ascii="Times New Roman" w:hAnsi="Times New Roman" w:cs="Times New Roman"/>
          <w:color w:val="000000" w:themeColor="text1"/>
          <w:sz w:val="28"/>
          <w:szCs w:val="28"/>
          <w:shd w:val="clear" w:color="auto" w:fill="FFFFFF"/>
        </w:rPr>
        <w:t xml:space="preserve">. Паховая грыжа осложнилась у 246 (36,4%) больных, среди </w:t>
      </w:r>
      <w:r w:rsidR="002E359C" w:rsidRPr="003C38E8">
        <w:rPr>
          <w:rFonts w:asciiTheme="majorBidi" w:hAnsiTheme="majorBidi" w:cstheme="majorBidi"/>
          <w:color w:val="000000" w:themeColor="text1"/>
          <w:sz w:val="28"/>
          <w:szCs w:val="28"/>
          <w:shd w:val="clear" w:color="auto" w:fill="FFFFFF"/>
        </w:rPr>
        <w:t xml:space="preserve">которых </w:t>
      </w:r>
      <w:r w:rsidR="00A21579" w:rsidRPr="003C38E8">
        <w:rPr>
          <w:rFonts w:asciiTheme="majorBidi" w:hAnsiTheme="majorBidi" w:cstheme="majorBidi"/>
          <w:color w:val="000000" w:themeColor="text1"/>
          <w:sz w:val="28"/>
          <w:szCs w:val="28"/>
          <w:shd w:val="clear" w:color="auto" w:fill="FFFFFF"/>
        </w:rPr>
        <w:t>10,6%</w:t>
      </w:r>
      <w:r w:rsidR="002E359C" w:rsidRPr="003C38E8">
        <w:rPr>
          <w:rFonts w:asciiTheme="majorBidi" w:hAnsiTheme="majorBidi" w:cstheme="majorBidi"/>
          <w:color w:val="000000" w:themeColor="text1"/>
          <w:sz w:val="28"/>
          <w:szCs w:val="28"/>
          <w:shd w:val="clear" w:color="auto" w:fill="FFFFFF"/>
        </w:rPr>
        <w:t xml:space="preserve"> случая рецидив</w:t>
      </w:r>
      <w:r w:rsidR="00700117" w:rsidRPr="003C38E8">
        <w:rPr>
          <w:rFonts w:asciiTheme="majorBidi" w:hAnsiTheme="majorBidi" w:cstheme="majorBidi"/>
          <w:color w:val="000000" w:themeColor="text1"/>
          <w:sz w:val="28"/>
          <w:szCs w:val="28"/>
          <w:shd w:val="clear" w:color="auto" w:fill="FFFFFF"/>
        </w:rPr>
        <w:t>а</w:t>
      </w:r>
      <w:r w:rsidR="002E359C" w:rsidRPr="003C38E8">
        <w:rPr>
          <w:rFonts w:asciiTheme="majorBidi" w:hAnsiTheme="majorBidi" w:cstheme="majorBidi"/>
          <w:color w:val="000000" w:themeColor="text1"/>
          <w:sz w:val="28"/>
          <w:szCs w:val="28"/>
          <w:shd w:val="clear" w:color="auto" w:fill="FFFFFF"/>
        </w:rPr>
        <w:t xml:space="preserve">, </w:t>
      </w:r>
      <w:r w:rsidR="00A21579" w:rsidRPr="003C38E8">
        <w:rPr>
          <w:rFonts w:asciiTheme="majorBidi" w:hAnsiTheme="majorBidi" w:cstheme="majorBidi"/>
          <w:color w:val="000000" w:themeColor="text1"/>
          <w:sz w:val="28"/>
          <w:szCs w:val="28"/>
          <w:shd w:val="clear" w:color="auto" w:fill="FFFFFF"/>
        </w:rPr>
        <w:t>3,8%</w:t>
      </w:r>
      <w:r w:rsidR="002E359C" w:rsidRPr="003C38E8">
        <w:rPr>
          <w:rFonts w:asciiTheme="majorBidi" w:hAnsiTheme="majorBidi" w:cstheme="majorBidi"/>
          <w:color w:val="000000" w:themeColor="text1"/>
          <w:sz w:val="28"/>
          <w:szCs w:val="28"/>
          <w:shd w:val="clear" w:color="auto" w:fill="FFFFFF"/>
        </w:rPr>
        <w:t xml:space="preserve"> случаев - невралги</w:t>
      </w:r>
      <w:r w:rsidR="00700117" w:rsidRPr="003C38E8">
        <w:rPr>
          <w:rFonts w:asciiTheme="majorBidi" w:hAnsiTheme="majorBidi" w:cstheme="majorBidi"/>
          <w:color w:val="000000" w:themeColor="text1"/>
          <w:sz w:val="28"/>
          <w:szCs w:val="28"/>
          <w:shd w:val="clear" w:color="auto" w:fill="FFFFFF"/>
        </w:rPr>
        <w:t>и</w:t>
      </w:r>
      <w:r w:rsidR="002E359C" w:rsidRPr="003C38E8">
        <w:rPr>
          <w:rFonts w:asciiTheme="majorBidi" w:hAnsiTheme="majorBidi" w:cstheme="majorBidi"/>
          <w:color w:val="000000" w:themeColor="text1"/>
          <w:sz w:val="28"/>
          <w:szCs w:val="28"/>
          <w:shd w:val="clear" w:color="auto" w:fill="FFFFFF"/>
        </w:rPr>
        <w:t xml:space="preserve">, </w:t>
      </w:r>
      <w:r w:rsidR="00A21579" w:rsidRPr="003C38E8">
        <w:rPr>
          <w:rFonts w:asciiTheme="majorBidi" w:hAnsiTheme="majorBidi" w:cstheme="majorBidi"/>
          <w:color w:val="000000" w:themeColor="text1"/>
          <w:sz w:val="28"/>
          <w:szCs w:val="28"/>
          <w:shd w:val="clear" w:color="auto" w:fill="FFFFFF"/>
        </w:rPr>
        <w:t>0.</w:t>
      </w:r>
      <w:r w:rsidR="00790253">
        <w:rPr>
          <w:rFonts w:asciiTheme="majorBidi" w:hAnsiTheme="majorBidi" w:cstheme="majorBidi"/>
          <w:color w:val="000000" w:themeColor="text1"/>
          <w:sz w:val="28"/>
          <w:szCs w:val="28"/>
          <w:shd w:val="clear" w:color="auto" w:fill="FFFFFF"/>
        </w:rPr>
        <w:t>,</w:t>
      </w:r>
      <w:r w:rsidR="00A21579" w:rsidRPr="003C38E8">
        <w:rPr>
          <w:rFonts w:asciiTheme="majorBidi" w:hAnsiTheme="majorBidi" w:cstheme="majorBidi"/>
          <w:color w:val="000000" w:themeColor="text1"/>
          <w:sz w:val="28"/>
          <w:szCs w:val="28"/>
          <w:shd w:val="clear" w:color="auto" w:fill="FFFFFF"/>
        </w:rPr>
        <w:t>8%</w:t>
      </w:r>
      <w:r w:rsidR="002E359C" w:rsidRPr="003C38E8">
        <w:rPr>
          <w:rFonts w:asciiTheme="majorBidi" w:hAnsiTheme="majorBidi" w:cstheme="majorBidi"/>
          <w:color w:val="000000" w:themeColor="text1"/>
          <w:sz w:val="28"/>
          <w:szCs w:val="28"/>
          <w:shd w:val="clear" w:color="auto" w:fill="FFFFFF"/>
        </w:rPr>
        <w:t xml:space="preserve"> случаев атрофи</w:t>
      </w:r>
      <w:r w:rsidR="00700117" w:rsidRPr="003C38E8">
        <w:rPr>
          <w:rFonts w:asciiTheme="majorBidi" w:hAnsiTheme="majorBidi" w:cstheme="majorBidi"/>
          <w:color w:val="000000" w:themeColor="text1"/>
          <w:sz w:val="28"/>
          <w:szCs w:val="28"/>
          <w:shd w:val="clear" w:color="auto" w:fill="FFFFFF"/>
        </w:rPr>
        <w:t>и</w:t>
      </w:r>
      <w:r w:rsidR="002E359C" w:rsidRPr="003C38E8">
        <w:rPr>
          <w:rFonts w:asciiTheme="majorBidi" w:hAnsiTheme="majorBidi" w:cstheme="majorBidi"/>
          <w:color w:val="000000" w:themeColor="text1"/>
          <w:sz w:val="28"/>
          <w:szCs w:val="28"/>
          <w:shd w:val="clear" w:color="auto" w:fill="FFFFFF"/>
        </w:rPr>
        <w:t xml:space="preserve"> яичка и </w:t>
      </w:r>
      <w:r w:rsidR="00A21579" w:rsidRPr="003C38E8">
        <w:rPr>
          <w:rFonts w:asciiTheme="majorBidi" w:hAnsiTheme="majorBidi" w:cstheme="majorBidi"/>
          <w:color w:val="000000" w:themeColor="text1"/>
          <w:sz w:val="28"/>
          <w:szCs w:val="28"/>
          <w:shd w:val="clear" w:color="auto" w:fill="FFFFFF"/>
        </w:rPr>
        <w:t>0,4%</w:t>
      </w:r>
      <w:r w:rsidR="002E359C" w:rsidRPr="003C38E8">
        <w:rPr>
          <w:rFonts w:asciiTheme="majorBidi" w:hAnsiTheme="majorBidi" w:cstheme="majorBidi"/>
          <w:color w:val="000000" w:themeColor="text1"/>
          <w:sz w:val="28"/>
          <w:szCs w:val="28"/>
          <w:shd w:val="clear" w:color="auto" w:fill="FFFFFF"/>
        </w:rPr>
        <w:t xml:space="preserve"> </w:t>
      </w:r>
      <w:r w:rsidR="00BD3C1A" w:rsidRPr="003C38E8">
        <w:rPr>
          <w:rFonts w:asciiTheme="majorBidi" w:hAnsiTheme="majorBidi" w:cstheme="majorBidi"/>
          <w:color w:val="000000" w:themeColor="text1"/>
          <w:sz w:val="28"/>
          <w:szCs w:val="28"/>
          <w:shd w:val="clear" w:color="auto" w:fill="FFFFFF"/>
        </w:rPr>
        <w:t>случая развития</w:t>
      </w:r>
      <w:r w:rsidR="002E359C" w:rsidRPr="003C38E8">
        <w:rPr>
          <w:rFonts w:asciiTheme="majorBidi" w:hAnsiTheme="majorBidi" w:cstheme="majorBidi"/>
          <w:color w:val="000000" w:themeColor="text1"/>
          <w:sz w:val="28"/>
          <w:szCs w:val="28"/>
          <w:shd w:val="clear" w:color="auto" w:fill="FFFFFF"/>
        </w:rPr>
        <w:t xml:space="preserve"> келлоида.</w:t>
      </w:r>
    </w:p>
    <w:p w14:paraId="6C8D35A0" w14:textId="48F3B6CB" w:rsidR="00964775" w:rsidRPr="003C38E8" w:rsidRDefault="00492D26" w:rsidP="003C38E8">
      <w:pPr>
        <w:pStyle w:val="ad"/>
        <w:ind w:firstLine="720"/>
        <w:jc w:val="both"/>
        <w:rPr>
          <w:rFonts w:asciiTheme="majorBidi" w:hAnsiTheme="majorBidi" w:cstheme="majorBidi"/>
          <w:color w:val="000000" w:themeColor="text1"/>
          <w:sz w:val="28"/>
          <w:szCs w:val="28"/>
          <w:shd w:val="clear" w:color="auto" w:fill="FFFFFF"/>
        </w:rPr>
      </w:pPr>
      <w:r w:rsidRPr="003C38E8">
        <w:rPr>
          <w:rFonts w:asciiTheme="majorBidi" w:hAnsiTheme="majorBidi" w:cstheme="majorBidi"/>
          <w:sz w:val="28"/>
          <w:szCs w:val="28"/>
        </w:rPr>
        <w:t>Глубокое</w:t>
      </w:r>
      <w:r w:rsidR="00893DC6" w:rsidRPr="003C38E8">
        <w:rPr>
          <w:rFonts w:asciiTheme="majorBidi" w:hAnsiTheme="majorBidi" w:cstheme="majorBidi"/>
          <w:sz w:val="28"/>
          <w:szCs w:val="28"/>
        </w:rPr>
        <w:t xml:space="preserve"> </w:t>
      </w:r>
      <w:r w:rsidRPr="003C38E8">
        <w:rPr>
          <w:rFonts w:asciiTheme="majorBidi" w:hAnsiTheme="majorBidi" w:cstheme="majorBidi"/>
          <w:sz w:val="28"/>
          <w:szCs w:val="28"/>
        </w:rPr>
        <w:t xml:space="preserve">рассмотрение </w:t>
      </w:r>
      <w:r w:rsidR="00893DC6" w:rsidRPr="003C38E8">
        <w:rPr>
          <w:rFonts w:asciiTheme="majorBidi" w:hAnsiTheme="majorBidi" w:cstheme="majorBidi"/>
          <w:sz w:val="28"/>
          <w:szCs w:val="28"/>
        </w:rPr>
        <w:t xml:space="preserve">пластик по </w:t>
      </w:r>
      <w:r w:rsidR="00A51847" w:rsidRPr="003C38E8">
        <w:rPr>
          <w:rFonts w:asciiTheme="majorBidi" w:hAnsiTheme="majorBidi" w:cstheme="majorBidi"/>
          <w:sz w:val="28"/>
          <w:szCs w:val="28"/>
        </w:rPr>
        <w:t>Шо</w:t>
      </w:r>
      <w:r w:rsidR="00B959A2" w:rsidRPr="003C38E8">
        <w:rPr>
          <w:rFonts w:asciiTheme="majorBidi" w:hAnsiTheme="majorBidi" w:cstheme="majorBidi"/>
          <w:sz w:val="28"/>
          <w:szCs w:val="28"/>
          <w:lang w:val="kk-KZ"/>
        </w:rPr>
        <w:t>улдису</w:t>
      </w:r>
      <w:r w:rsidR="00893DC6" w:rsidRPr="003C38E8">
        <w:rPr>
          <w:rFonts w:asciiTheme="majorBidi" w:hAnsiTheme="majorBidi" w:cstheme="majorBidi"/>
          <w:sz w:val="28"/>
          <w:szCs w:val="28"/>
        </w:rPr>
        <w:t xml:space="preserve"> и по Лихтенштейну</w:t>
      </w:r>
      <w:r w:rsidRPr="003C38E8">
        <w:rPr>
          <w:rFonts w:asciiTheme="majorBidi" w:hAnsiTheme="majorBidi" w:cstheme="majorBidi"/>
          <w:sz w:val="28"/>
          <w:szCs w:val="28"/>
        </w:rPr>
        <w:t xml:space="preserve"> содержится в трудах </w:t>
      </w:r>
      <w:r w:rsidR="00893DC6" w:rsidRPr="003C38E8">
        <w:rPr>
          <w:rFonts w:asciiTheme="majorBidi" w:hAnsiTheme="majorBidi" w:cstheme="majorBidi"/>
          <w:sz w:val="28"/>
          <w:szCs w:val="28"/>
          <w:lang w:val="en-US"/>
        </w:rPr>
        <w:t>Wamalwa</w:t>
      </w:r>
      <w:r w:rsidR="00893DC6" w:rsidRPr="003C38E8">
        <w:rPr>
          <w:rFonts w:asciiTheme="majorBidi" w:hAnsiTheme="majorBidi" w:cstheme="majorBidi"/>
          <w:sz w:val="28"/>
          <w:szCs w:val="28"/>
        </w:rPr>
        <w:t xml:space="preserve"> </w:t>
      </w:r>
      <w:r w:rsidR="00893DC6" w:rsidRPr="003C38E8">
        <w:rPr>
          <w:rFonts w:asciiTheme="majorBidi" w:hAnsiTheme="majorBidi" w:cstheme="majorBidi"/>
          <w:sz w:val="28"/>
          <w:szCs w:val="28"/>
          <w:lang w:val="en-US"/>
        </w:rPr>
        <w:t>A</w:t>
      </w:r>
      <w:r w:rsidR="00893DC6" w:rsidRPr="003C38E8">
        <w:rPr>
          <w:rFonts w:asciiTheme="majorBidi" w:hAnsiTheme="majorBidi" w:cstheme="majorBidi"/>
          <w:sz w:val="28"/>
          <w:szCs w:val="28"/>
        </w:rPr>
        <w:t>.</w:t>
      </w:r>
      <w:r w:rsidR="00893DC6" w:rsidRPr="003C38E8">
        <w:rPr>
          <w:rFonts w:asciiTheme="majorBidi" w:hAnsiTheme="majorBidi" w:cstheme="majorBidi"/>
          <w:sz w:val="28"/>
          <w:szCs w:val="28"/>
          <w:lang w:val="en-US"/>
        </w:rPr>
        <w:t>O</w:t>
      </w:r>
      <w:r w:rsidR="00893DC6" w:rsidRPr="003C38E8">
        <w:rPr>
          <w:rFonts w:asciiTheme="majorBidi" w:hAnsiTheme="majorBidi" w:cstheme="majorBidi"/>
          <w:sz w:val="28"/>
          <w:szCs w:val="28"/>
        </w:rPr>
        <w:t>. et al.</w:t>
      </w:r>
      <w:r w:rsidR="009A13B3" w:rsidRPr="003C38E8">
        <w:rPr>
          <w:rFonts w:asciiTheme="majorBidi" w:hAnsiTheme="majorBidi" w:cstheme="majorBidi"/>
          <w:sz w:val="28"/>
          <w:szCs w:val="28"/>
        </w:rPr>
        <w:t xml:space="preserve"> [</w:t>
      </w:r>
      <w:r w:rsidR="00AD2DE0" w:rsidRPr="003C38E8">
        <w:rPr>
          <w:rFonts w:asciiTheme="majorBidi" w:hAnsiTheme="majorBidi" w:cstheme="majorBidi"/>
          <w:sz w:val="28"/>
          <w:szCs w:val="28"/>
        </w:rPr>
        <w:t>5</w:t>
      </w:r>
      <w:r w:rsidR="00574BF2" w:rsidRPr="003C38E8">
        <w:rPr>
          <w:rFonts w:asciiTheme="majorBidi" w:hAnsiTheme="majorBidi" w:cstheme="majorBidi"/>
          <w:sz w:val="28"/>
          <w:szCs w:val="28"/>
        </w:rPr>
        <w:t>2</w:t>
      </w:r>
      <w:r w:rsidR="009A13B3" w:rsidRPr="003C38E8">
        <w:rPr>
          <w:rFonts w:asciiTheme="majorBidi" w:hAnsiTheme="majorBidi" w:cstheme="majorBidi"/>
          <w:sz w:val="28"/>
          <w:szCs w:val="28"/>
        </w:rPr>
        <w:t>]</w:t>
      </w:r>
      <w:r w:rsidR="00893DC6" w:rsidRPr="003C38E8">
        <w:rPr>
          <w:rFonts w:asciiTheme="majorBidi" w:hAnsiTheme="majorBidi" w:cstheme="majorBidi"/>
          <w:sz w:val="28"/>
          <w:szCs w:val="28"/>
        </w:rPr>
        <w:t>,</w:t>
      </w:r>
      <w:r w:rsidR="00C76E96" w:rsidRPr="003C38E8">
        <w:rPr>
          <w:rFonts w:asciiTheme="majorBidi" w:hAnsiTheme="majorBidi" w:cstheme="majorBidi"/>
          <w:sz w:val="28"/>
          <w:szCs w:val="28"/>
          <w:shd w:val="clear" w:color="auto" w:fill="FFFFFF"/>
        </w:rPr>
        <w:t xml:space="preserve"> </w:t>
      </w:r>
      <w:r w:rsidR="00C76E96" w:rsidRPr="003C38E8">
        <w:rPr>
          <w:rFonts w:asciiTheme="majorBidi" w:hAnsiTheme="majorBidi" w:cstheme="majorBidi"/>
          <w:sz w:val="28"/>
          <w:szCs w:val="28"/>
        </w:rPr>
        <w:t>где</w:t>
      </w:r>
      <w:r w:rsidR="00C76E96" w:rsidRPr="003C38E8">
        <w:rPr>
          <w:rFonts w:asciiTheme="majorBidi" w:hAnsiTheme="majorBidi" w:cstheme="majorBidi"/>
          <w:sz w:val="28"/>
          <w:szCs w:val="28"/>
          <w:shd w:val="clear" w:color="auto" w:fill="FFFFFF"/>
        </w:rPr>
        <w:t xml:space="preserve"> не было существенной разницы в выздоровлении между двумя группами, и ни в одной из групп не было зарегистрировано </w:t>
      </w:r>
      <w:r w:rsidR="00BE175C">
        <w:rPr>
          <w:rFonts w:asciiTheme="majorBidi" w:hAnsiTheme="majorBidi" w:cstheme="majorBidi"/>
          <w:sz w:val="28"/>
          <w:szCs w:val="28"/>
          <w:shd w:val="clear" w:color="auto" w:fill="FFFFFF"/>
        </w:rPr>
        <w:t xml:space="preserve">случаев </w:t>
      </w:r>
      <w:r w:rsidR="00C76E96" w:rsidRPr="003C38E8">
        <w:rPr>
          <w:rFonts w:asciiTheme="majorBidi" w:hAnsiTheme="majorBidi" w:cstheme="majorBidi"/>
          <w:sz w:val="28"/>
          <w:szCs w:val="28"/>
          <w:shd w:val="clear" w:color="auto" w:fill="FFFFFF"/>
        </w:rPr>
        <w:t>рецидив</w:t>
      </w:r>
      <w:r w:rsidR="00BE175C">
        <w:rPr>
          <w:rFonts w:asciiTheme="majorBidi" w:hAnsiTheme="majorBidi" w:cstheme="majorBidi"/>
          <w:sz w:val="28"/>
          <w:szCs w:val="28"/>
          <w:shd w:val="clear" w:color="auto" w:fill="FFFFFF"/>
        </w:rPr>
        <w:t>а</w:t>
      </w:r>
      <w:r w:rsidR="00C76E96" w:rsidRPr="003C38E8">
        <w:rPr>
          <w:rFonts w:asciiTheme="majorBidi" w:hAnsiTheme="majorBidi" w:cstheme="majorBidi"/>
          <w:sz w:val="28"/>
          <w:szCs w:val="28"/>
          <w:shd w:val="clear" w:color="auto" w:fill="FFFFFF"/>
        </w:rPr>
        <w:t xml:space="preserve">. В группе герниопластики по Лихтенштейну время операции было короче, но чаще наблюдалась стойкая </w:t>
      </w:r>
      <w:r w:rsidR="00C76E96" w:rsidRPr="003C38E8">
        <w:rPr>
          <w:rFonts w:asciiTheme="majorBidi" w:hAnsiTheme="majorBidi" w:cstheme="majorBidi"/>
          <w:sz w:val="28"/>
          <w:szCs w:val="28"/>
        </w:rPr>
        <w:t xml:space="preserve">послеоперационная боль по сравнению с группой </w:t>
      </w:r>
      <w:r w:rsidR="00896657" w:rsidRPr="003C38E8">
        <w:rPr>
          <w:rFonts w:asciiTheme="majorBidi" w:hAnsiTheme="majorBidi" w:cstheme="majorBidi"/>
          <w:sz w:val="28"/>
          <w:szCs w:val="28"/>
        </w:rPr>
        <w:t>Шо</w:t>
      </w:r>
      <w:r w:rsidR="00B959A2" w:rsidRPr="003C38E8">
        <w:rPr>
          <w:rFonts w:asciiTheme="majorBidi" w:hAnsiTheme="majorBidi" w:cstheme="majorBidi"/>
          <w:sz w:val="28"/>
          <w:szCs w:val="28"/>
        </w:rPr>
        <w:t>улдиса</w:t>
      </w:r>
      <w:r w:rsidR="00C76E96" w:rsidRPr="003C38E8">
        <w:rPr>
          <w:rFonts w:asciiTheme="majorBidi" w:hAnsiTheme="majorBidi" w:cstheme="majorBidi"/>
          <w:sz w:val="28"/>
          <w:szCs w:val="28"/>
        </w:rPr>
        <w:t>.</w:t>
      </w:r>
      <w:r w:rsidR="00E464D7" w:rsidRPr="003C38E8">
        <w:rPr>
          <w:rFonts w:asciiTheme="majorBidi" w:hAnsiTheme="majorBidi" w:cstheme="majorBidi"/>
          <w:sz w:val="28"/>
          <w:szCs w:val="28"/>
        </w:rPr>
        <w:t xml:space="preserve"> </w:t>
      </w:r>
    </w:p>
    <w:p w14:paraId="16D45DC7" w14:textId="19A60E07" w:rsidR="00A01B01" w:rsidRPr="005E6412" w:rsidRDefault="00A01B01" w:rsidP="003C38E8">
      <w:pPr>
        <w:pStyle w:val="ad"/>
        <w:ind w:firstLine="709"/>
        <w:jc w:val="both"/>
        <w:rPr>
          <w:rFonts w:asciiTheme="majorBidi" w:hAnsiTheme="majorBidi" w:cstheme="majorBidi"/>
          <w:color w:val="000000" w:themeColor="text1"/>
          <w:sz w:val="28"/>
          <w:szCs w:val="28"/>
        </w:rPr>
      </w:pPr>
      <w:r w:rsidRPr="003C38E8">
        <w:rPr>
          <w:rFonts w:asciiTheme="majorBidi" w:hAnsiTheme="majorBidi" w:cstheme="majorBidi"/>
          <w:sz w:val="28"/>
          <w:szCs w:val="28"/>
        </w:rPr>
        <w:t>Систематическое сравнительное исследование результатов пластик</w:t>
      </w:r>
      <w:r w:rsidR="00AA435D">
        <w:rPr>
          <w:rFonts w:asciiTheme="majorBidi" w:hAnsiTheme="majorBidi" w:cstheme="majorBidi"/>
          <w:sz w:val="28"/>
          <w:szCs w:val="28"/>
        </w:rPr>
        <w:t xml:space="preserve"> </w:t>
      </w:r>
      <w:r w:rsidRPr="003C38E8">
        <w:rPr>
          <w:rFonts w:asciiTheme="majorBidi" w:hAnsiTheme="majorBidi" w:cstheme="majorBidi"/>
          <w:sz w:val="28"/>
          <w:szCs w:val="28"/>
        </w:rPr>
        <w:t>Шоулдис с результатами Лихтенштейна, TE</w:t>
      </w:r>
      <w:r w:rsidR="003C38E8" w:rsidRPr="003C38E8">
        <w:rPr>
          <w:rFonts w:asciiTheme="majorBidi" w:hAnsiTheme="majorBidi" w:cstheme="majorBidi"/>
          <w:sz w:val="28"/>
          <w:szCs w:val="28"/>
        </w:rPr>
        <w:t>Р</w:t>
      </w:r>
      <w:r w:rsidR="005E6412">
        <w:rPr>
          <w:rFonts w:asciiTheme="majorBidi" w:hAnsiTheme="majorBidi" w:cstheme="majorBidi"/>
          <w:sz w:val="28"/>
          <w:szCs w:val="28"/>
        </w:rPr>
        <w:t xml:space="preserve"> </w:t>
      </w:r>
      <w:r w:rsidR="003C38E8" w:rsidRPr="003C38E8">
        <w:rPr>
          <w:rFonts w:asciiTheme="majorBidi" w:hAnsiTheme="majorBidi" w:cstheme="majorBidi"/>
          <w:sz w:val="28"/>
          <w:szCs w:val="28"/>
        </w:rPr>
        <w:t>(тотальной предбрюшинная пластика)</w:t>
      </w:r>
      <w:r w:rsidRPr="003C38E8">
        <w:rPr>
          <w:rFonts w:asciiTheme="majorBidi" w:hAnsiTheme="majorBidi" w:cstheme="majorBidi"/>
          <w:sz w:val="28"/>
          <w:szCs w:val="28"/>
        </w:rPr>
        <w:t xml:space="preserve"> и TAPP </w:t>
      </w:r>
      <w:r w:rsidR="003C38E8" w:rsidRPr="003C38E8">
        <w:rPr>
          <w:rFonts w:asciiTheme="majorBidi" w:hAnsiTheme="majorBidi" w:cstheme="majorBidi"/>
          <w:sz w:val="28"/>
          <w:szCs w:val="28"/>
        </w:rPr>
        <w:t>(чрезбрюшная предбрюшинная пластика)</w:t>
      </w:r>
      <w:r w:rsidR="005E6412">
        <w:rPr>
          <w:rFonts w:asciiTheme="majorBidi" w:hAnsiTheme="majorBidi" w:cstheme="majorBidi"/>
          <w:sz w:val="28"/>
          <w:szCs w:val="28"/>
        </w:rPr>
        <w:t xml:space="preserve"> было проведено Köckerling F. </w:t>
      </w:r>
      <w:r w:rsidR="005E6412">
        <w:rPr>
          <w:rFonts w:ascii="Times New Roman" w:hAnsi="Times New Roman"/>
          <w:color w:val="000000" w:themeColor="text1"/>
          <w:sz w:val="28"/>
          <w:szCs w:val="28"/>
          <w:lang w:val="de-DE"/>
        </w:rPr>
        <w:t>et al.</w:t>
      </w:r>
      <w:r w:rsidR="005E6412">
        <w:rPr>
          <w:rFonts w:ascii="Times New Roman" w:hAnsi="Times New Roman"/>
          <w:color w:val="000000" w:themeColor="text1"/>
          <w:sz w:val="28"/>
          <w:szCs w:val="28"/>
        </w:rPr>
        <w:t xml:space="preserve"> </w:t>
      </w:r>
      <w:r w:rsidR="005E6412" w:rsidRPr="003C38E8">
        <w:rPr>
          <w:rFonts w:asciiTheme="majorBidi" w:hAnsiTheme="majorBidi" w:cstheme="majorBidi"/>
          <w:sz w:val="28"/>
          <w:szCs w:val="28"/>
        </w:rPr>
        <w:t>[5</w:t>
      </w:r>
      <w:r w:rsidR="005E6412">
        <w:rPr>
          <w:rFonts w:asciiTheme="majorBidi" w:hAnsiTheme="majorBidi" w:cstheme="majorBidi"/>
          <w:sz w:val="28"/>
          <w:szCs w:val="28"/>
        </w:rPr>
        <w:t>3</w:t>
      </w:r>
      <w:r w:rsidR="005E6412" w:rsidRPr="003C38E8">
        <w:rPr>
          <w:rFonts w:asciiTheme="majorBidi" w:hAnsiTheme="majorBidi" w:cstheme="majorBidi"/>
          <w:sz w:val="28"/>
          <w:szCs w:val="28"/>
        </w:rPr>
        <w:t>]</w:t>
      </w:r>
      <w:r w:rsidR="005E6412">
        <w:rPr>
          <w:rFonts w:asciiTheme="majorBidi" w:hAnsiTheme="majorBidi" w:cstheme="majorBidi"/>
          <w:sz w:val="28"/>
          <w:szCs w:val="28"/>
        </w:rPr>
        <w:t xml:space="preserve">. </w:t>
      </w:r>
      <w:r w:rsidR="00E82502" w:rsidRPr="00E82502">
        <w:rPr>
          <w:rFonts w:asciiTheme="majorBidi" w:hAnsiTheme="majorBidi" w:cstheme="majorBidi"/>
          <w:color w:val="000000" w:themeColor="text1"/>
          <w:sz w:val="28"/>
          <w:szCs w:val="28"/>
          <w:shd w:val="clear" w:color="auto" w:fill="FFFFFF"/>
        </w:rPr>
        <w:t>Метод пластики по</w:t>
      </w:r>
      <w:r w:rsidR="00D00876" w:rsidRPr="00E82502">
        <w:rPr>
          <w:rFonts w:asciiTheme="majorBidi" w:hAnsiTheme="majorBidi" w:cstheme="majorBidi"/>
          <w:color w:val="000000" w:themeColor="text1"/>
          <w:sz w:val="28"/>
          <w:szCs w:val="28"/>
          <w:shd w:val="clear" w:color="auto" w:fill="FFFFFF"/>
        </w:rPr>
        <w:t xml:space="preserve"> Шол</w:t>
      </w:r>
      <w:r w:rsidR="00E82502" w:rsidRPr="00E82502">
        <w:rPr>
          <w:rFonts w:asciiTheme="majorBidi" w:hAnsiTheme="majorBidi" w:cstheme="majorBidi"/>
          <w:color w:val="000000" w:themeColor="text1"/>
          <w:sz w:val="28"/>
          <w:szCs w:val="28"/>
          <w:shd w:val="clear" w:color="auto" w:fill="FFFFFF"/>
        </w:rPr>
        <w:t>дису</w:t>
      </w:r>
      <w:r w:rsidR="00D00876" w:rsidRPr="00E82502">
        <w:rPr>
          <w:rFonts w:asciiTheme="majorBidi" w:hAnsiTheme="majorBidi" w:cstheme="majorBidi"/>
          <w:color w:val="000000" w:themeColor="text1"/>
          <w:sz w:val="28"/>
          <w:szCs w:val="28"/>
          <w:shd w:val="clear" w:color="auto" w:fill="FFFFFF"/>
        </w:rPr>
        <w:t xml:space="preserve"> имеет преимущества перед операцией Лихтенштейна благодаря более низким показателям боли в покое и при нагрузке при наблюдении в течение одного года. По сравнению с </w:t>
      </w:r>
      <w:r w:rsidR="00E82502" w:rsidRPr="003C38E8">
        <w:rPr>
          <w:rFonts w:asciiTheme="majorBidi" w:hAnsiTheme="majorBidi" w:cstheme="majorBidi"/>
          <w:sz w:val="28"/>
          <w:szCs w:val="28"/>
        </w:rPr>
        <w:t>тотальной предбрюшинн</w:t>
      </w:r>
      <w:r w:rsidR="00E82502">
        <w:rPr>
          <w:rFonts w:asciiTheme="majorBidi" w:hAnsiTheme="majorBidi" w:cstheme="majorBidi"/>
          <w:sz w:val="28"/>
          <w:szCs w:val="28"/>
        </w:rPr>
        <w:t>ой</w:t>
      </w:r>
      <w:r w:rsidR="00E82502" w:rsidRPr="003C38E8">
        <w:rPr>
          <w:rFonts w:asciiTheme="majorBidi" w:hAnsiTheme="majorBidi" w:cstheme="majorBidi"/>
          <w:sz w:val="28"/>
          <w:szCs w:val="28"/>
        </w:rPr>
        <w:t xml:space="preserve"> пластик</w:t>
      </w:r>
      <w:r w:rsidR="00E82502">
        <w:rPr>
          <w:rFonts w:asciiTheme="majorBidi" w:hAnsiTheme="majorBidi" w:cstheme="majorBidi"/>
          <w:sz w:val="28"/>
          <w:szCs w:val="28"/>
        </w:rPr>
        <w:t>ой</w:t>
      </w:r>
      <w:r w:rsidR="00D00876" w:rsidRPr="00E82502">
        <w:rPr>
          <w:rFonts w:asciiTheme="majorBidi" w:hAnsiTheme="majorBidi" w:cstheme="majorBidi"/>
          <w:color w:val="000000" w:themeColor="text1"/>
          <w:sz w:val="28"/>
          <w:szCs w:val="28"/>
          <w:shd w:val="clear" w:color="auto" w:fill="FFFFFF"/>
        </w:rPr>
        <w:t>, интраоперационный уровень осложнений был значительно ниже, но послеоперационный уровень осложнений был несколько выше.</w:t>
      </w:r>
      <w:r w:rsidR="00E82502" w:rsidRPr="00E82502">
        <w:rPr>
          <w:rFonts w:asciiTheme="majorBidi" w:hAnsiTheme="majorBidi" w:cstheme="majorBidi"/>
          <w:color w:val="000000" w:themeColor="text1"/>
          <w:sz w:val="28"/>
          <w:szCs w:val="28"/>
          <w:shd w:val="clear" w:color="auto" w:fill="FFFFFF"/>
        </w:rPr>
        <w:t xml:space="preserve"> </w:t>
      </w:r>
      <w:r w:rsidR="005E6412" w:rsidRPr="00E82502">
        <w:rPr>
          <w:rFonts w:asciiTheme="majorBidi" w:hAnsiTheme="majorBidi" w:cstheme="majorBidi"/>
          <w:color w:val="000000" w:themeColor="text1"/>
          <w:sz w:val="28"/>
          <w:szCs w:val="28"/>
          <w:shd w:val="clear" w:color="auto" w:fill="FFFFFF"/>
        </w:rPr>
        <w:t>Автор подчеркивает индивидуальный подход к пациенту при выборе метода герниопластики</w:t>
      </w:r>
      <w:r w:rsidR="005E6412" w:rsidRPr="005E6412">
        <w:rPr>
          <w:rFonts w:asciiTheme="majorBidi" w:hAnsiTheme="majorBidi" w:cstheme="majorBidi"/>
          <w:color w:val="000000" w:themeColor="text1"/>
          <w:sz w:val="28"/>
          <w:szCs w:val="28"/>
          <w:shd w:val="clear" w:color="auto" w:fill="FFFFFF"/>
        </w:rPr>
        <w:t>, который должен учитывать влияние интересующих переменных на результат. На основании представленных здесь результатов, более молодые пациенты без избыточного веса с размером дефекта до 3 см и без других факторов риска могут быть прооперированы с помощью метода Шолдайса.</w:t>
      </w:r>
    </w:p>
    <w:p w14:paraId="43AFA94C" w14:textId="4973499D" w:rsidR="009A13B3" w:rsidRPr="00964775" w:rsidRDefault="00964775" w:rsidP="003C38E8">
      <w:pPr>
        <w:pStyle w:val="ad"/>
        <w:ind w:firstLine="720"/>
        <w:jc w:val="both"/>
        <w:rPr>
          <w:rFonts w:asciiTheme="majorBidi" w:hAnsiTheme="majorBidi" w:cstheme="majorBidi"/>
          <w:color w:val="000000" w:themeColor="text1"/>
          <w:sz w:val="28"/>
          <w:szCs w:val="28"/>
        </w:rPr>
      </w:pPr>
      <w:r w:rsidRPr="003C38E8">
        <w:rPr>
          <w:rFonts w:asciiTheme="majorBidi" w:hAnsiTheme="majorBidi" w:cstheme="majorBidi"/>
          <w:sz w:val="28"/>
          <w:szCs w:val="28"/>
        </w:rPr>
        <w:t>В результате изучения был получен материал, анализ которого позволил заключить, что результаты</w:t>
      </w:r>
      <w:r w:rsidRPr="00964775">
        <w:rPr>
          <w:rFonts w:asciiTheme="majorBidi" w:hAnsiTheme="majorBidi" w:cstheme="majorBidi"/>
          <w:sz w:val="28"/>
          <w:szCs w:val="28"/>
        </w:rPr>
        <w:t xml:space="preserve"> исследований неоднозначны. Н</w:t>
      </w:r>
      <w:r w:rsidR="00E464D7" w:rsidRPr="00964775">
        <w:rPr>
          <w:rFonts w:asciiTheme="majorBidi" w:hAnsiTheme="majorBidi" w:cstheme="majorBidi"/>
          <w:color w:val="000000" w:themeColor="text1"/>
          <w:sz w:val="28"/>
          <w:szCs w:val="28"/>
          <w:shd w:val="clear" w:color="auto" w:fill="FFFFFF"/>
        </w:rPr>
        <w:t xml:space="preserve">есмотря на то, что операцию по Шоулдайсу </w:t>
      </w:r>
      <w:r w:rsidR="0048191F" w:rsidRPr="00964775">
        <w:rPr>
          <w:rFonts w:asciiTheme="majorBidi" w:hAnsiTheme="majorBidi" w:cstheme="majorBidi"/>
          <w:color w:val="000000" w:themeColor="text1"/>
          <w:sz w:val="28"/>
          <w:szCs w:val="28"/>
          <w:shd w:val="clear" w:color="auto" w:fill="FFFFFF"/>
        </w:rPr>
        <w:t xml:space="preserve">технически </w:t>
      </w:r>
      <w:r w:rsidR="00E464D7" w:rsidRPr="00964775">
        <w:rPr>
          <w:rFonts w:asciiTheme="majorBidi" w:hAnsiTheme="majorBidi" w:cstheme="majorBidi"/>
          <w:color w:val="000000" w:themeColor="text1"/>
          <w:sz w:val="28"/>
          <w:szCs w:val="28"/>
          <w:shd w:val="clear" w:color="auto" w:fill="FFFFFF"/>
        </w:rPr>
        <w:t xml:space="preserve">выполнить сложнее, чем операцию по Лихтенштейну, послеоперационные результаты </w:t>
      </w:r>
      <w:r w:rsidRPr="00964775">
        <w:rPr>
          <w:rFonts w:asciiTheme="majorBidi" w:hAnsiTheme="majorBidi" w:cstheme="majorBidi"/>
          <w:color w:val="000000" w:themeColor="text1"/>
          <w:sz w:val="28"/>
          <w:szCs w:val="28"/>
          <w:shd w:val="clear" w:color="auto" w:fill="FFFFFF"/>
        </w:rPr>
        <w:t xml:space="preserve">по некоторым данным </w:t>
      </w:r>
      <w:r w:rsidR="00E464D7" w:rsidRPr="00964775">
        <w:rPr>
          <w:rFonts w:asciiTheme="majorBidi" w:hAnsiTheme="majorBidi" w:cstheme="majorBidi"/>
          <w:color w:val="000000" w:themeColor="text1"/>
          <w:sz w:val="28"/>
          <w:szCs w:val="28"/>
          <w:shd w:val="clear" w:color="auto" w:fill="FFFFFF"/>
        </w:rPr>
        <w:t>сопоставимы.</w:t>
      </w:r>
      <w:r w:rsidRPr="00964775">
        <w:rPr>
          <w:rFonts w:asciiTheme="majorBidi" w:hAnsiTheme="majorBidi" w:cstheme="majorBidi"/>
          <w:color w:val="000000" w:themeColor="text1"/>
          <w:sz w:val="28"/>
          <w:szCs w:val="28"/>
          <w:shd w:val="clear" w:color="auto" w:fill="FFFFFF"/>
        </w:rPr>
        <w:t xml:space="preserve"> </w:t>
      </w:r>
      <w:r w:rsidR="00F26B35">
        <w:rPr>
          <w:rStyle w:val="ezkurwreuab5ozgtqnkl"/>
          <w:rFonts w:asciiTheme="majorBidi" w:hAnsiTheme="majorBidi" w:cstheme="majorBidi"/>
          <w:sz w:val="28"/>
          <w:szCs w:val="28"/>
        </w:rPr>
        <w:t>Другие авторы указывают на п</w:t>
      </w:r>
      <w:r w:rsidRPr="00964775">
        <w:rPr>
          <w:rStyle w:val="ezkurwreuab5ozgtqnkl"/>
          <w:rFonts w:asciiTheme="majorBidi" w:hAnsiTheme="majorBidi" w:cstheme="majorBidi"/>
          <w:sz w:val="28"/>
          <w:szCs w:val="28"/>
        </w:rPr>
        <w:t>реимущества</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метода</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Лихтенштейна</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по</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сравнению</w:t>
      </w:r>
      <w:r w:rsidRPr="00964775">
        <w:rPr>
          <w:rFonts w:asciiTheme="majorBidi" w:hAnsiTheme="majorBidi" w:cstheme="majorBidi"/>
          <w:sz w:val="28"/>
          <w:szCs w:val="28"/>
        </w:rPr>
        <w:t xml:space="preserve"> с </w:t>
      </w:r>
      <w:r w:rsidR="00C008A6">
        <w:rPr>
          <w:rStyle w:val="ezkurwreuab5ozgtqnkl"/>
          <w:rFonts w:asciiTheme="majorBidi" w:hAnsiTheme="majorBidi" w:cstheme="majorBidi"/>
          <w:sz w:val="28"/>
          <w:szCs w:val="28"/>
        </w:rPr>
        <w:t>операцией</w:t>
      </w:r>
      <w:r w:rsidRPr="00964775">
        <w:rPr>
          <w:rFonts w:asciiTheme="majorBidi" w:hAnsiTheme="majorBidi" w:cstheme="majorBidi"/>
          <w:sz w:val="28"/>
          <w:szCs w:val="28"/>
        </w:rPr>
        <w:t xml:space="preserve"> по Шоулдайсу</w:t>
      </w:r>
      <w:r w:rsidR="00F26B35">
        <w:rPr>
          <w:rFonts w:asciiTheme="majorBidi" w:hAnsiTheme="majorBidi" w:cstheme="majorBidi"/>
          <w:sz w:val="28"/>
          <w:szCs w:val="28"/>
        </w:rPr>
        <w:t>,</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заключаю</w:t>
      </w:r>
      <w:r w:rsidR="00F26B35">
        <w:rPr>
          <w:rStyle w:val="ezkurwreuab5ozgtqnkl"/>
          <w:rFonts w:asciiTheme="majorBidi" w:hAnsiTheme="majorBidi" w:cstheme="majorBidi"/>
          <w:sz w:val="28"/>
          <w:szCs w:val="28"/>
        </w:rPr>
        <w:t>щегося</w:t>
      </w:r>
      <w:r w:rsidRPr="00964775">
        <w:rPr>
          <w:rFonts w:asciiTheme="majorBidi" w:hAnsiTheme="majorBidi" w:cstheme="majorBidi"/>
          <w:sz w:val="28"/>
          <w:szCs w:val="28"/>
        </w:rPr>
        <w:t xml:space="preserve"> в </w:t>
      </w:r>
      <w:r w:rsidRPr="00964775">
        <w:rPr>
          <w:rStyle w:val="ezkurwreuab5ozgtqnkl"/>
          <w:rFonts w:asciiTheme="majorBidi" w:hAnsiTheme="majorBidi" w:cstheme="majorBidi"/>
          <w:sz w:val="28"/>
          <w:szCs w:val="28"/>
        </w:rPr>
        <w:t>простоте,</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сокращении</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времени</w:t>
      </w:r>
      <w:r w:rsidR="00AA435D">
        <w:rPr>
          <w:rStyle w:val="ezkurwreuab5ozgtqnkl"/>
          <w:rFonts w:asciiTheme="majorBidi" w:hAnsiTheme="majorBidi" w:cstheme="majorBidi"/>
          <w:sz w:val="28"/>
          <w:szCs w:val="28"/>
        </w:rPr>
        <w:t xml:space="preserve"> операции</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и</w:t>
      </w:r>
      <w:r w:rsidR="00AA435D">
        <w:rPr>
          <w:rStyle w:val="ezkurwreuab5ozgtqnkl"/>
          <w:rFonts w:asciiTheme="majorBidi" w:hAnsiTheme="majorBidi" w:cstheme="majorBidi"/>
          <w:sz w:val="28"/>
          <w:szCs w:val="28"/>
        </w:rPr>
        <w:t xml:space="preserve"> выраженности</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послеоперационной</w:t>
      </w:r>
      <w:r w:rsidRPr="00964775">
        <w:rPr>
          <w:rFonts w:asciiTheme="majorBidi" w:hAnsiTheme="majorBidi" w:cstheme="majorBidi"/>
          <w:sz w:val="28"/>
          <w:szCs w:val="28"/>
        </w:rPr>
        <w:t xml:space="preserve"> </w:t>
      </w:r>
      <w:r w:rsidRPr="00964775">
        <w:rPr>
          <w:rStyle w:val="ezkurwreuab5ozgtqnkl"/>
          <w:rFonts w:asciiTheme="majorBidi" w:hAnsiTheme="majorBidi" w:cstheme="majorBidi"/>
          <w:sz w:val="28"/>
          <w:szCs w:val="28"/>
        </w:rPr>
        <w:t>боли.</w:t>
      </w:r>
      <w:r w:rsidRPr="00964775">
        <w:rPr>
          <w:rFonts w:asciiTheme="majorBidi" w:hAnsiTheme="majorBidi" w:cstheme="majorBidi"/>
          <w:sz w:val="28"/>
          <w:szCs w:val="28"/>
        </w:rPr>
        <w:t xml:space="preserve"> </w:t>
      </w:r>
    </w:p>
    <w:p w14:paraId="74C88EEB" w14:textId="514FED7C" w:rsidR="006E591E" w:rsidRDefault="0099217D" w:rsidP="006F7B97">
      <w:pPr>
        <w:pStyle w:val="ad"/>
        <w:ind w:firstLine="720"/>
        <w:jc w:val="both"/>
        <w:rPr>
          <w:rFonts w:ascii="Times New Roman" w:hAnsi="Times New Roman" w:cs="Times New Roman"/>
          <w:color w:val="000000" w:themeColor="text1"/>
          <w:sz w:val="28"/>
          <w:szCs w:val="28"/>
          <w:shd w:val="clear" w:color="auto" w:fill="FCFCFC"/>
        </w:rPr>
      </w:pPr>
      <w:r w:rsidRPr="00E176AD">
        <w:rPr>
          <w:rFonts w:ascii="Times New Roman" w:hAnsi="Times New Roman" w:cs="Times New Roman"/>
          <w:sz w:val="28"/>
          <w:szCs w:val="28"/>
        </w:rPr>
        <w:t xml:space="preserve">В рандомизированном проспективном </w:t>
      </w:r>
      <w:r w:rsidRPr="00E176AD">
        <w:rPr>
          <w:rFonts w:ascii="Times New Roman" w:hAnsi="Times New Roman" w:cs="Times New Roman"/>
          <w:color w:val="000000" w:themeColor="text1"/>
          <w:sz w:val="28"/>
          <w:szCs w:val="28"/>
        </w:rPr>
        <w:t>исследовании</w:t>
      </w:r>
      <w:hyperlink r:id="rId13" w:history="1">
        <w:r w:rsidR="002E6B42" w:rsidRPr="00E176AD">
          <w:rPr>
            <w:rStyle w:val="a3"/>
            <w:rFonts w:ascii="Times New Roman" w:hAnsi="Times New Roman" w:cs="Times New Roman"/>
            <w:color w:val="000000" w:themeColor="text1"/>
            <w:sz w:val="28"/>
            <w:szCs w:val="28"/>
            <w:u w:val="none"/>
          </w:rPr>
          <w:t xml:space="preserve"> </w:t>
        </w:r>
        <w:r w:rsidR="00D71561" w:rsidRPr="00E176AD">
          <w:rPr>
            <w:rFonts w:ascii="Times New Roman" w:hAnsi="Times New Roman" w:cs="Times New Roman"/>
            <w:color w:val="000000" w:themeColor="text1"/>
            <w:sz w:val="28"/>
            <w:szCs w:val="28"/>
          </w:rPr>
          <w:t xml:space="preserve">паховых грыж </w:t>
        </w:r>
        <w:r w:rsidR="002E6B42" w:rsidRPr="00E176AD">
          <w:rPr>
            <w:rStyle w:val="a3"/>
            <w:rFonts w:ascii="Times New Roman" w:hAnsi="Times New Roman" w:cs="Times New Roman"/>
            <w:color w:val="000000" w:themeColor="text1"/>
            <w:sz w:val="28"/>
            <w:szCs w:val="28"/>
            <w:u w:val="none"/>
          </w:rPr>
          <w:t>Nakagawa</w:t>
        </w:r>
      </w:hyperlink>
      <w:r w:rsidR="002E6B42" w:rsidRPr="00E176AD">
        <w:rPr>
          <w:rFonts w:ascii="Times New Roman" w:hAnsi="Times New Roman" w:cs="Times New Roman"/>
          <w:color w:val="000000" w:themeColor="text1"/>
          <w:sz w:val="28"/>
          <w:szCs w:val="28"/>
        </w:rPr>
        <w:t xml:space="preserve"> M. et al. [</w:t>
      </w:r>
      <w:r w:rsidR="00AD2DE0">
        <w:rPr>
          <w:rFonts w:ascii="Times New Roman" w:hAnsi="Times New Roman" w:cs="Times New Roman"/>
          <w:color w:val="000000" w:themeColor="text1"/>
          <w:sz w:val="28"/>
          <w:szCs w:val="28"/>
        </w:rPr>
        <w:t>5</w:t>
      </w:r>
      <w:r w:rsidR="005E6412">
        <w:rPr>
          <w:rFonts w:ascii="Times New Roman" w:hAnsi="Times New Roman" w:cs="Times New Roman"/>
          <w:color w:val="000000" w:themeColor="text1"/>
          <w:sz w:val="28"/>
          <w:szCs w:val="28"/>
        </w:rPr>
        <w:t>4</w:t>
      </w:r>
      <w:r w:rsidR="002E6B42" w:rsidRPr="00E176AD">
        <w:rPr>
          <w:rFonts w:ascii="Times New Roman" w:hAnsi="Times New Roman" w:cs="Times New Roman"/>
          <w:color w:val="000000" w:themeColor="text1"/>
          <w:sz w:val="28"/>
          <w:szCs w:val="28"/>
        </w:rPr>
        <w:t>]</w:t>
      </w:r>
      <w:r w:rsidR="00D71561">
        <w:rPr>
          <w:rFonts w:ascii="Times New Roman" w:hAnsi="Times New Roman" w:cs="Times New Roman"/>
          <w:color w:val="000000" w:themeColor="text1"/>
          <w:sz w:val="28"/>
          <w:szCs w:val="28"/>
        </w:rPr>
        <w:t xml:space="preserve"> </w:t>
      </w:r>
      <w:r w:rsidRPr="00E176AD">
        <w:rPr>
          <w:rFonts w:ascii="Times New Roman" w:hAnsi="Times New Roman" w:cs="Times New Roman"/>
          <w:color w:val="000000" w:themeColor="text1"/>
          <w:sz w:val="28"/>
          <w:szCs w:val="28"/>
        </w:rPr>
        <w:t>был</w:t>
      </w:r>
      <w:r w:rsidR="00024A13">
        <w:rPr>
          <w:rFonts w:ascii="Times New Roman" w:hAnsi="Times New Roman" w:cs="Times New Roman"/>
          <w:color w:val="000000" w:themeColor="text1"/>
          <w:sz w:val="28"/>
          <w:szCs w:val="28"/>
        </w:rPr>
        <w:t>о обнаружено</w:t>
      </w:r>
      <w:r w:rsidRPr="00E176AD">
        <w:rPr>
          <w:rFonts w:ascii="Times New Roman" w:hAnsi="Times New Roman" w:cs="Times New Roman"/>
          <w:color w:val="000000" w:themeColor="text1"/>
          <w:sz w:val="28"/>
          <w:szCs w:val="28"/>
        </w:rPr>
        <w:t xml:space="preserve">, что операция по </w:t>
      </w:r>
      <w:r w:rsidR="00B97D36">
        <w:rPr>
          <w:rFonts w:ascii="Times New Roman" w:hAnsi="Times New Roman" w:cs="Times New Roman"/>
          <w:color w:val="000000" w:themeColor="text1"/>
          <w:sz w:val="28"/>
          <w:szCs w:val="28"/>
        </w:rPr>
        <w:t>Марси</w:t>
      </w:r>
      <w:r w:rsidR="0078201F" w:rsidRPr="0078201F">
        <w:rPr>
          <w:rFonts w:ascii="Times New Roman" w:hAnsi="Times New Roman" w:cs="Times New Roman"/>
          <w:color w:val="000000" w:themeColor="text1"/>
          <w:sz w:val="28"/>
          <w:szCs w:val="28"/>
        </w:rPr>
        <w:t xml:space="preserve"> </w:t>
      </w:r>
      <w:r w:rsidRPr="00E176AD">
        <w:rPr>
          <w:rFonts w:ascii="Times New Roman" w:hAnsi="Times New Roman" w:cs="Times New Roman"/>
          <w:color w:val="000000" w:themeColor="text1"/>
          <w:sz w:val="28"/>
          <w:szCs w:val="28"/>
        </w:rPr>
        <w:t xml:space="preserve">не уступает </w:t>
      </w:r>
      <w:r w:rsidR="000233DB">
        <w:rPr>
          <w:rFonts w:ascii="Times New Roman" w:hAnsi="Times New Roman" w:cs="Times New Roman"/>
          <w:color w:val="000000" w:themeColor="text1"/>
          <w:sz w:val="28"/>
          <w:szCs w:val="28"/>
        </w:rPr>
        <w:t>методу</w:t>
      </w:r>
      <w:r w:rsidRPr="00E176AD">
        <w:rPr>
          <w:rFonts w:ascii="Times New Roman" w:hAnsi="Times New Roman" w:cs="Times New Roman"/>
          <w:color w:val="000000" w:themeColor="text1"/>
          <w:sz w:val="28"/>
          <w:szCs w:val="28"/>
        </w:rPr>
        <w:t xml:space="preserve"> с использованием сетчатого эндопротеза</w:t>
      </w:r>
      <w:r w:rsidRPr="000F1B61">
        <w:rPr>
          <w:rFonts w:ascii="Times New Roman" w:hAnsi="Times New Roman" w:cs="Times New Roman"/>
          <w:color w:val="000000" w:themeColor="text1"/>
          <w:sz w:val="28"/>
          <w:szCs w:val="28"/>
        </w:rPr>
        <w:t>.</w:t>
      </w:r>
      <w:r w:rsidR="000F1B61" w:rsidRPr="000F1B61">
        <w:rPr>
          <w:rFonts w:ascii="Times New Roman" w:hAnsi="Times New Roman" w:cs="Times New Roman"/>
          <w:color w:val="000000" w:themeColor="text1"/>
          <w:sz w:val="28"/>
          <w:szCs w:val="28"/>
        </w:rPr>
        <w:t xml:space="preserve"> </w:t>
      </w:r>
      <w:r w:rsidR="000F1B61" w:rsidRPr="009A13B3">
        <w:rPr>
          <w:rFonts w:ascii="Times New Roman" w:hAnsi="Times New Roman" w:cs="Times New Roman"/>
          <w:color w:val="000000" w:themeColor="text1"/>
          <w:sz w:val="28"/>
          <w:szCs w:val="28"/>
          <w:shd w:val="clear" w:color="auto" w:fill="FFFFFF"/>
        </w:rPr>
        <w:t xml:space="preserve">Ни в одной из групп не наблюдалось рецидивов, и не было выявлено существенных различий между группами ни по одной из </w:t>
      </w:r>
      <w:r w:rsidR="00F03714">
        <w:rPr>
          <w:rFonts w:ascii="Times New Roman" w:hAnsi="Times New Roman" w:cs="Times New Roman"/>
          <w:color w:val="000000" w:themeColor="text1"/>
          <w:sz w:val="28"/>
          <w:szCs w:val="28"/>
          <w:shd w:val="clear" w:color="auto" w:fill="FFFFFF"/>
        </w:rPr>
        <w:t>критериев эффективности операции</w:t>
      </w:r>
      <w:r w:rsidR="000F1B61" w:rsidRPr="000F1B61">
        <w:rPr>
          <w:rFonts w:ascii="Times New Roman" w:hAnsi="Times New Roman" w:cs="Times New Roman"/>
          <w:color w:val="212121"/>
          <w:sz w:val="28"/>
          <w:szCs w:val="28"/>
          <w:shd w:val="clear" w:color="auto" w:fill="FFFFFF"/>
        </w:rPr>
        <w:t>.</w:t>
      </w:r>
      <w:r w:rsidR="00E176AD" w:rsidRPr="00E176AD">
        <w:rPr>
          <w:rFonts w:ascii="Times New Roman" w:hAnsi="Times New Roman" w:cs="Times New Roman"/>
          <w:color w:val="000000" w:themeColor="text1"/>
          <w:sz w:val="28"/>
          <w:szCs w:val="28"/>
        </w:rPr>
        <w:t xml:space="preserve"> </w:t>
      </w:r>
      <w:r w:rsidR="006E591E" w:rsidRPr="006E591E">
        <w:rPr>
          <w:rFonts w:ascii="Times New Roman" w:hAnsi="Times New Roman" w:cs="Times New Roman"/>
          <w:color w:val="000000" w:themeColor="text1"/>
          <w:sz w:val="28"/>
          <w:szCs w:val="28"/>
        </w:rPr>
        <w:t xml:space="preserve">Позже </w:t>
      </w:r>
      <w:r w:rsidR="006E591E" w:rsidRPr="006E591E">
        <w:rPr>
          <w:rFonts w:ascii="Times New Roman" w:hAnsi="Times New Roman" w:cs="Times New Roman"/>
          <w:color w:val="000000" w:themeColor="text1"/>
          <w:sz w:val="28"/>
          <w:szCs w:val="28"/>
          <w:shd w:val="clear" w:color="auto" w:fill="FCFCFC"/>
          <w:lang w:val="en-US"/>
        </w:rPr>
        <w:t>Chung</w:t>
      </w:r>
      <w:r w:rsidR="006E591E" w:rsidRPr="006E591E">
        <w:rPr>
          <w:rFonts w:ascii="Times New Roman" w:hAnsi="Times New Roman" w:cs="Times New Roman"/>
          <w:color w:val="000000" w:themeColor="text1"/>
          <w:sz w:val="28"/>
          <w:szCs w:val="28"/>
          <w:shd w:val="clear" w:color="auto" w:fill="FCFCFC"/>
        </w:rPr>
        <w:t xml:space="preserve"> </w:t>
      </w:r>
      <w:r w:rsidR="006E591E" w:rsidRPr="006E591E">
        <w:rPr>
          <w:rFonts w:ascii="Times New Roman" w:hAnsi="Times New Roman" w:cs="Times New Roman"/>
          <w:color w:val="000000" w:themeColor="text1"/>
          <w:sz w:val="28"/>
          <w:szCs w:val="28"/>
          <w:shd w:val="clear" w:color="auto" w:fill="FCFCFC"/>
          <w:lang w:val="en-US"/>
        </w:rPr>
        <w:t>K</w:t>
      </w:r>
      <w:r w:rsidR="006E591E" w:rsidRPr="006E591E">
        <w:rPr>
          <w:rFonts w:ascii="Times New Roman" w:hAnsi="Times New Roman" w:cs="Times New Roman"/>
          <w:color w:val="000000" w:themeColor="text1"/>
          <w:sz w:val="28"/>
          <w:szCs w:val="28"/>
          <w:shd w:val="clear" w:color="auto" w:fill="FCFCFC"/>
        </w:rPr>
        <w:t>.</w:t>
      </w:r>
      <w:r w:rsidR="006E591E" w:rsidRPr="006E591E">
        <w:rPr>
          <w:rFonts w:ascii="Times New Roman" w:hAnsi="Times New Roman" w:cs="Times New Roman"/>
          <w:color w:val="000000" w:themeColor="text1"/>
          <w:sz w:val="28"/>
          <w:szCs w:val="28"/>
          <w:shd w:val="clear" w:color="auto" w:fill="FCFCFC"/>
          <w:lang w:val="en-US"/>
        </w:rPr>
        <w:t>Y</w:t>
      </w:r>
      <w:r w:rsidR="006E591E" w:rsidRPr="006E591E">
        <w:rPr>
          <w:rFonts w:ascii="Times New Roman" w:hAnsi="Times New Roman" w:cs="Times New Roman"/>
          <w:color w:val="000000" w:themeColor="text1"/>
          <w:sz w:val="28"/>
          <w:szCs w:val="28"/>
          <w:shd w:val="clear" w:color="auto" w:fill="FCFCFC"/>
        </w:rPr>
        <w:t xml:space="preserve"> </w:t>
      </w:r>
      <w:r w:rsidR="006E591E" w:rsidRPr="006E591E">
        <w:rPr>
          <w:rFonts w:ascii="Times New Roman" w:hAnsi="Times New Roman" w:cs="Times New Roman"/>
          <w:color w:val="000000" w:themeColor="text1"/>
          <w:sz w:val="28"/>
          <w:szCs w:val="28"/>
          <w:lang w:val="en-US"/>
        </w:rPr>
        <w:t>et</w:t>
      </w:r>
      <w:r w:rsidR="006E591E" w:rsidRPr="006E591E">
        <w:rPr>
          <w:rFonts w:ascii="Times New Roman" w:hAnsi="Times New Roman" w:cs="Times New Roman"/>
          <w:color w:val="000000" w:themeColor="text1"/>
          <w:sz w:val="28"/>
          <w:szCs w:val="28"/>
        </w:rPr>
        <w:t xml:space="preserve"> </w:t>
      </w:r>
      <w:r w:rsidR="006E591E" w:rsidRPr="006E591E">
        <w:rPr>
          <w:rFonts w:ascii="Times New Roman" w:hAnsi="Times New Roman" w:cs="Times New Roman"/>
          <w:color w:val="000000" w:themeColor="text1"/>
          <w:sz w:val="28"/>
          <w:szCs w:val="28"/>
          <w:lang w:val="en-US"/>
        </w:rPr>
        <w:t>al</w:t>
      </w:r>
      <w:r w:rsidR="006E591E" w:rsidRPr="006E591E">
        <w:rPr>
          <w:rFonts w:ascii="Times New Roman" w:hAnsi="Times New Roman" w:cs="Times New Roman"/>
          <w:color w:val="000000" w:themeColor="text1"/>
          <w:sz w:val="28"/>
          <w:szCs w:val="28"/>
        </w:rPr>
        <w:t xml:space="preserve">. </w:t>
      </w:r>
      <w:r w:rsidR="009A13B3" w:rsidRPr="00E176AD">
        <w:rPr>
          <w:rFonts w:ascii="Times New Roman" w:hAnsi="Times New Roman" w:cs="Times New Roman"/>
          <w:color w:val="000000" w:themeColor="text1"/>
          <w:sz w:val="28"/>
          <w:szCs w:val="28"/>
        </w:rPr>
        <w:t>[</w:t>
      </w:r>
      <w:r w:rsidR="00AD2DE0">
        <w:rPr>
          <w:rFonts w:ascii="Times New Roman" w:hAnsi="Times New Roman" w:cs="Times New Roman"/>
          <w:color w:val="000000" w:themeColor="text1"/>
          <w:sz w:val="28"/>
          <w:szCs w:val="28"/>
        </w:rPr>
        <w:t>5</w:t>
      </w:r>
      <w:r w:rsidR="00ED11F9">
        <w:rPr>
          <w:rFonts w:ascii="Times New Roman" w:hAnsi="Times New Roman" w:cs="Times New Roman"/>
          <w:color w:val="000000" w:themeColor="text1"/>
          <w:sz w:val="28"/>
          <w:szCs w:val="28"/>
        </w:rPr>
        <w:t>5</w:t>
      </w:r>
      <w:r w:rsidR="009A13B3" w:rsidRPr="00E176AD">
        <w:rPr>
          <w:rFonts w:ascii="Times New Roman" w:hAnsi="Times New Roman" w:cs="Times New Roman"/>
          <w:color w:val="000000" w:themeColor="text1"/>
          <w:sz w:val="28"/>
          <w:szCs w:val="28"/>
        </w:rPr>
        <w:t>]</w:t>
      </w:r>
      <w:r w:rsidR="009A13B3">
        <w:rPr>
          <w:rFonts w:ascii="Times New Roman" w:hAnsi="Times New Roman" w:cs="Times New Roman"/>
          <w:color w:val="000000" w:themeColor="text1"/>
          <w:sz w:val="28"/>
          <w:szCs w:val="28"/>
        </w:rPr>
        <w:t xml:space="preserve"> </w:t>
      </w:r>
      <w:r w:rsidR="006E591E" w:rsidRPr="006E591E">
        <w:rPr>
          <w:rFonts w:ascii="Times New Roman" w:hAnsi="Times New Roman" w:cs="Times New Roman"/>
          <w:color w:val="000000" w:themeColor="text1"/>
          <w:sz w:val="28"/>
          <w:szCs w:val="28"/>
        </w:rPr>
        <w:t xml:space="preserve">в предложенной модифицированной методике по </w:t>
      </w:r>
      <w:r w:rsidR="000233DB">
        <w:rPr>
          <w:rFonts w:ascii="Times New Roman" w:hAnsi="Times New Roman" w:cs="Times New Roman"/>
          <w:color w:val="000000" w:themeColor="text1"/>
          <w:sz w:val="28"/>
          <w:szCs w:val="28"/>
        </w:rPr>
        <w:t>Марси</w:t>
      </w:r>
      <w:r w:rsidR="006E591E" w:rsidRPr="006E591E">
        <w:rPr>
          <w:rFonts w:ascii="Times New Roman" w:hAnsi="Times New Roman" w:cs="Times New Roman"/>
          <w:color w:val="000000" w:themeColor="text1"/>
          <w:sz w:val="28"/>
          <w:szCs w:val="28"/>
        </w:rPr>
        <w:t xml:space="preserve"> так же не было выявлено случаев </w:t>
      </w:r>
      <w:r w:rsidR="00896657" w:rsidRPr="006E591E">
        <w:rPr>
          <w:rFonts w:ascii="Times New Roman" w:hAnsi="Times New Roman" w:cs="Times New Roman"/>
          <w:color w:val="000000" w:themeColor="text1"/>
          <w:sz w:val="28"/>
          <w:szCs w:val="28"/>
        </w:rPr>
        <w:t>рецидива</w:t>
      </w:r>
      <w:r w:rsidR="006E591E" w:rsidRPr="006E591E">
        <w:rPr>
          <w:rFonts w:ascii="Times New Roman" w:hAnsi="Times New Roman" w:cs="Times New Roman"/>
          <w:color w:val="000000" w:themeColor="text1"/>
          <w:sz w:val="28"/>
          <w:szCs w:val="28"/>
        </w:rPr>
        <w:t xml:space="preserve"> и </w:t>
      </w:r>
      <w:r w:rsidR="00896657" w:rsidRPr="00021510">
        <w:rPr>
          <w:rFonts w:ascii="Times New Roman" w:hAnsi="Times New Roman" w:cs="Times New Roman"/>
          <w:color w:val="000000" w:themeColor="text1"/>
          <w:sz w:val="28"/>
          <w:szCs w:val="28"/>
        </w:rPr>
        <w:t>осложнений</w:t>
      </w:r>
      <w:r w:rsidR="006E591E" w:rsidRPr="00021510">
        <w:rPr>
          <w:rFonts w:ascii="Times New Roman" w:hAnsi="Times New Roman" w:cs="Times New Roman"/>
          <w:color w:val="000000" w:themeColor="text1"/>
          <w:sz w:val="28"/>
          <w:szCs w:val="28"/>
        </w:rPr>
        <w:t xml:space="preserve">. </w:t>
      </w:r>
      <w:r w:rsidR="006E591E" w:rsidRPr="00021510">
        <w:rPr>
          <w:rFonts w:ascii="Times New Roman" w:hAnsi="Times New Roman" w:cs="Times New Roman"/>
          <w:color w:val="000000" w:themeColor="text1"/>
          <w:sz w:val="28"/>
          <w:szCs w:val="28"/>
          <w:shd w:val="clear" w:color="auto" w:fill="FCFCFC"/>
        </w:rPr>
        <w:t xml:space="preserve">Частота послеоперационной хронической боли при послеоперационных 3 месяцах по </w:t>
      </w:r>
      <w:r w:rsidR="001C10C7" w:rsidRPr="00021510">
        <w:rPr>
          <w:rFonts w:ascii="Times New Roman" w:hAnsi="Times New Roman" w:cs="Times New Roman"/>
          <w:color w:val="000000" w:themeColor="text1"/>
          <w:sz w:val="28"/>
          <w:szCs w:val="28"/>
          <w:shd w:val="clear" w:color="auto" w:fill="FFFFFF"/>
        </w:rPr>
        <w:t>визуальной аналоговой шкале</w:t>
      </w:r>
      <w:r w:rsidR="006E591E" w:rsidRPr="00021510">
        <w:rPr>
          <w:rFonts w:ascii="Times New Roman" w:hAnsi="Times New Roman" w:cs="Times New Roman"/>
          <w:color w:val="000000" w:themeColor="text1"/>
          <w:sz w:val="28"/>
          <w:szCs w:val="28"/>
          <w:shd w:val="clear" w:color="auto" w:fill="FCFCFC"/>
        </w:rPr>
        <w:t xml:space="preserve"> выше 3,0 составила 2,2% (3 случая).</w:t>
      </w:r>
    </w:p>
    <w:p w14:paraId="51638854" w14:textId="3AD98EC2" w:rsidR="00D34C3E" w:rsidRPr="00587657" w:rsidRDefault="00334CF4" w:rsidP="006F7B97">
      <w:pPr>
        <w:pStyle w:val="ad"/>
        <w:ind w:firstLine="720"/>
        <w:jc w:val="both"/>
        <w:rPr>
          <w:rStyle w:val="ezkurwreuab5ozgtqnkl"/>
        </w:rPr>
      </w:pPr>
      <w:r w:rsidRPr="00243DDC">
        <w:rPr>
          <w:rFonts w:ascii="Times New Roman" w:hAnsi="Times New Roman" w:cs="Times New Roman"/>
          <w:sz w:val="28"/>
          <w:szCs w:val="28"/>
        </w:rPr>
        <w:t>Так же известные способы пластики передней стенки пахового канала, которые практикуются и по сей день, это методы Жирара—Спасокукоцкого, Кимбаровского, Мартынова. Однако согласно литературным данным</w:t>
      </w:r>
      <w:r w:rsidR="00632B3C" w:rsidRPr="00243DDC">
        <w:rPr>
          <w:rFonts w:ascii="Times New Roman" w:hAnsi="Times New Roman" w:cs="Times New Roman"/>
          <w:sz w:val="28"/>
          <w:szCs w:val="28"/>
        </w:rPr>
        <w:t>,</w:t>
      </w:r>
      <w:r w:rsidRPr="00243DDC">
        <w:rPr>
          <w:rFonts w:ascii="Times New Roman" w:hAnsi="Times New Roman" w:cs="Times New Roman"/>
          <w:sz w:val="28"/>
          <w:szCs w:val="28"/>
        </w:rPr>
        <w:t xml:space="preserve"> вышеперечисленные операции сопровождаются большим числом рецидивов: от 8,6% до 48,6% [</w:t>
      </w:r>
      <w:r w:rsidR="00AD2DE0">
        <w:rPr>
          <w:rFonts w:ascii="Times New Roman" w:hAnsi="Times New Roman" w:cs="Times New Roman"/>
          <w:sz w:val="28"/>
          <w:szCs w:val="28"/>
        </w:rPr>
        <w:t>5</w:t>
      </w:r>
      <w:r w:rsidR="00ED11F9">
        <w:rPr>
          <w:rFonts w:ascii="Times New Roman" w:hAnsi="Times New Roman" w:cs="Times New Roman"/>
          <w:sz w:val="28"/>
          <w:szCs w:val="28"/>
        </w:rPr>
        <w:t>6</w:t>
      </w:r>
      <w:r w:rsidRPr="00FB2FB7">
        <w:rPr>
          <w:rFonts w:ascii="Times New Roman" w:hAnsi="Times New Roman" w:cs="Times New Roman"/>
          <w:sz w:val="28"/>
          <w:szCs w:val="28"/>
        </w:rPr>
        <w:t>].</w:t>
      </w:r>
      <w:r w:rsidR="00D34C3E" w:rsidRPr="00FB2FB7">
        <w:rPr>
          <w:rStyle w:val="ezkurwreuab5ozgtqnkl"/>
        </w:rPr>
        <w:t xml:space="preserve"> </w:t>
      </w:r>
      <w:r w:rsidR="00FB2FB7" w:rsidRPr="00FB2FB7">
        <w:rPr>
          <w:rStyle w:val="ezkurwreuab5ozgtqnkl"/>
          <w:rFonts w:asciiTheme="majorBidi" w:hAnsiTheme="majorBidi" w:cstheme="majorBidi"/>
          <w:sz w:val="28"/>
          <w:szCs w:val="28"/>
        </w:rPr>
        <w:t>К</w:t>
      </w:r>
      <w:r w:rsidR="00FB2FB7">
        <w:rPr>
          <w:rStyle w:val="ezkurwreuab5ozgtqnkl"/>
          <w:rFonts w:asciiTheme="majorBidi" w:hAnsiTheme="majorBidi" w:cstheme="majorBidi"/>
          <w:sz w:val="28"/>
          <w:szCs w:val="28"/>
        </w:rPr>
        <w:t xml:space="preserve"> тому же,</w:t>
      </w:r>
      <w:r w:rsidR="00300D21">
        <w:rPr>
          <w:rStyle w:val="ezkurwreuab5ozgtqnkl"/>
          <w:rFonts w:asciiTheme="majorBidi" w:hAnsiTheme="majorBidi" w:cstheme="majorBidi"/>
          <w:sz w:val="28"/>
          <w:szCs w:val="28"/>
        </w:rPr>
        <w:t xml:space="preserve"> доказано, что</w:t>
      </w:r>
      <w:r w:rsidR="00FB2FB7">
        <w:rPr>
          <w:rStyle w:val="ezkurwreuab5ozgtqnkl"/>
          <w:rFonts w:asciiTheme="majorBidi" w:hAnsiTheme="majorBidi" w:cstheme="majorBidi"/>
          <w:sz w:val="28"/>
          <w:szCs w:val="28"/>
        </w:rPr>
        <w:t xml:space="preserve"> при любо</w:t>
      </w:r>
      <w:r w:rsidR="001F23D9">
        <w:rPr>
          <w:rStyle w:val="ezkurwreuab5ozgtqnkl"/>
          <w:rFonts w:asciiTheme="majorBidi" w:hAnsiTheme="majorBidi" w:cstheme="majorBidi"/>
          <w:sz w:val="28"/>
          <w:szCs w:val="28"/>
        </w:rPr>
        <w:t xml:space="preserve">м типе </w:t>
      </w:r>
      <w:r w:rsidR="00FB2FB7">
        <w:rPr>
          <w:rStyle w:val="ezkurwreuab5ozgtqnkl"/>
          <w:rFonts w:asciiTheme="majorBidi" w:hAnsiTheme="majorBidi" w:cstheme="majorBidi"/>
          <w:sz w:val="28"/>
          <w:szCs w:val="28"/>
        </w:rPr>
        <w:t xml:space="preserve">паховой грыже </w:t>
      </w:r>
      <w:r w:rsidR="000C7E3C">
        <w:rPr>
          <w:rStyle w:val="ezkurwreuab5ozgtqnkl"/>
          <w:rFonts w:asciiTheme="majorBidi" w:hAnsiTheme="majorBidi" w:cstheme="majorBidi"/>
          <w:sz w:val="28"/>
          <w:szCs w:val="28"/>
        </w:rPr>
        <w:t>изменения</w:t>
      </w:r>
      <w:r w:rsidR="00FB2FB7">
        <w:rPr>
          <w:rStyle w:val="ezkurwreuab5ozgtqnkl"/>
          <w:rFonts w:asciiTheme="majorBidi" w:hAnsiTheme="majorBidi" w:cstheme="majorBidi"/>
          <w:sz w:val="28"/>
          <w:szCs w:val="28"/>
        </w:rPr>
        <w:t xml:space="preserve"> задней</w:t>
      </w:r>
      <w:r w:rsidR="00300D21">
        <w:rPr>
          <w:rStyle w:val="ezkurwreuab5ozgtqnkl"/>
          <w:rFonts w:asciiTheme="majorBidi" w:hAnsiTheme="majorBidi" w:cstheme="majorBidi"/>
          <w:sz w:val="28"/>
          <w:szCs w:val="28"/>
        </w:rPr>
        <w:t>, а не передней</w:t>
      </w:r>
      <w:r w:rsidR="00FB2FB7">
        <w:rPr>
          <w:rStyle w:val="ezkurwreuab5ozgtqnkl"/>
          <w:rFonts w:asciiTheme="majorBidi" w:hAnsiTheme="majorBidi" w:cstheme="majorBidi"/>
          <w:sz w:val="28"/>
          <w:szCs w:val="28"/>
        </w:rPr>
        <w:t xml:space="preserve"> </w:t>
      </w:r>
      <w:r w:rsidR="00300D21">
        <w:rPr>
          <w:rStyle w:val="ezkurwreuab5ozgtqnkl"/>
          <w:rFonts w:asciiTheme="majorBidi" w:hAnsiTheme="majorBidi" w:cstheme="majorBidi"/>
          <w:sz w:val="28"/>
          <w:szCs w:val="28"/>
        </w:rPr>
        <w:t xml:space="preserve">стенки </w:t>
      </w:r>
      <w:r w:rsidR="00FB2FB7">
        <w:rPr>
          <w:rStyle w:val="ezkurwreuab5ozgtqnkl"/>
          <w:rFonts w:asciiTheme="majorBidi" w:hAnsiTheme="majorBidi" w:cstheme="majorBidi"/>
          <w:sz w:val="28"/>
          <w:szCs w:val="28"/>
        </w:rPr>
        <w:t xml:space="preserve">пахового канала являются ведущим фактором в патогенезе образования паховых грыж как следствие неадекватного противостояния передней брюшной стенки </w:t>
      </w:r>
      <w:r w:rsidR="000C7E3C">
        <w:rPr>
          <w:rStyle w:val="ezkurwreuab5ozgtqnkl"/>
          <w:rFonts w:asciiTheme="majorBidi" w:hAnsiTheme="majorBidi" w:cstheme="majorBidi"/>
          <w:sz w:val="28"/>
          <w:szCs w:val="28"/>
        </w:rPr>
        <w:t>повышенному внутрибрюшному давлению</w:t>
      </w:r>
      <w:r w:rsidR="000C7E3C">
        <w:t xml:space="preserve"> </w:t>
      </w:r>
      <w:r w:rsidR="000C7E3C" w:rsidRPr="004B284F">
        <w:rPr>
          <w:rStyle w:val="ezkurwreuab5ozgtqnkl"/>
          <w:rFonts w:ascii="Times New Roman" w:hAnsi="Times New Roman" w:cs="Times New Roman"/>
          <w:sz w:val="28"/>
          <w:szCs w:val="28"/>
        </w:rPr>
        <w:t>[</w:t>
      </w:r>
      <w:r w:rsidR="000C7E3C" w:rsidRPr="00587657">
        <w:rPr>
          <w:rStyle w:val="ezkurwreuab5ozgtqnkl"/>
          <w:rFonts w:ascii="Times New Roman" w:hAnsi="Times New Roman" w:cs="Times New Roman"/>
          <w:sz w:val="28"/>
          <w:szCs w:val="28"/>
        </w:rPr>
        <w:t>5</w:t>
      </w:r>
      <w:r w:rsidR="00ED11F9" w:rsidRPr="00587657">
        <w:rPr>
          <w:rStyle w:val="ezkurwreuab5ozgtqnkl"/>
          <w:rFonts w:ascii="Times New Roman" w:hAnsi="Times New Roman" w:cs="Times New Roman"/>
          <w:sz w:val="28"/>
          <w:szCs w:val="28"/>
        </w:rPr>
        <w:t>7</w:t>
      </w:r>
      <w:r w:rsidR="00C56304" w:rsidRPr="00587657">
        <w:rPr>
          <w:rStyle w:val="ezkurwreuab5ozgtqnkl"/>
          <w:rFonts w:ascii="Times New Roman" w:hAnsi="Times New Roman" w:cs="Times New Roman"/>
          <w:sz w:val="28"/>
          <w:szCs w:val="28"/>
        </w:rPr>
        <w:t>; с.72</w:t>
      </w:r>
      <w:r w:rsidR="000C7E3C" w:rsidRPr="00587657">
        <w:rPr>
          <w:rStyle w:val="ezkurwreuab5ozgtqnkl"/>
          <w:rFonts w:ascii="Times New Roman" w:hAnsi="Times New Roman" w:cs="Times New Roman"/>
          <w:sz w:val="28"/>
          <w:szCs w:val="28"/>
        </w:rPr>
        <w:t>]</w:t>
      </w:r>
      <w:r w:rsidR="000C7E3C" w:rsidRPr="00587657">
        <w:rPr>
          <w:rStyle w:val="ezkurwreuab5ozgtqnkl"/>
          <w:rFonts w:asciiTheme="majorBidi" w:hAnsiTheme="majorBidi" w:cstheme="majorBidi"/>
          <w:sz w:val="28"/>
          <w:szCs w:val="28"/>
        </w:rPr>
        <w:t>.</w:t>
      </w:r>
    </w:p>
    <w:p w14:paraId="06268E29" w14:textId="37269465" w:rsidR="00E03189" w:rsidRPr="004B284F" w:rsidRDefault="00D34C3E" w:rsidP="006F7B97">
      <w:pPr>
        <w:pStyle w:val="ad"/>
        <w:ind w:firstLine="720"/>
        <w:jc w:val="both"/>
        <w:rPr>
          <w:rFonts w:ascii="Times New Roman" w:hAnsi="Times New Roman" w:cs="Times New Roman"/>
          <w:color w:val="000000" w:themeColor="text1"/>
          <w:sz w:val="28"/>
          <w:szCs w:val="28"/>
        </w:rPr>
      </w:pPr>
      <w:r w:rsidRPr="004B284F">
        <w:rPr>
          <w:rStyle w:val="ezkurwreuab5ozgtqnkl"/>
          <w:rFonts w:ascii="Times New Roman" w:hAnsi="Times New Roman" w:cs="Times New Roman"/>
          <w:sz w:val="28"/>
          <w:szCs w:val="28"/>
        </w:rPr>
        <w:t>Согласно</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метаанализу</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проведенному</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U.</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Bracale</w:t>
      </w:r>
      <w:r w:rsidRPr="004B284F">
        <w:rPr>
          <w:rFonts w:ascii="Times New Roman" w:hAnsi="Times New Roman" w:cs="Times New Roman"/>
          <w:sz w:val="28"/>
          <w:szCs w:val="28"/>
        </w:rPr>
        <w:t xml:space="preserve"> </w:t>
      </w:r>
      <w:r w:rsidRPr="00024EEF">
        <w:rPr>
          <w:rStyle w:val="ezkurwreuab5ozgtqnkl"/>
          <w:rFonts w:ascii="Times New Roman" w:hAnsi="Times New Roman" w:cs="Times New Roman"/>
          <w:sz w:val="28"/>
          <w:szCs w:val="28"/>
        </w:rPr>
        <w:t>и</w:t>
      </w:r>
      <w:r w:rsidRPr="00024EEF">
        <w:rPr>
          <w:rFonts w:ascii="Times New Roman" w:hAnsi="Times New Roman" w:cs="Times New Roman"/>
          <w:sz w:val="28"/>
          <w:szCs w:val="28"/>
        </w:rPr>
        <w:t xml:space="preserve"> </w:t>
      </w:r>
      <w:r w:rsidR="00E250F9" w:rsidRPr="00024EEF">
        <w:rPr>
          <w:rFonts w:ascii="Times New Roman" w:hAnsi="Times New Roman" w:cs="Times New Roman"/>
          <w:sz w:val="28"/>
          <w:szCs w:val="28"/>
        </w:rPr>
        <w:t xml:space="preserve">его </w:t>
      </w:r>
      <w:r w:rsidRPr="00024EEF">
        <w:rPr>
          <w:rStyle w:val="ezkurwreuab5ozgtqnkl"/>
          <w:rFonts w:ascii="Times New Roman" w:hAnsi="Times New Roman" w:cs="Times New Roman"/>
          <w:sz w:val="28"/>
          <w:szCs w:val="28"/>
        </w:rPr>
        <w:t>коллегами</w:t>
      </w:r>
      <w:r w:rsidRPr="00024EEF">
        <w:rPr>
          <w:rFonts w:ascii="Times New Roman" w:hAnsi="Times New Roman" w:cs="Times New Roman"/>
          <w:sz w:val="28"/>
          <w:szCs w:val="28"/>
        </w:rPr>
        <w:t xml:space="preserve"> </w:t>
      </w:r>
      <w:r w:rsidRPr="00024EEF">
        <w:rPr>
          <w:rStyle w:val="ezkurwreuab5ozgtqnkl"/>
          <w:rFonts w:ascii="Times New Roman" w:hAnsi="Times New Roman" w:cs="Times New Roman"/>
          <w:sz w:val="28"/>
          <w:szCs w:val="28"/>
        </w:rPr>
        <w:t>[</w:t>
      </w:r>
      <w:r w:rsidR="00AD2DE0" w:rsidRPr="00024EEF">
        <w:rPr>
          <w:rStyle w:val="ezkurwreuab5ozgtqnkl"/>
          <w:rFonts w:ascii="Times New Roman" w:hAnsi="Times New Roman" w:cs="Times New Roman"/>
          <w:sz w:val="28"/>
          <w:szCs w:val="28"/>
        </w:rPr>
        <w:t>5</w:t>
      </w:r>
      <w:r w:rsidR="00ED11F9" w:rsidRPr="00024EEF">
        <w:rPr>
          <w:rStyle w:val="ezkurwreuab5ozgtqnkl"/>
          <w:rFonts w:ascii="Times New Roman" w:hAnsi="Times New Roman" w:cs="Times New Roman"/>
          <w:sz w:val="28"/>
          <w:szCs w:val="28"/>
        </w:rPr>
        <w:t>8</w:t>
      </w:r>
      <w:r w:rsidRPr="004B284F">
        <w:rPr>
          <w:rStyle w:val="ezkurwreuab5ozgtqnkl"/>
          <w:rFonts w:ascii="Times New Roman" w:hAnsi="Times New Roman" w:cs="Times New Roman"/>
          <w:sz w:val="28"/>
          <w:szCs w:val="28"/>
        </w:rPr>
        <w:t>],</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методика</w:t>
      </w:r>
      <w:r w:rsidRPr="004B284F">
        <w:rPr>
          <w:rFonts w:ascii="Times New Roman" w:hAnsi="Times New Roman" w:cs="Times New Roman"/>
          <w:sz w:val="28"/>
          <w:szCs w:val="28"/>
        </w:rPr>
        <w:t xml:space="preserve"> Desarda </w:t>
      </w:r>
      <w:r w:rsidRPr="004B284F">
        <w:rPr>
          <w:rStyle w:val="ezkurwreuab5ozgtqnkl"/>
          <w:rFonts w:ascii="Times New Roman" w:hAnsi="Times New Roman" w:cs="Times New Roman"/>
          <w:sz w:val="28"/>
          <w:szCs w:val="28"/>
        </w:rPr>
        <w:t>является</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менее</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сложной</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и</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более</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легко</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воспроизводимой</w:t>
      </w:r>
      <w:r w:rsidRPr="004B284F">
        <w:rPr>
          <w:rFonts w:ascii="Times New Roman" w:hAnsi="Times New Roman" w:cs="Times New Roman"/>
          <w:sz w:val="28"/>
          <w:szCs w:val="28"/>
        </w:rPr>
        <w:t xml:space="preserve"> по </w:t>
      </w:r>
      <w:r w:rsidRPr="004B284F">
        <w:rPr>
          <w:rStyle w:val="ezkurwreuab5ozgtqnkl"/>
          <w:rFonts w:ascii="Times New Roman" w:hAnsi="Times New Roman" w:cs="Times New Roman"/>
          <w:sz w:val="28"/>
          <w:szCs w:val="28"/>
        </w:rPr>
        <w:t>сравнению</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с</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методикой</w:t>
      </w:r>
      <w:r w:rsidRPr="004B284F">
        <w:rPr>
          <w:rFonts w:ascii="Times New Roman" w:hAnsi="Times New Roman" w:cs="Times New Roman"/>
          <w:sz w:val="28"/>
          <w:szCs w:val="28"/>
        </w:rPr>
        <w:t xml:space="preserve"> </w:t>
      </w:r>
      <w:r w:rsidR="00024EEF">
        <w:rPr>
          <w:rStyle w:val="ezkurwreuab5ozgtqnkl"/>
          <w:rFonts w:ascii="Times New Roman" w:hAnsi="Times New Roman" w:cs="Times New Roman"/>
          <w:sz w:val="28"/>
          <w:szCs w:val="28"/>
          <w:lang w:val="kk-KZ"/>
        </w:rPr>
        <w:t>по Шоулдису</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для</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первичной</w:t>
      </w:r>
      <w:r w:rsidRPr="004B284F">
        <w:rPr>
          <w:rFonts w:ascii="Times New Roman" w:hAnsi="Times New Roman" w:cs="Times New Roman"/>
          <w:sz w:val="28"/>
          <w:szCs w:val="28"/>
        </w:rPr>
        <w:t xml:space="preserve"> пластики </w:t>
      </w:r>
      <w:r w:rsidRPr="004B284F">
        <w:rPr>
          <w:rStyle w:val="ezkurwreuab5ozgtqnkl"/>
          <w:rFonts w:ascii="Times New Roman" w:hAnsi="Times New Roman" w:cs="Times New Roman"/>
          <w:sz w:val="28"/>
          <w:szCs w:val="28"/>
        </w:rPr>
        <w:t>паховой</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грыжи.</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Однако</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частота</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рецидивов</w:t>
      </w:r>
      <w:r w:rsidRPr="004B284F">
        <w:rPr>
          <w:rFonts w:ascii="Times New Roman" w:hAnsi="Times New Roman" w:cs="Times New Roman"/>
          <w:sz w:val="28"/>
          <w:szCs w:val="28"/>
        </w:rPr>
        <w:t>, по-</w:t>
      </w:r>
      <w:r w:rsidRPr="004B284F">
        <w:rPr>
          <w:rStyle w:val="ezkurwreuab5ozgtqnkl"/>
          <w:rFonts w:ascii="Times New Roman" w:hAnsi="Times New Roman" w:cs="Times New Roman"/>
          <w:sz w:val="28"/>
          <w:szCs w:val="28"/>
        </w:rPr>
        <w:t>видимому</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выше</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при</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использовании</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метода</w:t>
      </w:r>
      <w:r w:rsidRPr="004B284F">
        <w:rPr>
          <w:rFonts w:ascii="Times New Roman" w:hAnsi="Times New Roman" w:cs="Times New Roman"/>
          <w:sz w:val="28"/>
          <w:szCs w:val="28"/>
        </w:rPr>
        <w:t xml:space="preserve"> </w:t>
      </w:r>
      <w:r w:rsidR="00FB055B">
        <w:rPr>
          <w:rStyle w:val="ezkurwreuab5ozgtqnkl"/>
          <w:rFonts w:ascii="Times New Roman" w:hAnsi="Times New Roman" w:cs="Times New Roman"/>
          <w:sz w:val="28"/>
          <w:szCs w:val="28"/>
        </w:rPr>
        <w:t>Шоулдис</w:t>
      </w:r>
      <w:r w:rsidRPr="004B284F">
        <w:rPr>
          <w:rStyle w:val="ezkurwreuab5ozgtqnkl"/>
          <w:rFonts w:ascii="Times New Roman" w:hAnsi="Times New Roman" w:cs="Times New Roman"/>
          <w:sz w:val="28"/>
          <w:szCs w:val="28"/>
        </w:rPr>
        <w:t>,</w:t>
      </w:r>
      <w:r w:rsidRPr="004B284F">
        <w:rPr>
          <w:rFonts w:ascii="Times New Roman" w:hAnsi="Times New Roman" w:cs="Times New Roman"/>
          <w:sz w:val="28"/>
          <w:szCs w:val="28"/>
        </w:rPr>
        <w:t xml:space="preserve"> </w:t>
      </w:r>
      <w:r w:rsidR="00251076">
        <w:rPr>
          <w:rStyle w:val="ezkurwreuab5ozgtqnkl"/>
          <w:rFonts w:ascii="Times New Roman" w:hAnsi="Times New Roman" w:cs="Times New Roman"/>
          <w:sz w:val="28"/>
          <w:szCs w:val="28"/>
        </w:rPr>
        <w:t>однако</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разница</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не</w:t>
      </w:r>
      <w:r w:rsidRPr="004B284F">
        <w:rPr>
          <w:rFonts w:ascii="Times New Roman" w:hAnsi="Times New Roman" w:cs="Times New Roman"/>
          <w:sz w:val="28"/>
          <w:szCs w:val="28"/>
        </w:rPr>
        <w:t xml:space="preserve"> была </w:t>
      </w:r>
      <w:r w:rsidRPr="004B284F">
        <w:rPr>
          <w:rStyle w:val="ezkurwreuab5ozgtqnkl"/>
          <w:rFonts w:ascii="Times New Roman" w:hAnsi="Times New Roman" w:cs="Times New Roman"/>
          <w:sz w:val="28"/>
          <w:szCs w:val="28"/>
        </w:rPr>
        <w:t>статистически</w:t>
      </w:r>
      <w:r w:rsidRPr="004B284F">
        <w:rPr>
          <w:rFonts w:ascii="Times New Roman" w:hAnsi="Times New Roman" w:cs="Times New Roman"/>
          <w:sz w:val="28"/>
          <w:szCs w:val="28"/>
        </w:rPr>
        <w:t xml:space="preserve"> </w:t>
      </w:r>
      <w:r w:rsidRPr="004B284F">
        <w:rPr>
          <w:rStyle w:val="ezkurwreuab5ozgtqnkl"/>
          <w:rFonts w:ascii="Times New Roman" w:hAnsi="Times New Roman" w:cs="Times New Roman"/>
          <w:sz w:val="28"/>
          <w:szCs w:val="28"/>
        </w:rPr>
        <w:t>значимой.</w:t>
      </w:r>
    </w:p>
    <w:p w14:paraId="08B558E8" w14:textId="7B1D326D" w:rsidR="00334CF4" w:rsidRPr="00243DDC" w:rsidRDefault="00FC0015" w:rsidP="006F7B97">
      <w:pPr>
        <w:pStyle w:val="ad"/>
        <w:ind w:firstLine="720"/>
        <w:jc w:val="both"/>
        <w:rPr>
          <w:rFonts w:ascii="Times New Roman" w:hAnsi="Times New Roman" w:cs="Times New Roman"/>
          <w:sz w:val="28"/>
          <w:szCs w:val="28"/>
        </w:rPr>
      </w:pPr>
      <w:r>
        <w:rPr>
          <w:rFonts w:ascii="Times New Roman" w:hAnsi="Times New Roman" w:cs="Times New Roman"/>
          <w:color w:val="000000" w:themeColor="text1"/>
          <w:sz w:val="28"/>
          <w:szCs w:val="28"/>
        </w:rPr>
        <w:t>«</w:t>
      </w:r>
      <w:r w:rsidR="00747C7E">
        <w:rPr>
          <w:rFonts w:ascii="Times New Roman" w:hAnsi="Times New Roman" w:cs="Times New Roman"/>
          <w:color w:val="000000" w:themeColor="text1"/>
          <w:sz w:val="28"/>
          <w:szCs w:val="28"/>
        </w:rPr>
        <w:t>Натяжные</w:t>
      </w:r>
      <w:r>
        <w:rPr>
          <w:rFonts w:ascii="Times New Roman" w:hAnsi="Times New Roman" w:cs="Times New Roman"/>
          <w:color w:val="000000" w:themeColor="text1"/>
          <w:sz w:val="28"/>
          <w:szCs w:val="28"/>
        </w:rPr>
        <w:t>»</w:t>
      </w:r>
      <w:r w:rsidR="00747C7E">
        <w:rPr>
          <w:rFonts w:ascii="Times New Roman" w:hAnsi="Times New Roman" w:cs="Times New Roman"/>
          <w:color w:val="000000" w:themeColor="text1"/>
          <w:sz w:val="28"/>
          <w:szCs w:val="28"/>
        </w:rPr>
        <w:t xml:space="preserve"> методы могут быть применены у пациентов с первичными паховыми грыжами и имеют низкий процент рецидива</w:t>
      </w:r>
      <w:r w:rsidR="002307C1">
        <w:rPr>
          <w:rFonts w:ascii="Times New Roman" w:hAnsi="Times New Roman" w:cs="Times New Roman"/>
          <w:color w:val="000000" w:themeColor="text1"/>
          <w:sz w:val="28"/>
          <w:szCs w:val="28"/>
        </w:rPr>
        <w:t xml:space="preserve"> только</w:t>
      </w:r>
      <w:r w:rsidR="00747C7E">
        <w:rPr>
          <w:rFonts w:ascii="Times New Roman" w:hAnsi="Times New Roman" w:cs="Times New Roman"/>
          <w:color w:val="000000" w:themeColor="text1"/>
          <w:sz w:val="28"/>
          <w:szCs w:val="28"/>
        </w:rPr>
        <w:t xml:space="preserve"> в специализированных клиниках,</w:t>
      </w:r>
      <w:r w:rsidR="00747C7E" w:rsidRPr="00747C7E">
        <w:rPr>
          <w:rFonts w:ascii="Times New Roman" w:hAnsi="Times New Roman" w:cs="Times New Roman"/>
          <w:color w:val="000000" w:themeColor="text1"/>
          <w:sz w:val="28"/>
          <w:szCs w:val="28"/>
        </w:rPr>
        <w:t xml:space="preserve"> </w:t>
      </w:r>
      <w:r w:rsidR="00216156">
        <w:rPr>
          <w:rFonts w:ascii="Times New Roman" w:hAnsi="Times New Roman" w:cs="Times New Roman"/>
          <w:color w:val="000000" w:themeColor="text1"/>
          <w:sz w:val="28"/>
          <w:szCs w:val="28"/>
        </w:rPr>
        <w:t>где</w:t>
      </w:r>
      <w:r w:rsidR="00747C7E">
        <w:rPr>
          <w:rFonts w:ascii="Times New Roman" w:hAnsi="Times New Roman" w:cs="Times New Roman"/>
          <w:color w:val="000000" w:themeColor="text1"/>
          <w:sz w:val="28"/>
          <w:szCs w:val="28"/>
        </w:rPr>
        <w:t xml:space="preserve"> требу</w:t>
      </w:r>
      <w:r w:rsidR="00216156">
        <w:rPr>
          <w:rFonts w:ascii="Times New Roman" w:hAnsi="Times New Roman" w:cs="Times New Roman"/>
          <w:color w:val="000000" w:themeColor="text1"/>
          <w:sz w:val="28"/>
          <w:szCs w:val="28"/>
        </w:rPr>
        <w:t>ется</w:t>
      </w:r>
      <w:r w:rsidR="00747C7E">
        <w:rPr>
          <w:rFonts w:ascii="Times New Roman" w:hAnsi="Times New Roman" w:cs="Times New Roman"/>
          <w:color w:val="000000" w:themeColor="text1"/>
          <w:sz w:val="28"/>
          <w:szCs w:val="28"/>
        </w:rPr>
        <w:t xml:space="preserve"> техническ</w:t>
      </w:r>
      <w:r w:rsidR="00216156">
        <w:rPr>
          <w:rFonts w:ascii="Times New Roman" w:hAnsi="Times New Roman" w:cs="Times New Roman"/>
          <w:color w:val="000000" w:themeColor="text1"/>
          <w:sz w:val="28"/>
          <w:szCs w:val="28"/>
        </w:rPr>
        <w:t>ая</w:t>
      </w:r>
      <w:r w:rsidR="00747C7E">
        <w:rPr>
          <w:rFonts w:ascii="Times New Roman" w:hAnsi="Times New Roman" w:cs="Times New Roman"/>
          <w:color w:val="000000" w:themeColor="text1"/>
          <w:sz w:val="28"/>
          <w:szCs w:val="28"/>
        </w:rPr>
        <w:t xml:space="preserve"> подготовленност</w:t>
      </w:r>
      <w:r w:rsidR="00216156">
        <w:rPr>
          <w:rFonts w:ascii="Times New Roman" w:hAnsi="Times New Roman" w:cs="Times New Roman"/>
          <w:color w:val="000000" w:themeColor="text1"/>
          <w:sz w:val="28"/>
          <w:szCs w:val="28"/>
        </w:rPr>
        <w:t>ь с глубокими знаниями анатомии паховой области и ее патологии</w:t>
      </w:r>
      <w:r w:rsidR="00747C7E">
        <w:rPr>
          <w:rFonts w:ascii="Times New Roman" w:hAnsi="Times New Roman" w:cs="Times New Roman"/>
          <w:color w:val="000000" w:themeColor="text1"/>
          <w:sz w:val="28"/>
          <w:szCs w:val="28"/>
        </w:rPr>
        <w:t>. В</w:t>
      </w:r>
      <w:r w:rsidR="00334CF4" w:rsidRPr="00243DDC">
        <w:rPr>
          <w:rFonts w:ascii="Times New Roman" w:hAnsi="Times New Roman" w:cs="Times New Roman"/>
          <w:color w:val="000000" w:themeColor="text1"/>
          <w:sz w:val="28"/>
          <w:szCs w:val="28"/>
        </w:rPr>
        <w:t xml:space="preserve"> настоящее время современная герниология пересматривает принципы хирургического лечения,</w:t>
      </w:r>
      <w:r w:rsidR="006028AB" w:rsidRPr="006028AB">
        <w:rPr>
          <w:rFonts w:ascii="Times New Roman" w:hAnsi="Times New Roman" w:cs="Times New Roman"/>
          <w:color w:val="000000" w:themeColor="text1"/>
          <w:sz w:val="28"/>
          <w:szCs w:val="28"/>
        </w:rPr>
        <w:t xml:space="preserve"> </w:t>
      </w:r>
      <w:r w:rsidR="006028AB">
        <w:rPr>
          <w:rFonts w:ascii="Times New Roman" w:hAnsi="Times New Roman" w:cs="Times New Roman"/>
          <w:color w:val="000000" w:themeColor="text1"/>
          <w:sz w:val="28"/>
          <w:szCs w:val="28"/>
        </w:rPr>
        <w:t>исходя из вышеперечисленных исследований</w:t>
      </w:r>
      <w:r w:rsidR="00F8010A">
        <w:rPr>
          <w:rFonts w:ascii="Times New Roman" w:hAnsi="Times New Roman" w:cs="Times New Roman"/>
          <w:color w:val="000000" w:themeColor="text1"/>
          <w:sz w:val="28"/>
          <w:szCs w:val="28"/>
        </w:rPr>
        <w:t>,</w:t>
      </w:r>
      <w:r w:rsidR="00334CF4" w:rsidRPr="00243DDC">
        <w:rPr>
          <w:rFonts w:ascii="Times New Roman" w:hAnsi="Times New Roman" w:cs="Times New Roman"/>
          <w:color w:val="000000" w:themeColor="text1"/>
          <w:sz w:val="28"/>
          <w:szCs w:val="28"/>
        </w:rPr>
        <w:t xml:space="preserve"> так как основными причинами большого количества рецидивов является выраженное натяжение тканей передней брюшной стенки, высокое внутрибрюшное давление, приводящее к нарушению микроциркуляции по линии шва, а также гнойные послеоперационные раневые осложнения</w:t>
      </w:r>
      <w:r w:rsidR="00334CF4" w:rsidRPr="00243DDC">
        <w:rPr>
          <w:rFonts w:ascii="Times New Roman" w:hAnsi="Times New Roman" w:cs="Times New Roman"/>
          <w:sz w:val="28"/>
          <w:szCs w:val="28"/>
        </w:rPr>
        <w:t>.</w:t>
      </w:r>
      <w:r w:rsidR="00334CF4" w:rsidRPr="00243DDC">
        <w:rPr>
          <w:rFonts w:ascii="Times New Roman" w:hAnsi="Times New Roman" w:cs="Times New Roman"/>
          <w:color w:val="000000" w:themeColor="text1"/>
          <w:sz w:val="28"/>
          <w:szCs w:val="28"/>
        </w:rPr>
        <w:t xml:space="preserve"> Все это привело к развитию метода герниопластики без натяжения с использованием собственных тканей и различных материалов в виде имплантатов.</w:t>
      </w:r>
    </w:p>
    <w:p w14:paraId="302073F4" w14:textId="77777777" w:rsidR="00334CF4" w:rsidRPr="00243DDC" w:rsidRDefault="00334CF4" w:rsidP="006F7B97">
      <w:pPr>
        <w:pStyle w:val="ad"/>
        <w:ind w:firstLine="567"/>
        <w:jc w:val="both"/>
        <w:rPr>
          <w:rFonts w:ascii="Times New Roman" w:hAnsi="Times New Roman" w:cs="Times New Roman"/>
          <w:sz w:val="28"/>
          <w:szCs w:val="28"/>
          <w:shd w:val="clear" w:color="auto" w:fill="FFFFFF"/>
        </w:rPr>
      </w:pPr>
    </w:p>
    <w:p w14:paraId="69F610AD" w14:textId="78A01A2C" w:rsidR="009B61F9" w:rsidRPr="00C01539" w:rsidRDefault="00334CF4" w:rsidP="006F7B97">
      <w:pPr>
        <w:pStyle w:val="3"/>
        <w:spacing w:line="240" w:lineRule="auto"/>
        <w:ind w:firstLine="720"/>
        <w:rPr>
          <w:rFonts w:ascii="Times New Roman" w:hAnsi="Times New Roman" w:cs="Times New Roman"/>
          <w:b w:val="0"/>
          <w:bCs w:val="0"/>
          <w:i/>
          <w:iCs/>
          <w:color w:val="000000"/>
          <w:sz w:val="28"/>
          <w:szCs w:val="28"/>
        </w:rPr>
      </w:pPr>
      <w:bookmarkStart w:id="15" w:name="_Toc181562027"/>
      <w:r w:rsidRPr="00C01539">
        <w:rPr>
          <w:rFonts w:ascii="Times New Roman" w:hAnsi="Times New Roman" w:cs="Times New Roman"/>
          <w:b w:val="0"/>
          <w:bCs w:val="0"/>
          <w:i/>
          <w:iCs/>
          <w:color w:val="000000"/>
          <w:sz w:val="28"/>
          <w:szCs w:val="28"/>
        </w:rPr>
        <w:t>1.2.2 Ненатяжные методы аллопластики с использованием синтетических</w:t>
      </w:r>
      <w:r w:rsidR="005B2C13" w:rsidRPr="00C01539">
        <w:rPr>
          <w:rFonts w:ascii="Times New Roman" w:hAnsi="Times New Roman" w:cs="Times New Roman"/>
          <w:b w:val="0"/>
          <w:bCs w:val="0"/>
          <w:i/>
          <w:iCs/>
          <w:color w:val="000000"/>
          <w:sz w:val="28"/>
          <w:szCs w:val="28"/>
        </w:rPr>
        <w:t xml:space="preserve"> и биологических</w:t>
      </w:r>
      <w:r w:rsidRPr="00C01539">
        <w:rPr>
          <w:rFonts w:ascii="Times New Roman" w:hAnsi="Times New Roman" w:cs="Times New Roman"/>
          <w:b w:val="0"/>
          <w:bCs w:val="0"/>
          <w:i/>
          <w:iCs/>
          <w:color w:val="000000"/>
          <w:sz w:val="28"/>
          <w:szCs w:val="28"/>
        </w:rPr>
        <w:t xml:space="preserve"> имплантатов</w:t>
      </w:r>
      <w:bookmarkEnd w:id="15"/>
    </w:p>
    <w:p w14:paraId="32826182" w14:textId="5586EA60" w:rsidR="00387CAF" w:rsidRDefault="00CD3175" w:rsidP="006F7B97">
      <w:pPr>
        <w:pStyle w:val="ad"/>
        <w:ind w:firstLine="720"/>
        <w:jc w:val="both"/>
        <w:rPr>
          <w:rFonts w:ascii="Times New Roman" w:hAnsi="Times New Roman" w:cs="Times New Roman"/>
          <w:sz w:val="28"/>
          <w:szCs w:val="28"/>
        </w:rPr>
      </w:pPr>
      <w:r w:rsidRPr="00252DC9">
        <w:rPr>
          <w:rFonts w:ascii="Times New Roman" w:hAnsi="Times New Roman" w:cs="Times New Roman"/>
          <w:sz w:val="28"/>
          <w:szCs w:val="28"/>
        </w:rPr>
        <w:t xml:space="preserve">Наиболее распространенный </w:t>
      </w:r>
      <w:r w:rsidR="000454B3" w:rsidRPr="00252DC9">
        <w:rPr>
          <w:rFonts w:ascii="Times New Roman" w:hAnsi="Times New Roman" w:cs="Times New Roman"/>
          <w:sz w:val="28"/>
          <w:szCs w:val="28"/>
        </w:rPr>
        <w:t>вид</w:t>
      </w:r>
      <w:r w:rsidRPr="00252DC9">
        <w:rPr>
          <w:rFonts w:ascii="Times New Roman" w:hAnsi="Times New Roman" w:cs="Times New Roman"/>
          <w:sz w:val="28"/>
          <w:szCs w:val="28"/>
        </w:rPr>
        <w:t xml:space="preserve"> хирурги</w:t>
      </w:r>
      <w:r w:rsidR="00FA55DE" w:rsidRPr="00252DC9">
        <w:rPr>
          <w:rFonts w:ascii="Times New Roman" w:hAnsi="Times New Roman" w:cs="Times New Roman"/>
          <w:sz w:val="28"/>
          <w:szCs w:val="28"/>
        </w:rPr>
        <w:t>ческого лечения</w:t>
      </w:r>
      <w:r w:rsidR="007A30CC" w:rsidRPr="00252DC9">
        <w:rPr>
          <w:rFonts w:ascii="Times New Roman" w:hAnsi="Times New Roman" w:cs="Times New Roman"/>
          <w:sz w:val="28"/>
          <w:szCs w:val="28"/>
        </w:rPr>
        <w:t xml:space="preserve"> пациентов</w:t>
      </w:r>
      <w:r w:rsidR="00FC0015">
        <w:rPr>
          <w:rFonts w:ascii="Times New Roman" w:hAnsi="Times New Roman" w:cs="Times New Roman"/>
          <w:sz w:val="28"/>
          <w:szCs w:val="28"/>
        </w:rPr>
        <w:t xml:space="preserve"> -</w:t>
      </w:r>
      <w:r w:rsidR="00FA55DE" w:rsidRPr="00252DC9">
        <w:rPr>
          <w:rFonts w:ascii="Times New Roman" w:hAnsi="Times New Roman" w:cs="Times New Roman"/>
          <w:sz w:val="28"/>
          <w:szCs w:val="28"/>
        </w:rPr>
        <w:t xml:space="preserve"> </w:t>
      </w:r>
      <w:r w:rsidR="007A30CC" w:rsidRPr="00252DC9">
        <w:rPr>
          <w:rFonts w:ascii="Times New Roman" w:hAnsi="Times New Roman" w:cs="Times New Roman"/>
          <w:sz w:val="28"/>
          <w:szCs w:val="28"/>
        </w:rPr>
        <w:t>применение</w:t>
      </w:r>
      <w:r w:rsidR="00FA55DE" w:rsidRPr="00252DC9">
        <w:rPr>
          <w:rFonts w:ascii="Times New Roman" w:hAnsi="Times New Roman" w:cs="Times New Roman"/>
          <w:sz w:val="28"/>
          <w:szCs w:val="28"/>
        </w:rPr>
        <w:t xml:space="preserve"> сетчат</w:t>
      </w:r>
      <w:r w:rsidR="007A30CC" w:rsidRPr="00252DC9">
        <w:rPr>
          <w:rFonts w:ascii="Times New Roman" w:hAnsi="Times New Roman" w:cs="Times New Roman"/>
          <w:sz w:val="28"/>
          <w:szCs w:val="28"/>
        </w:rPr>
        <w:t>ого</w:t>
      </w:r>
      <w:r w:rsidR="00FA55DE" w:rsidRPr="00252DC9">
        <w:rPr>
          <w:rFonts w:ascii="Times New Roman" w:hAnsi="Times New Roman" w:cs="Times New Roman"/>
          <w:sz w:val="28"/>
          <w:szCs w:val="28"/>
        </w:rPr>
        <w:t xml:space="preserve"> эндопротез</w:t>
      </w:r>
      <w:r w:rsidR="007A30CC" w:rsidRPr="00252DC9">
        <w:rPr>
          <w:rFonts w:ascii="Times New Roman" w:hAnsi="Times New Roman" w:cs="Times New Roman"/>
          <w:sz w:val="28"/>
          <w:szCs w:val="28"/>
        </w:rPr>
        <w:t>а</w:t>
      </w:r>
      <w:r w:rsidRPr="00252DC9">
        <w:rPr>
          <w:rFonts w:ascii="Times New Roman" w:hAnsi="Times New Roman" w:cs="Times New Roman"/>
          <w:sz w:val="28"/>
          <w:szCs w:val="28"/>
        </w:rPr>
        <w:t xml:space="preserve"> для закрытия дефекта. В настоящее время на рынке существует</w:t>
      </w:r>
      <w:r w:rsidR="00FA55DE" w:rsidRPr="00252DC9">
        <w:rPr>
          <w:rFonts w:ascii="Times New Roman" w:hAnsi="Times New Roman" w:cs="Times New Roman"/>
          <w:sz w:val="28"/>
          <w:szCs w:val="28"/>
        </w:rPr>
        <w:t xml:space="preserve"> три</w:t>
      </w:r>
      <w:r w:rsidR="000454B3" w:rsidRPr="00252DC9">
        <w:rPr>
          <w:rFonts w:ascii="Times New Roman" w:hAnsi="Times New Roman" w:cs="Times New Roman"/>
          <w:sz w:val="28"/>
          <w:szCs w:val="28"/>
        </w:rPr>
        <w:t xml:space="preserve"> типа </w:t>
      </w:r>
      <w:r w:rsidR="00497066" w:rsidRPr="00252DC9">
        <w:rPr>
          <w:rFonts w:ascii="Times New Roman" w:hAnsi="Times New Roman" w:cs="Times New Roman"/>
          <w:sz w:val="28"/>
          <w:szCs w:val="28"/>
        </w:rPr>
        <w:t>имплантатов</w:t>
      </w:r>
      <w:r w:rsidR="00FA55DE" w:rsidRPr="00252DC9">
        <w:rPr>
          <w:rFonts w:ascii="Times New Roman" w:hAnsi="Times New Roman" w:cs="Times New Roman"/>
          <w:sz w:val="28"/>
          <w:szCs w:val="28"/>
        </w:rPr>
        <w:t xml:space="preserve"> для пластики паховой грыжи</w:t>
      </w:r>
      <w:r w:rsidR="000454B3" w:rsidRPr="00252DC9">
        <w:rPr>
          <w:rFonts w:ascii="Times New Roman" w:hAnsi="Times New Roman" w:cs="Times New Roman"/>
          <w:sz w:val="28"/>
          <w:szCs w:val="28"/>
        </w:rPr>
        <w:t>: синтетические, биологические и композитные.</w:t>
      </w:r>
      <w:r w:rsidRPr="00252DC9">
        <w:rPr>
          <w:rFonts w:ascii="Times New Roman" w:hAnsi="Times New Roman" w:cs="Times New Roman"/>
          <w:sz w:val="28"/>
          <w:szCs w:val="28"/>
        </w:rPr>
        <w:t xml:space="preserve"> Первыми разработанными</w:t>
      </w:r>
      <w:r w:rsidRPr="00387CAF">
        <w:rPr>
          <w:rFonts w:ascii="Times New Roman" w:hAnsi="Times New Roman" w:cs="Times New Roman"/>
          <w:sz w:val="28"/>
          <w:szCs w:val="28"/>
        </w:rPr>
        <w:t xml:space="preserve"> </w:t>
      </w:r>
      <w:r w:rsidR="00C95316" w:rsidRPr="00387CAF">
        <w:rPr>
          <w:rFonts w:ascii="Times New Roman" w:hAnsi="Times New Roman" w:cs="Times New Roman"/>
          <w:sz w:val="28"/>
          <w:szCs w:val="28"/>
        </w:rPr>
        <w:t>имплантатами</w:t>
      </w:r>
      <w:r w:rsidRPr="00387CAF">
        <w:rPr>
          <w:rFonts w:ascii="Times New Roman" w:hAnsi="Times New Roman" w:cs="Times New Roman"/>
          <w:sz w:val="28"/>
          <w:szCs w:val="28"/>
        </w:rPr>
        <w:t xml:space="preserve"> были</w:t>
      </w:r>
      <w:r w:rsidR="00C95316" w:rsidRPr="00387CAF">
        <w:rPr>
          <w:rFonts w:ascii="Times New Roman" w:hAnsi="Times New Roman" w:cs="Times New Roman"/>
          <w:sz w:val="28"/>
          <w:szCs w:val="28"/>
        </w:rPr>
        <w:t xml:space="preserve"> синтетические эндопротезы</w:t>
      </w:r>
      <w:r w:rsidRPr="00387CAF">
        <w:rPr>
          <w:rFonts w:ascii="Times New Roman" w:hAnsi="Times New Roman" w:cs="Times New Roman"/>
          <w:sz w:val="28"/>
          <w:szCs w:val="28"/>
        </w:rPr>
        <w:t xml:space="preserve">, которые легко изготавливаются </w:t>
      </w:r>
      <w:r w:rsidR="00C95316" w:rsidRPr="00387CAF">
        <w:rPr>
          <w:rFonts w:ascii="Times New Roman" w:hAnsi="Times New Roman" w:cs="Times New Roman"/>
          <w:sz w:val="28"/>
          <w:szCs w:val="28"/>
        </w:rPr>
        <w:t>и имеют хорошие механические</w:t>
      </w:r>
      <w:r w:rsidRPr="00387CAF">
        <w:rPr>
          <w:rFonts w:ascii="Times New Roman" w:hAnsi="Times New Roman" w:cs="Times New Roman"/>
          <w:sz w:val="28"/>
          <w:szCs w:val="28"/>
        </w:rPr>
        <w:t xml:space="preserve"> </w:t>
      </w:r>
      <w:r w:rsidR="00C95316" w:rsidRPr="00387CAF">
        <w:rPr>
          <w:rFonts w:ascii="Times New Roman" w:hAnsi="Times New Roman" w:cs="Times New Roman"/>
          <w:sz w:val="28"/>
          <w:szCs w:val="28"/>
        </w:rPr>
        <w:t>свойства</w:t>
      </w:r>
      <w:r w:rsidR="00164999" w:rsidRPr="00387CAF">
        <w:rPr>
          <w:rFonts w:ascii="Times New Roman" w:hAnsi="Times New Roman" w:cs="Times New Roman"/>
          <w:sz w:val="28"/>
          <w:szCs w:val="28"/>
        </w:rPr>
        <w:t>; в</w:t>
      </w:r>
      <w:r w:rsidR="00C95316" w:rsidRPr="00387CAF">
        <w:rPr>
          <w:rFonts w:ascii="Times New Roman" w:hAnsi="Times New Roman" w:cs="Times New Roman"/>
          <w:sz w:val="28"/>
          <w:szCs w:val="28"/>
        </w:rPr>
        <w:t>торым типом разработанного</w:t>
      </w:r>
      <w:r w:rsidRPr="00387CAF">
        <w:rPr>
          <w:rFonts w:ascii="Times New Roman" w:hAnsi="Times New Roman" w:cs="Times New Roman"/>
          <w:sz w:val="28"/>
          <w:szCs w:val="28"/>
        </w:rPr>
        <w:t xml:space="preserve"> </w:t>
      </w:r>
      <w:r w:rsidR="00C95316" w:rsidRPr="00387CAF">
        <w:rPr>
          <w:rFonts w:ascii="Times New Roman" w:hAnsi="Times New Roman" w:cs="Times New Roman"/>
          <w:sz w:val="28"/>
          <w:szCs w:val="28"/>
        </w:rPr>
        <w:t>эндопротеза</w:t>
      </w:r>
      <w:r w:rsidRPr="00387CAF">
        <w:rPr>
          <w:rFonts w:ascii="Times New Roman" w:hAnsi="Times New Roman" w:cs="Times New Roman"/>
          <w:sz w:val="28"/>
          <w:szCs w:val="28"/>
        </w:rPr>
        <w:t xml:space="preserve"> </w:t>
      </w:r>
      <w:r w:rsidR="00252DC9">
        <w:rPr>
          <w:rFonts w:ascii="Times New Roman" w:hAnsi="Times New Roman" w:cs="Times New Roman"/>
          <w:sz w:val="28"/>
          <w:szCs w:val="28"/>
        </w:rPr>
        <w:t>является</w:t>
      </w:r>
      <w:r w:rsidRPr="00387CAF">
        <w:rPr>
          <w:rFonts w:ascii="Times New Roman" w:hAnsi="Times New Roman" w:cs="Times New Roman"/>
          <w:sz w:val="28"/>
          <w:szCs w:val="28"/>
        </w:rPr>
        <w:t xml:space="preserve"> биологический </w:t>
      </w:r>
      <w:r w:rsidR="00FA55DE" w:rsidRPr="00387CAF">
        <w:rPr>
          <w:rFonts w:ascii="Times New Roman" w:hAnsi="Times New Roman" w:cs="Times New Roman"/>
          <w:sz w:val="28"/>
          <w:szCs w:val="28"/>
        </w:rPr>
        <w:t>имплантат, который</w:t>
      </w:r>
      <w:r w:rsidRPr="00387CAF">
        <w:rPr>
          <w:rFonts w:ascii="Times New Roman" w:hAnsi="Times New Roman" w:cs="Times New Roman"/>
          <w:sz w:val="28"/>
          <w:szCs w:val="28"/>
        </w:rPr>
        <w:t xml:space="preserve">, </w:t>
      </w:r>
      <w:r w:rsidR="00FA55DE" w:rsidRPr="00387CAF">
        <w:rPr>
          <w:rFonts w:ascii="Times New Roman" w:hAnsi="Times New Roman" w:cs="Times New Roman"/>
          <w:sz w:val="28"/>
          <w:szCs w:val="28"/>
        </w:rPr>
        <w:t>показал механически слабые свойства</w:t>
      </w:r>
      <w:r w:rsidRPr="00387CAF">
        <w:rPr>
          <w:rFonts w:ascii="Times New Roman" w:hAnsi="Times New Roman" w:cs="Times New Roman"/>
          <w:sz w:val="28"/>
          <w:szCs w:val="28"/>
        </w:rPr>
        <w:t xml:space="preserve"> </w:t>
      </w:r>
      <w:r w:rsidR="00164999" w:rsidRPr="00387CAF">
        <w:rPr>
          <w:rFonts w:ascii="Times New Roman" w:hAnsi="Times New Roman" w:cs="Times New Roman"/>
          <w:sz w:val="28"/>
          <w:szCs w:val="28"/>
        </w:rPr>
        <w:t>[</w:t>
      </w:r>
      <w:r w:rsidR="00716B82">
        <w:rPr>
          <w:rFonts w:ascii="Times New Roman" w:hAnsi="Times New Roman" w:cs="Times New Roman"/>
          <w:sz w:val="28"/>
          <w:szCs w:val="28"/>
        </w:rPr>
        <w:t>26</w:t>
      </w:r>
      <w:r w:rsidR="00164999" w:rsidRPr="00387CAF">
        <w:rPr>
          <w:rFonts w:ascii="Times New Roman" w:hAnsi="Times New Roman" w:cs="Times New Roman"/>
          <w:sz w:val="28"/>
          <w:szCs w:val="28"/>
        </w:rPr>
        <w:t xml:space="preserve"> с. 2]. </w:t>
      </w:r>
      <w:r w:rsidR="00334CF4" w:rsidRPr="00387CAF">
        <w:rPr>
          <w:rFonts w:ascii="Times New Roman" w:hAnsi="Times New Roman" w:cs="Times New Roman"/>
          <w:sz w:val="28"/>
          <w:szCs w:val="28"/>
        </w:rPr>
        <w:t>Сетчатые эндопротезы стали стандартом для герниопластики, их использование обеспечивает механическое и физиологическое укрепление брюшной стенки</w:t>
      </w:r>
      <w:bookmarkStart w:id="16" w:name="bbib1"/>
      <w:r w:rsidR="00334CF4" w:rsidRPr="00387CAF">
        <w:rPr>
          <w:rFonts w:ascii="Times New Roman" w:hAnsi="Times New Roman" w:cs="Times New Roman"/>
          <w:sz w:val="28"/>
          <w:szCs w:val="28"/>
        </w:rPr>
        <w:t xml:space="preserve"> </w:t>
      </w:r>
      <w:hyperlink r:id="rId14" w:anchor="bib1" w:history="1">
        <w:r w:rsidR="00334CF4" w:rsidRPr="00387CAF">
          <w:rPr>
            <w:rStyle w:val="a3"/>
            <w:rFonts w:ascii="Times New Roman" w:hAnsi="Times New Roman" w:cs="Times New Roman"/>
            <w:color w:val="auto"/>
            <w:sz w:val="28"/>
            <w:szCs w:val="28"/>
            <w:u w:val="none"/>
          </w:rPr>
          <w:t>[</w:t>
        </w:r>
        <w:r w:rsidR="00716B82">
          <w:rPr>
            <w:rStyle w:val="a3"/>
            <w:rFonts w:ascii="Times New Roman" w:hAnsi="Times New Roman" w:cs="Times New Roman"/>
            <w:color w:val="auto"/>
            <w:sz w:val="28"/>
            <w:szCs w:val="28"/>
            <w:u w:val="none"/>
          </w:rPr>
          <w:t>5</w:t>
        </w:r>
        <w:r w:rsidR="00587657" w:rsidRPr="00587657">
          <w:rPr>
            <w:rStyle w:val="a3"/>
            <w:rFonts w:ascii="Times New Roman" w:hAnsi="Times New Roman" w:cs="Times New Roman"/>
            <w:color w:val="auto"/>
            <w:sz w:val="28"/>
            <w:szCs w:val="28"/>
            <w:u w:val="none"/>
          </w:rPr>
          <w:t>9</w:t>
        </w:r>
        <w:r w:rsidR="00334CF4" w:rsidRPr="00387CAF">
          <w:rPr>
            <w:rStyle w:val="a3"/>
            <w:rFonts w:ascii="Times New Roman" w:hAnsi="Times New Roman" w:cs="Times New Roman"/>
            <w:color w:val="auto"/>
            <w:sz w:val="28"/>
            <w:szCs w:val="28"/>
            <w:u w:val="none"/>
          </w:rPr>
          <w:t>]</w:t>
        </w:r>
      </w:hyperlink>
      <w:bookmarkStart w:id="17" w:name="bbib5"/>
      <w:bookmarkEnd w:id="16"/>
      <w:r w:rsidR="00334CF4" w:rsidRPr="00387CAF">
        <w:rPr>
          <w:rFonts w:ascii="Times New Roman" w:hAnsi="Times New Roman" w:cs="Times New Roman"/>
          <w:sz w:val="28"/>
          <w:szCs w:val="28"/>
        </w:rPr>
        <w:t>. </w:t>
      </w:r>
    </w:p>
    <w:p w14:paraId="0BEA86E0" w14:textId="4A6CFD62" w:rsidR="00711ECA" w:rsidRPr="00711ECA" w:rsidRDefault="00711ECA" w:rsidP="006F7B97">
      <w:pPr>
        <w:pStyle w:val="ad"/>
        <w:ind w:firstLine="720"/>
        <w:jc w:val="both"/>
        <w:rPr>
          <w:rFonts w:asciiTheme="majorBidi" w:hAnsiTheme="majorBidi" w:cstheme="majorBidi"/>
          <w:b/>
          <w:color w:val="000000" w:themeColor="text1"/>
          <w:sz w:val="28"/>
          <w:szCs w:val="28"/>
        </w:rPr>
      </w:pPr>
      <w:r w:rsidRPr="00711ECA">
        <w:rPr>
          <w:rFonts w:asciiTheme="majorBidi" w:hAnsiTheme="majorBidi" w:cstheme="majorBidi"/>
          <w:color w:val="000000" w:themeColor="text1"/>
          <w:sz w:val="28"/>
          <w:szCs w:val="28"/>
        </w:rPr>
        <w:t>Материалы, используемые для изготовления сет</w:t>
      </w:r>
      <w:r w:rsidR="00451BAE">
        <w:rPr>
          <w:rFonts w:asciiTheme="majorBidi" w:hAnsiTheme="majorBidi" w:cstheme="majorBidi"/>
          <w:color w:val="000000" w:themeColor="text1"/>
          <w:sz w:val="28"/>
          <w:szCs w:val="28"/>
        </w:rPr>
        <w:t>чатых</w:t>
      </w:r>
      <w:r w:rsidR="00FC0015">
        <w:rPr>
          <w:rFonts w:asciiTheme="majorBidi" w:hAnsiTheme="majorBidi" w:cstheme="majorBidi"/>
          <w:color w:val="000000" w:themeColor="text1"/>
          <w:sz w:val="28"/>
          <w:szCs w:val="28"/>
        </w:rPr>
        <w:t xml:space="preserve"> эндопротезов</w:t>
      </w:r>
      <w:r w:rsidRPr="00711ECA">
        <w:rPr>
          <w:rFonts w:asciiTheme="majorBidi" w:hAnsiTheme="majorBidi" w:cstheme="majorBidi"/>
          <w:color w:val="000000" w:themeColor="text1"/>
          <w:sz w:val="28"/>
          <w:szCs w:val="28"/>
        </w:rPr>
        <w:t>, играют важную роль в плавной интеграции имплантата в организм. С</w:t>
      </w:r>
      <w:r w:rsidR="00451BAE">
        <w:rPr>
          <w:rFonts w:asciiTheme="majorBidi" w:hAnsiTheme="majorBidi" w:cstheme="majorBidi"/>
          <w:color w:val="000000" w:themeColor="text1"/>
          <w:sz w:val="28"/>
          <w:szCs w:val="28"/>
        </w:rPr>
        <w:t>етчатый эндопротез</w:t>
      </w:r>
      <w:r w:rsidRPr="00711ECA">
        <w:rPr>
          <w:rFonts w:asciiTheme="majorBidi" w:hAnsiTheme="majorBidi" w:cstheme="majorBidi"/>
          <w:color w:val="000000" w:themeColor="text1"/>
          <w:sz w:val="28"/>
          <w:szCs w:val="28"/>
        </w:rPr>
        <w:t>, изготовленны</w:t>
      </w:r>
      <w:r w:rsidR="00451BAE">
        <w:rPr>
          <w:rFonts w:asciiTheme="majorBidi" w:hAnsiTheme="majorBidi" w:cstheme="majorBidi"/>
          <w:color w:val="000000" w:themeColor="text1"/>
          <w:sz w:val="28"/>
          <w:szCs w:val="28"/>
        </w:rPr>
        <w:t>й</w:t>
      </w:r>
      <w:r w:rsidRPr="00711ECA">
        <w:rPr>
          <w:rFonts w:asciiTheme="majorBidi" w:hAnsiTheme="majorBidi" w:cstheme="majorBidi"/>
          <w:color w:val="000000" w:themeColor="text1"/>
          <w:sz w:val="28"/>
          <w:szCs w:val="28"/>
        </w:rPr>
        <w:t xml:space="preserve"> из современных биоматериалов, обычно инертны физически и химически, неиммуногенны и нетоксичны. Однако они могут вести себя по-разному в</w:t>
      </w:r>
      <w:r w:rsidR="00451BAE">
        <w:rPr>
          <w:rFonts w:asciiTheme="majorBidi" w:hAnsiTheme="majorBidi" w:cstheme="majorBidi"/>
          <w:color w:val="000000" w:themeColor="text1"/>
          <w:sz w:val="28"/>
          <w:szCs w:val="28"/>
        </w:rPr>
        <w:t xml:space="preserve"> организма</w:t>
      </w:r>
      <w:r w:rsidR="00FC0015">
        <w:rPr>
          <w:rFonts w:asciiTheme="majorBidi" w:hAnsiTheme="majorBidi" w:cstheme="majorBidi"/>
          <w:color w:val="000000" w:themeColor="text1"/>
          <w:sz w:val="28"/>
          <w:szCs w:val="28"/>
        </w:rPr>
        <w:t>е</w:t>
      </w:r>
      <w:r w:rsidRPr="00711ECA">
        <w:rPr>
          <w:rFonts w:asciiTheme="majorBidi" w:hAnsiTheme="majorBidi" w:cstheme="majorBidi"/>
          <w:color w:val="000000" w:themeColor="text1"/>
          <w:sz w:val="28"/>
          <w:szCs w:val="28"/>
        </w:rPr>
        <w:t xml:space="preserve"> вызывая реакцию </w:t>
      </w:r>
      <w:hyperlink r:id="rId15" w:tooltip="Узнайте больше об инородном теле на тематических страницах ScienceDirect, созданных с помощью искусственного интеллекта" w:history="1">
        <w:r w:rsidRPr="00711ECA">
          <w:rPr>
            <w:rStyle w:val="a3"/>
            <w:rFonts w:asciiTheme="majorBidi" w:hAnsiTheme="majorBidi" w:cstheme="majorBidi"/>
            <w:color w:val="000000" w:themeColor="text1"/>
            <w:sz w:val="28"/>
            <w:szCs w:val="28"/>
            <w:u w:val="none"/>
          </w:rPr>
          <w:t>на инородное тело</w:t>
        </w:r>
      </w:hyperlink>
      <w:r w:rsidRPr="00711ECA">
        <w:rPr>
          <w:rFonts w:asciiTheme="majorBidi" w:hAnsiTheme="majorBidi" w:cstheme="majorBidi"/>
          <w:color w:val="000000" w:themeColor="text1"/>
          <w:sz w:val="28"/>
          <w:szCs w:val="28"/>
        </w:rPr>
        <w:t>, которая включает воспаление, </w:t>
      </w:r>
      <w:hyperlink r:id="rId16" w:tooltip="Узнайте больше о фиброзе на тематических страницах ScienceDirect, созданных с помощью искусственного интеллекта" w:history="1">
        <w:r w:rsidRPr="00711ECA">
          <w:rPr>
            <w:rStyle w:val="a3"/>
            <w:rFonts w:asciiTheme="majorBidi" w:hAnsiTheme="majorBidi" w:cstheme="majorBidi"/>
            <w:color w:val="000000" w:themeColor="text1"/>
            <w:sz w:val="28"/>
            <w:szCs w:val="28"/>
            <w:u w:val="none"/>
          </w:rPr>
          <w:t>фиброз</w:t>
        </w:r>
      </w:hyperlink>
      <w:r w:rsidRPr="00711ECA">
        <w:rPr>
          <w:rFonts w:asciiTheme="majorBidi" w:hAnsiTheme="majorBidi" w:cstheme="majorBidi"/>
          <w:color w:val="000000" w:themeColor="text1"/>
          <w:sz w:val="28"/>
          <w:szCs w:val="28"/>
        </w:rPr>
        <w:t> , кальцификацию, тромбоз и </w:t>
      </w:r>
      <w:hyperlink r:id="rId17" w:tooltip="Узнайте больше о формировании гранулемы на тематических страницах ScienceDirect, созданных с помощью искусственного интеллекта." w:history="1">
        <w:r w:rsidRPr="00711ECA">
          <w:rPr>
            <w:rStyle w:val="a3"/>
            <w:rFonts w:asciiTheme="majorBidi" w:hAnsiTheme="majorBidi" w:cstheme="majorBidi"/>
            <w:color w:val="000000" w:themeColor="text1"/>
            <w:sz w:val="28"/>
            <w:szCs w:val="28"/>
            <w:u w:val="none"/>
          </w:rPr>
          <w:t>образование гранулемы</w:t>
        </w:r>
      </w:hyperlink>
      <w:r w:rsidR="00451BAE">
        <w:rPr>
          <w:rFonts w:asciiTheme="majorBidi" w:hAnsiTheme="majorBidi" w:cstheme="majorBidi"/>
          <w:color w:val="000000" w:themeColor="text1"/>
          <w:sz w:val="28"/>
          <w:szCs w:val="28"/>
        </w:rPr>
        <w:t xml:space="preserve"> </w:t>
      </w:r>
      <w:hyperlink r:id="rId18" w:anchor="bib1" w:history="1">
        <w:r w:rsidR="00451BAE" w:rsidRPr="00387CAF">
          <w:rPr>
            <w:rStyle w:val="a3"/>
            <w:rFonts w:ascii="Times New Roman" w:hAnsi="Times New Roman" w:cs="Times New Roman"/>
            <w:color w:val="auto"/>
            <w:sz w:val="28"/>
            <w:szCs w:val="28"/>
            <w:u w:val="none"/>
          </w:rPr>
          <w:t>[</w:t>
        </w:r>
        <w:r w:rsidR="00587657" w:rsidRPr="00587657">
          <w:rPr>
            <w:rStyle w:val="a3"/>
            <w:rFonts w:ascii="Times New Roman" w:hAnsi="Times New Roman" w:cs="Times New Roman"/>
            <w:color w:val="auto"/>
            <w:sz w:val="28"/>
            <w:szCs w:val="28"/>
            <w:u w:val="none"/>
          </w:rPr>
          <w:t>60</w:t>
        </w:r>
        <w:r w:rsidR="00451BAE" w:rsidRPr="00387CAF">
          <w:rPr>
            <w:rStyle w:val="a3"/>
            <w:rFonts w:ascii="Times New Roman" w:hAnsi="Times New Roman" w:cs="Times New Roman"/>
            <w:color w:val="auto"/>
            <w:sz w:val="28"/>
            <w:szCs w:val="28"/>
            <w:u w:val="none"/>
          </w:rPr>
          <w:t>]</w:t>
        </w:r>
      </w:hyperlink>
      <w:r w:rsidR="00451BAE" w:rsidRPr="00387CAF">
        <w:rPr>
          <w:rFonts w:ascii="Times New Roman" w:hAnsi="Times New Roman" w:cs="Times New Roman"/>
          <w:sz w:val="28"/>
          <w:szCs w:val="28"/>
        </w:rPr>
        <w:t>. </w:t>
      </w:r>
      <w:r w:rsidR="00451BAE">
        <w:rPr>
          <w:rFonts w:asciiTheme="majorBidi" w:hAnsiTheme="majorBidi" w:cstheme="majorBidi"/>
          <w:color w:val="000000" w:themeColor="text1"/>
          <w:sz w:val="28"/>
          <w:szCs w:val="28"/>
        </w:rPr>
        <w:t xml:space="preserve"> </w:t>
      </w:r>
    </w:p>
    <w:p w14:paraId="0BB685BF" w14:textId="54245938" w:rsidR="00334CF4" w:rsidRPr="00387CAF" w:rsidRDefault="00772380" w:rsidP="006F7B97">
      <w:pPr>
        <w:pStyle w:val="ad"/>
        <w:ind w:firstLine="720"/>
        <w:jc w:val="both"/>
        <w:rPr>
          <w:rFonts w:ascii="Times New Roman" w:hAnsi="Times New Roman" w:cs="Times New Roman"/>
          <w:b/>
          <w:color w:val="000000"/>
          <w:sz w:val="28"/>
          <w:szCs w:val="28"/>
        </w:rPr>
      </w:pPr>
      <w:r w:rsidRPr="00711ECA">
        <w:rPr>
          <w:rFonts w:ascii="Times New Roman" w:hAnsi="Times New Roman" w:cs="Times New Roman"/>
          <w:color w:val="000000" w:themeColor="text1"/>
          <w:sz w:val="28"/>
          <w:szCs w:val="28"/>
        </w:rPr>
        <w:t xml:space="preserve">Однако несмотря </w:t>
      </w:r>
      <w:r w:rsidRPr="00387CAF">
        <w:rPr>
          <w:rFonts w:ascii="Times New Roman" w:hAnsi="Times New Roman" w:cs="Times New Roman"/>
          <w:sz w:val="28"/>
          <w:szCs w:val="28"/>
        </w:rPr>
        <w:t>на то, что</w:t>
      </w:r>
      <w:r w:rsidR="00334CF4" w:rsidRPr="00387CAF">
        <w:rPr>
          <w:rFonts w:ascii="Times New Roman" w:hAnsi="Times New Roman" w:cs="Times New Roman"/>
          <w:sz w:val="28"/>
          <w:szCs w:val="28"/>
        </w:rPr>
        <w:t xml:space="preserve"> благодаря сетчатым имплантатам были достигнуты значительные успехи, идеальный результат не гарантирован для всех оперированных пациентов. К примеру, рецидив грыжи и ощущение инородного тела в месте операции являются общими проблемами. А послеоперационная хроническая</w:t>
      </w:r>
      <w:hyperlink r:id="rId19" w:tooltip="Узнайте больше о паховой боли на сгенерированных AI страницах темы ScienceDirect" w:history="1">
        <w:r w:rsidR="00334CF4" w:rsidRPr="00387CAF">
          <w:rPr>
            <w:rStyle w:val="a3"/>
            <w:rFonts w:ascii="Times New Roman" w:hAnsi="Times New Roman" w:cs="Times New Roman"/>
            <w:color w:val="auto"/>
            <w:sz w:val="28"/>
            <w:szCs w:val="28"/>
            <w:u w:val="none"/>
          </w:rPr>
          <w:t> боль в паховой области</w:t>
        </w:r>
      </w:hyperlink>
      <w:r w:rsidR="00334CF4" w:rsidRPr="00387CAF">
        <w:rPr>
          <w:rFonts w:ascii="Times New Roman" w:hAnsi="Times New Roman" w:cs="Times New Roman"/>
          <w:sz w:val="28"/>
          <w:szCs w:val="28"/>
        </w:rPr>
        <w:t xml:space="preserve">, о которой </w:t>
      </w:r>
      <w:r w:rsidR="00334CF4" w:rsidRPr="00387CAF">
        <w:rPr>
          <w:rFonts w:ascii="Times New Roman" w:hAnsi="Times New Roman" w:cs="Times New Roman"/>
          <w:color w:val="000000" w:themeColor="text1"/>
          <w:sz w:val="28"/>
          <w:szCs w:val="28"/>
        </w:rPr>
        <w:t>сообщается 6</w:t>
      </w:r>
      <w:r w:rsidR="00F23787">
        <w:rPr>
          <w:rFonts w:ascii="Times New Roman" w:hAnsi="Times New Roman" w:cs="Times New Roman"/>
          <w:color w:val="000000" w:themeColor="text1"/>
          <w:sz w:val="28"/>
          <w:szCs w:val="28"/>
        </w:rPr>
        <w:t>,9</w:t>
      </w:r>
      <w:r w:rsidR="00334CF4" w:rsidRPr="00387CAF">
        <w:rPr>
          <w:rFonts w:ascii="Times New Roman" w:hAnsi="Times New Roman" w:cs="Times New Roman"/>
          <w:color w:val="000000" w:themeColor="text1"/>
          <w:sz w:val="28"/>
          <w:szCs w:val="28"/>
        </w:rPr>
        <w:t xml:space="preserve"> до </w:t>
      </w:r>
      <w:r w:rsidR="00F23787">
        <w:rPr>
          <w:rFonts w:ascii="Times New Roman" w:hAnsi="Times New Roman" w:cs="Times New Roman"/>
          <w:color w:val="000000" w:themeColor="text1"/>
          <w:sz w:val="28"/>
          <w:szCs w:val="28"/>
        </w:rPr>
        <w:t>60</w:t>
      </w:r>
      <w:r w:rsidR="00334CF4" w:rsidRPr="00387CAF">
        <w:rPr>
          <w:rFonts w:ascii="Times New Roman" w:hAnsi="Times New Roman" w:cs="Times New Roman"/>
          <w:color w:val="000000" w:themeColor="text1"/>
          <w:sz w:val="28"/>
          <w:szCs w:val="28"/>
        </w:rPr>
        <w:t>% [</w:t>
      </w:r>
      <w:r w:rsidR="004854B6">
        <w:rPr>
          <w:rFonts w:asciiTheme="majorBidi" w:hAnsiTheme="majorBidi" w:cstheme="majorBidi"/>
          <w:color w:val="000000" w:themeColor="text1"/>
          <w:sz w:val="28"/>
          <w:szCs w:val="28"/>
        </w:rPr>
        <w:t>6</w:t>
      </w:r>
      <w:r w:rsidR="00587657" w:rsidRPr="00587657">
        <w:rPr>
          <w:rFonts w:asciiTheme="majorBidi" w:hAnsiTheme="majorBidi" w:cstheme="majorBidi"/>
          <w:color w:val="000000" w:themeColor="text1"/>
          <w:sz w:val="28"/>
          <w:szCs w:val="28"/>
        </w:rPr>
        <w:t>1</w:t>
      </w:r>
      <w:r w:rsidR="00334CF4" w:rsidRPr="00F23787">
        <w:rPr>
          <w:rFonts w:asciiTheme="majorBidi" w:hAnsiTheme="majorBidi" w:cstheme="majorBidi"/>
          <w:color w:val="000000" w:themeColor="text1"/>
          <w:sz w:val="28"/>
          <w:szCs w:val="28"/>
        </w:rPr>
        <w:t>]</w:t>
      </w:r>
      <w:r w:rsidR="00334CF4" w:rsidRPr="00F23787">
        <w:rPr>
          <w:rFonts w:asciiTheme="majorBidi" w:hAnsiTheme="majorBidi" w:cstheme="majorBidi"/>
          <w:sz w:val="28"/>
          <w:szCs w:val="28"/>
        </w:rPr>
        <w:t xml:space="preserve">, </w:t>
      </w:r>
      <w:r w:rsidR="00F23787" w:rsidRPr="00F23787">
        <w:rPr>
          <w:rFonts w:asciiTheme="majorBidi" w:hAnsiTheme="majorBidi" w:cstheme="majorBidi"/>
          <w:color w:val="1B1B1B"/>
          <w:sz w:val="28"/>
          <w:szCs w:val="28"/>
          <w:shd w:val="clear" w:color="auto" w:fill="FFFFFF"/>
        </w:rPr>
        <w:t xml:space="preserve">в зависимости от дизайна исследования и методологии сбора данных, </w:t>
      </w:r>
      <w:r w:rsidR="00334CF4" w:rsidRPr="00F23787">
        <w:rPr>
          <w:rFonts w:asciiTheme="majorBidi" w:hAnsiTheme="majorBidi" w:cstheme="majorBidi"/>
          <w:color w:val="000000" w:themeColor="text1"/>
          <w:sz w:val="28"/>
          <w:szCs w:val="28"/>
        </w:rPr>
        <w:t>остается в</w:t>
      </w:r>
      <w:r w:rsidR="00334CF4" w:rsidRPr="00387CAF">
        <w:rPr>
          <w:rFonts w:ascii="Times New Roman" w:hAnsi="Times New Roman" w:cs="Times New Roman"/>
          <w:color w:val="000000" w:themeColor="text1"/>
          <w:sz w:val="28"/>
          <w:szCs w:val="28"/>
        </w:rPr>
        <w:t xml:space="preserve"> пределах высоких показателей. </w:t>
      </w:r>
      <w:r w:rsidR="00334CF4" w:rsidRPr="00387CAF">
        <w:rPr>
          <w:rFonts w:ascii="Times New Roman" w:hAnsi="Times New Roman" w:cs="Times New Roman"/>
          <w:sz w:val="28"/>
          <w:szCs w:val="28"/>
        </w:rPr>
        <w:t xml:space="preserve">Причина этих </w:t>
      </w:r>
      <w:r w:rsidR="008C6FC2" w:rsidRPr="00387CAF">
        <w:rPr>
          <w:rFonts w:ascii="Times New Roman" w:hAnsi="Times New Roman" w:cs="Times New Roman"/>
          <w:sz w:val="28"/>
          <w:szCs w:val="28"/>
        </w:rPr>
        <w:t>осложнений, может быть,</w:t>
      </w:r>
      <w:r w:rsidR="00334CF4" w:rsidRPr="00387CAF">
        <w:rPr>
          <w:rFonts w:ascii="Times New Roman" w:hAnsi="Times New Roman" w:cs="Times New Roman"/>
          <w:sz w:val="28"/>
          <w:szCs w:val="28"/>
        </w:rPr>
        <w:t xml:space="preserve"> связана с различными факторами, включая, воспалительную реакцию инородного тела</w:t>
      </w:r>
      <w:bookmarkEnd w:id="17"/>
      <w:r w:rsidR="00334CF4" w:rsidRPr="00387CAF">
        <w:rPr>
          <w:rFonts w:ascii="Times New Roman" w:hAnsi="Times New Roman" w:cs="Times New Roman"/>
          <w:sz w:val="28"/>
          <w:szCs w:val="28"/>
        </w:rPr>
        <w:t xml:space="preserve">, хирургическое повреждение нервов, недостаточное покрытие имплантатами дефектов грыжи, связанных с </w:t>
      </w:r>
      <w:r w:rsidR="0014534D">
        <w:rPr>
          <w:rFonts w:ascii="Times New Roman" w:hAnsi="Times New Roman" w:cs="Times New Roman"/>
          <w:sz w:val="28"/>
          <w:szCs w:val="28"/>
        </w:rPr>
        <w:t>видом</w:t>
      </w:r>
      <w:r w:rsidR="00334CF4" w:rsidRPr="00387CAF">
        <w:rPr>
          <w:rFonts w:ascii="Times New Roman" w:hAnsi="Times New Roman" w:cs="Times New Roman"/>
          <w:sz w:val="28"/>
          <w:szCs w:val="28"/>
        </w:rPr>
        <w:t xml:space="preserve"> сет</w:t>
      </w:r>
      <w:r w:rsidR="0053491A">
        <w:rPr>
          <w:rFonts w:ascii="Times New Roman" w:hAnsi="Times New Roman" w:cs="Times New Roman"/>
          <w:sz w:val="28"/>
          <w:szCs w:val="28"/>
        </w:rPr>
        <w:t>чатого эндопротеза</w:t>
      </w:r>
      <w:r w:rsidR="00334CF4" w:rsidRPr="00387CAF">
        <w:rPr>
          <w:rFonts w:ascii="Times New Roman" w:hAnsi="Times New Roman" w:cs="Times New Roman"/>
          <w:sz w:val="28"/>
          <w:szCs w:val="28"/>
        </w:rPr>
        <w:t xml:space="preserve"> и неопытностью хирурга [</w:t>
      </w:r>
      <w:r w:rsidR="00A02DBE">
        <w:rPr>
          <w:rFonts w:ascii="Times New Roman" w:hAnsi="Times New Roman" w:cs="Times New Roman"/>
          <w:sz w:val="28"/>
          <w:szCs w:val="28"/>
        </w:rPr>
        <w:t>6</w:t>
      </w:r>
      <w:r w:rsidR="00587657" w:rsidRPr="00587657">
        <w:rPr>
          <w:rFonts w:ascii="Times New Roman" w:hAnsi="Times New Roman" w:cs="Times New Roman"/>
          <w:sz w:val="28"/>
          <w:szCs w:val="28"/>
        </w:rPr>
        <w:t>2</w:t>
      </w:r>
      <w:r w:rsidR="00334CF4" w:rsidRPr="00387CAF">
        <w:rPr>
          <w:rFonts w:ascii="Times New Roman" w:hAnsi="Times New Roman" w:cs="Times New Roman"/>
          <w:sz w:val="28"/>
          <w:szCs w:val="28"/>
        </w:rPr>
        <w:t>].</w:t>
      </w:r>
      <w:r w:rsidR="00334CF4" w:rsidRPr="00387CAF">
        <w:rPr>
          <w:rFonts w:ascii="Times New Roman" w:hAnsi="Times New Roman" w:cs="Times New Roman"/>
          <w:sz w:val="28"/>
          <w:szCs w:val="28"/>
          <w:lang w:val="en-US"/>
        </w:rPr>
        <w:t> </w:t>
      </w:r>
      <w:r w:rsidR="00334CF4" w:rsidRPr="00387CAF">
        <w:rPr>
          <w:rFonts w:ascii="Times New Roman" w:hAnsi="Times New Roman" w:cs="Times New Roman"/>
          <w:color w:val="000000" w:themeColor="text1"/>
          <w:sz w:val="28"/>
          <w:szCs w:val="28"/>
        </w:rPr>
        <w:t xml:space="preserve">Другие осложнения </w:t>
      </w:r>
      <w:r w:rsidRPr="00387CAF">
        <w:rPr>
          <w:rFonts w:ascii="Times New Roman" w:hAnsi="Times New Roman" w:cs="Times New Roman"/>
          <w:color w:val="000000" w:themeColor="text1"/>
          <w:sz w:val="28"/>
          <w:szCs w:val="28"/>
        </w:rPr>
        <w:t>включают анестезию</w:t>
      </w:r>
      <w:r w:rsidR="00334CF4" w:rsidRPr="00387CAF">
        <w:rPr>
          <w:rFonts w:ascii="Times New Roman" w:hAnsi="Times New Roman" w:cs="Times New Roman"/>
          <w:color w:val="000000" w:themeColor="text1"/>
          <w:sz w:val="28"/>
          <w:szCs w:val="28"/>
        </w:rPr>
        <w:t>, кровоподтеки, образование гематом, сером, орхит и атрофия яичек [</w:t>
      </w:r>
      <w:r w:rsidR="00A02DBE">
        <w:rPr>
          <w:rFonts w:ascii="Times New Roman" w:hAnsi="Times New Roman" w:cs="Times New Roman"/>
          <w:color w:val="000000" w:themeColor="text1"/>
          <w:sz w:val="28"/>
          <w:szCs w:val="28"/>
        </w:rPr>
        <w:t>6</w:t>
      </w:r>
      <w:r w:rsidR="00587657" w:rsidRPr="00587657">
        <w:rPr>
          <w:rFonts w:ascii="Times New Roman" w:hAnsi="Times New Roman" w:cs="Times New Roman"/>
          <w:color w:val="000000" w:themeColor="text1"/>
          <w:sz w:val="28"/>
          <w:szCs w:val="28"/>
        </w:rPr>
        <w:t>3</w:t>
      </w:r>
      <w:r w:rsidR="00334CF4" w:rsidRPr="00387CAF">
        <w:rPr>
          <w:rFonts w:ascii="Times New Roman" w:hAnsi="Times New Roman" w:cs="Times New Roman"/>
          <w:color w:val="000000" w:themeColor="text1"/>
          <w:sz w:val="28"/>
          <w:szCs w:val="28"/>
        </w:rPr>
        <w:t xml:space="preserve">]. </w:t>
      </w:r>
    </w:p>
    <w:p w14:paraId="64A47384" w14:textId="2C743E67" w:rsidR="00620A18" w:rsidRPr="00F348EA" w:rsidRDefault="00620A18" w:rsidP="006F7B97">
      <w:pPr>
        <w:pStyle w:val="ad"/>
        <w:ind w:firstLine="720"/>
        <w:jc w:val="both"/>
        <w:rPr>
          <w:rFonts w:ascii="Times New Roman" w:hAnsi="Times New Roman" w:cs="Times New Roman"/>
          <w:color w:val="2E2E2E"/>
          <w:sz w:val="28"/>
          <w:szCs w:val="28"/>
        </w:rPr>
      </w:pPr>
      <w:r>
        <w:rPr>
          <w:rFonts w:ascii="Times New Roman" w:hAnsi="Times New Roman" w:cs="Times New Roman"/>
          <w:color w:val="000000" w:themeColor="text1"/>
          <w:sz w:val="28"/>
          <w:szCs w:val="28"/>
        </w:rPr>
        <w:t>Рассмотрим виды синтетических имплантатов.</w:t>
      </w:r>
    </w:p>
    <w:p w14:paraId="20A9DC25" w14:textId="69553CE2" w:rsidR="00563AA4" w:rsidRDefault="00334CF4" w:rsidP="00563AA4">
      <w:pPr>
        <w:pStyle w:val="ad"/>
        <w:jc w:val="both"/>
        <w:rPr>
          <w:rFonts w:ascii="Times New Roman" w:hAnsi="Times New Roman" w:cs="Times New Roman"/>
          <w:sz w:val="28"/>
          <w:szCs w:val="28"/>
        </w:rPr>
      </w:pPr>
      <w:r w:rsidRPr="00F348EA">
        <w:rPr>
          <w:rFonts w:ascii="Times New Roman" w:hAnsi="Times New Roman" w:cs="Times New Roman"/>
          <w:color w:val="000000" w:themeColor="text1"/>
          <w:sz w:val="28"/>
          <w:szCs w:val="28"/>
        </w:rPr>
        <w:t xml:space="preserve">           </w:t>
      </w:r>
      <w:r w:rsidRPr="008E379D">
        <w:rPr>
          <w:rFonts w:ascii="Times New Roman" w:hAnsi="Times New Roman" w:cs="Times New Roman"/>
          <w:i/>
          <w:sz w:val="28"/>
          <w:szCs w:val="28"/>
        </w:rPr>
        <w:t>Полипропилен</w:t>
      </w:r>
      <w:r w:rsidRPr="00F348EA">
        <w:rPr>
          <w:rFonts w:ascii="Times New Roman" w:hAnsi="Times New Roman" w:cs="Times New Roman"/>
          <w:sz w:val="28"/>
          <w:szCs w:val="28"/>
        </w:rPr>
        <w:t xml:space="preserve"> является </w:t>
      </w:r>
      <w:r w:rsidRPr="00563AA4">
        <w:rPr>
          <w:rFonts w:asciiTheme="majorBidi" w:hAnsiTheme="majorBidi" w:cstheme="majorBidi"/>
          <w:sz w:val="28"/>
          <w:szCs w:val="28"/>
        </w:rPr>
        <w:t>нерассасывающим</w:t>
      </w:r>
      <w:r w:rsidR="00B670FB">
        <w:rPr>
          <w:rFonts w:asciiTheme="majorBidi" w:hAnsiTheme="majorBidi" w:cstheme="majorBidi"/>
          <w:sz w:val="28"/>
          <w:szCs w:val="28"/>
        </w:rPr>
        <w:t>ся типом имплантата</w:t>
      </w:r>
      <w:r w:rsidRPr="00563AA4">
        <w:rPr>
          <w:rFonts w:asciiTheme="majorBidi" w:hAnsiTheme="majorBidi" w:cstheme="majorBidi"/>
          <w:sz w:val="28"/>
          <w:szCs w:val="28"/>
        </w:rPr>
        <w:t>,</w:t>
      </w:r>
      <w:r w:rsidR="00563AA4" w:rsidRPr="00563AA4">
        <w:rPr>
          <w:rFonts w:asciiTheme="majorBidi" w:hAnsiTheme="majorBidi" w:cstheme="majorBidi"/>
          <w:color w:val="1B1B1B"/>
          <w:sz w:val="28"/>
          <w:szCs w:val="28"/>
          <w:shd w:val="clear" w:color="auto" w:fill="FFFFFF"/>
        </w:rPr>
        <w:t xml:space="preserve"> который является полимером циклических углеводородов</w:t>
      </w:r>
      <w:r w:rsidR="00563AA4">
        <w:rPr>
          <w:rFonts w:ascii="Cambria" w:hAnsi="Cambria"/>
          <w:color w:val="1B1B1B"/>
          <w:sz w:val="28"/>
          <w:szCs w:val="28"/>
          <w:shd w:val="clear" w:color="auto" w:fill="FFFFFF"/>
        </w:rPr>
        <w:t>,</w:t>
      </w:r>
      <w:r w:rsidRPr="00F348EA">
        <w:rPr>
          <w:rFonts w:ascii="Times New Roman" w:hAnsi="Times New Roman" w:cs="Times New Roman"/>
          <w:sz w:val="28"/>
          <w:szCs w:val="28"/>
        </w:rPr>
        <w:t xml:space="preserve"> широко используемым из-за его высокой прочности. Использование полипропилена с монофиламентом и с мультифиламентом протекает не без осложнений, и основным недостатком является их чрезмерная жесткость </w:t>
      </w:r>
      <w:r w:rsidRPr="00F348EA">
        <w:rPr>
          <w:rStyle w:val="af0"/>
          <w:rFonts w:ascii="Times New Roman" w:hAnsi="Times New Roman" w:cs="Times New Roman"/>
          <w:color w:val="000000"/>
          <w:sz w:val="28"/>
          <w:szCs w:val="28"/>
        </w:rPr>
        <w:t>(</w:t>
      </w:r>
      <w:r w:rsidRPr="00F348EA">
        <w:rPr>
          <w:rFonts w:ascii="Times New Roman" w:hAnsi="Times New Roman" w:cs="Times New Roman"/>
          <w:sz w:val="28"/>
          <w:szCs w:val="28"/>
        </w:rPr>
        <w:t>прочность полипропилена намного больше, чем требуется физиологически). В результате этого развивается интенсивный воспалительный ответ, что приводит к побочным эффектам, а осложнения включают образование толстого рубца и сокращение сет</w:t>
      </w:r>
      <w:r w:rsidR="00563AA4">
        <w:rPr>
          <w:rFonts w:ascii="Times New Roman" w:hAnsi="Times New Roman" w:cs="Times New Roman"/>
          <w:sz w:val="28"/>
          <w:szCs w:val="28"/>
        </w:rPr>
        <w:t>чатого эндопротеза</w:t>
      </w:r>
      <w:r w:rsidRPr="00F348EA">
        <w:rPr>
          <w:rFonts w:ascii="Times New Roman" w:hAnsi="Times New Roman" w:cs="Times New Roman"/>
          <w:sz w:val="28"/>
          <w:szCs w:val="28"/>
        </w:rPr>
        <w:t xml:space="preserve"> [</w:t>
      </w:r>
      <w:r w:rsidR="00A02DBE">
        <w:rPr>
          <w:rFonts w:ascii="Times New Roman" w:hAnsi="Times New Roman" w:cs="Times New Roman"/>
          <w:sz w:val="28"/>
          <w:szCs w:val="28"/>
        </w:rPr>
        <w:t>6</w:t>
      </w:r>
      <w:r w:rsidR="00587657" w:rsidRPr="00587657">
        <w:rPr>
          <w:rFonts w:ascii="Times New Roman" w:hAnsi="Times New Roman" w:cs="Times New Roman"/>
          <w:sz w:val="28"/>
          <w:szCs w:val="28"/>
        </w:rPr>
        <w:t>4</w:t>
      </w:r>
      <w:r w:rsidRPr="00F348EA">
        <w:rPr>
          <w:rFonts w:ascii="Times New Roman" w:hAnsi="Times New Roman" w:cs="Times New Roman"/>
          <w:sz w:val="28"/>
          <w:szCs w:val="28"/>
        </w:rPr>
        <w:t>]. Это может еще больше усугубить проблемы соответствия и привести к рецидиву грыжи, поскольку сет</w:t>
      </w:r>
      <w:r w:rsidR="009D2389">
        <w:rPr>
          <w:rFonts w:ascii="Times New Roman" w:hAnsi="Times New Roman" w:cs="Times New Roman"/>
          <w:sz w:val="28"/>
          <w:szCs w:val="28"/>
        </w:rPr>
        <w:t>чатый имплантат</w:t>
      </w:r>
      <w:r w:rsidRPr="00F348EA">
        <w:rPr>
          <w:rFonts w:ascii="Times New Roman" w:hAnsi="Times New Roman" w:cs="Times New Roman"/>
          <w:sz w:val="28"/>
          <w:szCs w:val="28"/>
        </w:rPr>
        <w:t xml:space="preserve"> «сжимается» (от 30 до 50%). </w:t>
      </w:r>
    </w:p>
    <w:p w14:paraId="7435B6BE" w14:textId="3F30BB3D" w:rsidR="00334CF4" w:rsidRPr="00CD1097" w:rsidRDefault="00334CF4" w:rsidP="00563AA4">
      <w:pPr>
        <w:pStyle w:val="ad"/>
        <w:ind w:firstLine="709"/>
        <w:jc w:val="both"/>
        <w:rPr>
          <w:rFonts w:asciiTheme="majorBidi" w:hAnsiTheme="majorBidi" w:cstheme="majorBidi"/>
          <w:sz w:val="28"/>
          <w:szCs w:val="28"/>
        </w:rPr>
      </w:pPr>
      <w:r w:rsidRPr="00F348EA">
        <w:rPr>
          <w:rFonts w:ascii="Times New Roman" w:hAnsi="Times New Roman" w:cs="Times New Roman"/>
          <w:sz w:val="28"/>
          <w:szCs w:val="28"/>
        </w:rPr>
        <w:t xml:space="preserve">Дальнейшее изучение этой проблемы проводилось </w:t>
      </w:r>
      <w:r w:rsidRPr="00F348EA">
        <w:rPr>
          <w:rFonts w:ascii="Times New Roman" w:hAnsi="Times New Roman" w:cs="Times New Roman"/>
          <w:color w:val="000000" w:themeColor="text1"/>
          <w:sz w:val="28"/>
          <w:szCs w:val="28"/>
          <w:lang w:val="en-US"/>
        </w:rPr>
        <w:t>Chatzimavroudis</w:t>
      </w:r>
      <w:r w:rsidRPr="00F348EA">
        <w:rPr>
          <w:rFonts w:ascii="Times New Roman" w:hAnsi="Times New Roman" w:cs="Times New Roman"/>
          <w:color w:val="000000" w:themeColor="text1"/>
          <w:sz w:val="28"/>
          <w:szCs w:val="28"/>
        </w:rPr>
        <w:t xml:space="preserve"> </w:t>
      </w:r>
      <w:r w:rsidR="000679B7" w:rsidRPr="00F348EA">
        <w:rPr>
          <w:rFonts w:ascii="Times New Roman" w:hAnsi="Times New Roman" w:cs="Times New Roman"/>
          <w:sz w:val="28"/>
          <w:szCs w:val="28"/>
        </w:rPr>
        <w:t>G.</w:t>
      </w:r>
      <w:r w:rsidR="000679B7" w:rsidRPr="00F348EA">
        <w:rPr>
          <w:rFonts w:ascii="Times New Roman" w:hAnsi="Times New Roman" w:cs="Times New Roman"/>
          <w:color w:val="000000" w:themeColor="text1"/>
          <w:sz w:val="28"/>
          <w:szCs w:val="28"/>
          <w:lang w:val="en-US"/>
        </w:rPr>
        <w:t> </w:t>
      </w:r>
      <w:r w:rsidRPr="00F348EA">
        <w:rPr>
          <w:rFonts w:ascii="Times New Roman" w:hAnsi="Times New Roman" w:cs="Times New Roman"/>
          <w:color w:val="000000" w:themeColor="text1"/>
          <w:sz w:val="28"/>
          <w:szCs w:val="28"/>
          <w:lang w:val="en-US"/>
        </w:rPr>
        <w:t>at</w:t>
      </w:r>
      <w:r w:rsidRPr="00F348EA">
        <w:rPr>
          <w:rFonts w:ascii="Times New Roman" w:hAnsi="Times New Roman" w:cs="Times New Roman"/>
          <w:color w:val="000000" w:themeColor="text1"/>
          <w:sz w:val="28"/>
          <w:szCs w:val="28"/>
        </w:rPr>
        <w:t xml:space="preserve"> </w:t>
      </w:r>
      <w:r w:rsidRPr="00F348EA">
        <w:rPr>
          <w:rFonts w:ascii="Times New Roman" w:hAnsi="Times New Roman" w:cs="Times New Roman"/>
          <w:color w:val="000000" w:themeColor="text1"/>
          <w:sz w:val="28"/>
          <w:szCs w:val="28"/>
          <w:lang w:val="en-US"/>
        </w:rPr>
        <w:t>al</w:t>
      </w:r>
      <w:r w:rsidRPr="00F348EA">
        <w:rPr>
          <w:rFonts w:ascii="Times New Roman" w:hAnsi="Times New Roman" w:cs="Times New Roman"/>
          <w:color w:val="000000" w:themeColor="text1"/>
          <w:sz w:val="28"/>
          <w:szCs w:val="28"/>
        </w:rPr>
        <w:t xml:space="preserve">. </w:t>
      </w:r>
      <w:r w:rsidRPr="007018F8">
        <w:rPr>
          <w:rFonts w:ascii="Times New Roman" w:hAnsi="Times New Roman" w:cs="Times New Roman"/>
          <w:color w:val="000000" w:themeColor="text1"/>
          <w:sz w:val="28"/>
          <w:szCs w:val="28"/>
        </w:rPr>
        <w:t>[</w:t>
      </w:r>
      <w:r w:rsidR="00F02C66" w:rsidRPr="001A64B7">
        <w:rPr>
          <w:rFonts w:ascii="Times New Roman" w:hAnsi="Times New Roman" w:cs="Times New Roman"/>
          <w:color w:val="000000" w:themeColor="text1"/>
          <w:sz w:val="28"/>
          <w:szCs w:val="28"/>
        </w:rPr>
        <w:t>6</w:t>
      </w:r>
      <w:r w:rsidR="00587657" w:rsidRPr="00587657">
        <w:rPr>
          <w:rFonts w:ascii="Times New Roman" w:hAnsi="Times New Roman" w:cs="Times New Roman"/>
          <w:color w:val="000000" w:themeColor="text1"/>
          <w:sz w:val="28"/>
          <w:szCs w:val="28"/>
        </w:rPr>
        <w:t>5</w:t>
      </w:r>
      <w:r w:rsidR="001C368E" w:rsidRPr="001A64B7">
        <w:rPr>
          <w:rFonts w:ascii="Times New Roman" w:hAnsi="Times New Roman" w:cs="Times New Roman"/>
          <w:color w:val="000000" w:themeColor="text1"/>
          <w:sz w:val="28"/>
          <w:szCs w:val="28"/>
        </w:rPr>
        <w:t xml:space="preserve"> с.193</w:t>
      </w:r>
      <w:r w:rsidRPr="001A64B7">
        <w:rPr>
          <w:rFonts w:ascii="Times New Roman" w:hAnsi="Times New Roman" w:cs="Times New Roman"/>
          <w:color w:val="000000" w:themeColor="text1"/>
          <w:sz w:val="28"/>
          <w:szCs w:val="28"/>
        </w:rPr>
        <w:t>]</w:t>
      </w:r>
      <w:r w:rsidRPr="007018F8">
        <w:rPr>
          <w:rFonts w:ascii="Times New Roman" w:hAnsi="Times New Roman" w:cs="Times New Roman"/>
          <w:color w:val="000000" w:themeColor="text1"/>
          <w:sz w:val="28"/>
          <w:szCs w:val="28"/>
        </w:rPr>
        <w:t xml:space="preserve"> </w:t>
      </w:r>
      <w:r w:rsidRPr="00F348EA">
        <w:rPr>
          <w:rFonts w:ascii="Times New Roman" w:hAnsi="Times New Roman" w:cs="Times New Roman"/>
          <w:sz w:val="28"/>
          <w:szCs w:val="28"/>
        </w:rPr>
        <w:t xml:space="preserve">и результаты показали, что использование разных типов пропиленовых имплантатов показало отсутствие рецидивов в течение 2х лет, </w:t>
      </w:r>
      <w:r w:rsidRPr="00CD1097">
        <w:rPr>
          <w:rFonts w:asciiTheme="majorBidi" w:hAnsiTheme="majorBidi" w:cstheme="majorBidi"/>
          <w:sz w:val="28"/>
          <w:szCs w:val="28"/>
        </w:rPr>
        <w:t xml:space="preserve">которые не сопровождаются снижением частоты ранних или хронических послеоперационных болей. </w:t>
      </w:r>
    </w:p>
    <w:p w14:paraId="773178C1" w14:textId="060D9D6C" w:rsidR="00CD1097" w:rsidRPr="0053491A" w:rsidRDefault="00CD1097" w:rsidP="002370AF">
      <w:pPr>
        <w:pStyle w:val="ad"/>
        <w:ind w:firstLine="709"/>
        <w:jc w:val="both"/>
        <w:rPr>
          <w:rFonts w:asciiTheme="majorBidi" w:hAnsiTheme="majorBidi" w:cstheme="majorBidi"/>
          <w:sz w:val="28"/>
          <w:szCs w:val="28"/>
          <w:shd w:val="clear" w:color="auto" w:fill="FFFFFF"/>
        </w:rPr>
      </w:pPr>
      <w:r w:rsidRPr="00CD1097">
        <w:rPr>
          <w:rFonts w:asciiTheme="majorBidi" w:hAnsiTheme="majorBidi" w:cstheme="majorBidi"/>
          <w:sz w:val="28"/>
          <w:szCs w:val="28"/>
        </w:rPr>
        <w:t>Работы</w:t>
      </w:r>
      <w:r w:rsidRPr="00CD1097">
        <w:rPr>
          <w:rFonts w:asciiTheme="majorBidi" w:hAnsiTheme="majorBidi" w:cstheme="majorBidi"/>
          <w:sz w:val="28"/>
          <w:szCs w:val="28"/>
          <w:lang w:val="en-US"/>
        </w:rPr>
        <w:t xml:space="preserve"> </w:t>
      </w:r>
      <w:r w:rsidRPr="0053491A">
        <w:rPr>
          <w:rFonts w:asciiTheme="majorBidi" w:hAnsiTheme="majorBidi" w:cstheme="majorBidi"/>
          <w:sz w:val="28"/>
          <w:szCs w:val="28"/>
          <w:shd w:val="clear" w:color="auto" w:fill="FFFFFF"/>
          <w:lang w:val="en-US"/>
        </w:rPr>
        <w:t xml:space="preserve">Tanasescu C. </w:t>
      </w:r>
      <w:r w:rsidRPr="0053491A">
        <w:rPr>
          <w:rFonts w:asciiTheme="majorBidi" w:hAnsiTheme="majorBidi" w:cstheme="majorBidi"/>
          <w:sz w:val="28"/>
          <w:szCs w:val="28"/>
          <w:lang w:val="en-US"/>
        </w:rPr>
        <w:t xml:space="preserve">at al. </w:t>
      </w:r>
      <w:r w:rsidRPr="0053491A">
        <w:rPr>
          <w:rFonts w:asciiTheme="majorBidi" w:hAnsiTheme="majorBidi" w:cstheme="majorBidi"/>
          <w:sz w:val="28"/>
          <w:szCs w:val="28"/>
        </w:rPr>
        <w:t>[6</w:t>
      </w:r>
      <w:r w:rsidR="00886513" w:rsidRPr="0053491A">
        <w:rPr>
          <w:rFonts w:asciiTheme="majorBidi" w:hAnsiTheme="majorBidi" w:cstheme="majorBidi"/>
          <w:sz w:val="28"/>
          <w:szCs w:val="28"/>
        </w:rPr>
        <w:t>6</w:t>
      </w:r>
      <w:r w:rsidRPr="0053491A">
        <w:rPr>
          <w:rFonts w:asciiTheme="majorBidi" w:hAnsiTheme="majorBidi" w:cstheme="majorBidi"/>
          <w:sz w:val="28"/>
          <w:szCs w:val="28"/>
        </w:rPr>
        <w:t>] наиболее полно отражают специфику</w:t>
      </w:r>
      <w:r w:rsidRPr="0053491A">
        <w:rPr>
          <w:rFonts w:asciiTheme="majorBidi" w:hAnsiTheme="majorBidi" w:cstheme="majorBidi"/>
          <w:sz w:val="28"/>
          <w:szCs w:val="28"/>
          <w:shd w:val="clear" w:color="auto" w:fill="FFFFFF"/>
        </w:rPr>
        <w:t xml:space="preserve"> легких пропиленовых имплантатов</w:t>
      </w:r>
      <w:r w:rsidR="002370AF" w:rsidRPr="0053491A">
        <w:rPr>
          <w:rFonts w:asciiTheme="majorBidi" w:hAnsiTheme="majorBidi" w:cstheme="majorBidi"/>
          <w:sz w:val="28"/>
          <w:szCs w:val="28"/>
          <w:shd w:val="clear" w:color="auto" w:fill="FFFFFF"/>
        </w:rPr>
        <w:t xml:space="preserve">, согласно которым </w:t>
      </w:r>
      <w:r w:rsidRPr="0053491A">
        <w:rPr>
          <w:rFonts w:asciiTheme="majorBidi" w:hAnsiTheme="majorBidi" w:cstheme="majorBidi"/>
          <w:sz w:val="28"/>
          <w:szCs w:val="28"/>
          <w:shd w:val="clear" w:color="auto" w:fill="FFFFFF"/>
        </w:rPr>
        <w:t>данные эндопротезы с</w:t>
      </w:r>
      <w:r w:rsidR="002370AF" w:rsidRPr="0053491A">
        <w:rPr>
          <w:rFonts w:asciiTheme="majorBidi" w:hAnsiTheme="majorBidi" w:cstheme="majorBidi"/>
          <w:sz w:val="28"/>
          <w:szCs w:val="28"/>
          <w:shd w:val="clear" w:color="auto" w:fill="FFFFFF"/>
        </w:rPr>
        <w:t xml:space="preserve"> крупными порами превосходят се</w:t>
      </w:r>
      <w:r w:rsidRPr="0053491A">
        <w:rPr>
          <w:rFonts w:asciiTheme="majorBidi" w:hAnsiTheme="majorBidi" w:cstheme="majorBidi"/>
          <w:sz w:val="28"/>
          <w:szCs w:val="28"/>
          <w:shd w:val="clear" w:color="auto" w:fill="FFFFFF"/>
        </w:rPr>
        <w:t>тчатые имплантаты</w:t>
      </w:r>
      <w:r w:rsidR="002370AF" w:rsidRPr="0053491A">
        <w:rPr>
          <w:rFonts w:asciiTheme="majorBidi" w:hAnsiTheme="majorBidi" w:cstheme="majorBidi"/>
          <w:sz w:val="28"/>
          <w:szCs w:val="28"/>
          <w:shd w:val="clear" w:color="auto" w:fill="FFFFFF"/>
        </w:rPr>
        <w:t xml:space="preserve"> с мелкими порами из-за оптимизированной реакции на инородное тело, основанной на небольшом количестве с</w:t>
      </w:r>
      <w:r w:rsidR="0053491A">
        <w:rPr>
          <w:rFonts w:asciiTheme="majorBidi" w:hAnsiTheme="majorBidi" w:cstheme="majorBidi"/>
          <w:sz w:val="28"/>
          <w:szCs w:val="28"/>
          <w:shd w:val="clear" w:color="auto" w:fill="FFFFFF"/>
        </w:rPr>
        <w:t>интетического вещества</w:t>
      </w:r>
      <w:r w:rsidR="002370AF" w:rsidRPr="0053491A">
        <w:rPr>
          <w:rFonts w:asciiTheme="majorBidi" w:hAnsiTheme="majorBidi" w:cstheme="majorBidi"/>
          <w:sz w:val="28"/>
          <w:szCs w:val="28"/>
          <w:shd w:val="clear" w:color="auto" w:fill="FFFFFF"/>
        </w:rPr>
        <w:t xml:space="preserve"> и, в частности, значительно низкой площади поверхности, контактирующей с тканями через крупный пористый рисунок. Кроме того, чрезвычайно важной особенностью этого типа </w:t>
      </w:r>
      <w:r w:rsidR="0053491A" w:rsidRPr="0053491A">
        <w:rPr>
          <w:rFonts w:asciiTheme="majorBidi" w:hAnsiTheme="majorBidi" w:cstheme="majorBidi"/>
          <w:sz w:val="28"/>
          <w:szCs w:val="28"/>
          <w:shd w:val="clear" w:color="auto" w:fill="FFFFFF"/>
        </w:rPr>
        <w:t>эндопротезов</w:t>
      </w:r>
      <w:r w:rsidR="002370AF" w:rsidRPr="0053491A">
        <w:rPr>
          <w:rFonts w:asciiTheme="majorBidi" w:hAnsiTheme="majorBidi" w:cstheme="majorBidi"/>
          <w:sz w:val="28"/>
          <w:szCs w:val="28"/>
          <w:shd w:val="clear" w:color="auto" w:fill="FFFFFF"/>
        </w:rPr>
        <w:t xml:space="preserve"> является постепенное уменьшение усадки на тканях, к которым они прикреплены, что снижает риск рецидива. В настоящем исследовании не было ни одного случая рецидива</w:t>
      </w:r>
      <w:r w:rsidRPr="0053491A">
        <w:rPr>
          <w:rFonts w:asciiTheme="majorBidi" w:hAnsiTheme="majorBidi" w:cstheme="majorBidi"/>
          <w:sz w:val="28"/>
          <w:szCs w:val="28"/>
          <w:shd w:val="clear" w:color="auto" w:fill="FFFFFF"/>
        </w:rPr>
        <w:t xml:space="preserve"> за 6 месяцев после операции</w:t>
      </w:r>
      <w:r w:rsidR="002370AF" w:rsidRPr="0053491A">
        <w:rPr>
          <w:rFonts w:asciiTheme="majorBidi" w:hAnsiTheme="majorBidi" w:cstheme="majorBidi"/>
          <w:sz w:val="28"/>
          <w:szCs w:val="28"/>
          <w:shd w:val="clear" w:color="auto" w:fill="FFFFFF"/>
        </w:rPr>
        <w:t>.</w:t>
      </w:r>
      <w:r w:rsidRPr="0053491A">
        <w:rPr>
          <w:rFonts w:asciiTheme="majorBidi" w:hAnsiTheme="majorBidi" w:cstheme="majorBidi"/>
          <w:sz w:val="28"/>
          <w:szCs w:val="28"/>
          <w:shd w:val="clear" w:color="auto" w:fill="FFFFFF"/>
        </w:rPr>
        <w:t xml:space="preserve"> </w:t>
      </w:r>
    </w:p>
    <w:p w14:paraId="584AC0B1" w14:textId="40858B96" w:rsidR="002370AF" w:rsidRPr="00CD1097" w:rsidRDefault="002370AF" w:rsidP="002370AF">
      <w:pPr>
        <w:pStyle w:val="ad"/>
        <w:ind w:firstLine="709"/>
        <w:jc w:val="both"/>
        <w:rPr>
          <w:rFonts w:asciiTheme="majorBidi" w:eastAsia="Times New Roman" w:hAnsiTheme="majorBidi" w:cstheme="majorBidi"/>
          <w:sz w:val="28"/>
          <w:szCs w:val="28"/>
          <w:lang w:eastAsia="en-US"/>
        </w:rPr>
      </w:pPr>
      <w:r w:rsidRPr="0053491A">
        <w:rPr>
          <w:rFonts w:asciiTheme="majorBidi" w:hAnsiTheme="majorBidi" w:cstheme="majorBidi"/>
          <w:sz w:val="28"/>
          <w:szCs w:val="28"/>
        </w:rPr>
        <w:t xml:space="preserve">Распространенным осложнением процедур </w:t>
      </w:r>
      <w:r w:rsidRPr="00CD1097">
        <w:rPr>
          <w:rFonts w:asciiTheme="majorBidi" w:hAnsiTheme="majorBidi" w:cstheme="majorBidi"/>
          <w:sz w:val="28"/>
          <w:szCs w:val="28"/>
        </w:rPr>
        <w:t xml:space="preserve">при обширном рассечении грыжевого мешка является образование сером. Серома препятствует прикреплению заплаты к окружающим тканям при быстрой фиксации и увеличивает риск рецидива и инфекции </w:t>
      </w:r>
      <w:r w:rsidR="00CD1097" w:rsidRPr="00CD1097">
        <w:rPr>
          <w:rFonts w:asciiTheme="majorBidi" w:hAnsiTheme="majorBidi" w:cstheme="majorBidi"/>
          <w:sz w:val="28"/>
          <w:szCs w:val="28"/>
        </w:rPr>
        <w:t>[6</w:t>
      </w:r>
      <w:r w:rsidR="00886513" w:rsidRPr="00886513">
        <w:rPr>
          <w:rFonts w:asciiTheme="majorBidi" w:hAnsiTheme="majorBidi" w:cstheme="majorBidi"/>
          <w:sz w:val="28"/>
          <w:szCs w:val="28"/>
        </w:rPr>
        <w:t>7</w:t>
      </w:r>
      <w:r w:rsidR="00CD1097" w:rsidRPr="00CD1097">
        <w:rPr>
          <w:rFonts w:asciiTheme="majorBidi" w:hAnsiTheme="majorBidi" w:cstheme="majorBidi"/>
          <w:sz w:val="28"/>
          <w:szCs w:val="28"/>
        </w:rPr>
        <w:t>]</w:t>
      </w:r>
      <w:r w:rsidR="00CD1097">
        <w:rPr>
          <w:rFonts w:asciiTheme="majorBidi" w:hAnsiTheme="majorBidi" w:cstheme="majorBidi"/>
          <w:sz w:val="28"/>
          <w:szCs w:val="28"/>
        </w:rPr>
        <w:t>.</w:t>
      </w:r>
    </w:p>
    <w:p w14:paraId="57BCC4D3" w14:textId="2783B57F" w:rsidR="00CD1097" w:rsidRDefault="002370AF" w:rsidP="00CD1097">
      <w:pPr>
        <w:pStyle w:val="ad"/>
        <w:ind w:firstLine="709"/>
        <w:jc w:val="both"/>
        <w:rPr>
          <w:rFonts w:asciiTheme="majorBidi" w:hAnsiTheme="majorBidi" w:cstheme="majorBidi"/>
          <w:sz w:val="28"/>
          <w:szCs w:val="28"/>
        </w:rPr>
      </w:pPr>
      <w:r w:rsidRPr="00CD1097">
        <w:rPr>
          <w:rFonts w:asciiTheme="majorBidi" w:hAnsiTheme="majorBidi" w:cstheme="majorBidi"/>
          <w:sz w:val="28"/>
          <w:szCs w:val="28"/>
        </w:rPr>
        <w:t>Среди факторов, приводящих к образованию серомы, — старение, большой объем грыжи и вовлечение мошонки. Однако недавний метаанализ не выявил никакой разницы во влиянии легких и тяжелых сет</w:t>
      </w:r>
      <w:r w:rsidR="00354B7B">
        <w:rPr>
          <w:rFonts w:asciiTheme="majorBidi" w:hAnsiTheme="majorBidi" w:cstheme="majorBidi"/>
          <w:sz w:val="28"/>
          <w:szCs w:val="28"/>
        </w:rPr>
        <w:t>чатых эндопротезов</w:t>
      </w:r>
      <w:r w:rsidRPr="00CD1097">
        <w:rPr>
          <w:rFonts w:asciiTheme="majorBidi" w:hAnsiTheme="majorBidi" w:cstheme="majorBidi"/>
          <w:sz w:val="28"/>
          <w:szCs w:val="28"/>
        </w:rPr>
        <w:t xml:space="preserve"> на частоту серомы после операции по поводу паховой грыжи </w:t>
      </w:r>
      <w:r w:rsidR="00CD1097" w:rsidRPr="00CD1097">
        <w:rPr>
          <w:rFonts w:asciiTheme="majorBidi" w:hAnsiTheme="majorBidi" w:cstheme="majorBidi"/>
          <w:sz w:val="28"/>
          <w:szCs w:val="28"/>
        </w:rPr>
        <w:t>[6</w:t>
      </w:r>
      <w:r w:rsidR="00886513" w:rsidRPr="00886513">
        <w:rPr>
          <w:rFonts w:asciiTheme="majorBidi" w:hAnsiTheme="majorBidi" w:cstheme="majorBidi"/>
          <w:sz w:val="28"/>
          <w:szCs w:val="28"/>
        </w:rPr>
        <w:t>8</w:t>
      </w:r>
      <w:r w:rsidR="00CD1097" w:rsidRPr="00CD1097">
        <w:rPr>
          <w:rFonts w:asciiTheme="majorBidi" w:hAnsiTheme="majorBidi" w:cstheme="majorBidi"/>
          <w:sz w:val="28"/>
          <w:szCs w:val="28"/>
        </w:rPr>
        <w:t>]</w:t>
      </w:r>
      <w:r w:rsidR="00CD1097">
        <w:rPr>
          <w:rFonts w:asciiTheme="majorBidi" w:hAnsiTheme="majorBidi" w:cstheme="majorBidi"/>
          <w:sz w:val="28"/>
          <w:szCs w:val="28"/>
        </w:rPr>
        <w:t>.</w:t>
      </w:r>
    </w:p>
    <w:p w14:paraId="266E9857" w14:textId="0F550DE1" w:rsidR="009A2786" w:rsidRDefault="009A2786" w:rsidP="009A2786">
      <w:pPr>
        <w:pStyle w:val="ad"/>
        <w:ind w:firstLine="709"/>
        <w:jc w:val="both"/>
        <w:rPr>
          <w:rFonts w:asciiTheme="majorBidi" w:hAnsiTheme="majorBidi" w:cstheme="majorBidi"/>
          <w:color w:val="000000" w:themeColor="text1"/>
          <w:sz w:val="28"/>
          <w:szCs w:val="28"/>
          <w:shd w:val="clear" w:color="auto" w:fill="FFFFFF"/>
        </w:rPr>
      </w:pPr>
      <w:r>
        <w:rPr>
          <w:sz w:val="24"/>
          <w:szCs w:val="24"/>
        </w:rPr>
        <w:t xml:space="preserve">  </w:t>
      </w:r>
      <w:r w:rsidRPr="009A2786">
        <w:rPr>
          <w:rFonts w:asciiTheme="majorBidi" w:hAnsiTheme="majorBidi" w:cstheme="majorBidi"/>
          <w:sz w:val="28"/>
          <w:szCs w:val="28"/>
        </w:rPr>
        <w:t xml:space="preserve">Вопросы </w:t>
      </w:r>
      <w:r>
        <w:rPr>
          <w:rFonts w:asciiTheme="majorBidi" w:hAnsiTheme="majorBidi" w:cstheme="majorBidi"/>
          <w:sz w:val="28"/>
          <w:szCs w:val="28"/>
        </w:rPr>
        <w:t xml:space="preserve">возникновения инфекционных осложнений </w:t>
      </w:r>
      <w:r w:rsidRPr="009A2786">
        <w:rPr>
          <w:rFonts w:asciiTheme="majorBidi" w:hAnsiTheme="majorBidi" w:cstheme="majorBidi"/>
          <w:sz w:val="28"/>
          <w:szCs w:val="28"/>
        </w:rPr>
        <w:t>нашли отражение в работ</w:t>
      </w:r>
      <w:r>
        <w:rPr>
          <w:rFonts w:asciiTheme="majorBidi" w:hAnsiTheme="majorBidi" w:cstheme="majorBidi"/>
          <w:sz w:val="28"/>
          <w:szCs w:val="28"/>
        </w:rPr>
        <w:t xml:space="preserve">е </w:t>
      </w:r>
      <w:r w:rsidRPr="00CF1947">
        <w:rPr>
          <w:rFonts w:asciiTheme="majorBidi" w:hAnsiTheme="majorBidi" w:cstheme="majorBidi"/>
          <w:color w:val="000000" w:themeColor="text1"/>
          <w:sz w:val="28"/>
          <w:szCs w:val="28"/>
          <w:shd w:val="clear" w:color="auto" w:fill="FFFFFF"/>
          <w:lang w:val="en-US"/>
        </w:rPr>
        <w:t>Tanmay</w:t>
      </w:r>
      <w:r w:rsidRPr="009A2786">
        <w:rPr>
          <w:rFonts w:asciiTheme="majorBidi" w:hAnsiTheme="majorBidi" w:cstheme="majorBidi"/>
          <w:color w:val="000000" w:themeColor="text1"/>
          <w:sz w:val="28"/>
          <w:szCs w:val="28"/>
          <w:shd w:val="clear" w:color="auto" w:fill="FFFFFF"/>
        </w:rPr>
        <w:t xml:space="preserve"> </w:t>
      </w:r>
      <w:r w:rsidRPr="00CF1947">
        <w:rPr>
          <w:rFonts w:asciiTheme="majorBidi" w:hAnsiTheme="majorBidi" w:cstheme="majorBidi"/>
          <w:color w:val="000000" w:themeColor="text1"/>
          <w:sz w:val="28"/>
          <w:szCs w:val="28"/>
          <w:shd w:val="clear" w:color="auto" w:fill="FFFFFF"/>
          <w:lang w:val="en-US"/>
        </w:rPr>
        <w:t>P</w:t>
      </w:r>
      <w:r w:rsidRPr="009A2786">
        <w:rPr>
          <w:rFonts w:asciiTheme="majorBidi" w:hAnsiTheme="majorBidi" w:cstheme="majorBidi"/>
          <w:color w:val="000000" w:themeColor="text1"/>
          <w:sz w:val="28"/>
          <w:szCs w:val="28"/>
          <w:shd w:val="clear" w:color="auto" w:fill="FFFFFF"/>
        </w:rPr>
        <w:t>.</w:t>
      </w:r>
      <w:r>
        <w:rPr>
          <w:rFonts w:asciiTheme="majorBidi" w:hAnsiTheme="majorBidi" w:cstheme="majorBidi"/>
          <w:color w:val="000000" w:themeColor="text1"/>
          <w:sz w:val="28"/>
          <w:szCs w:val="28"/>
          <w:shd w:val="clear" w:color="auto" w:fill="FFFFFF"/>
        </w:rPr>
        <w:t xml:space="preserve"> </w:t>
      </w:r>
      <w:r w:rsidRPr="00CD1097">
        <w:rPr>
          <w:rFonts w:asciiTheme="majorBidi" w:hAnsiTheme="majorBidi" w:cstheme="majorBidi"/>
          <w:sz w:val="28"/>
          <w:szCs w:val="28"/>
        </w:rPr>
        <w:t>[6</w:t>
      </w:r>
      <w:r w:rsidR="00886513" w:rsidRPr="00886513">
        <w:rPr>
          <w:rFonts w:asciiTheme="majorBidi" w:hAnsiTheme="majorBidi" w:cstheme="majorBidi"/>
          <w:sz w:val="28"/>
          <w:szCs w:val="28"/>
        </w:rPr>
        <w:t>9</w:t>
      </w:r>
      <w:r w:rsidRPr="00CD1097">
        <w:rPr>
          <w:rFonts w:asciiTheme="majorBidi" w:hAnsiTheme="majorBidi" w:cstheme="majorBidi"/>
          <w:sz w:val="28"/>
          <w:szCs w:val="28"/>
        </w:rPr>
        <w:t>]</w:t>
      </w:r>
      <w:r>
        <w:rPr>
          <w:rFonts w:asciiTheme="majorBidi" w:hAnsiTheme="majorBidi" w:cstheme="majorBidi"/>
          <w:sz w:val="28"/>
          <w:szCs w:val="28"/>
        </w:rPr>
        <w:t xml:space="preserve">. </w:t>
      </w:r>
      <w:r w:rsidRPr="009A2786">
        <w:rPr>
          <w:rFonts w:asciiTheme="majorBidi" w:hAnsiTheme="majorBidi" w:cstheme="majorBidi"/>
          <w:color w:val="000000" w:themeColor="text1"/>
          <w:sz w:val="28"/>
          <w:szCs w:val="28"/>
          <w:shd w:val="clear" w:color="auto" w:fill="FFFFFF"/>
        </w:rPr>
        <w:t>Частота возникновения инфекции</w:t>
      </w:r>
      <w:r>
        <w:rPr>
          <w:rFonts w:asciiTheme="majorBidi" w:hAnsiTheme="majorBidi" w:cstheme="majorBidi"/>
          <w:color w:val="000000" w:themeColor="text1"/>
          <w:sz w:val="28"/>
          <w:szCs w:val="28"/>
          <w:shd w:val="clear" w:color="auto" w:fill="FFFFFF"/>
        </w:rPr>
        <w:t xml:space="preserve"> при применении</w:t>
      </w:r>
      <w:r w:rsidRPr="009A2786">
        <w:rPr>
          <w:rFonts w:asciiTheme="majorBidi" w:hAnsiTheme="majorBidi" w:cstheme="majorBidi"/>
          <w:color w:val="000000" w:themeColor="text1"/>
          <w:sz w:val="28"/>
          <w:szCs w:val="28"/>
          <w:shd w:val="clear" w:color="auto" w:fill="FFFFFF"/>
        </w:rPr>
        <w:t xml:space="preserve"> пропиленового сетчатого и</w:t>
      </w:r>
      <w:r>
        <w:rPr>
          <w:rFonts w:asciiTheme="majorBidi" w:hAnsiTheme="majorBidi" w:cstheme="majorBidi"/>
          <w:color w:val="000000" w:themeColor="text1"/>
          <w:sz w:val="28"/>
          <w:szCs w:val="28"/>
          <w:shd w:val="clear" w:color="auto" w:fill="FFFFFF"/>
        </w:rPr>
        <w:t>м</w:t>
      </w:r>
      <w:r w:rsidRPr="009A2786">
        <w:rPr>
          <w:rFonts w:asciiTheme="majorBidi" w:hAnsiTheme="majorBidi" w:cstheme="majorBidi"/>
          <w:color w:val="000000" w:themeColor="text1"/>
          <w:sz w:val="28"/>
          <w:szCs w:val="28"/>
          <w:shd w:val="clear" w:color="auto" w:fill="FFFFFF"/>
        </w:rPr>
        <w:t xml:space="preserve">плантата наблюдалась в 4,97% от общего числа 181 случая. Из многочисленных изученных факторов продолжительность операции и </w:t>
      </w:r>
      <w:r w:rsidR="00354B7B">
        <w:rPr>
          <w:rFonts w:asciiTheme="majorBidi" w:hAnsiTheme="majorBidi" w:cstheme="majorBidi"/>
          <w:color w:val="000000" w:themeColor="text1"/>
          <w:sz w:val="28"/>
          <w:szCs w:val="28"/>
          <w:shd w:val="clear" w:color="auto" w:fill="FFFFFF"/>
        </w:rPr>
        <w:t>«</w:t>
      </w:r>
      <w:r w:rsidRPr="009A2786">
        <w:rPr>
          <w:rFonts w:asciiTheme="majorBidi" w:hAnsiTheme="majorBidi" w:cstheme="majorBidi"/>
          <w:color w:val="000000" w:themeColor="text1"/>
          <w:sz w:val="28"/>
          <w:szCs w:val="28"/>
          <w:shd w:val="clear" w:color="auto" w:fill="FFFFFF"/>
        </w:rPr>
        <w:t>загрязнение</w:t>
      </w:r>
      <w:r w:rsidR="00354B7B">
        <w:rPr>
          <w:rFonts w:asciiTheme="majorBidi" w:hAnsiTheme="majorBidi" w:cstheme="majorBidi"/>
          <w:color w:val="000000" w:themeColor="text1"/>
          <w:sz w:val="28"/>
          <w:szCs w:val="28"/>
          <w:shd w:val="clear" w:color="auto" w:fill="FFFFFF"/>
        </w:rPr>
        <w:t>»</w:t>
      </w:r>
      <w:r w:rsidRPr="009A2786">
        <w:rPr>
          <w:rFonts w:asciiTheme="majorBidi" w:hAnsiTheme="majorBidi" w:cstheme="majorBidi"/>
          <w:color w:val="000000" w:themeColor="text1"/>
          <w:sz w:val="28"/>
          <w:szCs w:val="28"/>
          <w:shd w:val="clear" w:color="auto" w:fill="FFFFFF"/>
        </w:rPr>
        <w:t xml:space="preserve"> сет</w:t>
      </w:r>
      <w:r>
        <w:rPr>
          <w:rFonts w:asciiTheme="majorBidi" w:hAnsiTheme="majorBidi" w:cstheme="majorBidi"/>
          <w:color w:val="000000" w:themeColor="text1"/>
          <w:sz w:val="28"/>
          <w:szCs w:val="28"/>
          <w:shd w:val="clear" w:color="auto" w:fill="FFFFFF"/>
        </w:rPr>
        <w:t>чатого эндопротеза</w:t>
      </w:r>
      <w:r w:rsidRPr="009A2786">
        <w:rPr>
          <w:rFonts w:asciiTheme="majorBidi" w:hAnsiTheme="majorBidi" w:cstheme="majorBidi"/>
          <w:color w:val="000000" w:themeColor="text1"/>
          <w:sz w:val="28"/>
          <w:szCs w:val="28"/>
          <w:shd w:val="clear" w:color="auto" w:fill="FFFFFF"/>
        </w:rPr>
        <w:t xml:space="preserve"> были факторами, которые, как было установлено, имели статистическую значимость для частоты </w:t>
      </w:r>
      <w:r>
        <w:rPr>
          <w:rFonts w:asciiTheme="majorBidi" w:hAnsiTheme="majorBidi" w:cstheme="majorBidi"/>
          <w:color w:val="000000" w:themeColor="text1"/>
          <w:sz w:val="28"/>
          <w:szCs w:val="28"/>
          <w:shd w:val="clear" w:color="auto" w:fill="FFFFFF"/>
        </w:rPr>
        <w:t xml:space="preserve">присоединения </w:t>
      </w:r>
      <w:r w:rsidRPr="009A2786">
        <w:rPr>
          <w:rFonts w:asciiTheme="majorBidi" w:hAnsiTheme="majorBidi" w:cstheme="majorBidi"/>
          <w:color w:val="000000" w:themeColor="text1"/>
          <w:sz w:val="28"/>
          <w:szCs w:val="28"/>
          <w:shd w:val="clear" w:color="auto" w:fill="FFFFFF"/>
        </w:rPr>
        <w:t xml:space="preserve">инфекции. </w:t>
      </w:r>
    </w:p>
    <w:p w14:paraId="17968F63" w14:textId="687DC2AF" w:rsidR="007D7DF5" w:rsidRPr="007D7DF5" w:rsidRDefault="003C2236" w:rsidP="009A2786">
      <w:pPr>
        <w:pStyle w:val="ad"/>
        <w:ind w:firstLine="709"/>
        <w:jc w:val="both"/>
        <w:rPr>
          <w:rFonts w:asciiTheme="majorBidi" w:hAnsiTheme="majorBidi" w:cstheme="majorBidi"/>
          <w:sz w:val="28"/>
          <w:szCs w:val="28"/>
        </w:rPr>
      </w:pPr>
      <w:r w:rsidRPr="003C2236">
        <w:rPr>
          <w:rFonts w:asciiTheme="majorBidi" w:hAnsiTheme="majorBidi" w:cstheme="majorBidi"/>
          <w:color w:val="000000" w:themeColor="text1"/>
          <w:sz w:val="28"/>
          <w:szCs w:val="28"/>
        </w:rPr>
        <w:t>Идеальн</w:t>
      </w:r>
      <w:r>
        <w:rPr>
          <w:rFonts w:asciiTheme="majorBidi" w:hAnsiTheme="majorBidi" w:cstheme="majorBidi"/>
          <w:color w:val="000000" w:themeColor="text1"/>
          <w:sz w:val="28"/>
          <w:szCs w:val="28"/>
        </w:rPr>
        <w:t>ый</w:t>
      </w:r>
      <w:r w:rsidRPr="003C2236">
        <w:rPr>
          <w:rFonts w:asciiTheme="majorBidi" w:hAnsiTheme="majorBidi" w:cstheme="majorBidi"/>
          <w:color w:val="000000" w:themeColor="text1"/>
          <w:sz w:val="28"/>
          <w:szCs w:val="28"/>
        </w:rPr>
        <w:t xml:space="preserve"> </w:t>
      </w:r>
      <w:r>
        <w:rPr>
          <w:rFonts w:asciiTheme="majorBidi" w:hAnsiTheme="majorBidi" w:cstheme="majorBidi"/>
          <w:color w:val="000000" w:themeColor="text1"/>
          <w:sz w:val="28"/>
          <w:szCs w:val="28"/>
        </w:rPr>
        <w:t>имплантат</w:t>
      </w:r>
      <w:r w:rsidRPr="003C2236">
        <w:rPr>
          <w:rFonts w:asciiTheme="majorBidi" w:hAnsiTheme="majorBidi" w:cstheme="majorBidi"/>
          <w:color w:val="000000" w:themeColor="text1"/>
          <w:sz w:val="28"/>
          <w:szCs w:val="28"/>
        </w:rPr>
        <w:t xml:space="preserve"> для </w:t>
      </w:r>
      <w:hyperlink r:id="rId20" w:tooltip="Узнайте больше о лечении грыжи на тематических страницах ScienceDirect, созданных с помощью искусственного интеллекта" w:history="1">
        <w:r w:rsidRPr="003C2236">
          <w:rPr>
            <w:rStyle w:val="a3"/>
            <w:rFonts w:asciiTheme="majorBidi" w:hAnsiTheme="majorBidi" w:cstheme="majorBidi"/>
            <w:color w:val="000000" w:themeColor="text1"/>
            <w:sz w:val="28"/>
            <w:szCs w:val="28"/>
          </w:rPr>
          <w:t>герниопластики</w:t>
        </w:r>
      </w:hyperlink>
      <w:r w:rsidRPr="003C2236">
        <w:rPr>
          <w:rFonts w:asciiTheme="majorBidi" w:hAnsiTheme="majorBidi" w:cstheme="majorBidi"/>
          <w:color w:val="000000" w:themeColor="text1"/>
          <w:sz w:val="28"/>
          <w:szCs w:val="28"/>
        </w:rPr>
        <w:t> был давно востребованной темой</w:t>
      </w:r>
      <w:r>
        <w:rPr>
          <w:rFonts w:asciiTheme="majorBidi" w:hAnsiTheme="majorBidi" w:cstheme="majorBidi"/>
          <w:color w:val="000000" w:themeColor="text1"/>
          <w:sz w:val="28"/>
          <w:szCs w:val="28"/>
        </w:rPr>
        <w:t xml:space="preserve"> многих исследований</w:t>
      </w:r>
      <w:r w:rsidRPr="003C2236">
        <w:rPr>
          <w:rFonts w:asciiTheme="majorBidi" w:hAnsiTheme="majorBidi" w:cstheme="majorBidi"/>
          <w:color w:val="000000" w:themeColor="text1"/>
          <w:sz w:val="28"/>
          <w:szCs w:val="28"/>
        </w:rPr>
        <w:t>. </w:t>
      </w:r>
      <w:r w:rsidR="00C00389" w:rsidRPr="00C00389">
        <w:rPr>
          <w:rFonts w:asciiTheme="majorBidi" w:hAnsiTheme="majorBidi" w:cstheme="majorBidi"/>
          <w:sz w:val="28"/>
          <w:szCs w:val="28"/>
        </w:rPr>
        <w:t xml:space="preserve">В итоге рассмотрения данного вопроса можно сказать, что </w:t>
      </w:r>
      <w:r w:rsidR="00C00389" w:rsidRPr="00C00389">
        <w:rPr>
          <w:rFonts w:asciiTheme="majorBidi" w:hAnsiTheme="majorBidi" w:cstheme="majorBidi"/>
          <w:color w:val="1F1F1F"/>
          <w:sz w:val="28"/>
          <w:szCs w:val="28"/>
        </w:rPr>
        <w:t>с</w:t>
      </w:r>
      <w:r w:rsidR="007D7DF5" w:rsidRPr="00C00389">
        <w:rPr>
          <w:rFonts w:asciiTheme="majorBidi" w:hAnsiTheme="majorBidi" w:cstheme="majorBidi"/>
          <w:color w:val="1F1F1F"/>
          <w:sz w:val="28"/>
          <w:szCs w:val="28"/>
        </w:rPr>
        <w:t xml:space="preserve">уществует </w:t>
      </w:r>
      <w:r w:rsidR="007D7DF5" w:rsidRPr="00C00389">
        <w:rPr>
          <w:rFonts w:asciiTheme="majorBidi" w:hAnsiTheme="majorBidi" w:cstheme="majorBidi"/>
          <w:color w:val="000000" w:themeColor="text1"/>
          <w:sz w:val="28"/>
          <w:szCs w:val="28"/>
        </w:rPr>
        <w:t>множество разработок по основным сетчатым эндопротезам</w:t>
      </w:r>
      <w:r w:rsidR="007D7DF5" w:rsidRPr="00783AEF">
        <w:rPr>
          <w:rFonts w:asciiTheme="majorBidi" w:hAnsiTheme="majorBidi" w:cstheme="majorBidi"/>
          <w:color w:val="000000" w:themeColor="text1"/>
          <w:sz w:val="28"/>
          <w:szCs w:val="28"/>
        </w:rPr>
        <w:t> </w:t>
      </w:r>
      <w:hyperlink r:id="rId21" w:tooltip="Узнайте больше о ПП на тематических страницах ScienceDirect, созданных с помощью искусственного интеллекта" w:history="1">
        <w:r w:rsidR="007D7DF5" w:rsidRPr="00783AEF">
          <w:rPr>
            <w:rStyle w:val="a3"/>
            <w:rFonts w:asciiTheme="majorBidi" w:hAnsiTheme="majorBidi" w:cstheme="majorBidi"/>
            <w:color w:val="000000" w:themeColor="text1"/>
            <w:sz w:val="28"/>
            <w:szCs w:val="28"/>
            <w:u w:val="none"/>
          </w:rPr>
          <w:t>из полипропилена</w:t>
        </w:r>
      </w:hyperlink>
      <w:r w:rsidR="007D7DF5" w:rsidRPr="00783AEF">
        <w:rPr>
          <w:rFonts w:asciiTheme="majorBidi" w:hAnsiTheme="majorBidi" w:cstheme="majorBidi"/>
          <w:color w:val="000000" w:themeColor="text1"/>
          <w:sz w:val="28"/>
          <w:szCs w:val="28"/>
        </w:rPr>
        <w:t> для минимизации их недостатков, включая плохую </w:t>
      </w:r>
      <w:hyperlink r:id="rId22" w:tooltip="Узнайте больше о биосовместимости на тематических страницах ScienceDirect, созданных с помощью искусственного интеллекта." w:history="1">
        <w:r w:rsidR="007D7DF5" w:rsidRPr="00783AEF">
          <w:rPr>
            <w:rStyle w:val="a3"/>
            <w:rFonts w:asciiTheme="majorBidi" w:hAnsiTheme="majorBidi" w:cstheme="majorBidi"/>
            <w:color w:val="000000" w:themeColor="text1"/>
            <w:sz w:val="28"/>
            <w:szCs w:val="28"/>
            <w:u w:val="none"/>
          </w:rPr>
          <w:t>биосовместимость</w:t>
        </w:r>
      </w:hyperlink>
      <w:r w:rsidR="007D7DF5" w:rsidRPr="00783AEF">
        <w:rPr>
          <w:rFonts w:asciiTheme="majorBidi" w:hAnsiTheme="majorBidi" w:cstheme="majorBidi"/>
          <w:color w:val="000000" w:themeColor="text1"/>
          <w:sz w:val="28"/>
          <w:szCs w:val="28"/>
        </w:rPr>
        <w:t>, и придания им других требуемых свойств, таких как </w:t>
      </w:r>
      <w:hyperlink r:id="rId23" w:tooltip="Узнайте больше об антимикробных свойствах на тематических страницах ScienceDirect, созданных с помощью искусственного интеллекта." w:history="1">
        <w:r w:rsidR="007D7DF5" w:rsidRPr="00783AEF">
          <w:rPr>
            <w:rStyle w:val="a3"/>
            <w:rFonts w:asciiTheme="majorBidi" w:hAnsiTheme="majorBidi" w:cstheme="majorBidi"/>
            <w:color w:val="000000" w:themeColor="text1"/>
            <w:sz w:val="28"/>
            <w:szCs w:val="28"/>
            <w:u w:val="none"/>
          </w:rPr>
          <w:t>антимикробные свойства </w:t>
        </w:r>
      </w:hyperlink>
      <w:r w:rsidR="007D7DF5" w:rsidRPr="00783AEF">
        <w:rPr>
          <w:rFonts w:asciiTheme="majorBidi" w:hAnsiTheme="majorBidi" w:cstheme="majorBidi"/>
          <w:color w:val="000000" w:themeColor="text1"/>
          <w:sz w:val="28"/>
          <w:szCs w:val="28"/>
        </w:rPr>
        <w:t>и устойчивость к адгезии.</w:t>
      </w:r>
      <w:r>
        <w:rPr>
          <w:rFonts w:asciiTheme="majorBidi" w:hAnsiTheme="majorBidi" w:cstheme="majorBidi"/>
          <w:color w:val="000000" w:themeColor="text1"/>
          <w:sz w:val="28"/>
          <w:szCs w:val="28"/>
        </w:rPr>
        <w:t xml:space="preserve"> </w:t>
      </w:r>
    </w:p>
    <w:p w14:paraId="24CB6E75" w14:textId="3E4B02E3" w:rsidR="00EF168F" w:rsidRDefault="00334CF4" w:rsidP="00CD1097">
      <w:pPr>
        <w:pStyle w:val="ad"/>
        <w:ind w:firstLine="709"/>
        <w:jc w:val="both"/>
        <w:rPr>
          <w:rFonts w:asciiTheme="majorBidi" w:hAnsiTheme="majorBidi" w:cstheme="majorBidi"/>
          <w:color w:val="000000" w:themeColor="text1"/>
          <w:sz w:val="28"/>
          <w:szCs w:val="28"/>
        </w:rPr>
      </w:pPr>
      <w:r w:rsidRPr="002370AF">
        <w:rPr>
          <w:rFonts w:asciiTheme="majorBidi" w:hAnsiTheme="majorBidi" w:cstheme="majorBidi"/>
          <w:sz w:val="28"/>
          <w:szCs w:val="28"/>
        </w:rPr>
        <w:t xml:space="preserve">  </w:t>
      </w:r>
      <w:r w:rsidRPr="002370AF">
        <w:rPr>
          <w:rFonts w:asciiTheme="majorBidi" w:hAnsiTheme="majorBidi" w:cstheme="majorBidi"/>
          <w:i/>
          <w:sz w:val="28"/>
          <w:szCs w:val="28"/>
        </w:rPr>
        <w:t>Полиэстер</w:t>
      </w:r>
      <w:r w:rsidRPr="002370AF">
        <w:rPr>
          <w:rFonts w:asciiTheme="majorBidi" w:hAnsiTheme="majorBidi" w:cstheme="majorBidi"/>
          <w:sz w:val="28"/>
          <w:szCs w:val="28"/>
        </w:rPr>
        <w:t xml:space="preserve"> –</w:t>
      </w:r>
      <w:r w:rsidRPr="00CD1097">
        <w:rPr>
          <w:rFonts w:asciiTheme="majorBidi" w:hAnsiTheme="majorBidi" w:cstheme="majorBidi"/>
          <w:sz w:val="28"/>
          <w:szCs w:val="28"/>
        </w:rPr>
        <w:t xml:space="preserve"> это сетчатый эндопротез, биологический ответ которого с точки зрения </w:t>
      </w:r>
      <w:r w:rsidRPr="00CD1097">
        <w:rPr>
          <w:rFonts w:asciiTheme="majorBidi" w:hAnsiTheme="majorBidi" w:cstheme="majorBidi"/>
          <w:color w:val="000000" w:themeColor="text1"/>
          <w:sz w:val="28"/>
          <w:szCs w:val="28"/>
        </w:rPr>
        <w:t>образования рубцов, побочных эффектов и осложнений аналогичен полипропилену</w:t>
      </w:r>
      <w:r w:rsidR="00EF168F">
        <w:rPr>
          <w:rFonts w:asciiTheme="majorBidi" w:hAnsiTheme="majorBidi" w:cstheme="majorBidi"/>
          <w:color w:val="000000" w:themeColor="text1"/>
          <w:sz w:val="28"/>
          <w:szCs w:val="28"/>
        </w:rPr>
        <w:t xml:space="preserve">. </w:t>
      </w:r>
      <w:r w:rsidR="00EF168F" w:rsidRPr="00EF168F">
        <w:rPr>
          <w:rFonts w:asciiTheme="majorBidi" w:hAnsiTheme="majorBidi" w:cstheme="majorBidi"/>
          <w:color w:val="000000" w:themeColor="text1"/>
          <w:sz w:val="28"/>
          <w:szCs w:val="28"/>
        </w:rPr>
        <w:t xml:space="preserve">В исследовании </w:t>
      </w:r>
      <w:r w:rsidR="00EF168F" w:rsidRPr="00EF168F">
        <w:rPr>
          <w:rFonts w:asciiTheme="majorBidi" w:hAnsiTheme="majorBidi" w:cstheme="majorBidi"/>
          <w:color w:val="000000" w:themeColor="text1"/>
          <w:sz w:val="28"/>
          <w:szCs w:val="28"/>
          <w:lang w:val="en-US"/>
        </w:rPr>
        <w:t>Rouet</w:t>
      </w:r>
      <w:r w:rsidR="00EF168F" w:rsidRPr="00EF168F">
        <w:rPr>
          <w:rFonts w:asciiTheme="majorBidi" w:hAnsiTheme="majorBidi" w:cstheme="majorBidi"/>
          <w:color w:val="000000" w:themeColor="text1"/>
          <w:sz w:val="28"/>
          <w:szCs w:val="28"/>
        </w:rPr>
        <w:t xml:space="preserve"> </w:t>
      </w:r>
      <w:r w:rsidR="00EF168F" w:rsidRPr="00EF168F">
        <w:rPr>
          <w:rFonts w:asciiTheme="majorBidi" w:hAnsiTheme="majorBidi" w:cstheme="majorBidi"/>
          <w:color w:val="000000" w:themeColor="text1"/>
          <w:sz w:val="28"/>
          <w:szCs w:val="28"/>
          <w:lang w:val="en-US"/>
        </w:rPr>
        <w:t>J</w:t>
      </w:r>
      <w:r w:rsidR="00EF168F" w:rsidRPr="00EF168F">
        <w:rPr>
          <w:rFonts w:asciiTheme="majorBidi" w:hAnsiTheme="majorBidi" w:cstheme="majorBidi"/>
          <w:color w:val="000000" w:themeColor="text1"/>
          <w:sz w:val="28"/>
          <w:szCs w:val="28"/>
        </w:rPr>
        <w:t xml:space="preserve">. </w:t>
      </w:r>
      <w:r w:rsidR="00EF168F" w:rsidRPr="00EF168F">
        <w:rPr>
          <w:rFonts w:asciiTheme="majorBidi" w:hAnsiTheme="majorBidi" w:cstheme="majorBidi"/>
          <w:color w:val="000000" w:themeColor="text1"/>
          <w:sz w:val="28"/>
          <w:szCs w:val="28"/>
          <w:lang w:val="en-US"/>
        </w:rPr>
        <w:t>et</w:t>
      </w:r>
      <w:r w:rsidR="00EF168F" w:rsidRPr="00EF168F">
        <w:rPr>
          <w:rFonts w:asciiTheme="majorBidi" w:hAnsiTheme="majorBidi" w:cstheme="majorBidi"/>
          <w:color w:val="000000" w:themeColor="text1"/>
          <w:sz w:val="28"/>
          <w:szCs w:val="28"/>
        </w:rPr>
        <w:t xml:space="preserve"> </w:t>
      </w:r>
      <w:r w:rsidR="00EF168F" w:rsidRPr="00EF168F">
        <w:rPr>
          <w:rFonts w:asciiTheme="majorBidi" w:hAnsiTheme="majorBidi" w:cstheme="majorBidi"/>
          <w:color w:val="000000" w:themeColor="text1"/>
          <w:sz w:val="28"/>
          <w:szCs w:val="28"/>
          <w:lang w:val="en-US"/>
        </w:rPr>
        <w:t>al</w:t>
      </w:r>
      <w:r w:rsidR="00EF168F" w:rsidRPr="00EF168F">
        <w:rPr>
          <w:rFonts w:asciiTheme="majorBidi" w:hAnsiTheme="majorBidi" w:cstheme="majorBidi"/>
          <w:color w:val="000000" w:themeColor="text1"/>
          <w:sz w:val="28"/>
          <w:szCs w:val="28"/>
          <w:shd w:val="clear" w:color="auto" w:fill="FFFFFF"/>
        </w:rPr>
        <w:t xml:space="preserve">. </w:t>
      </w:r>
      <w:r w:rsidR="00EF168F">
        <w:rPr>
          <w:rFonts w:asciiTheme="majorBidi" w:hAnsiTheme="majorBidi" w:cstheme="majorBidi"/>
          <w:color w:val="000000" w:themeColor="text1"/>
          <w:sz w:val="28"/>
          <w:szCs w:val="28"/>
        </w:rPr>
        <w:t>п</w:t>
      </w:r>
      <w:r w:rsidR="00EF168F" w:rsidRPr="00EF168F">
        <w:rPr>
          <w:rFonts w:asciiTheme="majorBidi" w:hAnsiTheme="majorBidi" w:cstheme="majorBidi"/>
          <w:color w:val="000000" w:themeColor="text1"/>
          <w:sz w:val="28"/>
          <w:szCs w:val="28"/>
        </w:rPr>
        <w:t>ри изучении имплантат</w:t>
      </w:r>
      <w:r w:rsidR="00EF168F">
        <w:rPr>
          <w:rFonts w:asciiTheme="majorBidi" w:hAnsiTheme="majorBidi" w:cstheme="majorBidi"/>
          <w:color w:val="000000" w:themeColor="text1"/>
          <w:sz w:val="28"/>
          <w:szCs w:val="28"/>
        </w:rPr>
        <w:t>а</w:t>
      </w:r>
      <w:r w:rsidR="00EF168F" w:rsidRPr="00EF168F">
        <w:rPr>
          <w:rFonts w:asciiTheme="majorBidi" w:hAnsiTheme="majorBidi" w:cstheme="majorBidi"/>
          <w:color w:val="000000" w:themeColor="text1"/>
          <w:sz w:val="28"/>
          <w:szCs w:val="28"/>
        </w:rPr>
        <w:t xml:space="preserve"> из полиэстера было замечено, что у трех пациентов (7,2%) была послеоперационная неинфицированная </w:t>
      </w:r>
      <w:hyperlink r:id="rId24" w:tooltip="Узнайте больше о сероме на тематических страницах ScienceDirect, созданных с помощью искусственного интеллекта" w:history="1">
        <w:r w:rsidR="00EF168F" w:rsidRPr="00EF168F">
          <w:rPr>
            <w:rStyle w:val="a3"/>
            <w:rFonts w:asciiTheme="majorBidi" w:hAnsiTheme="majorBidi" w:cstheme="majorBidi"/>
            <w:color w:val="000000" w:themeColor="text1"/>
            <w:sz w:val="28"/>
            <w:szCs w:val="28"/>
          </w:rPr>
          <w:t>серома</w:t>
        </w:r>
      </w:hyperlink>
      <w:r w:rsidR="00EF168F" w:rsidRPr="00EF168F">
        <w:rPr>
          <w:rFonts w:asciiTheme="majorBidi" w:hAnsiTheme="majorBidi" w:cstheme="majorBidi"/>
          <w:color w:val="000000" w:themeColor="text1"/>
          <w:sz w:val="28"/>
          <w:szCs w:val="28"/>
        </w:rPr>
        <w:t xml:space="preserve"> мошонки, а у 1 пациента (2,4%) была поверхностная кожная инфекция, которую лечили с помощью местного ухода и пероральных антибиотиков </w:t>
      </w:r>
      <w:r w:rsidRPr="00EF168F">
        <w:rPr>
          <w:rFonts w:asciiTheme="majorBidi" w:hAnsiTheme="majorBidi" w:cstheme="majorBidi"/>
          <w:color w:val="000000" w:themeColor="text1"/>
          <w:sz w:val="28"/>
          <w:szCs w:val="28"/>
        </w:rPr>
        <w:t>[</w:t>
      </w:r>
      <w:r w:rsidR="00886513" w:rsidRPr="00886513">
        <w:rPr>
          <w:rFonts w:asciiTheme="majorBidi" w:hAnsiTheme="majorBidi" w:cstheme="majorBidi"/>
          <w:color w:val="000000" w:themeColor="text1"/>
          <w:sz w:val="28"/>
          <w:szCs w:val="28"/>
        </w:rPr>
        <w:t>70</w:t>
      </w:r>
      <w:r w:rsidRPr="00EF168F">
        <w:rPr>
          <w:rFonts w:asciiTheme="majorBidi" w:hAnsiTheme="majorBidi" w:cstheme="majorBidi"/>
          <w:color w:val="000000" w:themeColor="text1"/>
          <w:sz w:val="28"/>
          <w:szCs w:val="28"/>
        </w:rPr>
        <w:t xml:space="preserve">]. </w:t>
      </w:r>
      <w:r w:rsidR="00EF168F">
        <w:rPr>
          <w:rFonts w:asciiTheme="majorBidi" w:hAnsiTheme="majorBidi" w:cstheme="majorBidi"/>
          <w:color w:val="000000" w:themeColor="text1"/>
          <w:sz w:val="28"/>
          <w:szCs w:val="28"/>
        </w:rPr>
        <w:t>Рецидив отмечен у 17,1% исследуемых в группе с применением данного эндопротеза.</w:t>
      </w:r>
    </w:p>
    <w:p w14:paraId="4BB0865E" w14:textId="3909E7A5" w:rsidR="00334CF4" w:rsidRPr="00587657" w:rsidRDefault="00334CF4" w:rsidP="00CD1097">
      <w:pPr>
        <w:pStyle w:val="ad"/>
        <w:ind w:firstLine="709"/>
        <w:jc w:val="both"/>
        <w:rPr>
          <w:rFonts w:asciiTheme="majorBidi" w:hAnsiTheme="majorBidi" w:cstheme="majorBidi"/>
          <w:color w:val="000000" w:themeColor="text1"/>
          <w:spacing w:val="2"/>
          <w:sz w:val="28"/>
          <w:szCs w:val="28"/>
          <w:shd w:val="clear" w:color="auto" w:fill="FCFCFC"/>
        </w:rPr>
      </w:pPr>
      <w:r w:rsidRPr="00CD1097">
        <w:rPr>
          <w:rFonts w:asciiTheme="majorBidi" w:hAnsiTheme="majorBidi" w:cstheme="majorBidi"/>
          <w:color w:val="000000" w:themeColor="text1"/>
          <w:sz w:val="28"/>
          <w:szCs w:val="28"/>
        </w:rPr>
        <w:t xml:space="preserve">В исследовании </w:t>
      </w:r>
      <w:r w:rsidRPr="00CD1097">
        <w:rPr>
          <w:rFonts w:asciiTheme="majorBidi" w:hAnsiTheme="majorBidi" w:cstheme="majorBidi"/>
          <w:color w:val="000000" w:themeColor="text1"/>
          <w:sz w:val="28"/>
          <w:szCs w:val="28"/>
          <w:lang w:val="en-US"/>
        </w:rPr>
        <w:t>Petro</w:t>
      </w:r>
      <w:r w:rsidRPr="00CD1097">
        <w:rPr>
          <w:rFonts w:asciiTheme="majorBidi" w:hAnsiTheme="majorBidi" w:cstheme="majorBidi"/>
          <w:color w:val="000000" w:themeColor="text1"/>
          <w:sz w:val="28"/>
          <w:szCs w:val="28"/>
        </w:rPr>
        <w:t xml:space="preserve"> </w:t>
      </w:r>
      <w:r w:rsidR="000679B7" w:rsidRPr="00CD1097">
        <w:rPr>
          <w:rFonts w:asciiTheme="majorBidi" w:hAnsiTheme="majorBidi" w:cstheme="majorBidi"/>
          <w:color w:val="000000" w:themeColor="text1"/>
          <w:sz w:val="28"/>
          <w:szCs w:val="28"/>
          <w:lang w:val="en-US"/>
        </w:rPr>
        <w:t>C</w:t>
      </w:r>
      <w:r w:rsidR="000679B7" w:rsidRPr="00CD1097">
        <w:rPr>
          <w:rFonts w:asciiTheme="majorBidi" w:hAnsiTheme="majorBidi" w:cstheme="majorBidi"/>
          <w:color w:val="000000" w:themeColor="text1"/>
          <w:sz w:val="28"/>
          <w:szCs w:val="28"/>
        </w:rPr>
        <w:t>.</w:t>
      </w:r>
      <w:r w:rsidR="000679B7" w:rsidRPr="00CD1097">
        <w:rPr>
          <w:rFonts w:asciiTheme="majorBidi" w:hAnsiTheme="majorBidi" w:cstheme="majorBidi"/>
          <w:color w:val="000000" w:themeColor="text1"/>
          <w:sz w:val="28"/>
          <w:szCs w:val="28"/>
          <w:lang w:val="en-US"/>
        </w:rPr>
        <w:t> C</w:t>
      </w:r>
      <w:r w:rsidR="000679B7" w:rsidRPr="00CD1097">
        <w:rPr>
          <w:rFonts w:asciiTheme="majorBidi" w:hAnsiTheme="majorBidi" w:cstheme="majorBidi"/>
          <w:color w:val="000000" w:themeColor="text1"/>
          <w:sz w:val="28"/>
          <w:szCs w:val="28"/>
        </w:rPr>
        <w:t>.</w:t>
      </w:r>
      <w:r w:rsidR="000679B7" w:rsidRPr="00CD1097">
        <w:rPr>
          <w:rFonts w:asciiTheme="majorBidi" w:hAnsiTheme="majorBidi" w:cstheme="majorBidi"/>
          <w:color w:val="000000" w:themeColor="text1"/>
          <w:sz w:val="28"/>
          <w:szCs w:val="28"/>
          <w:lang w:val="en-US"/>
        </w:rPr>
        <w:t> </w:t>
      </w:r>
      <w:r w:rsidRPr="00CD1097">
        <w:rPr>
          <w:rFonts w:asciiTheme="majorBidi" w:hAnsiTheme="majorBidi" w:cstheme="majorBidi"/>
          <w:color w:val="000000" w:themeColor="text1"/>
          <w:sz w:val="28"/>
          <w:szCs w:val="28"/>
          <w:lang w:val="en-US"/>
        </w:rPr>
        <w:t>at</w:t>
      </w:r>
      <w:r w:rsidRPr="00CD1097">
        <w:rPr>
          <w:rFonts w:asciiTheme="majorBidi" w:hAnsiTheme="majorBidi" w:cstheme="majorBidi"/>
          <w:color w:val="000000" w:themeColor="text1"/>
          <w:sz w:val="28"/>
          <w:szCs w:val="28"/>
        </w:rPr>
        <w:t xml:space="preserve"> </w:t>
      </w:r>
      <w:r w:rsidRPr="00CD1097">
        <w:rPr>
          <w:rFonts w:asciiTheme="majorBidi" w:hAnsiTheme="majorBidi" w:cstheme="majorBidi"/>
          <w:color w:val="000000" w:themeColor="text1"/>
          <w:sz w:val="28"/>
          <w:szCs w:val="28"/>
          <w:lang w:val="en-US"/>
        </w:rPr>
        <w:t>al</w:t>
      </w:r>
      <w:r w:rsidRPr="00CD1097">
        <w:rPr>
          <w:rFonts w:asciiTheme="majorBidi" w:hAnsiTheme="majorBidi" w:cstheme="majorBidi"/>
          <w:color w:val="000000" w:themeColor="text1"/>
          <w:sz w:val="28"/>
          <w:szCs w:val="28"/>
        </w:rPr>
        <w:t>.  [</w:t>
      </w:r>
      <w:r w:rsidR="00695D8D">
        <w:rPr>
          <w:rFonts w:asciiTheme="majorBidi" w:hAnsiTheme="majorBidi" w:cstheme="majorBidi"/>
          <w:color w:val="000000" w:themeColor="text1"/>
          <w:sz w:val="28"/>
          <w:szCs w:val="28"/>
        </w:rPr>
        <w:t>7</w:t>
      </w:r>
      <w:r w:rsidR="00886513" w:rsidRPr="00886513">
        <w:rPr>
          <w:rFonts w:asciiTheme="majorBidi" w:hAnsiTheme="majorBidi" w:cstheme="majorBidi"/>
          <w:color w:val="000000" w:themeColor="text1"/>
          <w:sz w:val="28"/>
          <w:szCs w:val="28"/>
        </w:rPr>
        <w:t>1</w:t>
      </w:r>
      <w:r w:rsidRPr="00CD1097">
        <w:rPr>
          <w:rFonts w:asciiTheme="majorBidi" w:hAnsiTheme="majorBidi" w:cstheme="majorBidi"/>
          <w:color w:val="000000" w:themeColor="text1"/>
          <w:sz w:val="28"/>
          <w:szCs w:val="28"/>
        </w:rPr>
        <w:t xml:space="preserve">] был изучен легкий полиэфирный сетчатый имплантат </w:t>
      </w:r>
      <w:r w:rsidRPr="00CD1097">
        <w:rPr>
          <w:rFonts w:asciiTheme="majorBidi" w:hAnsiTheme="majorBidi" w:cstheme="majorBidi"/>
          <w:color w:val="000000" w:themeColor="text1"/>
          <w:sz w:val="28"/>
          <w:szCs w:val="28"/>
          <w:lang w:val="en-US"/>
        </w:rPr>
        <w:t>Parietex</w:t>
      </w:r>
      <w:r w:rsidRPr="00CD1097">
        <w:rPr>
          <w:rFonts w:asciiTheme="majorBidi" w:hAnsiTheme="majorBidi" w:cstheme="majorBidi"/>
          <w:color w:val="000000" w:themeColor="text1"/>
          <w:sz w:val="28"/>
          <w:szCs w:val="28"/>
        </w:rPr>
        <w:t xml:space="preserve"> </w:t>
      </w:r>
      <w:r w:rsidRPr="00CD1097">
        <w:rPr>
          <w:rFonts w:asciiTheme="majorBidi" w:hAnsiTheme="majorBidi" w:cstheme="majorBidi"/>
          <w:color w:val="000000" w:themeColor="text1"/>
          <w:sz w:val="28"/>
          <w:szCs w:val="28"/>
          <w:lang w:val="en-US"/>
        </w:rPr>
        <w:t>TCM</w:t>
      </w:r>
      <w:r w:rsidRPr="00CD1097">
        <w:rPr>
          <w:rFonts w:asciiTheme="majorBidi" w:hAnsiTheme="majorBidi" w:cstheme="majorBidi"/>
          <w:color w:val="000000" w:themeColor="text1"/>
          <w:sz w:val="28"/>
          <w:szCs w:val="28"/>
        </w:rPr>
        <w:t xml:space="preserve">. Из 36 прооперированных пациентов у 8 развился рецидив паховой грыжи. </w:t>
      </w:r>
      <w:r w:rsidRPr="00CD1097">
        <w:rPr>
          <w:rFonts w:asciiTheme="majorBidi" w:hAnsiTheme="majorBidi" w:cstheme="majorBidi"/>
          <w:color w:val="000000" w:themeColor="text1"/>
          <w:spacing w:val="2"/>
          <w:sz w:val="28"/>
          <w:szCs w:val="28"/>
          <w:shd w:val="clear" w:color="auto" w:fill="FCFCFC"/>
        </w:rPr>
        <w:t xml:space="preserve">При повторной операции 7 (19%) из этих пациентов имели механическое повреждение или нарушение целостности </w:t>
      </w:r>
      <w:r w:rsidRPr="00587657">
        <w:rPr>
          <w:rFonts w:asciiTheme="majorBidi" w:hAnsiTheme="majorBidi" w:cstheme="majorBidi"/>
          <w:color w:val="000000" w:themeColor="text1"/>
          <w:spacing w:val="2"/>
          <w:sz w:val="28"/>
          <w:szCs w:val="28"/>
          <w:shd w:val="clear" w:color="auto" w:fill="FCFCFC"/>
        </w:rPr>
        <w:t>сетчатого эндопротеза.</w:t>
      </w:r>
    </w:p>
    <w:p w14:paraId="2EC6376A" w14:textId="69C35AA7" w:rsidR="00511B62" w:rsidRDefault="0096751F" w:rsidP="00511B62">
      <w:pPr>
        <w:pStyle w:val="ad"/>
        <w:ind w:firstLine="709"/>
        <w:jc w:val="both"/>
        <w:rPr>
          <w:rFonts w:asciiTheme="majorBidi" w:hAnsiTheme="majorBidi" w:cstheme="majorBidi"/>
          <w:color w:val="000000" w:themeColor="text1"/>
          <w:sz w:val="28"/>
          <w:szCs w:val="28"/>
        </w:rPr>
      </w:pPr>
      <w:r w:rsidRPr="00587657">
        <w:rPr>
          <w:rFonts w:asciiTheme="majorBidi" w:hAnsiTheme="majorBidi" w:cstheme="majorBidi"/>
          <w:color w:val="000000" w:themeColor="text1"/>
          <w:sz w:val="28"/>
          <w:szCs w:val="28"/>
        </w:rPr>
        <w:t>Ключевым преимуществом</w:t>
      </w:r>
      <w:r w:rsidR="00354B7B">
        <w:rPr>
          <w:rFonts w:asciiTheme="majorBidi" w:hAnsiTheme="majorBidi" w:cstheme="majorBidi"/>
          <w:color w:val="000000" w:themeColor="text1"/>
          <w:sz w:val="28"/>
          <w:szCs w:val="28"/>
        </w:rPr>
        <w:t xml:space="preserve"> </w:t>
      </w:r>
      <w:r w:rsidRPr="00587657">
        <w:rPr>
          <w:rFonts w:asciiTheme="majorBidi" w:hAnsiTheme="majorBidi" w:cstheme="majorBidi"/>
          <w:color w:val="000000" w:themeColor="text1"/>
          <w:sz w:val="28"/>
          <w:szCs w:val="28"/>
        </w:rPr>
        <w:t>использования пропиленовых эндопротезов для пластики паховых грыж является способность ткани хозяина инфильтроваться и интегрироваться в протез. Однако склонность данных имплантатов к образованию спаечного процесса с внутренними органами и тканями остается одним из его основных </w:t>
      </w:r>
      <w:hyperlink r:id="rId25" w:tooltip="Узнайте больше о слабых сторонах на тематических страницах ScienceDirect, созданных с помощью искусственного интеллекта" w:history="1">
        <w:r w:rsidRPr="00587657">
          <w:rPr>
            <w:rStyle w:val="a3"/>
            <w:rFonts w:asciiTheme="majorBidi" w:hAnsiTheme="majorBidi" w:cstheme="majorBidi"/>
            <w:color w:val="000000" w:themeColor="text1"/>
            <w:sz w:val="28"/>
            <w:szCs w:val="28"/>
            <w:u w:val="none"/>
          </w:rPr>
          <w:t>недостатков</w:t>
        </w:r>
      </w:hyperlink>
      <w:r w:rsidRPr="00587657">
        <w:rPr>
          <w:rFonts w:asciiTheme="majorBidi" w:hAnsiTheme="majorBidi" w:cstheme="majorBidi"/>
          <w:color w:val="000000" w:themeColor="text1"/>
          <w:sz w:val="28"/>
          <w:szCs w:val="28"/>
        </w:rPr>
        <w:t>.</w:t>
      </w:r>
    </w:p>
    <w:p w14:paraId="5B30B092" w14:textId="77777777" w:rsidR="00354B7B" w:rsidRDefault="0096751F" w:rsidP="00354B7B">
      <w:pPr>
        <w:pStyle w:val="ad"/>
        <w:ind w:firstLine="709"/>
        <w:jc w:val="both"/>
        <w:rPr>
          <w:rFonts w:asciiTheme="majorBidi" w:hAnsiTheme="majorBidi" w:cstheme="majorBidi"/>
          <w:color w:val="000000" w:themeColor="text1"/>
          <w:sz w:val="28"/>
          <w:szCs w:val="28"/>
        </w:rPr>
      </w:pPr>
      <w:r w:rsidRPr="00587657">
        <w:rPr>
          <w:rFonts w:ascii="Times New Roman" w:hAnsi="Times New Roman" w:cs="Times New Roman"/>
          <w:i/>
          <w:iCs/>
          <w:color w:val="000000" w:themeColor="text1"/>
          <w:sz w:val="28"/>
          <w:szCs w:val="28"/>
        </w:rPr>
        <w:t>Р</w:t>
      </w:r>
      <w:r w:rsidR="00334CF4" w:rsidRPr="00587657">
        <w:rPr>
          <w:rFonts w:ascii="Times New Roman" w:hAnsi="Times New Roman" w:cs="Times New Roman"/>
          <w:i/>
          <w:color w:val="000000" w:themeColor="text1"/>
          <w:sz w:val="28"/>
          <w:szCs w:val="28"/>
        </w:rPr>
        <w:t>ассасывающиеся сетчатые имплантаты.</w:t>
      </w:r>
      <w:r w:rsidR="00334CF4" w:rsidRPr="00587657">
        <w:rPr>
          <w:rFonts w:ascii="Times New Roman" w:hAnsi="Times New Roman" w:cs="Times New Roman"/>
          <w:color w:val="000000" w:themeColor="text1"/>
          <w:sz w:val="28"/>
          <w:szCs w:val="28"/>
        </w:rPr>
        <w:t xml:space="preserve"> </w:t>
      </w:r>
    </w:p>
    <w:p w14:paraId="0DDA6CC0" w14:textId="065738F5" w:rsidR="0096751F" w:rsidRPr="0096751F" w:rsidRDefault="0096751F" w:rsidP="00354B7B">
      <w:pPr>
        <w:pStyle w:val="ad"/>
        <w:ind w:firstLine="709"/>
        <w:jc w:val="both"/>
        <w:rPr>
          <w:rFonts w:asciiTheme="majorBidi" w:hAnsiTheme="majorBidi" w:cstheme="majorBidi"/>
          <w:color w:val="000000" w:themeColor="text1"/>
          <w:sz w:val="28"/>
          <w:szCs w:val="28"/>
        </w:rPr>
      </w:pPr>
      <w:r w:rsidRPr="0096751F">
        <w:rPr>
          <w:rFonts w:asciiTheme="majorBidi" w:hAnsiTheme="majorBidi" w:cstheme="majorBidi"/>
          <w:color w:val="000000" w:themeColor="text1"/>
          <w:sz w:val="28"/>
          <w:szCs w:val="28"/>
        </w:rPr>
        <w:t>Полностью рассасывающиеся сет</w:t>
      </w:r>
      <w:r>
        <w:rPr>
          <w:rFonts w:asciiTheme="majorBidi" w:hAnsiTheme="majorBidi" w:cstheme="majorBidi"/>
          <w:color w:val="000000" w:themeColor="text1"/>
          <w:sz w:val="28"/>
          <w:szCs w:val="28"/>
        </w:rPr>
        <w:t>чатые и</w:t>
      </w:r>
      <w:r w:rsidR="00A9292B">
        <w:rPr>
          <w:rFonts w:asciiTheme="majorBidi" w:hAnsiTheme="majorBidi" w:cstheme="majorBidi"/>
          <w:color w:val="000000" w:themeColor="text1"/>
          <w:sz w:val="28"/>
          <w:szCs w:val="28"/>
        </w:rPr>
        <w:t>м</w:t>
      </w:r>
      <w:r>
        <w:rPr>
          <w:rFonts w:asciiTheme="majorBidi" w:hAnsiTheme="majorBidi" w:cstheme="majorBidi"/>
          <w:color w:val="000000" w:themeColor="text1"/>
          <w:sz w:val="28"/>
          <w:szCs w:val="28"/>
        </w:rPr>
        <w:t>плантаты</w:t>
      </w:r>
      <w:r w:rsidRPr="0096751F">
        <w:rPr>
          <w:rFonts w:asciiTheme="majorBidi" w:hAnsiTheme="majorBidi" w:cstheme="majorBidi"/>
          <w:color w:val="000000" w:themeColor="text1"/>
          <w:sz w:val="28"/>
          <w:szCs w:val="28"/>
        </w:rPr>
        <w:t xml:space="preserve"> были разработаны для создания протез</w:t>
      </w:r>
      <w:r>
        <w:rPr>
          <w:rFonts w:asciiTheme="majorBidi" w:hAnsiTheme="majorBidi" w:cstheme="majorBidi"/>
          <w:color w:val="000000" w:themeColor="text1"/>
          <w:sz w:val="28"/>
          <w:szCs w:val="28"/>
        </w:rPr>
        <w:t>ов</w:t>
      </w:r>
      <w:r w:rsidRPr="0096751F">
        <w:rPr>
          <w:rFonts w:asciiTheme="majorBidi" w:hAnsiTheme="majorBidi" w:cstheme="majorBidi"/>
          <w:color w:val="000000" w:themeColor="text1"/>
          <w:sz w:val="28"/>
          <w:szCs w:val="28"/>
        </w:rPr>
        <w:t xml:space="preserve">, которые были способны выполнять свою предполагаемую функцию, сводя к минимуму </w:t>
      </w:r>
      <w:r>
        <w:rPr>
          <w:rFonts w:asciiTheme="majorBidi" w:hAnsiTheme="majorBidi" w:cstheme="majorBidi"/>
          <w:color w:val="000000" w:themeColor="text1"/>
          <w:sz w:val="28"/>
          <w:szCs w:val="28"/>
        </w:rPr>
        <w:t>свойства</w:t>
      </w:r>
      <w:r w:rsidRPr="0096751F">
        <w:rPr>
          <w:rFonts w:asciiTheme="majorBidi" w:hAnsiTheme="majorBidi" w:cstheme="majorBidi"/>
          <w:color w:val="000000" w:themeColor="text1"/>
          <w:sz w:val="28"/>
          <w:szCs w:val="28"/>
        </w:rPr>
        <w:t xml:space="preserve"> инородного материала, с которым остается бороться организму. В принципе, эти конструкции способны смягчить интенсивный инородный и иммунный ответ, который наблюдается при использовании нерассасывающихся</w:t>
      </w:r>
      <w:r>
        <w:rPr>
          <w:rFonts w:asciiTheme="majorBidi" w:hAnsiTheme="majorBidi" w:cstheme="majorBidi"/>
          <w:color w:val="000000" w:themeColor="text1"/>
          <w:sz w:val="28"/>
          <w:szCs w:val="28"/>
        </w:rPr>
        <w:t xml:space="preserve"> </w:t>
      </w:r>
      <w:r w:rsidRPr="008417EB">
        <w:rPr>
          <w:rFonts w:asciiTheme="majorBidi" w:hAnsiTheme="majorBidi" w:cstheme="majorBidi"/>
          <w:color w:val="000000" w:themeColor="text1"/>
          <w:sz w:val="28"/>
          <w:szCs w:val="28"/>
        </w:rPr>
        <w:t>эндопротезов </w:t>
      </w:r>
      <w:bookmarkStart w:id="18" w:name="bbib33"/>
      <w:r w:rsidRPr="008417EB">
        <w:rPr>
          <w:rFonts w:asciiTheme="majorBidi" w:hAnsiTheme="majorBidi" w:cstheme="majorBidi"/>
          <w:color w:val="000000" w:themeColor="text1"/>
          <w:sz w:val="28"/>
          <w:szCs w:val="28"/>
        </w:rPr>
        <w:fldChar w:fldCharType="begin"/>
      </w:r>
      <w:r w:rsidRPr="008417EB">
        <w:rPr>
          <w:rFonts w:asciiTheme="majorBidi" w:hAnsiTheme="majorBidi" w:cstheme="majorBidi"/>
          <w:color w:val="000000" w:themeColor="text1"/>
          <w:sz w:val="28"/>
          <w:szCs w:val="28"/>
        </w:rPr>
        <w:instrText xml:space="preserve"> HYPERLINK "https://www.sciencedirect.com/science/article/pii/S2452199X16300093" \l "bib33" </w:instrText>
      </w:r>
      <w:r w:rsidRPr="008417EB">
        <w:rPr>
          <w:rFonts w:asciiTheme="majorBidi" w:hAnsiTheme="majorBidi" w:cstheme="majorBidi"/>
          <w:color w:val="000000" w:themeColor="text1"/>
          <w:sz w:val="28"/>
          <w:szCs w:val="28"/>
        </w:rPr>
        <w:fldChar w:fldCharType="separate"/>
      </w:r>
      <w:r w:rsidRPr="008417EB">
        <w:rPr>
          <w:rStyle w:val="anchor-text"/>
          <w:rFonts w:asciiTheme="majorBidi" w:hAnsiTheme="majorBidi" w:cstheme="majorBidi"/>
          <w:color w:val="000000" w:themeColor="text1"/>
          <w:sz w:val="28"/>
          <w:szCs w:val="28"/>
        </w:rPr>
        <w:t>[</w:t>
      </w:r>
      <w:r w:rsidR="00157EE8" w:rsidRPr="008417EB">
        <w:rPr>
          <w:rStyle w:val="anchor-text"/>
          <w:rFonts w:asciiTheme="majorBidi" w:hAnsiTheme="majorBidi" w:cstheme="majorBidi"/>
          <w:color w:val="000000" w:themeColor="text1"/>
          <w:sz w:val="28"/>
          <w:szCs w:val="28"/>
        </w:rPr>
        <w:t>7</w:t>
      </w:r>
      <w:r w:rsidR="00886513" w:rsidRPr="008417EB">
        <w:rPr>
          <w:rStyle w:val="anchor-text"/>
          <w:rFonts w:asciiTheme="majorBidi" w:hAnsiTheme="majorBidi" w:cstheme="majorBidi"/>
          <w:color w:val="000000" w:themeColor="text1"/>
          <w:sz w:val="28"/>
          <w:szCs w:val="28"/>
        </w:rPr>
        <w:t>2</w:t>
      </w:r>
      <w:r w:rsidRPr="008417EB">
        <w:rPr>
          <w:rStyle w:val="anchor-text"/>
          <w:rFonts w:asciiTheme="majorBidi" w:hAnsiTheme="majorBidi" w:cstheme="majorBidi"/>
          <w:color w:val="000000" w:themeColor="text1"/>
          <w:sz w:val="28"/>
          <w:szCs w:val="28"/>
        </w:rPr>
        <w:t>]</w:t>
      </w:r>
      <w:r w:rsidRPr="008417EB">
        <w:rPr>
          <w:rFonts w:asciiTheme="majorBidi" w:hAnsiTheme="majorBidi" w:cstheme="majorBidi"/>
          <w:color w:val="000000" w:themeColor="text1"/>
          <w:sz w:val="28"/>
          <w:szCs w:val="28"/>
        </w:rPr>
        <w:fldChar w:fldCharType="end"/>
      </w:r>
      <w:bookmarkEnd w:id="18"/>
      <w:r w:rsidRPr="008417EB">
        <w:rPr>
          <w:rFonts w:asciiTheme="majorBidi" w:hAnsiTheme="majorBidi" w:cstheme="majorBidi"/>
          <w:color w:val="000000" w:themeColor="text1"/>
          <w:sz w:val="28"/>
          <w:szCs w:val="28"/>
        </w:rPr>
        <w:t> . В целом, их</w:t>
      </w:r>
      <w:r>
        <w:rPr>
          <w:rFonts w:asciiTheme="majorBidi" w:hAnsiTheme="majorBidi" w:cstheme="majorBidi"/>
          <w:color w:val="000000" w:themeColor="text1"/>
          <w:sz w:val="28"/>
          <w:szCs w:val="28"/>
        </w:rPr>
        <w:t xml:space="preserve"> </w:t>
      </w:r>
      <w:r w:rsidRPr="0096751F">
        <w:rPr>
          <w:rFonts w:asciiTheme="majorBidi" w:hAnsiTheme="majorBidi" w:cstheme="majorBidi"/>
          <w:color w:val="000000" w:themeColor="text1"/>
          <w:sz w:val="28"/>
          <w:szCs w:val="28"/>
        </w:rPr>
        <w:t xml:space="preserve">использование для лечения грыжи имеет несколько преимуществ по сравнению с обычными постоянными протезами. </w:t>
      </w:r>
    </w:p>
    <w:p w14:paraId="2D89C9C2" w14:textId="1FF1D167" w:rsidR="00334CF4" w:rsidRPr="00563AA4" w:rsidRDefault="0096751F" w:rsidP="00354B7B">
      <w:pPr>
        <w:pStyle w:val="ad"/>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Г</w:t>
      </w:r>
      <w:r w:rsidR="00334CF4" w:rsidRPr="00F348EA">
        <w:rPr>
          <w:rFonts w:ascii="Times New Roman" w:hAnsi="Times New Roman" w:cs="Times New Roman"/>
          <w:sz w:val="28"/>
          <w:szCs w:val="28"/>
        </w:rPr>
        <w:t>лавным образом</w:t>
      </w:r>
      <w:r>
        <w:rPr>
          <w:rFonts w:ascii="Times New Roman" w:hAnsi="Times New Roman" w:cs="Times New Roman"/>
          <w:sz w:val="28"/>
          <w:szCs w:val="28"/>
        </w:rPr>
        <w:t xml:space="preserve"> целью применения -</w:t>
      </w:r>
      <w:r w:rsidR="00334CF4" w:rsidRPr="00F348EA">
        <w:rPr>
          <w:rFonts w:ascii="Times New Roman" w:hAnsi="Times New Roman" w:cs="Times New Roman"/>
          <w:sz w:val="28"/>
          <w:szCs w:val="28"/>
        </w:rPr>
        <w:t xml:space="preserve"> уменьшение плотности биоматериала и его последующей воспалительной реакции и длительной прочности раны.</w:t>
      </w:r>
      <w:r w:rsidR="00695D8D">
        <w:rPr>
          <w:rFonts w:ascii="Times New Roman" w:hAnsi="Times New Roman" w:cs="Times New Roman"/>
          <w:sz w:val="28"/>
          <w:szCs w:val="28"/>
        </w:rPr>
        <w:t xml:space="preserve"> </w:t>
      </w:r>
      <w:r w:rsidR="00334CF4" w:rsidRPr="00F348EA">
        <w:rPr>
          <w:rFonts w:ascii="Times New Roman" w:hAnsi="Times New Roman" w:cs="Times New Roman"/>
          <w:sz w:val="28"/>
          <w:szCs w:val="28"/>
        </w:rPr>
        <w:t xml:space="preserve">Известно, что использование этого вида сетчатого материала вызывает меньший фиброз и структурные изменения, но в некоторых </w:t>
      </w:r>
      <w:r w:rsidR="00482881">
        <w:rPr>
          <w:rFonts w:ascii="Times New Roman" w:hAnsi="Times New Roman" w:cs="Times New Roman"/>
          <w:sz w:val="28"/>
          <w:szCs w:val="28"/>
        </w:rPr>
        <w:t>исследованиях</w:t>
      </w:r>
      <w:r w:rsidR="00334CF4" w:rsidRPr="00F348EA">
        <w:rPr>
          <w:rFonts w:ascii="Times New Roman" w:hAnsi="Times New Roman" w:cs="Times New Roman"/>
          <w:sz w:val="28"/>
          <w:szCs w:val="28"/>
        </w:rPr>
        <w:t xml:space="preserve"> были выявлены различия в многообразии маркеров воспаления и его более выраженной биологической реакции при использовании этого сетчатого имплантата по сравнению с нерассасывающим</w:t>
      </w:r>
      <w:r w:rsidR="00FB6525">
        <w:rPr>
          <w:rFonts w:ascii="Times New Roman" w:hAnsi="Times New Roman" w:cs="Times New Roman"/>
          <w:sz w:val="28"/>
          <w:szCs w:val="28"/>
        </w:rPr>
        <w:t>ися</w:t>
      </w:r>
      <w:r w:rsidR="00334CF4" w:rsidRPr="00F348EA">
        <w:rPr>
          <w:rFonts w:ascii="Times New Roman" w:hAnsi="Times New Roman" w:cs="Times New Roman"/>
          <w:sz w:val="28"/>
          <w:szCs w:val="28"/>
        </w:rPr>
        <w:t xml:space="preserve">, таким как полипропилен </w:t>
      </w:r>
      <w:r w:rsidR="00334CF4" w:rsidRPr="00665552">
        <w:rPr>
          <w:rFonts w:ascii="Times New Roman" w:hAnsi="Times New Roman" w:cs="Times New Roman"/>
          <w:color w:val="000000" w:themeColor="text1"/>
          <w:sz w:val="28"/>
          <w:szCs w:val="28"/>
        </w:rPr>
        <w:t>[</w:t>
      </w:r>
      <w:r w:rsidR="00563AA4" w:rsidRPr="00665552">
        <w:rPr>
          <w:rFonts w:ascii="Times New Roman" w:hAnsi="Times New Roman" w:cs="Times New Roman"/>
          <w:color w:val="000000" w:themeColor="text1"/>
          <w:sz w:val="28"/>
          <w:szCs w:val="28"/>
        </w:rPr>
        <w:t>6</w:t>
      </w:r>
      <w:r w:rsidR="00587657" w:rsidRPr="00587657">
        <w:rPr>
          <w:rFonts w:ascii="Times New Roman" w:hAnsi="Times New Roman" w:cs="Times New Roman"/>
          <w:color w:val="000000" w:themeColor="text1"/>
          <w:sz w:val="28"/>
          <w:szCs w:val="28"/>
        </w:rPr>
        <w:t>5</w:t>
      </w:r>
      <w:r w:rsidR="00334CF4" w:rsidRPr="00665552">
        <w:rPr>
          <w:rFonts w:ascii="Times New Roman" w:hAnsi="Times New Roman" w:cs="Times New Roman"/>
          <w:color w:val="000000" w:themeColor="text1"/>
          <w:sz w:val="28"/>
          <w:szCs w:val="28"/>
        </w:rPr>
        <w:t>; с.1</w:t>
      </w:r>
      <w:r w:rsidR="001C368E" w:rsidRPr="00665552">
        <w:rPr>
          <w:rFonts w:ascii="Times New Roman" w:hAnsi="Times New Roman" w:cs="Times New Roman"/>
          <w:color w:val="000000" w:themeColor="text1"/>
          <w:sz w:val="28"/>
          <w:szCs w:val="28"/>
        </w:rPr>
        <w:t>96</w:t>
      </w:r>
      <w:r w:rsidR="00334CF4" w:rsidRPr="00665552">
        <w:rPr>
          <w:rFonts w:ascii="Times New Roman" w:hAnsi="Times New Roman" w:cs="Times New Roman"/>
          <w:color w:val="000000" w:themeColor="text1"/>
          <w:sz w:val="28"/>
          <w:szCs w:val="28"/>
        </w:rPr>
        <w:t>].</w:t>
      </w:r>
      <w:r w:rsidR="00334CF4" w:rsidRPr="00563AA4">
        <w:rPr>
          <w:rFonts w:ascii="Times New Roman" w:hAnsi="Times New Roman" w:cs="Times New Roman"/>
          <w:color w:val="000000" w:themeColor="text1"/>
          <w:sz w:val="28"/>
          <w:szCs w:val="28"/>
        </w:rPr>
        <w:t xml:space="preserve">  </w:t>
      </w:r>
    </w:p>
    <w:p w14:paraId="1E01DB36" w14:textId="5703C384" w:rsidR="00800EE3" w:rsidRPr="00810EE4" w:rsidRDefault="005803F7" w:rsidP="00D31C5F">
      <w:pPr>
        <w:pStyle w:val="ad"/>
        <w:ind w:firstLine="567"/>
        <w:jc w:val="both"/>
        <w:rPr>
          <w:rFonts w:ascii="Times New Roman" w:hAnsi="Times New Roman" w:cs="Times New Roman"/>
          <w:color w:val="000000" w:themeColor="text1"/>
          <w:sz w:val="28"/>
          <w:szCs w:val="28"/>
        </w:rPr>
      </w:pPr>
      <w:r w:rsidRPr="00A40910">
        <w:rPr>
          <w:rFonts w:ascii="Times New Roman" w:hAnsi="Times New Roman" w:cs="Times New Roman"/>
          <w:color w:val="000000" w:themeColor="text1"/>
          <w:sz w:val="28"/>
          <w:szCs w:val="28"/>
        </w:rPr>
        <w:t>Рассасывающиеся сетчатые имплантаты,</w:t>
      </w:r>
      <w:r w:rsidR="006957E3" w:rsidRPr="00A40910">
        <w:rPr>
          <w:rFonts w:ascii="Times New Roman" w:hAnsi="Times New Roman" w:cs="Times New Roman"/>
          <w:color w:val="000000" w:themeColor="text1"/>
          <w:sz w:val="28"/>
          <w:szCs w:val="28"/>
        </w:rPr>
        <w:t xml:space="preserve"> </w:t>
      </w:r>
      <w:r w:rsidR="00E105CF">
        <w:rPr>
          <w:rFonts w:ascii="Times New Roman" w:hAnsi="Times New Roman" w:cs="Times New Roman"/>
          <w:color w:val="000000" w:themeColor="text1"/>
          <w:sz w:val="28"/>
          <w:szCs w:val="28"/>
        </w:rPr>
        <w:t>созданные для уменьшения</w:t>
      </w:r>
      <w:r w:rsidR="006957E3" w:rsidRPr="00A40910">
        <w:rPr>
          <w:rFonts w:ascii="Times New Roman" w:hAnsi="Times New Roman" w:cs="Times New Roman"/>
          <w:color w:val="000000" w:themeColor="text1"/>
          <w:sz w:val="28"/>
          <w:szCs w:val="28"/>
        </w:rPr>
        <w:t xml:space="preserve"> воспалительн</w:t>
      </w:r>
      <w:r w:rsidR="00E105CF">
        <w:rPr>
          <w:rFonts w:ascii="Times New Roman" w:hAnsi="Times New Roman" w:cs="Times New Roman"/>
          <w:color w:val="000000" w:themeColor="text1"/>
          <w:sz w:val="28"/>
          <w:szCs w:val="28"/>
        </w:rPr>
        <w:t>ого</w:t>
      </w:r>
      <w:r w:rsidR="006957E3" w:rsidRPr="00A40910">
        <w:rPr>
          <w:rFonts w:ascii="Times New Roman" w:hAnsi="Times New Roman" w:cs="Times New Roman"/>
          <w:color w:val="000000" w:themeColor="text1"/>
          <w:sz w:val="28"/>
          <w:szCs w:val="28"/>
        </w:rPr>
        <w:t xml:space="preserve"> </w:t>
      </w:r>
      <w:r w:rsidR="00E105CF">
        <w:rPr>
          <w:rFonts w:ascii="Times New Roman" w:hAnsi="Times New Roman" w:cs="Times New Roman"/>
          <w:color w:val="000000" w:themeColor="text1"/>
          <w:sz w:val="28"/>
          <w:szCs w:val="28"/>
        </w:rPr>
        <w:t>воздействия</w:t>
      </w:r>
      <w:r w:rsidR="006957E3" w:rsidRPr="00A40910">
        <w:rPr>
          <w:rFonts w:ascii="Times New Roman" w:hAnsi="Times New Roman" w:cs="Times New Roman"/>
          <w:color w:val="000000" w:themeColor="text1"/>
          <w:sz w:val="28"/>
          <w:szCs w:val="28"/>
        </w:rPr>
        <w:t>, способ</w:t>
      </w:r>
      <w:r w:rsidR="00E105CF">
        <w:rPr>
          <w:rFonts w:ascii="Times New Roman" w:hAnsi="Times New Roman" w:cs="Times New Roman"/>
          <w:color w:val="000000" w:themeColor="text1"/>
          <w:sz w:val="28"/>
          <w:szCs w:val="28"/>
        </w:rPr>
        <w:t xml:space="preserve">ны воздействовать на </w:t>
      </w:r>
      <w:r w:rsidR="006957E3" w:rsidRPr="00A40910">
        <w:rPr>
          <w:rFonts w:ascii="Times New Roman" w:hAnsi="Times New Roman" w:cs="Times New Roman"/>
          <w:color w:val="000000" w:themeColor="text1"/>
          <w:sz w:val="28"/>
          <w:szCs w:val="28"/>
        </w:rPr>
        <w:t>ткан</w:t>
      </w:r>
      <w:r w:rsidR="00E105CF">
        <w:rPr>
          <w:rFonts w:ascii="Times New Roman" w:hAnsi="Times New Roman" w:cs="Times New Roman"/>
          <w:color w:val="000000" w:themeColor="text1"/>
          <w:sz w:val="28"/>
          <w:szCs w:val="28"/>
        </w:rPr>
        <w:t>и</w:t>
      </w:r>
      <w:r w:rsidR="006957E3" w:rsidRPr="00A40910">
        <w:rPr>
          <w:rFonts w:ascii="Times New Roman" w:hAnsi="Times New Roman" w:cs="Times New Roman"/>
          <w:color w:val="000000" w:themeColor="text1"/>
          <w:sz w:val="28"/>
          <w:szCs w:val="28"/>
        </w:rPr>
        <w:t xml:space="preserve">, </w:t>
      </w:r>
      <w:r w:rsidR="00E105CF">
        <w:rPr>
          <w:rFonts w:ascii="Times New Roman" w:hAnsi="Times New Roman" w:cs="Times New Roman"/>
          <w:color w:val="000000" w:themeColor="text1"/>
          <w:sz w:val="28"/>
          <w:szCs w:val="28"/>
        </w:rPr>
        <w:t>и минимизировать</w:t>
      </w:r>
      <w:r w:rsidR="006957E3" w:rsidRPr="00A40910">
        <w:rPr>
          <w:rFonts w:ascii="Times New Roman" w:hAnsi="Times New Roman" w:cs="Times New Roman"/>
          <w:color w:val="000000" w:themeColor="text1"/>
          <w:sz w:val="28"/>
          <w:szCs w:val="28"/>
        </w:rPr>
        <w:t xml:space="preserve"> с</w:t>
      </w:r>
      <w:r w:rsidR="00E105CF" w:rsidRPr="00E105CF">
        <w:t xml:space="preserve"> </w:t>
      </w:r>
      <w:r w:rsidR="00E105CF" w:rsidRPr="00E105CF">
        <w:rPr>
          <w:rFonts w:ascii="Times New Roman" w:hAnsi="Times New Roman" w:cs="Times New Roman"/>
          <w:color w:val="000000" w:themeColor="text1"/>
          <w:sz w:val="28"/>
          <w:szCs w:val="28"/>
        </w:rPr>
        <w:t>количество оставшихся в данном случае веществ</w:t>
      </w:r>
      <w:r w:rsidR="006957E3" w:rsidRPr="00A40910">
        <w:rPr>
          <w:rFonts w:ascii="Times New Roman" w:hAnsi="Times New Roman" w:cs="Times New Roman"/>
          <w:color w:val="000000" w:themeColor="text1"/>
          <w:sz w:val="28"/>
          <w:szCs w:val="28"/>
        </w:rPr>
        <w:t>.</w:t>
      </w:r>
      <w:r w:rsidR="00800EE3" w:rsidRPr="00A40910">
        <w:t xml:space="preserve"> </w:t>
      </w:r>
      <w:r w:rsidR="00800EE3" w:rsidRPr="00A40910">
        <w:rPr>
          <w:rFonts w:ascii="Times New Roman" w:hAnsi="Times New Roman" w:cs="Times New Roman"/>
          <w:color w:val="000000" w:themeColor="text1"/>
          <w:sz w:val="28"/>
          <w:szCs w:val="28"/>
        </w:rPr>
        <w:t>Рассасывающийся имплантат заменяется</w:t>
      </w:r>
      <w:r w:rsidR="00800EE3" w:rsidRPr="00800EE3">
        <w:rPr>
          <w:rFonts w:ascii="Times New Roman" w:hAnsi="Times New Roman" w:cs="Times New Roman"/>
          <w:color w:val="000000" w:themeColor="text1"/>
          <w:sz w:val="28"/>
          <w:szCs w:val="28"/>
        </w:rPr>
        <w:t xml:space="preserve"> слоем коллагена. </w:t>
      </w:r>
      <w:r w:rsidR="00D31C5F" w:rsidRPr="00D31C5F">
        <w:rPr>
          <w:rFonts w:ascii="Times New Roman" w:hAnsi="Times New Roman" w:cs="Times New Roman"/>
          <w:color w:val="000000" w:themeColor="text1"/>
          <w:sz w:val="28"/>
          <w:szCs w:val="28"/>
        </w:rPr>
        <w:t xml:space="preserve">Со временем рассасывающийся имплантат заполняет слой коллагена. Однако этот коллагеновый слой недостаточно прочен, чтобы предотвратить рецидив грыжи, даже если он используется </w:t>
      </w:r>
      <w:r w:rsidR="00800EE3" w:rsidRPr="00800EE3">
        <w:rPr>
          <w:rFonts w:ascii="Times New Roman" w:hAnsi="Times New Roman" w:cs="Times New Roman"/>
          <w:color w:val="000000" w:themeColor="text1"/>
          <w:sz w:val="28"/>
          <w:szCs w:val="28"/>
        </w:rPr>
        <w:t>в</w:t>
      </w:r>
      <w:r w:rsidR="00D31C5F">
        <w:rPr>
          <w:rFonts w:ascii="Times New Roman" w:hAnsi="Times New Roman" w:cs="Times New Roman"/>
          <w:color w:val="000000" w:themeColor="text1"/>
          <w:sz w:val="28"/>
          <w:szCs w:val="28"/>
        </w:rPr>
        <w:t xml:space="preserve"> качестве</w:t>
      </w:r>
      <w:r w:rsidR="00800EE3" w:rsidRPr="00800EE3">
        <w:rPr>
          <w:rFonts w:ascii="Times New Roman" w:hAnsi="Times New Roman" w:cs="Times New Roman"/>
          <w:color w:val="000000" w:themeColor="text1"/>
          <w:sz w:val="28"/>
          <w:szCs w:val="28"/>
        </w:rPr>
        <w:t xml:space="preserve"> дополнени</w:t>
      </w:r>
      <w:r w:rsidR="00D31C5F">
        <w:rPr>
          <w:rFonts w:ascii="Times New Roman" w:hAnsi="Times New Roman" w:cs="Times New Roman"/>
          <w:color w:val="000000" w:themeColor="text1"/>
          <w:sz w:val="28"/>
          <w:szCs w:val="28"/>
        </w:rPr>
        <w:t>я</w:t>
      </w:r>
      <w:r w:rsidR="00800EE3" w:rsidRPr="00800EE3">
        <w:rPr>
          <w:rFonts w:ascii="Times New Roman" w:hAnsi="Times New Roman" w:cs="Times New Roman"/>
          <w:color w:val="000000" w:themeColor="text1"/>
          <w:sz w:val="28"/>
          <w:szCs w:val="28"/>
        </w:rPr>
        <w:t xml:space="preserve"> к закрытию первичной раны</w:t>
      </w:r>
      <w:r w:rsidR="00714DF3">
        <w:rPr>
          <w:rFonts w:ascii="Times New Roman" w:hAnsi="Times New Roman" w:cs="Times New Roman"/>
          <w:color w:val="000000" w:themeColor="text1"/>
          <w:sz w:val="28"/>
          <w:szCs w:val="28"/>
        </w:rPr>
        <w:t xml:space="preserve">. </w:t>
      </w:r>
      <w:bookmarkStart w:id="19" w:name="_Hlk125500867"/>
    </w:p>
    <w:bookmarkEnd w:id="19"/>
    <w:p w14:paraId="1A0DD5E5" w14:textId="1A224ED9" w:rsidR="006957E3" w:rsidRPr="00F348EA" w:rsidRDefault="006957E3" w:rsidP="000E12A8">
      <w:pPr>
        <w:pStyle w:val="ad"/>
        <w:ind w:firstLine="567"/>
        <w:jc w:val="both"/>
        <w:rPr>
          <w:rFonts w:ascii="Times New Roman" w:hAnsi="Times New Roman" w:cs="Times New Roman"/>
          <w:color w:val="000000" w:themeColor="text1"/>
          <w:sz w:val="28"/>
          <w:szCs w:val="28"/>
        </w:rPr>
      </w:pPr>
      <w:r w:rsidRPr="00810EE4">
        <w:rPr>
          <w:rFonts w:ascii="Times New Roman" w:hAnsi="Times New Roman" w:cs="Times New Roman"/>
          <w:color w:val="000000" w:themeColor="text1"/>
          <w:sz w:val="28"/>
          <w:szCs w:val="28"/>
        </w:rPr>
        <w:t xml:space="preserve">Нерассасывающиеся сетчатые эндопротезы </w:t>
      </w:r>
      <w:r w:rsidR="000E12A8" w:rsidRPr="000E12A8">
        <w:rPr>
          <w:rFonts w:ascii="Times New Roman" w:hAnsi="Times New Roman" w:cs="Times New Roman"/>
          <w:color w:val="000000" w:themeColor="text1"/>
          <w:sz w:val="28"/>
          <w:szCs w:val="28"/>
        </w:rPr>
        <w:t>напротив, вызывают более выраженные воспалительные процессы</w:t>
      </w:r>
      <w:r w:rsidRPr="00810EE4">
        <w:rPr>
          <w:rFonts w:ascii="Times New Roman" w:hAnsi="Times New Roman" w:cs="Times New Roman"/>
          <w:color w:val="000000" w:themeColor="text1"/>
          <w:sz w:val="28"/>
          <w:szCs w:val="28"/>
        </w:rPr>
        <w:t xml:space="preserve">, </w:t>
      </w:r>
      <w:r w:rsidR="00E55766" w:rsidRPr="00810EE4">
        <w:rPr>
          <w:rFonts w:ascii="Times New Roman" w:hAnsi="Times New Roman" w:cs="Times New Roman"/>
          <w:color w:val="000000" w:themeColor="text1"/>
          <w:sz w:val="28"/>
          <w:szCs w:val="28"/>
        </w:rPr>
        <w:t>поэтому</w:t>
      </w:r>
      <w:r w:rsidRPr="00810EE4">
        <w:rPr>
          <w:rFonts w:ascii="Times New Roman" w:hAnsi="Times New Roman" w:cs="Times New Roman"/>
          <w:color w:val="000000" w:themeColor="text1"/>
          <w:sz w:val="28"/>
          <w:szCs w:val="28"/>
        </w:rPr>
        <w:t xml:space="preserve"> имплантат обеспечивает среду </w:t>
      </w:r>
      <w:r w:rsidR="00A41F5E" w:rsidRPr="00810EE4">
        <w:rPr>
          <w:rFonts w:ascii="Times New Roman" w:hAnsi="Times New Roman" w:cs="Times New Roman"/>
          <w:color w:val="000000" w:themeColor="text1"/>
          <w:sz w:val="28"/>
          <w:szCs w:val="28"/>
        </w:rPr>
        <w:t>для размножения бактерий</w:t>
      </w:r>
      <w:r w:rsidR="00695D8D">
        <w:rPr>
          <w:rFonts w:ascii="Times New Roman" w:hAnsi="Times New Roman" w:cs="Times New Roman"/>
          <w:color w:val="000000" w:themeColor="text1"/>
          <w:sz w:val="28"/>
          <w:szCs w:val="28"/>
        </w:rPr>
        <w:t>.</w:t>
      </w:r>
      <w:r w:rsidRPr="00810EE4">
        <w:rPr>
          <w:rFonts w:ascii="Times New Roman" w:hAnsi="Times New Roman" w:cs="Times New Roman"/>
          <w:color w:val="000000" w:themeColor="text1"/>
          <w:sz w:val="28"/>
          <w:szCs w:val="28"/>
        </w:rPr>
        <w:t xml:space="preserve"> </w:t>
      </w:r>
      <w:r w:rsidR="00A41F5E" w:rsidRPr="00810EE4">
        <w:rPr>
          <w:rFonts w:ascii="Times New Roman" w:hAnsi="Times New Roman" w:cs="Times New Roman"/>
          <w:sz w:val="28"/>
          <w:szCs w:val="28"/>
          <w:lang w:val="en-US"/>
        </w:rPr>
        <w:t>Kalaba</w:t>
      </w:r>
      <w:r w:rsidR="00F74320" w:rsidRPr="00F74320">
        <w:rPr>
          <w:rFonts w:ascii="Times New Roman" w:hAnsi="Times New Roman" w:cs="Times New Roman"/>
          <w:sz w:val="28"/>
          <w:szCs w:val="28"/>
        </w:rPr>
        <w:t xml:space="preserve"> </w:t>
      </w:r>
      <w:r w:rsidR="00F74320" w:rsidRPr="00810EE4">
        <w:rPr>
          <w:rFonts w:ascii="Times New Roman" w:hAnsi="Times New Roman" w:cs="Times New Roman"/>
          <w:sz w:val="28"/>
          <w:szCs w:val="28"/>
          <w:lang w:val="en-US"/>
        </w:rPr>
        <w:t>S</w:t>
      </w:r>
      <w:r w:rsidR="00F74320" w:rsidRPr="00810EE4">
        <w:rPr>
          <w:rFonts w:ascii="Times New Roman" w:hAnsi="Times New Roman" w:cs="Times New Roman"/>
          <w:sz w:val="28"/>
          <w:szCs w:val="28"/>
        </w:rPr>
        <w:t>.</w:t>
      </w:r>
      <w:r w:rsidR="00A41F5E" w:rsidRPr="00810EE4">
        <w:rPr>
          <w:rFonts w:ascii="Times New Roman" w:hAnsi="Times New Roman" w:cs="Times New Roman"/>
          <w:sz w:val="28"/>
          <w:szCs w:val="28"/>
        </w:rPr>
        <w:t xml:space="preserve"> </w:t>
      </w:r>
      <w:r w:rsidR="00A41F5E" w:rsidRPr="00810EE4">
        <w:rPr>
          <w:rFonts w:ascii="Times New Roman" w:hAnsi="Times New Roman" w:cs="Times New Roman"/>
          <w:sz w:val="28"/>
          <w:szCs w:val="28"/>
          <w:lang w:val="en-US"/>
        </w:rPr>
        <w:t>et</w:t>
      </w:r>
      <w:r w:rsidR="00A41F5E" w:rsidRPr="00810EE4">
        <w:rPr>
          <w:rFonts w:ascii="Times New Roman" w:hAnsi="Times New Roman" w:cs="Times New Roman"/>
          <w:sz w:val="28"/>
          <w:szCs w:val="28"/>
        </w:rPr>
        <w:t xml:space="preserve"> </w:t>
      </w:r>
      <w:r w:rsidR="00A41F5E" w:rsidRPr="00810EE4">
        <w:rPr>
          <w:rFonts w:ascii="Times New Roman" w:hAnsi="Times New Roman" w:cs="Times New Roman"/>
          <w:sz w:val="28"/>
          <w:szCs w:val="28"/>
          <w:lang w:val="en-US"/>
        </w:rPr>
        <w:t>al</w:t>
      </w:r>
      <w:r w:rsidR="00A41F5E" w:rsidRPr="00810EE4">
        <w:rPr>
          <w:rFonts w:ascii="Times New Roman" w:hAnsi="Times New Roman" w:cs="Times New Roman"/>
          <w:sz w:val="28"/>
          <w:szCs w:val="28"/>
        </w:rPr>
        <w:t xml:space="preserve">. </w:t>
      </w:r>
      <w:r w:rsidRPr="00810EE4">
        <w:rPr>
          <w:rFonts w:ascii="Times New Roman" w:hAnsi="Times New Roman" w:cs="Times New Roman"/>
          <w:color w:val="000000" w:themeColor="text1"/>
          <w:sz w:val="28"/>
          <w:szCs w:val="28"/>
        </w:rPr>
        <w:t>дают исчерпывающее описание распространенных рассасывающихся сет</w:t>
      </w:r>
      <w:r w:rsidR="00620A18" w:rsidRPr="00810EE4">
        <w:rPr>
          <w:rFonts w:ascii="Times New Roman" w:hAnsi="Times New Roman" w:cs="Times New Roman"/>
          <w:color w:val="000000" w:themeColor="text1"/>
          <w:sz w:val="28"/>
          <w:szCs w:val="28"/>
        </w:rPr>
        <w:t>чатых эндопротезов</w:t>
      </w:r>
      <w:r w:rsidRPr="00810EE4">
        <w:rPr>
          <w:rFonts w:ascii="Times New Roman" w:hAnsi="Times New Roman" w:cs="Times New Roman"/>
          <w:color w:val="000000" w:themeColor="text1"/>
          <w:sz w:val="28"/>
          <w:szCs w:val="28"/>
        </w:rPr>
        <w:t xml:space="preserve"> и их преимуществ и </w:t>
      </w:r>
      <w:r w:rsidR="00620A18" w:rsidRPr="00810EE4">
        <w:rPr>
          <w:rFonts w:ascii="Times New Roman" w:hAnsi="Times New Roman" w:cs="Times New Roman"/>
          <w:color w:val="000000" w:themeColor="text1"/>
          <w:sz w:val="28"/>
          <w:szCs w:val="28"/>
        </w:rPr>
        <w:t>недостатков</w:t>
      </w:r>
      <w:r w:rsidR="00C770AC" w:rsidRPr="00810EE4">
        <w:rPr>
          <w:rFonts w:ascii="Times New Roman" w:hAnsi="Times New Roman" w:cs="Times New Roman"/>
          <w:color w:val="000000" w:themeColor="text1"/>
          <w:sz w:val="28"/>
          <w:szCs w:val="28"/>
        </w:rPr>
        <w:t xml:space="preserve"> [</w:t>
      </w:r>
      <w:r w:rsidR="00665552" w:rsidRPr="008417EB">
        <w:rPr>
          <w:rFonts w:ascii="Times New Roman" w:hAnsi="Times New Roman" w:cs="Times New Roman"/>
          <w:color w:val="000000" w:themeColor="text1"/>
          <w:sz w:val="28"/>
          <w:szCs w:val="28"/>
        </w:rPr>
        <w:t>7</w:t>
      </w:r>
      <w:r w:rsidR="00886513" w:rsidRPr="008417EB">
        <w:rPr>
          <w:rFonts w:ascii="Times New Roman" w:hAnsi="Times New Roman" w:cs="Times New Roman"/>
          <w:color w:val="000000" w:themeColor="text1"/>
          <w:sz w:val="28"/>
          <w:szCs w:val="28"/>
        </w:rPr>
        <w:t>3</w:t>
      </w:r>
      <w:r w:rsidR="0099144F" w:rsidRPr="008417EB">
        <w:rPr>
          <w:rFonts w:ascii="Times New Roman" w:hAnsi="Times New Roman" w:cs="Times New Roman"/>
          <w:color w:val="000000" w:themeColor="text1"/>
          <w:sz w:val="28"/>
          <w:szCs w:val="28"/>
        </w:rPr>
        <w:t>; с.1-16</w:t>
      </w:r>
      <w:r w:rsidR="00C770AC" w:rsidRPr="008417EB">
        <w:rPr>
          <w:rFonts w:ascii="Times New Roman" w:hAnsi="Times New Roman" w:cs="Times New Roman"/>
          <w:color w:val="000000" w:themeColor="text1"/>
          <w:sz w:val="28"/>
          <w:szCs w:val="28"/>
        </w:rPr>
        <w:t>].</w:t>
      </w:r>
      <w:r w:rsidR="00C770AC" w:rsidRPr="00810EE4">
        <w:rPr>
          <w:rFonts w:ascii="Times New Roman" w:hAnsi="Times New Roman" w:cs="Times New Roman"/>
          <w:color w:val="000000" w:themeColor="text1"/>
          <w:sz w:val="28"/>
          <w:szCs w:val="28"/>
        </w:rPr>
        <w:t xml:space="preserve"> </w:t>
      </w:r>
      <w:r w:rsidR="008E66BE" w:rsidRPr="00810EE4">
        <w:rPr>
          <w:rFonts w:ascii="Times New Roman" w:hAnsi="Times New Roman" w:cs="Times New Roman"/>
          <w:sz w:val="28"/>
          <w:szCs w:val="28"/>
        </w:rPr>
        <w:t>В результате изучения был получен материал, анализ которого позволил заключить, что,</w:t>
      </w:r>
      <w:r w:rsidR="008E66BE" w:rsidRPr="00810EE4">
        <w:rPr>
          <w:rFonts w:ascii="Times New Roman" w:hAnsi="Times New Roman" w:cs="Times New Roman"/>
          <w:color w:val="000000" w:themeColor="text1"/>
          <w:sz w:val="28"/>
          <w:szCs w:val="28"/>
        </w:rPr>
        <w:t xml:space="preserve"> рассасывающиеся имплантаты</w:t>
      </w:r>
      <w:r w:rsidRPr="00810EE4">
        <w:rPr>
          <w:rFonts w:ascii="Times New Roman" w:hAnsi="Times New Roman" w:cs="Times New Roman"/>
          <w:color w:val="000000" w:themeColor="text1"/>
          <w:sz w:val="28"/>
          <w:szCs w:val="28"/>
        </w:rPr>
        <w:t xml:space="preserve"> более устойчивы к инфекции, чем </w:t>
      </w:r>
      <w:r w:rsidR="008E66BE" w:rsidRPr="00810EE4">
        <w:rPr>
          <w:rFonts w:ascii="Times New Roman" w:hAnsi="Times New Roman" w:cs="Times New Roman"/>
          <w:color w:val="000000" w:themeColor="text1"/>
          <w:sz w:val="28"/>
          <w:szCs w:val="28"/>
        </w:rPr>
        <w:t>нерассасывающиеся эндопротезы</w:t>
      </w:r>
      <w:r w:rsidRPr="00810EE4">
        <w:rPr>
          <w:rFonts w:ascii="Times New Roman" w:hAnsi="Times New Roman" w:cs="Times New Roman"/>
          <w:color w:val="000000" w:themeColor="text1"/>
          <w:sz w:val="28"/>
          <w:szCs w:val="28"/>
        </w:rPr>
        <w:t>, и могут обеспечить хорошую механическую поддержку в краткосрочной перспективе. Однако механическая стабильность теряется слишком рано из-за</w:t>
      </w:r>
      <w:r w:rsidR="008E66BE" w:rsidRPr="00810EE4">
        <w:rPr>
          <w:rFonts w:ascii="Times New Roman" w:hAnsi="Times New Roman" w:cs="Times New Roman"/>
          <w:color w:val="000000" w:themeColor="text1"/>
          <w:sz w:val="28"/>
          <w:szCs w:val="28"/>
        </w:rPr>
        <w:t xml:space="preserve"> </w:t>
      </w:r>
      <w:r w:rsidRPr="00810EE4">
        <w:rPr>
          <w:rFonts w:ascii="Times New Roman" w:hAnsi="Times New Roman" w:cs="Times New Roman"/>
          <w:color w:val="000000" w:themeColor="text1"/>
          <w:sz w:val="28"/>
          <w:szCs w:val="28"/>
        </w:rPr>
        <w:t xml:space="preserve">деградации, что </w:t>
      </w:r>
      <w:r w:rsidR="00BB4936">
        <w:rPr>
          <w:rFonts w:ascii="Times New Roman" w:hAnsi="Times New Roman" w:cs="Times New Roman"/>
          <w:color w:val="000000" w:themeColor="text1"/>
          <w:sz w:val="28"/>
          <w:szCs w:val="28"/>
        </w:rPr>
        <w:t>привело п</w:t>
      </w:r>
      <w:r w:rsidR="00CA310A" w:rsidRPr="00810EE4">
        <w:rPr>
          <w:rFonts w:ascii="Times New Roman" w:hAnsi="Times New Roman" w:cs="Times New Roman"/>
          <w:color w:val="000000" w:themeColor="text1"/>
          <w:sz w:val="28"/>
          <w:szCs w:val="28"/>
        </w:rPr>
        <w:t xml:space="preserve">рименение </w:t>
      </w:r>
      <w:r w:rsidR="008E66BE" w:rsidRPr="00810EE4">
        <w:rPr>
          <w:rFonts w:ascii="Times New Roman" w:hAnsi="Times New Roman" w:cs="Times New Roman"/>
          <w:color w:val="000000" w:themeColor="text1"/>
          <w:sz w:val="28"/>
          <w:szCs w:val="28"/>
        </w:rPr>
        <w:t>р</w:t>
      </w:r>
      <w:r w:rsidRPr="00810EE4">
        <w:rPr>
          <w:rFonts w:ascii="Times New Roman" w:hAnsi="Times New Roman" w:cs="Times New Roman"/>
          <w:color w:val="000000" w:themeColor="text1"/>
          <w:sz w:val="28"/>
          <w:szCs w:val="28"/>
        </w:rPr>
        <w:t>ассасывающ</w:t>
      </w:r>
      <w:r w:rsidR="00CA310A" w:rsidRPr="00810EE4">
        <w:rPr>
          <w:rFonts w:ascii="Times New Roman" w:hAnsi="Times New Roman" w:cs="Times New Roman"/>
          <w:color w:val="000000" w:themeColor="text1"/>
          <w:sz w:val="28"/>
          <w:szCs w:val="28"/>
        </w:rPr>
        <w:t xml:space="preserve">егося </w:t>
      </w:r>
      <w:r w:rsidRPr="00810EE4">
        <w:rPr>
          <w:rFonts w:ascii="Times New Roman" w:hAnsi="Times New Roman" w:cs="Times New Roman"/>
          <w:color w:val="000000" w:themeColor="text1"/>
          <w:sz w:val="28"/>
          <w:szCs w:val="28"/>
        </w:rPr>
        <w:t>сет</w:t>
      </w:r>
      <w:r w:rsidR="00CA310A" w:rsidRPr="00810EE4">
        <w:rPr>
          <w:rFonts w:ascii="Times New Roman" w:hAnsi="Times New Roman" w:cs="Times New Roman"/>
          <w:color w:val="000000" w:themeColor="text1"/>
          <w:sz w:val="28"/>
          <w:szCs w:val="28"/>
        </w:rPr>
        <w:t>чатого имплантата</w:t>
      </w:r>
      <w:r w:rsidRPr="00810EE4">
        <w:rPr>
          <w:rFonts w:ascii="Times New Roman" w:hAnsi="Times New Roman" w:cs="Times New Roman"/>
          <w:color w:val="000000" w:themeColor="text1"/>
          <w:sz w:val="28"/>
          <w:szCs w:val="28"/>
        </w:rPr>
        <w:t xml:space="preserve"> </w:t>
      </w:r>
      <w:r w:rsidR="00CA310A" w:rsidRPr="00810EE4">
        <w:rPr>
          <w:rFonts w:ascii="Times New Roman" w:hAnsi="Times New Roman" w:cs="Times New Roman"/>
          <w:color w:val="000000" w:themeColor="text1"/>
          <w:sz w:val="28"/>
          <w:szCs w:val="28"/>
        </w:rPr>
        <w:t>«</w:t>
      </w:r>
      <w:r w:rsidR="00CA310A" w:rsidRPr="00810EE4">
        <w:rPr>
          <w:rFonts w:ascii="Times New Roman" w:hAnsi="Times New Roman" w:cs="Times New Roman"/>
          <w:color w:val="000000" w:themeColor="text1"/>
          <w:sz w:val="28"/>
          <w:szCs w:val="28"/>
          <w:lang w:val="en-US"/>
        </w:rPr>
        <w:t>TIGR</w:t>
      </w:r>
      <w:r w:rsidR="00CA310A" w:rsidRPr="00810EE4">
        <w:rPr>
          <w:rFonts w:ascii="Times New Roman" w:hAnsi="Times New Roman" w:cs="Times New Roman"/>
          <w:color w:val="000000" w:themeColor="text1"/>
          <w:sz w:val="28"/>
          <w:szCs w:val="28"/>
        </w:rPr>
        <w:t xml:space="preserve"> </w:t>
      </w:r>
      <w:r w:rsidR="00CA310A" w:rsidRPr="00810EE4">
        <w:rPr>
          <w:rFonts w:ascii="Times New Roman" w:hAnsi="Times New Roman" w:cs="Times New Roman"/>
          <w:color w:val="000000" w:themeColor="text1"/>
          <w:sz w:val="28"/>
          <w:szCs w:val="28"/>
          <w:lang w:val="en-US"/>
        </w:rPr>
        <w:t>Matrix</w:t>
      </w:r>
      <w:r w:rsidR="00CA310A" w:rsidRPr="00810EE4">
        <w:rPr>
          <w:rFonts w:ascii="Times New Roman" w:hAnsi="Times New Roman" w:cs="Times New Roman"/>
          <w:color w:val="000000" w:themeColor="text1"/>
          <w:sz w:val="28"/>
          <w:szCs w:val="28"/>
        </w:rPr>
        <w:t xml:space="preserve"> </w:t>
      </w:r>
      <w:r w:rsidR="00CA310A" w:rsidRPr="00810EE4">
        <w:rPr>
          <w:rFonts w:ascii="Times New Roman" w:hAnsi="Times New Roman" w:cs="Times New Roman"/>
          <w:color w:val="000000" w:themeColor="text1"/>
          <w:sz w:val="28"/>
          <w:szCs w:val="28"/>
          <w:lang w:val="en-US"/>
        </w:rPr>
        <w:t>Surgical</w:t>
      </w:r>
      <w:r w:rsidR="00CA310A" w:rsidRPr="00810EE4">
        <w:rPr>
          <w:rFonts w:ascii="Times New Roman" w:hAnsi="Times New Roman" w:cs="Times New Roman"/>
          <w:color w:val="000000" w:themeColor="text1"/>
          <w:sz w:val="28"/>
          <w:szCs w:val="28"/>
        </w:rPr>
        <w:t xml:space="preserve"> </w:t>
      </w:r>
      <w:r w:rsidR="00CA310A" w:rsidRPr="00810EE4">
        <w:rPr>
          <w:rFonts w:ascii="Times New Roman" w:hAnsi="Times New Roman" w:cs="Times New Roman"/>
          <w:color w:val="000000" w:themeColor="text1"/>
          <w:sz w:val="28"/>
          <w:szCs w:val="28"/>
          <w:lang w:val="en-US"/>
        </w:rPr>
        <w:t>Mesh</w:t>
      </w:r>
      <w:r w:rsidR="00CA310A" w:rsidRPr="00810EE4">
        <w:rPr>
          <w:rFonts w:ascii="Times New Roman" w:hAnsi="Times New Roman" w:cs="Times New Roman"/>
          <w:color w:val="000000" w:themeColor="text1"/>
          <w:sz w:val="28"/>
          <w:szCs w:val="28"/>
        </w:rPr>
        <w:t>»</w:t>
      </w:r>
      <w:r w:rsidRPr="00810EE4">
        <w:rPr>
          <w:rFonts w:ascii="Times New Roman" w:hAnsi="Times New Roman" w:cs="Times New Roman"/>
          <w:color w:val="000000" w:themeColor="text1"/>
          <w:sz w:val="28"/>
          <w:szCs w:val="28"/>
        </w:rPr>
        <w:t xml:space="preserve"> к тому, что у 1</w:t>
      </w:r>
      <w:r w:rsidR="008E66BE" w:rsidRPr="00810EE4">
        <w:rPr>
          <w:rFonts w:ascii="Times New Roman" w:hAnsi="Times New Roman" w:cs="Times New Roman"/>
          <w:color w:val="000000" w:themeColor="text1"/>
          <w:sz w:val="28"/>
          <w:szCs w:val="28"/>
        </w:rPr>
        <w:t>6% пациентов</w:t>
      </w:r>
      <w:r w:rsidR="008E66BE" w:rsidRPr="00C770AC">
        <w:rPr>
          <w:rFonts w:ascii="Times New Roman" w:hAnsi="Times New Roman" w:cs="Times New Roman"/>
          <w:color w:val="000000" w:themeColor="text1"/>
          <w:sz w:val="28"/>
          <w:szCs w:val="28"/>
        </w:rPr>
        <w:t xml:space="preserve"> возникли хроническая </w:t>
      </w:r>
      <w:r w:rsidRPr="00C770AC">
        <w:rPr>
          <w:rFonts w:ascii="Times New Roman" w:hAnsi="Times New Roman" w:cs="Times New Roman"/>
          <w:color w:val="000000" w:themeColor="text1"/>
          <w:sz w:val="28"/>
          <w:szCs w:val="28"/>
        </w:rPr>
        <w:t>боль чере</w:t>
      </w:r>
      <w:r w:rsidR="00C548AA" w:rsidRPr="00C770AC">
        <w:rPr>
          <w:rFonts w:ascii="Times New Roman" w:hAnsi="Times New Roman" w:cs="Times New Roman"/>
          <w:color w:val="000000" w:themeColor="text1"/>
          <w:sz w:val="28"/>
          <w:szCs w:val="28"/>
        </w:rPr>
        <w:t>з 3 года без рецидивов грыжи</w:t>
      </w:r>
      <w:r w:rsidR="00C770AC" w:rsidRPr="00C770AC">
        <w:rPr>
          <w:rFonts w:ascii="Times New Roman" w:hAnsi="Times New Roman" w:cs="Times New Roman"/>
          <w:color w:val="000000" w:themeColor="text1"/>
          <w:sz w:val="28"/>
          <w:szCs w:val="28"/>
        </w:rPr>
        <w:t xml:space="preserve"> [</w:t>
      </w:r>
      <w:r w:rsidR="00BB4936">
        <w:rPr>
          <w:rFonts w:ascii="Times New Roman" w:hAnsi="Times New Roman" w:cs="Times New Roman"/>
          <w:color w:val="000000" w:themeColor="text1"/>
          <w:sz w:val="28"/>
          <w:szCs w:val="28"/>
        </w:rPr>
        <w:t>7</w:t>
      </w:r>
      <w:r w:rsidR="00886513" w:rsidRPr="00886513">
        <w:rPr>
          <w:rFonts w:ascii="Times New Roman" w:hAnsi="Times New Roman" w:cs="Times New Roman"/>
          <w:color w:val="000000" w:themeColor="text1"/>
          <w:sz w:val="28"/>
          <w:szCs w:val="28"/>
        </w:rPr>
        <w:t>4</w:t>
      </w:r>
      <w:r w:rsidR="00C770AC" w:rsidRPr="00C770AC">
        <w:rPr>
          <w:rFonts w:ascii="Times New Roman" w:hAnsi="Times New Roman" w:cs="Times New Roman"/>
          <w:color w:val="000000" w:themeColor="text1"/>
          <w:sz w:val="28"/>
          <w:szCs w:val="28"/>
        </w:rPr>
        <w:t>].</w:t>
      </w:r>
      <w:r w:rsidR="00C770AC" w:rsidRPr="00C770AC">
        <w:rPr>
          <w:rFonts w:ascii="Times New Roman" w:hAnsi="Times New Roman" w:cs="Times New Roman"/>
          <w:color w:val="000000" w:themeColor="text1"/>
          <w:sz w:val="24"/>
          <w:szCs w:val="24"/>
        </w:rPr>
        <w:t xml:space="preserve"> </w:t>
      </w:r>
      <w:r w:rsidR="00C548AA">
        <w:rPr>
          <w:rFonts w:ascii="Times New Roman" w:hAnsi="Times New Roman" w:cs="Times New Roman"/>
          <w:color w:val="000000" w:themeColor="text1"/>
          <w:sz w:val="28"/>
          <w:szCs w:val="28"/>
        </w:rPr>
        <w:t xml:space="preserve">В целом, рассасывающиеся сетчатые имплантаты </w:t>
      </w:r>
      <w:r w:rsidRPr="006957E3">
        <w:rPr>
          <w:rFonts w:ascii="Times New Roman" w:hAnsi="Times New Roman" w:cs="Times New Roman"/>
          <w:color w:val="000000" w:themeColor="text1"/>
          <w:sz w:val="28"/>
          <w:szCs w:val="28"/>
        </w:rPr>
        <w:t>более эффективны против инфекций, но их недостаточная механическая</w:t>
      </w:r>
      <w:r w:rsidR="00C548AA">
        <w:rPr>
          <w:rFonts w:ascii="Times New Roman" w:hAnsi="Times New Roman" w:cs="Times New Roman"/>
          <w:color w:val="000000" w:themeColor="text1"/>
          <w:sz w:val="28"/>
          <w:szCs w:val="28"/>
        </w:rPr>
        <w:t xml:space="preserve"> </w:t>
      </w:r>
      <w:r w:rsidRPr="006957E3">
        <w:rPr>
          <w:rFonts w:ascii="Times New Roman" w:hAnsi="Times New Roman" w:cs="Times New Roman"/>
          <w:color w:val="000000" w:themeColor="text1"/>
          <w:sz w:val="28"/>
          <w:szCs w:val="28"/>
        </w:rPr>
        <w:t>прочность в долгосрочной перспективе вызывает сомнения.</w:t>
      </w:r>
    </w:p>
    <w:p w14:paraId="2F591711" w14:textId="1FADC98F" w:rsidR="00AF6A3B" w:rsidRDefault="009D7D7D" w:rsidP="006F7B97">
      <w:pPr>
        <w:pStyle w:val="ad"/>
        <w:ind w:firstLine="720"/>
        <w:jc w:val="both"/>
        <w:rPr>
          <w:rFonts w:ascii="Times New Roman" w:hAnsi="Times New Roman" w:cs="Times New Roman"/>
          <w:sz w:val="28"/>
          <w:szCs w:val="28"/>
        </w:rPr>
      </w:pPr>
      <w:r w:rsidRPr="009D7D7D">
        <w:rPr>
          <w:rFonts w:ascii="Times New Roman" w:hAnsi="Times New Roman" w:cs="Times New Roman"/>
          <w:sz w:val="28"/>
          <w:szCs w:val="28"/>
        </w:rPr>
        <w:t xml:space="preserve">Существует ряд </w:t>
      </w:r>
      <w:r w:rsidR="006D0DD5">
        <w:rPr>
          <w:rFonts w:ascii="Times New Roman" w:hAnsi="Times New Roman" w:cs="Times New Roman"/>
          <w:sz w:val="28"/>
          <w:szCs w:val="28"/>
        </w:rPr>
        <w:t xml:space="preserve">последних </w:t>
      </w:r>
      <w:r w:rsidRPr="009D7D7D">
        <w:rPr>
          <w:rFonts w:ascii="Times New Roman" w:hAnsi="Times New Roman" w:cs="Times New Roman"/>
          <w:sz w:val="28"/>
          <w:szCs w:val="28"/>
        </w:rPr>
        <w:t>работ, касающихся</w:t>
      </w:r>
      <w:r w:rsidRPr="00084EE6">
        <w:rPr>
          <w:rFonts w:ascii="Times New Roman" w:hAnsi="Times New Roman" w:cs="Times New Roman"/>
          <w:sz w:val="28"/>
          <w:szCs w:val="28"/>
        </w:rPr>
        <w:t xml:space="preserve"> </w:t>
      </w:r>
      <w:r w:rsidR="00084EE6" w:rsidRPr="00084EE6">
        <w:rPr>
          <w:rFonts w:ascii="Times New Roman" w:hAnsi="Times New Roman" w:cs="Times New Roman"/>
          <w:sz w:val="28"/>
          <w:szCs w:val="28"/>
        </w:rPr>
        <w:t>р</w:t>
      </w:r>
      <w:r>
        <w:rPr>
          <w:rFonts w:ascii="Times New Roman" w:hAnsi="Times New Roman" w:cs="Times New Roman"/>
          <w:sz w:val="28"/>
          <w:szCs w:val="28"/>
        </w:rPr>
        <w:t>азработанного</w:t>
      </w:r>
      <w:r w:rsidR="00084EE6" w:rsidRPr="00084EE6">
        <w:rPr>
          <w:rFonts w:ascii="Times New Roman" w:hAnsi="Times New Roman" w:cs="Times New Roman"/>
          <w:sz w:val="28"/>
          <w:szCs w:val="28"/>
        </w:rPr>
        <w:t xml:space="preserve"> тип</w:t>
      </w:r>
      <w:r>
        <w:rPr>
          <w:rFonts w:ascii="Times New Roman" w:hAnsi="Times New Roman" w:cs="Times New Roman"/>
          <w:sz w:val="28"/>
          <w:szCs w:val="28"/>
        </w:rPr>
        <w:t>а сетчатого имплантата, представляющий</w:t>
      </w:r>
      <w:r w:rsidR="00084EE6" w:rsidRPr="00084EE6">
        <w:rPr>
          <w:rFonts w:ascii="Times New Roman" w:hAnsi="Times New Roman" w:cs="Times New Roman"/>
          <w:sz w:val="28"/>
          <w:szCs w:val="28"/>
        </w:rPr>
        <w:t xml:space="preserve"> собой композит, который имеет две</w:t>
      </w:r>
      <w:r w:rsidR="00084EE6">
        <w:rPr>
          <w:rFonts w:ascii="Times New Roman" w:hAnsi="Times New Roman" w:cs="Times New Roman"/>
          <w:sz w:val="28"/>
          <w:szCs w:val="28"/>
        </w:rPr>
        <w:t xml:space="preserve"> </w:t>
      </w:r>
      <w:r w:rsidR="00084EE6" w:rsidRPr="00084EE6">
        <w:rPr>
          <w:rFonts w:ascii="Times New Roman" w:hAnsi="Times New Roman" w:cs="Times New Roman"/>
          <w:sz w:val="28"/>
          <w:szCs w:val="28"/>
        </w:rPr>
        <w:t>разные поверхности, в которых одна сторона обычно представляет собой синтетический полимер, а</w:t>
      </w:r>
      <w:r w:rsidR="00084EE6">
        <w:rPr>
          <w:rFonts w:ascii="Times New Roman" w:hAnsi="Times New Roman" w:cs="Times New Roman"/>
          <w:sz w:val="28"/>
          <w:szCs w:val="28"/>
        </w:rPr>
        <w:t xml:space="preserve"> </w:t>
      </w:r>
      <w:r w:rsidR="00084EE6" w:rsidRPr="00084EE6">
        <w:rPr>
          <w:rFonts w:ascii="Times New Roman" w:hAnsi="Times New Roman" w:cs="Times New Roman"/>
          <w:sz w:val="28"/>
          <w:szCs w:val="28"/>
        </w:rPr>
        <w:t>другая стор</w:t>
      </w:r>
      <w:r w:rsidR="00084EE6">
        <w:rPr>
          <w:rFonts w:ascii="Times New Roman" w:hAnsi="Times New Roman" w:cs="Times New Roman"/>
          <w:sz w:val="28"/>
          <w:szCs w:val="28"/>
        </w:rPr>
        <w:t>она изготовлена из натуральных либо</w:t>
      </w:r>
      <w:r w:rsidR="00084EE6" w:rsidRPr="00084EE6">
        <w:rPr>
          <w:rFonts w:ascii="Times New Roman" w:hAnsi="Times New Roman" w:cs="Times New Roman"/>
          <w:sz w:val="28"/>
          <w:szCs w:val="28"/>
        </w:rPr>
        <w:t xml:space="preserve"> синтетических материалов.</w:t>
      </w:r>
      <w:r w:rsidR="00084EE6" w:rsidRPr="00084EE6">
        <w:rPr>
          <w:rFonts w:ascii="Times New Roman" w:hAnsi="Times New Roman" w:cs="Times New Roman"/>
          <w:i/>
          <w:sz w:val="28"/>
          <w:szCs w:val="28"/>
        </w:rPr>
        <w:t xml:space="preserve"> </w:t>
      </w:r>
      <w:r w:rsidR="00334CF4" w:rsidRPr="00084EE6">
        <w:rPr>
          <w:rFonts w:ascii="Times New Roman" w:hAnsi="Times New Roman" w:cs="Times New Roman"/>
          <w:sz w:val="28"/>
          <w:szCs w:val="28"/>
        </w:rPr>
        <w:t>Комбинированные сетчатые имплантаты</w:t>
      </w:r>
      <w:r w:rsidR="00334CF4" w:rsidRPr="00F348EA">
        <w:rPr>
          <w:rFonts w:ascii="Times New Roman" w:hAnsi="Times New Roman" w:cs="Times New Roman"/>
          <w:sz w:val="28"/>
          <w:szCs w:val="28"/>
        </w:rPr>
        <w:t xml:space="preserve"> состоят из полипропиленовой или полиэтиленовой основы, покрытой абсорбируемыми полимерами. </w:t>
      </w:r>
      <w:r w:rsidR="00DA77B6">
        <w:rPr>
          <w:rFonts w:ascii="Times New Roman" w:hAnsi="Times New Roman" w:cs="Times New Roman"/>
          <w:sz w:val="28"/>
          <w:szCs w:val="28"/>
        </w:rPr>
        <w:t xml:space="preserve"> </w:t>
      </w:r>
    </w:p>
    <w:p w14:paraId="12126879" w14:textId="200AB153" w:rsidR="00EA3554" w:rsidRDefault="00DA77B6" w:rsidP="004D4C0C">
      <w:pPr>
        <w:pStyle w:val="ad"/>
        <w:ind w:firstLine="720"/>
        <w:jc w:val="both"/>
        <w:rPr>
          <w:rFonts w:ascii="Times New Roman" w:hAnsi="Times New Roman" w:cs="Times New Roman"/>
          <w:sz w:val="28"/>
          <w:szCs w:val="28"/>
        </w:rPr>
      </w:pPr>
      <w:r w:rsidRPr="00DA77B6">
        <w:rPr>
          <w:rFonts w:ascii="Times New Roman" w:hAnsi="Times New Roman" w:cs="Times New Roman"/>
          <w:sz w:val="28"/>
          <w:szCs w:val="28"/>
        </w:rPr>
        <w:t>Осложнения, включающие рецидив грыжи, инфекцию и спа</w:t>
      </w:r>
      <w:r w:rsidR="00714392">
        <w:rPr>
          <w:rFonts w:ascii="Times New Roman" w:hAnsi="Times New Roman" w:cs="Times New Roman"/>
          <w:sz w:val="28"/>
          <w:szCs w:val="28"/>
        </w:rPr>
        <w:t>ечный процесс</w:t>
      </w:r>
      <w:r w:rsidRPr="00DA77B6">
        <w:rPr>
          <w:rFonts w:ascii="Times New Roman" w:hAnsi="Times New Roman" w:cs="Times New Roman"/>
          <w:sz w:val="28"/>
          <w:szCs w:val="28"/>
        </w:rPr>
        <w:t>,</w:t>
      </w:r>
      <w:r>
        <w:rPr>
          <w:rFonts w:ascii="Times New Roman" w:hAnsi="Times New Roman" w:cs="Times New Roman"/>
          <w:sz w:val="28"/>
          <w:szCs w:val="28"/>
        </w:rPr>
        <w:t xml:space="preserve"> </w:t>
      </w:r>
      <w:r w:rsidRPr="00DA77B6">
        <w:rPr>
          <w:rFonts w:ascii="Times New Roman" w:hAnsi="Times New Roman" w:cs="Times New Roman"/>
          <w:sz w:val="28"/>
          <w:szCs w:val="28"/>
        </w:rPr>
        <w:t>продолжают преобладать</w:t>
      </w:r>
      <w:r>
        <w:rPr>
          <w:rFonts w:ascii="Times New Roman" w:hAnsi="Times New Roman" w:cs="Times New Roman"/>
          <w:sz w:val="28"/>
          <w:szCs w:val="28"/>
        </w:rPr>
        <w:t xml:space="preserve"> при использовании комбинированных имплантатов</w:t>
      </w:r>
      <w:r w:rsidRPr="00DA77B6">
        <w:rPr>
          <w:rFonts w:ascii="Times New Roman" w:hAnsi="Times New Roman" w:cs="Times New Roman"/>
          <w:sz w:val="28"/>
          <w:szCs w:val="28"/>
        </w:rPr>
        <w:t>. Чтобы попытаться смягчить эти осложнения, было ра</w:t>
      </w:r>
      <w:r>
        <w:rPr>
          <w:rFonts w:ascii="Times New Roman" w:hAnsi="Times New Roman" w:cs="Times New Roman"/>
          <w:sz w:val="28"/>
          <w:szCs w:val="28"/>
        </w:rPr>
        <w:t>зработано второе поколение</w:t>
      </w:r>
      <w:r w:rsidRPr="00DA77B6">
        <w:rPr>
          <w:rFonts w:ascii="Times New Roman" w:hAnsi="Times New Roman" w:cs="Times New Roman"/>
          <w:sz w:val="28"/>
          <w:szCs w:val="28"/>
        </w:rPr>
        <w:t>, которые имели разные</w:t>
      </w:r>
      <w:r>
        <w:rPr>
          <w:rFonts w:ascii="Times New Roman" w:hAnsi="Times New Roman" w:cs="Times New Roman"/>
          <w:sz w:val="28"/>
          <w:szCs w:val="28"/>
        </w:rPr>
        <w:t xml:space="preserve"> </w:t>
      </w:r>
      <w:r w:rsidRPr="00DA77B6">
        <w:rPr>
          <w:rFonts w:ascii="Times New Roman" w:hAnsi="Times New Roman" w:cs="Times New Roman"/>
          <w:sz w:val="28"/>
          <w:szCs w:val="28"/>
        </w:rPr>
        <w:t>с</w:t>
      </w:r>
      <w:r>
        <w:rPr>
          <w:rFonts w:ascii="Times New Roman" w:hAnsi="Times New Roman" w:cs="Times New Roman"/>
          <w:sz w:val="28"/>
          <w:szCs w:val="28"/>
        </w:rPr>
        <w:t xml:space="preserve">войства на каждой стороне эндопротеза. </w:t>
      </w:r>
      <w:r w:rsidR="00B6503F">
        <w:rPr>
          <w:rFonts w:ascii="Times New Roman" w:hAnsi="Times New Roman" w:cs="Times New Roman"/>
          <w:sz w:val="28"/>
          <w:szCs w:val="28"/>
        </w:rPr>
        <w:t>Новые</w:t>
      </w:r>
      <w:r w:rsidRPr="00DA77B6">
        <w:rPr>
          <w:rFonts w:ascii="Times New Roman" w:hAnsi="Times New Roman" w:cs="Times New Roman"/>
          <w:sz w:val="28"/>
          <w:szCs w:val="28"/>
        </w:rPr>
        <w:t xml:space="preserve"> свойства</w:t>
      </w:r>
      <w:r>
        <w:rPr>
          <w:rFonts w:ascii="Times New Roman" w:hAnsi="Times New Roman" w:cs="Times New Roman"/>
          <w:sz w:val="28"/>
          <w:szCs w:val="28"/>
        </w:rPr>
        <w:t xml:space="preserve"> </w:t>
      </w:r>
      <w:r w:rsidRPr="00DA77B6">
        <w:rPr>
          <w:rFonts w:ascii="Times New Roman" w:hAnsi="Times New Roman" w:cs="Times New Roman"/>
          <w:sz w:val="28"/>
          <w:szCs w:val="28"/>
        </w:rPr>
        <w:t>обычно достигаются путем комбинирования различных материалов вместе.</w:t>
      </w:r>
      <w:r>
        <w:rPr>
          <w:rFonts w:ascii="Times New Roman" w:hAnsi="Times New Roman" w:cs="Times New Roman"/>
          <w:sz w:val="28"/>
          <w:szCs w:val="28"/>
        </w:rPr>
        <w:t xml:space="preserve"> Висцеральная </w:t>
      </w:r>
      <w:r w:rsidR="005840B1">
        <w:rPr>
          <w:rFonts w:ascii="Times New Roman" w:hAnsi="Times New Roman" w:cs="Times New Roman"/>
          <w:sz w:val="28"/>
          <w:szCs w:val="28"/>
        </w:rPr>
        <w:t>сторона,</w:t>
      </w:r>
      <w:r w:rsidRPr="00DA77B6">
        <w:rPr>
          <w:rFonts w:ascii="Times New Roman" w:hAnsi="Times New Roman" w:cs="Times New Roman"/>
          <w:sz w:val="28"/>
          <w:szCs w:val="28"/>
        </w:rPr>
        <w:t xml:space="preserve"> как правило, гладкая </w:t>
      </w:r>
      <w:r w:rsidR="004B7E5F">
        <w:rPr>
          <w:rFonts w:ascii="Times New Roman" w:hAnsi="Times New Roman" w:cs="Times New Roman"/>
          <w:sz w:val="28"/>
          <w:szCs w:val="28"/>
        </w:rPr>
        <w:t xml:space="preserve">либо </w:t>
      </w:r>
      <w:r w:rsidRPr="00DA77B6">
        <w:rPr>
          <w:rFonts w:ascii="Times New Roman" w:hAnsi="Times New Roman" w:cs="Times New Roman"/>
          <w:sz w:val="28"/>
          <w:szCs w:val="28"/>
        </w:rPr>
        <w:t>микропористая для</w:t>
      </w:r>
      <w:r>
        <w:rPr>
          <w:rFonts w:ascii="Times New Roman" w:hAnsi="Times New Roman" w:cs="Times New Roman"/>
          <w:sz w:val="28"/>
          <w:szCs w:val="28"/>
        </w:rPr>
        <w:t xml:space="preserve"> </w:t>
      </w:r>
      <w:r w:rsidRPr="00DA77B6">
        <w:rPr>
          <w:rFonts w:ascii="Times New Roman" w:hAnsi="Times New Roman" w:cs="Times New Roman"/>
          <w:sz w:val="28"/>
          <w:szCs w:val="28"/>
        </w:rPr>
        <w:t>предотвращения адгезии, в то время как другая сторона, обращенная к тканям брюшной</w:t>
      </w:r>
      <w:r>
        <w:rPr>
          <w:rFonts w:ascii="Times New Roman" w:hAnsi="Times New Roman" w:cs="Times New Roman"/>
          <w:sz w:val="28"/>
          <w:szCs w:val="28"/>
        </w:rPr>
        <w:t xml:space="preserve"> </w:t>
      </w:r>
      <w:r w:rsidRPr="00DA77B6">
        <w:rPr>
          <w:rFonts w:ascii="Times New Roman" w:hAnsi="Times New Roman" w:cs="Times New Roman"/>
          <w:sz w:val="28"/>
          <w:szCs w:val="28"/>
        </w:rPr>
        <w:t>полости, шероховатая</w:t>
      </w:r>
      <w:r w:rsidR="00853E97">
        <w:rPr>
          <w:rFonts w:ascii="Times New Roman" w:hAnsi="Times New Roman" w:cs="Times New Roman"/>
          <w:sz w:val="28"/>
          <w:szCs w:val="28"/>
        </w:rPr>
        <w:t xml:space="preserve"> либо </w:t>
      </w:r>
      <w:r w:rsidRPr="00DA77B6">
        <w:rPr>
          <w:rFonts w:ascii="Times New Roman" w:hAnsi="Times New Roman" w:cs="Times New Roman"/>
          <w:sz w:val="28"/>
          <w:szCs w:val="28"/>
        </w:rPr>
        <w:t>макропористая, чтобы стимулировать ткани к одинаковой эффективности</w:t>
      </w:r>
      <w:r w:rsidR="00B80791">
        <w:rPr>
          <w:rFonts w:ascii="Times New Roman" w:hAnsi="Times New Roman" w:cs="Times New Roman"/>
          <w:sz w:val="28"/>
          <w:szCs w:val="28"/>
        </w:rPr>
        <w:t>. Несмотря на эти улучшения</w:t>
      </w:r>
      <w:r>
        <w:rPr>
          <w:rFonts w:ascii="Times New Roman" w:hAnsi="Times New Roman" w:cs="Times New Roman"/>
          <w:sz w:val="28"/>
          <w:szCs w:val="28"/>
        </w:rPr>
        <w:t xml:space="preserve"> </w:t>
      </w:r>
      <w:r w:rsidRPr="00DA77B6">
        <w:rPr>
          <w:rFonts w:ascii="Times New Roman" w:hAnsi="Times New Roman" w:cs="Times New Roman"/>
          <w:sz w:val="28"/>
          <w:szCs w:val="28"/>
        </w:rPr>
        <w:t xml:space="preserve">в обеих группах наблюдались </w:t>
      </w:r>
      <w:r w:rsidR="00B514C5">
        <w:rPr>
          <w:rFonts w:ascii="Times New Roman" w:hAnsi="Times New Roman" w:cs="Times New Roman"/>
          <w:sz w:val="28"/>
          <w:szCs w:val="28"/>
        </w:rPr>
        <w:t xml:space="preserve">выраженные </w:t>
      </w:r>
      <w:r>
        <w:rPr>
          <w:rFonts w:ascii="Times New Roman" w:hAnsi="Times New Roman" w:cs="Times New Roman"/>
          <w:sz w:val="28"/>
          <w:szCs w:val="28"/>
        </w:rPr>
        <w:t xml:space="preserve">воспалительные </w:t>
      </w:r>
      <w:r w:rsidR="00B514C5">
        <w:rPr>
          <w:rFonts w:ascii="Times New Roman" w:hAnsi="Times New Roman" w:cs="Times New Roman"/>
          <w:sz w:val="28"/>
          <w:szCs w:val="28"/>
        </w:rPr>
        <w:t>изменения</w:t>
      </w:r>
      <w:r>
        <w:rPr>
          <w:rFonts w:ascii="Times New Roman" w:hAnsi="Times New Roman" w:cs="Times New Roman"/>
          <w:sz w:val="28"/>
          <w:szCs w:val="28"/>
        </w:rPr>
        <w:t xml:space="preserve"> </w:t>
      </w:r>
      <w:r w:rsidR="00FB305C">
        <w:rPr>
          <w:rFonts w:ascii="Times New Roman" w:hAnsi="Times New Roman" w:cs="Times New Roman"/>
          <w:sz w:val="28"/>
          <w:szCs w:val="28"/>
        </w:rPr>
        <w:t>[</w:t>
      </w:r>
      <w:r w:rsidR="004D4C0C">
        <w:rPr>
          <w:rFonts w:ascii="Times New Roman" w:hAnsi="Times New Roman" w:cs="Times New Roman"/>
          <w:sz w:val="28"/>
          <w:szCs w:val="28"/>
        </w:rPr>
        <w:t>7</w:t>
      </w:r>
      <w:r w:rsidR="00886513" w:rsidRPr="00886513">
        <w:rPr>
          <w:rFonts w:ascii="Times New Roman" w:hAnsi="Times New Roman" w:cs="Times New Roman"/>
          <w:sz w:val="28"/>
          <w:szCs w:val="28"/>
        </w:rPr>
        <w:t>5</w:t>
      </w:r>
      <w:r w:rsidR="00FB305C">
        <w:rPr>
          <w:rFonts w:ascii="Times New Roman" w:hAnsi="Times New Roman" w:cs="Times New Roman"/>
          <w:sz w:val="28"/>
          <w:szCs w:val="28"/>
        </w:rPr>
        <w:t xml:space="preserve">]. </w:t>
      </w:r>
    </w:p>
    <w:p w14:paraId="1FD3716F" w14:textId="29854807" w:rsidR="00334CF4" w:rsidRDefault="00DA77B6" w:rsidP="006F7B97">
      <w:pPr>
        <w:pStyle w:val="ad"/>
        <w:ind w:firstLine="720"/>
        <w:jc w:val="both"/>
        <w:rPr>
          <w:rFonts w:ascii="Times New Roman" w:hAnsi="Times New Roman" w:cs="Times New Roman"/>
          <w:sz w:val="28"/>
          <w:szCs w:val="28"/>
        </w:rPr>
      </w:pPr>
      <w:r w:rsidRPr="00DA77B6">
        <w:rPr>
          <w:rFonts w:ascii="Times New Roman" w:hAnsi="Times New Roman" w:cs="Times New Roman"/>
          <w:sz w:val="28"/>
          <w:szCs w:val="28"/>
        </w:rPr>
        <w:t xml:space="preserve">Аналогично предыдущим исследованиям, </w:t>
      </w:r>
      <w:r w:rsidR="00E14D59">
        <w:rPr>
          <w:rFonts w:ascii="Times New Roman" w:hAnsi="Times New Roman" w:cs="Times New Roman"/>
          <w:sz w:val="28"/>
          <w:szCs w:val="28"/>
        </w:rPr>
        <w:t>каждая из этих композитных эндопротезов</w:t>
      </w:r>
      <w:r w:rsidRPr="00DA77B6">
        <w:rPr>
          <w:rFonts w:ascii="Times New Roman" w:hAnsi="Times New Roman" w:cs="Times New Roman"/>
          <w:sz w:val="28"/>
          <w:szCs w:val="28"/>
        </w:rPr>
        <w:t xml:space="preserve"> имела различную степень воспаления. </w:t>
      </w:r>
      <w:r w:rsidR="0084745B">
        <w:rPr>
          <w:rFonts w:ascii="Times New Roman" w:hAnsi="Times New Roman" w:cs="Times New Roman"/>
          <w:sz w:val="28"/>
          <w:szCs w:val="28"/>
        </w:rPr>
        <w:t>В целом, композитные эндопротезы</w:t>
      </w:r>
      <w:r w:rsidRPr="00DA77B6">
        <w:rPr>
          <w:rFonts w:ascii="Times New Roman" w:hAnsi="Times New Roman" w:cs="Times New Roman"/>
          <w:sz w:val="28"/>
          <w:szCs w:val="28"/>
        </w:rPr>
        <w:t xml:space="preserve"> уменьшают проблемы с адгезией, однако</w:t>
      </w:r>
      <w:r w:rsidR="00E14D59">
        <w:rPr>
          <w:rFonts w:ascii="Times New Roman" w:hAnsi="Times New Roman" w:cs="Times New Roman"/>
          <w:sz w:val="28"/>
          <w:szCs w:val="28"/>
        </w:rPr>
        <w:t xml:space="preserve"> </w:t>
      </w:r>
      <w:r w:rsidRPr="00DA77B6">
        <w:rPr>
          <w:rFonts w:ascii="Times New Roman" w:hAnsi="Times New Roman" w:cs="Times New Roman"/>
          <w:sz w:val="28"/>
          <w:szCs w:val="28"/>
        </w:rPr>
        <w:t>воспаление по-прежнему является ос</w:t>
      </w:r>
      <w:r w:rsidR="0084745B">
        <w:rPr>
          <w:rFonts w:ascii="Times New Roman" w:hAnsi="Times New Roman" w:cs="Times New Roman"/>
          <w:sz w:val="28"/>
          <w:szCs w:val="28"/>
        </w:rPr>
        <w:t xml:space="preserve">новной проблемой с </w:t>
      </w:r>
      <w:r w:rsidR="00A62A88">
        <w:rPr>
          <w:rFonts w:ascii="Times New Roman" w:hAnsi="Times New Roman" w:cs="Times New Roman"/>
          <w:sz w:val="28"/>
          <w:szCs w:val="28"/>
        </w:rPr>
        <w:t>данными</w:t>
      </w:r>
      <w:r w:rsidR="0084745B">
        <w:rPr>
          <w:rFonts w:ascii="Times New Roman" w:hAnsi="Times New Roman" w:cs="Times New Roman"/>
          <w:sz w:val="28"/>
          <w:szCs w:val="28"/>
        </w:rPr>
        <w:t xml:space="preserve"> имплантатами</w:t>
      </w:r>
      <w:r w:rsidRPr="00DA77B6">
        <w:rPr>
          <w:rFonts w:ascii="Times New Roman" w:hAnsi="Times New Roman" w:cs="Times New Roman"/>
          <w:sz w:val="28"/>
          <w:szCs w:val="28"/>
        </w:rPr>
        <w:t>.</w:t>
      </w:r>
      <w:r w:rsidR="00334CF4" w:rsidRPr="00F348EA">
        <w:rPr>
          <w:rFonts w:ascii="Times New Roman" w:hAnsi="Times New Roman" w:cs="Times New Roman"/>
          <w:sz w:val="28"/>
          <w:szCs w:val="28"/>
        </w:rPr>
        <w:t xml:space="preserve"> </w:t>
      </w:r>
    </w:p>
    <w:p w14:paraId="6C29CEF4" w14:textId="70B6343A" w:rsidR="00EA3554" w:rsidRPr="00EA3554" w:rsidRDefault="00EA3554" w:rsidP="006F7B97">
      <w:pPr>
        <w:pStyle w:val="ad"/>
        <w:ind w:firstLine="720"/>
        <w:jc w:val="both"/>
        <w:rPr>
          <w:rFonts w:asciiTheme="majorBidi" w:hAnsiTheme="majorBidi" w:cstheme="majorBidi"/>
          <w:color w:val="000000" w:themeColor="text1"/>
          <w:sz w:val="28"/>
          <w:szCs w:val="28"/>
        </w:rPr>
      </w:pPr>
      <w:r w:rsidRPr="00EA3554">
        <w:rPr>
          <w:rFonts w:asciiTheme="majorBidi" w:hAnsiTheme="majorBidi" w:cstheme="majorBidi"/>
          <w:sz w:val="28"/>
          <w:szCs w:val="28"/>
        </w:rPr>
        <w:t>В итоге хотелось бы подчеркнуть следующее: д</w:t>
      </w:r>
      <w:r w:rsidRPr="00EA3554">
        <w:rPr>
          <w:rFonts w:asciiTheme="majorBidi" w:hAnsiTheme="majorBidi" w:cstheme="majorBidi"/>
          <w:color w:val="000000" w:themeColor="text1"/>
          <w:sz w:val="28"/>
          <w:szCs w:val="28"/>
        </w:rPr>
        <w:t xml:space="preserve">оступные сетчатые эндопротезы обеспечивают требуемые свойства от имплантатов, но все еще не имеют других </w:t>
      </w:r>
      <w:r w:rsidR="00F53583">
        <w:rPr>
          <w:rFonts w:asciiTheme="majorBidi" w:hAnsiTheme="majorBidi" w:cstheme="majorBidi"/>
          <w:color w:val="000000" w:themeColor="text1"/>
          <w:sz w:val="28"/>
          <w:szCs w:val="28"/>
        </w:rPr>
        <w:t>предпочтительных</w:t>
      </w:r>
      <w:r w:rsidR="00F53583" w:rsidRPr="00EA3554">
        <w:rPr>
          <w:rFonts w:asciiTheme="majorBidi" w:hAnsiTheme="majorBidi" w:cstheme="majorBidi"/>
          <w:color w:val="000000" w:themeColor="text1"/>
          <w:sz w:val="28"/>
          <w:szCs w:val="28"/>
        </w:rPr>
        <w:t xml:space="preserve"> </w:t>
      </w:r>
      <w:r w:rsidRPr="00EA3554">
        <w:rPr>
          <w:rFonts w:asciiTheme="majorBidi" w:hAnsiTheme="majorBidi" w:cstheme="majorBidi"/>
          <w:color w:val="000000" w:themeColor="text1"/>
          <w:sz w:val="28"/>
          <w:szCs w:val="28"/>
        </w:rPr>
        <w:t>характеристик. Поэтому ведется непрерывный поиск идеально</w:t>
      </w:r>
      <w:r w:rsidR="00D670AA">
        <w:rPr>
          <w:rFonts w:asciiTheme="majorBidi" w:hAnsiTheme="majorBidi" w:cstheme="majorBidi"/>
          <w:color w:val="000000" w:themeColor="text1"/>
          <w:sz w:val="28"/>
          <w:szCs w:val="28"/>
        </w:rPr>
        <w:t>го</w:t>
      </w:r>
      <w:r w:rsidRPr="00EA3554">
        <w:rPr>
          <w:rFonts w:asciiTheme="majorBidi" w:hAnsiTheme="majorBidi" w:cstheme="majorBidi"/>
          <w:color w:val="000000" w:themeColor="text1"/>
          <w:sz w:val="28"/>
          <w:szCs w:val="28"/>
        </w:rPr>
        <w:t xml:space="preserve"> хирургического имплантата, котор</w:t>
      </w:r>
      <w:r>
        <w:rPr>
          <w:rFonts w:asciiTheme="majorBidi" w:hAnsiTheme="majorBidi" w:cstheme="majorBidi"/>
          <w:color w:val="000000" w:themeColor="text1"/>
          <w:sz w:val="28"/>
          <w:szCs w:val="28"/>
        </w:rPr>
        <w:t>ый</w:t>
      </w:r>
      <w:r w:rsidRPr="00EA3554">
        <w:rPr>
          <w:rFonts w:asciiTheme="majorBidi" w:hAnsiTheme="majorBidi" w:cstheme="majorBidi"/>
          <w:color w:val="000000" w:themeColor="text1"/>
          <w:sz w:val="28"/>
          <w:szCs w:val="28"/>
        </w:rPr>
        <w:t xml:space="preserve"> будет соответствовать всем требованиям и устранять существующие недостатки за счет использования </w:t>
      </w:r>
      <w:hyperlink r:id="rId26" w:tooltip="Узнайте больше о новых материалах на тематических страницах ScienceDirect, созданных с помощью искусственного интеллекта" w:history="1">
        <w:r w:rsidRPr="00EA3554">
          <w:rPr>
            <w:rStyle w:val="a3"/>
            <w:rFonts w:asciiTheme="majorBidi" w:hAnsiTheme="majorBidi" w:cstheme="majorBidi"/>
            <w:color w:val="000000" w:themeColor="text1"/>
            <w:sz w:val="28"/>
            <w:szCs w:val="28"/>
            <w:u w:val="none"/>
          </w:rPr>
          <w:t>новых материалов</w:t>
        </w:r>
      </w:hyperlink>
      <w:r w:rsidR="00F16FE0">
        <w:rPr>
          <w:rFonts w:asciiTheme="majorBidi" w:hAnsiTheme="majorBidi" w:cstheme="majorBidi"/>
          <w:color w:val="000000" w:themeColor="text1"/>
          <w:sz w:val="28"/>
          <w:szCs w:val="28"/>
        </w:rPr>
        <w:t xml:space="preserve"> и</w:t>
      </w:r>
      <w:r w:rsidRPr="00EA3554">
        <w:rPr>
          <w:rFonts w:asciiTheme="majorBidi" w:hAnsiTheme="majorBidi" w:cstheme="majorBidi"/>
          <w:color w:val="000000" w:themeColor="text1"/>
          <w:sz w:val="28"/>
          <w:szCs w:val="28"/>
        </w:rPr>
        <w:t xml:space="preserve"> конструкций</w:t>
      </w:r>
      <w:r w:rsidR="00702E01">
        <w:rPr>
          <w:rFonts w:asciiTheme="majorBidi" w:hAnsiTheme="majorBidi" w:cstheme="majorBidi"/>
          <w:color w:val="000000" w:themeColor="text1"/>
          <w:sz w:val="28"/>
          <w:szCs w:val="28"/>
        </w:rPr>
        <w:t>, а так же</w:t>
      </w:r>
      <w:hyperlink r:id="rId27" w:tooltip="Узнайте больше о передовых производственных технологиях на тематических страницах ScienceDirect, созданных с помощью искусственного интеллекта." w:history="1">
        <w:r w:rsidRPr="00EA3554">
          <w:rPr>
            <w:rStyle w:val="a3"/>
            <w:rFonts w:asciiTheme="majorBidi" w:hAnsiTheme="majorBidi" w:cstheme="majorBidi"/>
            <w:color w:val="000000" w:themeColor="text1"/>
            <w:sz w:val="28"/>
            <w:szCs w:val="28"/>
            <w:u w:val="none"/>
          </w:rPr>
          <w:t> передовых технологий производства</w:t>
        </w:r>
      </w:hyperlink>
      <w:r w:rsidRPr="00EA3554">
        <w:rPr>
          <w:rFonts w:asciiTheme="majorBidi" w:hAnsiTheme="majorBidi" w:cstheme="majorBidi"/>
          <w:color w:val="000000" w:themeColor="text1"/>
          <w:sz w:val="28"/>
          <w:szCs w:val="28"/>
        </w:rPr>
        <w:t> .</w:t>
      </w:r>
    </w:p>
    <w:p w14:paraId="61756642" w14:textId="1CF4C32F" w:rsidR="006B5B69" w:rsidRDefault="003E29AE" w:rsidP="006F7B97">
      <w:pPr>
        <w:pStyle w:val="ad"/>
        <w:ind w:firstLine="720"/>
        <w:jc w:val="both"/>
        <w:rPr>
          <w:rFonts w:ascii="Times New Roman" w:hAnsi="Times New Roman" w:cs="Times New Roman"/>
          <w:sz w:val="28"/>
          <w:szCs w:val="28"/>
        </w:rPr>
      </w:pPr>
      <w:r w:rsidRPr="004E48C4">
        <w:rPr>
          <w:rFonts w:ascii="Times New Roman" w:hAnsi="Times New Roman" w:cs="Times New Roman"/>
          <w:i/>
          <w:sz w:val="28"/>
          <w:szCs w:val="28"/>
        </w:rPr>
        <w:t>Биологические эндопротезы</w:t>
      </w:r>
      <w:r w:rsidRPr="004E48C4">
        <w:rPr>
          <w:rFonts w:ascii="Times New Roman" w:hAnsi="Times New Roman" w:cs="Times New Roman"/>
          <w:sz w:val="28"/>
          <w:szCs w:val="28"/>
        </w:rPr>
        <w:t>, разработанные после синтетических имплантатов, представляют собой каркасы на осн</w:t>
      </w:r>
      <w:r w:rsidR="0091101F" w:rsidRPr="004E48C4">
        <w:rPr>
          <w:rFonts w:ascii="Times New Roman" w:hAnsi="Times New Roman" w:cs="Times New Roman"/>
          <w:sz w:val="28"/>
          <w:szCs w:val="28"/>
        </w:rPr>
        <w:t>ове внеклеточного матрикса</w:t>
      </w:r>
      <w:r w:rsidRPr="004E48C4">
        <w:rPr>
          <w:rFonts w:ascii="Times New Roman" w:hAnsi="Times New Roman" w:cs="Times New Roman"/>
          <w:sz w:val="28"/>
          <w:szCs w:val="28"/>
        </w:rPr>
        <w:t xml:space="preserve"> аллогенного или ксеногенного</w:t>
      </w:r>
      <w:r w:rsidR="0091101F" w:rsidRPr="004E48C4">
        <w:rPr>
          <w:rFonts w:ascii="Times New Roman" w:hAnsi="Times New Roman" w:cs="Times New Roman"/>
          <w:sz w:val="28"/>
          <w:szCs w:val="28"/>
        </w:rPr>
        <w:t xml:space="preserve"> </w:t>
      </w:r>
      <w:r w:rsidRPr="004E48C4">
        <w:rPr>
          <w:rFonts w:ascii="Times New Roman" w:hAnsi="Times New Roman" w:cs="Times New Roman"/>
          <w:sz w:val="28"/>
          <w:szCs w:val="28"/>
        </w:rPr>
        <w:t xml:space="preserve">происхождения. Трансплантаты аллогенного происхождения могут быть аутотрансплантатами или аллотрансплантатами. </w:t>
      </w:r>
      <w:r w:rsidR="0091101F" w:rsidRPr="004E48C4">
        <w:rPr>
          <w:rFonts w:ascii="Times New Roman" w:hAnsi="Times New Roman" w:cs="Times New Roman"/>
          <w:sz w:val="28"/>
          <w:szCs w:val="28"/>
        </w:rPr>
        <w:t xml:space="preserve">Эндопротез в большинстве работ </w:t>
      </w:r>
      <w:r w:rsidRPr="004E48C4">
        <w:rPr>
          <w:rFonts w:ascii="Times New Roman" w:hAnsi="Times New Roman" w:cs="Times New Roman"/>
          <w:sz w:val="28"/>
          <w:szCs w:val="28"/>
        </w:rPr>
        <w:t>состоит из человеческой</w:t>
      </w:r>
      <w:r w:rsidR="00D32CD9">
        <w:rPr>
          <w:rFonts w:ascii="Times New Roman" w:hAnsi="Times New Roman" w:cs="Times New Roman"/>
          <w:sz w:val="28"/>
          <w:szCs w:val="28"/>
        </w:rPr>
        <w:t>,</w:t>
      </w:r>
      <w:r w:rsidRPr="004E48C4">
        <w:rPr>
          <w:rFonts w:ascii="Times New Roman" w:hAnsi="Times New Roman" w:cs="Times New Roman"/>
          <w:sz w:val="28"/>
          <w:szCs w:val="28"/>
        </w:rPr>
        <w:t xml:space="preserve"> свиной или фетальной бычьей дермы, которая децеллюляризована.</w:t>
      </w:r>
      <w:r w:rsidR="0091101F" w:rsidRPr="004E48C4">
        <w:rPr>
          <w:rFonts w:ascii="Times New Roman" w:hAnsi="Times New Roman" w:cs="Times New Roman"/>
          <w:sz w:val="28"/>
          <w:szCs w:val="28"/>
        </w:rPr>
        <w:t xml:space="preserve"> </w:t>
      </w:r>
      <w:r w:rsidRPr="004E48C4">
        <w:rPr>
          <w:rFonts w:ascii="Times New Roman" w:hAnsi="Times New Roman" w:cs="Times New Roman"/>
          <w:sz w:val="28"/>
          <w:szCs w:val="28"/>
        </w:rPr>
        <w:t>Децеллюляризация оставляет сложную коллагеновую структуру дермы.</w:t>
      </w:r>
      <w:r w:rsidR="0091101F" w:rsidRPr="004E48C4">
        <w:rPr>
          <w:rFonts w:ascii="Times New Roman" w:hAnsi="Times New Roman" w:cs="Times New Roman"/>
          <w:sz w:val="28"/>
          <w:szCs w:val="28"/>
        </w:rPr>
        <w:t xml:space="preserve"> </w:t>
      </w:r>
      <w:r w:rsidRPr="004E48C4">
        <w:rPr>
          <w:rFonts w:ascii="Times New Roman" w:hAnsi="Times New Roman" w:cs="Times New Roman"/>
          <w:sz w:val="28"/>
          <w:szCs w:val="28"/>
        </w:rPr>
        <w:t>Также обычно используется подслизистая оболочка тонкой кишки свиньи и бычий перикард. По сравнению с синтетическими биологические</w:t>
      </w:r>
      <w:r w:rsidR="00A60CCE" w:rsidRPr="004E48C4">
        <w:rPr>
          <w:rFonts w:ascii="Times New Roman" w:hAnsi="Times New Roman" w:cs="Times New Roman"/>
          <w:sz w:val="28"/>
          <w:szCs w:val="28"/>
        </w:rPr>
        <w:t xml:space="preserve"> эндопротезы</w:t>
      </w:r>
      <w:r w:rsidRPr="004E48C4">
        <w:rPr>
          <w:rFonts w:ascii="Times New Roman" w:hAnsi="Times New Roman" w:cs="Times New Roman"/>
          <w:sz w:val="28"/>
          <w:szCs w:val="28"/>
        </w:rPr>
        <w:t xml:space="preserve"> более биосовместимы и вызывают меньшую воспалительную реакцию</w:t>
      </w:r>
      <w:r w:rsidR="00A60CCE" w:rsidRPr="004E48C4">
        <w:rPr>
          <w:rFonts w:ascii="Times New Roman" w:hAnsi="Times New Roman" w:cs="Times New Roman"/>
          <w:sz w:val="28"/>
          <w:szCs w:val="28"/>
        </w:rPr>
        <w:t xml:space="preserve"> </w:t>
      </w:r>
      <w:r w:rsidRPr="004E48C4">
        <w:rPr>
          <w:rFonts w:ascii="Times New Roman" w:hAnsi="Times New Roman" w:cs="Times New Roman"/>
          <w:sz w:val="28"/>
          <w:szCs w:val="28"/>
        </w:rPr>
        <w:t>организма, но они связаны с большим количеством рецидивов грыж</w:t>
      </w:r>
      <w:r w:rsidR="00A60CCE" w:rsidRPr="004E48C4">
        <w:rPr>
          <w:rFonts w:ascii="Times New Roman" w:hAnsi="Times New Roman" w:cs="Times New Roman"/>
          <w:sz w:val="28"/>
          <w:szCs w:val="28"/>
        </w:rPr>
        <w:t xml:space="preserve"> </w:t>
      </w:r>
      <w:r w:rsidRPr="004E48C4">
        <w:rPr>
          <w:rFonts w:ascii="Times New Roman" w:hAnsi="Times New Roman" w:cs="Times New Roman"/>
          <w:sz w:val="28"/>
          <w:szCs w:val="28"/>
        </w:rPr>
        <w:t>из-за их меньшей механической прочности по сравнению с синтетическими</w:t>
      </w:r>
      <w:r w:rsidR="00A60CCE" w:rsidRPr="004E48C4">
        <w:rPr>
          <w:rFonts w:ascii="Times New Roman" w:hAnsi="Times New Roman" w:cs="Times New Roman"/>
          <w:sz w:val="28"/>
          <w:szCs w:val="28"/>
        </w:rPr>
        <w:t xml:space="preserve"> </w:t>
      </w:r>
      <w:r w:rsidRPr="004E48C4">
        <w:rPr>
          <w:rFonts w:ascii="Times New Roman" w:hAnsi="Times New Roman" w:cs="Times New Roman"/>
          <w:sz w:val="28"/>
          <w:szCs w:val="28"/>
        </w:rPr>
        <w:t>сет</w:t>
      </w:r>
      <w:r w:rsidR="008400A1">
        <w:rPr>
          <w:rFonts w:ascii="Times New Roman" w:hAnsi="Times New Roman" w:cs="Times New Roman"/>
          <w:sz w:val="28"/>
          <w:szCs w:val="28"/>
        </w:rPr>
        <w:t>чатыми имплантатами</w:t>
      </w:r>
      <w:r w:rsidRPr="004E48C4">
        <w:rPr>
          <w:rFonts w:ascii="Times New Roman" w:hAnsi="Times New Roman" w:cs="Times New Roman"/>
          <w:sz w:val="28"/>
          <w:szCs w:val="28"/>
        </w:rPr>
        <w:t>. В клиническом исследовании, сравнивающем</w:t>
      </w:r>
      <w:r w:rsidR="00A60CCE" w:rsidRPr="004E48C4">
        <w:rPr>
          <w:rFonts w:ascii="Times New Roman" w:hAnsi="Times New Roman" w:cs="Times New Roman"/>
          <w:sz w:val="28"/>
          <w:szCs w:val="28"/>
        </w:rPr>
        <w:t xml:space="preserve"> эндопротез</w:t>
      </w:r>
      <w:r w:rsidRPr="004E48C4">
        <w:rPr>
          <w:rFonts w:ascii="Times New Roman" w:hAnsi="Times New Roman" w:cs="Times New Roman"/>
          <w:sz w:val="28"/>
          <w:szCs w:val="28"/>
        </w:rPr>
        <w:t xml:space="preserve"> для кожного трансплантата и </w:t>
      </w:r>
      <w:r w:rsidR="00A60CCE" w:rsidRPr="004E48C4">
        <w:rPr>
          <w:rFonts w:ascii="Times New Roman" w:hAnsi="Times New Roman" w:cs="Times New Roman"/>
          <w:sz w:val="28"/>
          <w:szCs w:val="28"/>
        </w:rPr>
        <w:t>имплантата</w:t>
      </w:r>
      <w:r w:rsidRPr="004E48C4">
        <w:rPr>
          <w:rFonts w:ascii="Times New Roman" w:hAnsi="Times New Roman" w:cs="Times New Roman"/>
          <w:sz w:val="28"/>
          <w:szCs w:val="28"/>
        </w:rPr>
        <w:t xml:space="preserve"> из полипропилена, у 12% пациентов</w:t>
      </w:r>
      <w:r w:rsidR="007B0722">
        <w:rPr>
          <w:rFonts w:ascii="Times New Roman" w:hAnsi="Times New Roman" w:cs="Times New Roman"/>
          <w:sz w:val="28"/>
          <w:szCs w:val="28"/>
        </w:rPr>
        <w:t>. В</w:t>
      </w:r>
      <w:r w:rsidRPr="004E48C4">
        <w:rPr>
          <w:rFonts w:ascii="Times New Roman" w:hAnsi="Times New Roman" w:cs="Times New Roman"/>
          <w:sz w:val="28"/>
          <w:szCs w:val="28"/>
        </w:rPr>
        <w:t xml:space="preserve"> общей сложности наблюдался рецидив грыжи</w:t>
      </w:r>
      <w:r w:rsidR="00A60CCE" w:rsidRPr="004E48C4">
        <w:rPr>
          <w:rFonts w:ascii="Times New Roman" w:hAnsi="Times New Roman" w:cs="Times New Roman"/>
          <w:sz w:val="28"/>
          <w:szCs w:val="28"/>
        </w:rPr>
        <w:t xml:space="preserve"> </w:t>
      </w:r>
      <w:r w:rsidRPr="004E48C4">
        <w:rPr>
          <w:rFonts w:ascii="Times New Roman" w:hAnsi="Times New Roman" w:cs="Times New Roman"/>
          <w:sz w:val="28"/>
          <w:szCs w:val="28"/>
        </w:rPr>
        <w:t xml:space="preserve">для </w:t>
      </w:r>
      <w:r w:rsidR="0053491A">
        <w:rPr>
          <w:rFonts w:ascii="Times New Roman" w:hAnsi="Times New Roman" w:cs="Times New Roman"/>
          <w:sz w:val="28"/>
          <w:szCs w:val="28"/>
        </w:rPr>
        <w:t>случаев с применением</w:t>
      </w:r>
      <w:r w:rsidRPr="004E48C4">
        <w:rPr>
          <w:rFonts w:ascii="Times New Roman" w:hAnsi="Times New Roman" w:cs="Times New Roman"/>
          <w:sz w:val="28"/>
          <w:szCs w:val="28"/>
        </w:rPr>
        <w:t xml:space="preserve"> кожного трансплантата по сравнению с отсутствием рецидивов в </w:t>
      </w:r>
      <w:r w:rsidR="0053491A">
        <w:rPr>
          <w:rFonts w:ascii="Times New Roman" w:hAnsi="Times New Roman" w:cs="Times New Roman"/>
          <w:sz w:val="28"/>
          <w:szCs w:val="28"/>
        </w:rPr>
        <w:t xml:space="preserve">группе с применением </w:t>
      </w:r>
      <w:r w:rsidRPr="004E48C4">
        <w:rPr>
          <w:rFonts w:ascii="Times New Roman" w:hAnsi="Times New Roman" w:cs="Times New Roman"/>
          <w:sz w:val="28"/>
          <w:szCs w:val="28"/>
        </w:rPr>
        <w:t xml:space="preserve">полипропилена </w:t>
      </w:r>
      <w:r w:rsidR="00FB305C" w:rsidRPr="00FB305C">
        <w:rPr>
          <w:rFonts w:ascii="Times New Roman" w:hAnsi="Times New Roman" w:cs="Times New Roman"/>
          <w:sz w:val="28"/>
          <w:szCs w:val="28"/>
        </w:rPr>
        <w:t>[</w:t>
      </w:r>
      <w:r w:rsidR="002F498C" w:rsidRPr="002F498C">
        <w:rPr>
          <w:rFonts w:ascii="Times New Roman" w:hAnsi="Times New Roman" w:cs="Times New Roman"/>
          <w:sz w:val="28"/>
          <w:szCs w:val="28"/>
        </w:rPr>
        <w:t>7</w:t>
      </w:r>
      <w:r w:rsidR="008417EB">
        <w:rPr>
          <w:rFonts w:ascii="Times New Roman" w:hAnsi="Times New Roman" w:cs="Times New Roman"/>
          <w:sz w:val="28"/>
          <w:szCs w:val="28"/>
        </w:rPr>
        <w:t>6</w:t>
      </w:r>
      <w:r w:rsidR="00FB305C" w:rsidRPr="00FB305C">
        <w:rPr>
          <w:rFonts w:ascii="Times New Roman" w:hAnsi="Times New Roman" w:cs="Times New Roman"/>
          <w:sz w:val="28"/>
          <w:szCs w:val="28"/>
        </w:rPr>
        <w:t>]</w:t>
      </w:r>
      <w:r w:rsidR="00FB305C">
        <w:rPr>
          <w:rFonts w:ascii="Times New Roman" w:hAnsi="Times New Roman" w:cs="Times New Roman"/>
          <w:sz w:val="28"/>
          <w:szCs w:val="28"/>
        </w:rPr>
        <w:t xml:space="preserve">. </w:t>
      </w:r>
      <w:r w:rsidRPr="004E48C4">
        <w:rPr>
          <w:rFonts w:ascii="Times New Roman" w:hAnsi="Times New Roman" w:cs="Times New Roman"/>
          <w:sz w:val="28"/>
          <w:szCs w:val="28"/>
        </w:rPr>
        <w:t xml:space="preserve">Производство этих </w:t>
      </w:r>
      <w:r w:rsidR="008400A1">
        <w:rPr>
          <w:rFonts w:ascii="Times New Roman" w:hAnsi="Times New Roman" w:cs="Times New Roman"/>
          <w:sz w:val="28"/>
          <w:szCs w:val="28"/>
        </w:rPr>
        <w:t>эндопротезов</w:t>
      </w:r>
      <w:r w:rsidRPr="004E48C4">
        <w:rPr>
          <w:rFonts w:ascii="Times New Roman" w:hAnsi="Times New Roman" w:cs="Times New Roman"/>
          <w:sz w:val="28"/>
          <w:szCs w:val="28"/>
        </w:rPr>
        <w:t xml:space="preserve"> очень </w:t>
      </w:r>
      <w:r w:rsidR="00EC7589" w:rsidRPr="004E48C4">
        <w:rPr>
          <w:rFonts w:ascii="Times New Roman" w:hAnsi="Times New Roman" w:cs="Times New Roman"/>
          <w:sz w:val="28"/>
          <w:szCs w:val="28"/>
        </w:rPr>
        <w:t>трудоемкое и дорогостоящее</w:t>
      </w:r>
      <w:r w:rsidRPr="004E48C4">
        <w:rPr>
          <w:rFonts w:ascii="Times New Roman" w:hAnsi="Times New Roman" w:cs="Times New Roman"/>
          <w:sz w:val="28"/>
          <w:szCs w:val="28"/>
        </w:rPr>
        <w:t>, поэтому они нецелесообразны для</w:t>
      </w:r>
      <w:r w:rsidR="00021DC0" w:rsidRPr="004E48C4">
        <w:rPr>
          <w:rFonts w:ascii="Times New Roman" w:hAnsi="Times New Roman" w:cs="Times New Roman"/>
          <w:sz w:val="28"/>
          <w:szCs w:val="28"/>
        </w:rPr>
        <w:t xml:space="preserve"> </w:t>
      </w:r>
      <w:r w:rsidRPr="004E48C4">
        <w:rPr>
          <w:rFonts w:ascii="Times New Roman" w:hAnsi="Times New Roman" w:cs="Times New Roman"/>
          <w:sz w:val="28"/>
          <w:szCs w:val="28"/>
        </w:rPr>
        <w:t xml:space="preserve">массового производства, что замедляет их применение при </w:t>
      </w:r>
      <w:r w:rsidR="00EC7589" w:rsidRPr="004E48C4">
        <w:rPr>
          <w:rFonts w:ascii="Times New Roman" w:hAnsi="Times New Roman" w:cs="Times New Roman"/>
          <w:sz w:val="28"/>
          <w:szCs w:val="28"/>
        </w:rPr>
        <w:t>пластики паховых</w:t>
      </w:r>
      <w:r w:rsidRPr="004E48C4">
        <w:rPr>
          <w:rFonts w:ascii="Times New Roman" w:hAnsi="Times New Roman" w:cs="Times New Roman"/>
          <w:sz w:val="28"/>
          <w:szCs w:val="28"/>
        </w:rPr>
        <w:t xml:space="preserve"> грыж. Дополнительно,</w:t>
      </w:r>
      <w:r w:rsidR="00EC7589" w:rsidRPr="004E48C4">
        <w:rPr>
          <w:rFonts w:ascii="Times New Roman" w:hAnsi="Times New Roman" w:cs="Times New Roman"/>
          <w:sz w:val="28"/>
          <w:szCs w:val="28"/>
        </w:rPr>
        <w:t xml:space="preserve"> </w:t>
      </w:r>
      <w:r w:rsidRPr="004E48C4">
        <w:rPr>
          <w:rFonts w:ascii="Times New Roman" w:hAnsi="Times New Roman" w:cs="Times New Roman"/>
          <w:sz w:val="28"/>
          <w:szCs w:val="28"/>
        </w:rPr>
        <w:t xml:space="preserve">существует мало доказательств в поддержку использования биологических </w:t>
      </w:r>
      <w:r w:rsidR="005E053F" w:rsidRPr="004E48C4">
        <w:rPr>
          <w:rFonts w:ascii="Times New Roman" w:hAnsi="Times New Roman" w:cs="Times New Roman"/>
          <w:sz w:val="28"/>
          <w:szCs w:val="28"/>
        </w:rPr>
        <w:t>эндопротезов</w:t>
      </w:r>
      <w:r w:rsidRPr="004E48C4">
        <w:rPr>
          <w:rFonts w:ascii="Times New Roman" w:hAnsi="Times New Roman" w:cs="Times New Roman"/>
          <w:sz w:val="28"/>
          <w:szCs w:val="28"/>
        </w:rPr>
        <w:t xml:space="preserve"> с</w:t>
      </w:r>
      <w:r w:rsidR="005E053F" w:rsidRPr="004E48C4">
        <w:rPr>
          <w:rFonts w:ascii="Times New Roman" w:hAnsi="Times New Roman" w:cs="Times New Roman"/>
          <w:sz w:val="28"/>
          <w:szCs w:val="28"/>
        </w:rPr>
        <w:t xml:space="preserve"> </w:t>
      </w:r>
      <w:r w:rsidRPr="004E48C4">
        <w:rPr>
          <w:rFonts w:ascii="Times New Roman" w:hAnsi="Times New Roman" w:cs="Times New Roman"/>
          <w:sz w:val="28"/>
          <w:szCs w:val="28"/>
        </w:rPr>
        <w:t>их клиническими характеристиками, чтобы оп</w:t>
      </w:r>
      <w:r w:rsidR="005E053F" w:rsidRPr="004E48C4">
        <w:rPr>
          <w:rFonts w:ascii="Times New Roman" w:hAnsi="Times New Roman" w:cs="Times New Roman"/>
          <w:sz w:val="28"/>
          <w:szCs w:val="28"/>
        </w:rPr>
        <w:t>равдать их высокую стоимость [</w:t>
      </w:r>
      <w:r w:rsidR="002F498C" w:rsidRPr="002F498C">
        <w:rPr>
          <w:rFonts w:ascii="Times New Roman" w:hAnsi="Times New Roman" w:cs="Times New Roman"/>
          <w:sz w:val="28"/>
          <w:szCs w:val="28"/>
        </w:rPr>
        <w:t>7</w:t>
      </w:r>
      <w:r w:rsidR="008417EB">
        <w:rPr>
          <w:rFonts w:ascii="Times New Roman" w:hAnsi="Times New Roman" w:cs="Times New Roman"/>
          <w:sz w:val="28"/>
          <w:szCs w:val="28"/>
        </w:rPr>
        <w:t>7</w:t>
      </w:r>
      <w:r w:rsidR="005E053F" w:rsidRPr="004E48C4">
        <w:rPr>
          <w:rFonts w:ascii="Times New Roman" w:hAnsi="Times New Roman" w:cs="Times New Roman"/>
          <w:sz w:val="28"/>
          <w:szCs w:val="28"/>
        </w:rPr>
        <w:t>]</w:t>
      </w:r>
      <w:r w:rsidR="002C4360">
        <w:rPr>
          <w:rFonts w:ascii="Times New Roman" w:hAnsi="Times New Roman" w:cs="Times New Roman"/>
          <w:sz w:val="28"/>
          <w:szCs w:val="28"/>
        </w:rPr>
        <w:t>.</w:t>
      </w:r>
      <w:r w:rsidR="005E053F" w:rsidRPr="004E48C4">
        <w:rPr>
          <w:rFonts w:ascii="Times New Roman" w:hAnsi="Times New Roman" w:cs="Times New Roman"/>
          <w:sz w:val="28"/>
          <w:szCs w:val="28"/>
        </w:rPr>
        <w:t xml:space="preserve"> </w:t>
      </w:r>
    </w:p>
    <w:p w14:paraId="14266612" w14:textId="1E070DD9" w:rsidR="00AF28C5" w:rsidRDefault="004E48C4" w:rsidP="006F7B97">
      <w:pPr>
        <w:pStyle w:val="ad"/>
        <w:ind w:firstLine="720"/>
        <w:jc w:val="both"/>
        <w:rPr>
          <w:rFonts w:ascii="Times New Roman" w:hAnsi="Times New Roman" w:cs="Times New Roman"/>
          <w:sz w:val="28"/>
          <w:szCs w:val="28"/>
        </w:rPr>
      </w:pPr>
      <w:r w:rsidRPr="006B5B69">
        <w:rPr>
          <w:rFonts w:ascii="Times New Roman" w:hAnsi="Times New Roman" w:cs="Times New Roman"/>
          <w:sz w:val="28"/>
          <w:szCs w:val="28"/>
        </w:rPr>
        <w:t>Биоматериалы</w:t>
      </w:r>
      <w:r w:rsidRPr="00757DAA">
        <w:rPr>
          <w:rFonts w:ascii="Times New Roman" w:hAnsi="Times New Roman" w:cs="Times New Roman"/>
          <w:sz w:val="28"/>
          <w:szCs w:val="28"/>
        </w:rPr>
        <w:t xml:space="preserve"> </w:t>
      </w:r>
      <w:r w:rsidRPr="006B5B69">
        <w:rPr>
          <w:rFonts w:ascii="Times New Roman" w:hAnsi="Times New Roman" w:cs="Times New Roman"/>
          <w:sz w:val="28"/>
          <w:szCs w:val="28"/>
        </w:rPr>
        <w:t>со</w:t>
      </w:r>
      <w:r w:rsidRPr="00757DAA">
        <w:rPr>
          <w:rFonts w:ascii="Times New Roman" w:hAnsi="Times New Roman" w:cs="Times New Roman"/>
          <w:sz w:val="28"/>
          <w:szCs w:val="28"/>
        </w:rPr>
        <w:t xml:space="preserve"> </w:t>
      </w:r>
      <w:r w:rsidRPr="006B5B69">
        <w:rPr>
          <w:rFonts w:ascii="Times New Roman" w:hAnsi="Times New Roman" w:cs="Times New Roman"/>
          <w:sz w:val="28"/>
          <w:szCs w:val="28"/>
        </w:rPr>
        <w:t>временем</w:t>
      </w:r>
      <w:r w:rsidRPr="00757DAA">
        <w:rPr>
          <w:rFonts w:ascii="Times New Roman" w:hAnsi="Times New Roman" w:cs="Times New Roman"/>
          <w:sz w:val="28"/>
          <w:szCs w:val="28"/>
        </w:rPr>
        <w:t xml:space="preserve"> </w:t>
      </w:r>
      <w:r w:rsidRPr="006B5B69">
        <w:rPr>
          <w:rFonts w:ascii="Times New Roman" w:hAnsi="Times New Roman" w:cs="Times New Roman"/>
          <w:sz w:val="28"/>
          <w:szCs w:val="28"/>
        </w:rPr>
        <w:t>становятся</w:t>
      </w:r>
      <w:r w:rsidRPr="00757DAA">
        <w:rPr>
          <w:rFonts w:ascii="Times New Roman" w:hAnsi="Times New Roman" w:cs="Times New Roman"/>
          <w:sz w:val="28"/>
          <w:szCs w:val="28"/>
        </w:rPr>
        <w:t xml:space="preserve"> </w:t>
      </w:r>
      <w:r w:rsidRPr="006B5B69">
        <w:rPr>
          <w:rFonts w:ascii="Times New Roman" w:hAnsi="Times New Roman" w:cs="Times New Roman"/>
          <w:sz w:val="28"/>
          <w:szCs w:val="28"/>
        </w:rPr>
        <w:t>васкуляризованными</w:t>
      </w:r>
      <w:r w:rsidR="00757DAA">
        <w:rPr>
          <w:rFonts w:ascii="Times New Roman" w:hAnsi="Times New Roman" w:cs="Times New Roman"/>
          <w:sz w:val="28"/>
          <w:szCs w:val="28"/>
        </w:rPr>
        <w:t xml:space="preserve">, </w:t>
      </w:r>
      <w:r w:rsidRPr="006B5B69">
        <w:rPr>
          <w:rFonts w:ascii="Times New Roman" w:hAnsi="Times New Roman" w:cs="Times New Roman"/>
          <w:sz w:val="28"/>
          <w:szCs w:val="28"/>
        </w:rPr>
        <w:t>что приводит к отложению коллагена, который обеспечивает целостность</w:t>
      </w:r>
      <w:r w:rsidR="002F498C" w:rsidRPr="002F498C">
        <w:rPr>
          <w:rFonts w:ascii="Times New Roman" w:hAnsi="Times New Roman" w:cs="Times New Roman"/>
          <w:sz w:val="28"/>
          <w:szCs w:val="28"/>
        </w:rPr>
        <w:t xml:space="preserve"> </w:t>
      </w:r>
      <w:r w:rsidR="002F498C" w:rsidRPr="004E48C4">
        <w:rPr>
          <w:rFonts w:ascii="Times New Roman" w:hAnsi="Times New Roman" w:cs="Times New Roman"/>
          <w:sz w:val="28"/>
          <w:szCs w:val="28"/>
        </w:rPr>
        <w:t>[</w:t>
      </w:r>
      <w:r w:rsidR="002F498C" w:rsidRPr="002F498C">
        <w:rPr>
          <w:rFonts w:ascii="Times New Roman" w:hAnsi="Times New Roman" w:cs="Times New Roman"/>
          <w:sz w:val="28"/>
          <w:szCs w:val="28"/>
        </w:rPr>
        <w:t>7</w:t>
      </w:r>
      <w:r w:rsidR="008417EB">
        <w:rPr>
          <w:rFonts w:ascii="Times New Roman" w:hAnsi="Times New Roman" w:cs="Times New Roman"/>
          <w:sz w:val="28"/>
          <w:szCs w:val="28"/>
        </w:rPr>
        <w:t>8</w:t>
      </w:r>
      <w:r w:rsidR="002F498C" w:rsidRPr="004E48C4">
        <w:rPr>
          <w:rFonts w:ascii="Times New Roman" w:hAnsi="Times New Roman" w:cs="Times New Roman"/>
          <w:sz w:val="28"/>
          <w:szCs w:val="28"/>
        </w:rPr>
        <w:t>]</w:t>
      </w:r>
      <w:r w:rsidRPr="006B5B69">
        <w:rPr>
          <w:rFonts w:ascii="Times New Roman" w:hAnsi="Times New Roman" w:cs="Times New Roman"/>
          <w:sz w:val="28"/>
          <w:szCs w:val="28"/>
        </w:rPr>
        <w:t xml:space="preserve">, поскольку прочность </w:t>
      </w:r>
      <w:r w:rsidR="00971079" w:rsidRPr="006B5B69">
        <w:rPr>
          <w:rFonts w:ascii="Times New Roman" w:hAnsi="Times New Roman" w:cs="Times New Roman"/>
          <w:sz w:val="28"/>
          <w:szCs w:val="28"/>
        </w:rPr>
        <w:t>имплантата</w:t>
      </w:r>
      <w:r w:rsidRPr="006B5B69">
        <w:rPr>
          <w:rFonts w:ascii="Times New Roman" w:hAnsi="Times New Roman" w:cs="Times New Roman"/>
          <w:sz w:val="28"/>
          <w:szCs w:val="28"/>
        </w:rPr>
        <w:t xml:space="preserve"> со временем ослабевает. Другие теоретические проблемы включают уменьшение растяжимости</w:t>
      </w:r>
      <w:r w:rsidR="00971079" w:rsidRPr="006B5B69">
        <w:rPr>
          <w:rFonts w:ascii="Times New Roman" w:hAnsi="Times New Roman" w:cs="Times New Roman"/>
          <w:sz w:val="28"/>
          <w:szCs w:val="28"/>
        </w:rPr>
        <w:t xml:space="preserve"> и</w:t>
      </w:r>
      <w:r w:rsidRPr="006B5B69">
        <w:rPr>
          <w:rFonts w:ascii="Times New Roman" w:hAnsi="Times New Roman" w:cs="Times New Roman"/>
          <w:sz w:val="28"/>
          <w:szCs w:val="28"/>
        </w:rPr>
        <w:t xml:space="preserve"> прочност</w:t>
      </w:r>
      <w:r w:rsidR="00971079" w:rsidRPr="006B5B69">
        <w:rPr>
          <w:rFonts w:ascii="Times New Roman" w:hAnsi="Times New Roman" w:cs="Times New Roman"/>
          <w:sz w:val="28"/>
          <w:szCs w:val="28"/>
        </w:rPr>
        <w:t>и</w:t>
      </w:r>
      <w:r w:rsidRPr="006B5B69">
        <w:rPr>
          <w:rFonts w:ascii="Times New Roman" w:hAnsi="Times New Roman" w:cs="Times New Roman"/>
          <w:sz w:val="28"/>
          <w:szCs w:val="28"/>
        </w:rPr>
        <w:t xml:space="preserve"> с течением времени благодаря ремоделированию тканей. Это исследование предполагает, что токсическая реакция на биологическ</w:t>
      </w:r>
      <w:r w:rsidR="0053491A">
        <w:rPr>
          <w:rFonts w:ascii="Times New Roman" w:hAnsi="Times New Roman" w:cs="Times New Roman"/>
          <w:sz w:val="28"/>
          <w:szCs w:val="28"/>
        </w:rPr>
        <w:t xml:space="preserve">ий эндопротез </w:t>
      </w:r>
      <w:r w:rsidRPr="006B5B69">
        <w:rPr>
          <w:rFonts w:ascii="Times New Roman" w:hAnsi="Times New Roman" w:cs="Times New Roman"/>
          <w:sz w:val="28"/>
          <w:szCs w:val="28"/>
        </w:rPr>
        <w:t xml:space="preserve">является существенным недостатком. Более высокая частота реакций на </w:t>
      </w:r>
      <w:r w:rsidR="00971079" w:rsidRPr="006B5B69">
        <w:rPr>
          <w:rFonts w:ascii="Times New Roman" w:hAnsi="Times New Roman" w:cs="Times New Roman"/>
          <w:sz w:val="28"/>
          <w:szCs w:val="28"/>
        </w:rPr>
        <w:t>имплантат</w:t>
      </w:r>
      <w:r w:rsidRPr="006B5B69">
        <w:rPr>
          <w:rFonts w:ascii="Times New Roman" w:hAnsi="Times New Roman" w:cs="Times New Roman"/>
          <w:sz w:val="28"/>
          <w:szCs w:val="28"/>
        </w:rPr>
        <w:t xml:space="preserve">, вероятно, объясняется </w:t>
      </w:r>
      <w:r w:rsidR="00971079" w:rsidRPr="006B5B69">
        <w:rPr>
          <w:rFonts w:ascii="Times New Roman" w:hAnsi="Times New Roman" w:cs="Times New Roman"/>
          <w:sz w:val="28"/>
          <w:szCs w:val="28"/>
        </w:rPr>
        <w:t xml:space="preserve">ее </w:t>
      </w:r>
      <w:r w:rsidRPr="006B5B69">
        <w:rPr>
          <w:rFonts w:ascii="Times New Roman" w:hAnsi="Times New Roman" w:cs="Times New Roman"/>
          <w:sz w:val="28"/>
          <w:szCs w:val="28"/>
        </w:rPr>
        <w:t>биологическими свойствами, стимулирующими иммун</w:t>
      </w:r>
      <w:r w:rsidR="00264F4C">
        <w:rPr>
          <w:rFonts w:ascii="Times New Roman" w:hAnsi="Times New Roman" w:cs="Times New Roman"/>
          <w:sz w:val="28"/>
          <w:szCs w:val="28"/>
        </w:rPr>
        <w:t>ный</w:t>
      </w:r>
      <w:r w:rsidRPr="006B5B69">
        <w:rPr>
          <w:rFonts w:ascii="Times New Roman" w:hAnsi="Times New Roman" w:cs="Times New Roman"/>
          <w:sz w:val="28"/>
          <w:szCs w:val="28"/>
        </w:rPr>
        <w:t xml:space="preserve"> ответ. </w:t>
      </w:r>
    </w:p>
    <w:p w14:paraId="69C6C46D" w14:textId="25D9BCD0" w:rsidR="006B5B69" w:rsidRDefault="004E48C4" w:rsidP="00AF28C5">
      <w:pPr>
        <w:pStyle w:val="ad"/>
        <w:ind w:firstLine="720"/>
        <w:jc w:val="both"/>
        <w:rPr>
          <w:rFonts w:ascii="Times New Roman" w:hAnsi="Times New Roman" w:cs="Times New Roman"/>
          <w:sz w:val="28"/>
          <w:szCs w:val="28"/>
        </w:rPr>
      </w:pPr>
      <w:r w:rsidRPr="006B5B69">
        <w:rPr>
          <w:rFonts w:ascii="Times New Roman" w:hAnsi="Times New Roman" w:cs="Times New Roman"/>
          <w:sz w:val="28"/>
          <w:szCs w:val="28"/>
        </w:rPr>
        <w:t>Одним</w:t>
      </w:r>
      <w:r w:rsidR="00971079" w:rsidRPr="006B5B69">
        <w:rPr>
          <w:rFonts w:ascii="Times New Roman" w:hAnsi="Times New Roman" w:cs="Times New Roman"/>
          <w:sz w:val="28"/>
          <w:szCs w:val="28"/>
        </w:rPr>
        <w:t xml:space="preserve"> </w:t>
      </w:r>
      <w:r w:rsidRPr="006B5B69">
        <w:rPr>
          <w:rFonts w:ascii="Times New Roman" w:hAnsi="Times New Roman" w:cs="Times New Roman"/>
          <w:sz w:val="28"/>
          <w:szCs w:val="28"/>
        </w:rPr>
        <w:t xml:space="preserve">из потенциальных преимуществ этого материала является использование на </w:t>
      </w:r>
      <w:r w:rsidR="00B107B8" w:rsidRPr="006B5B69">
        <w:rPr>
          <w:rFonts w:ascii="Times New Roman" w:hAnsi="Times New Roman" w:cs="Times New Roman"/>
          <w:sz w:val="28"/>
          <w:szCs w:val="28"/>
        </w:rPr>
        <w:t>«</w:t>
      </w:r>
      <w:r w:rsidRPr="006B5B69">
        <w:rPr>
          <w:rFonts w:ascii="Times New Roman" w:hAnsi="Times New Roman" w:cs="Times New Roman"/>
          <w:sz w:val="28"/>
          <w:szCs w:val="28"/>
        </w:rPr>
        <w:t>загрязненных</w:t>
      </w:r>
      <w:r w:rsidR="00B107B8" w:rsidRPr="006B5B69">
        <w:rPr>
          <w:rFonts w:ascii="Times New Roman" w:hAnsi="Times New Roman" w:cs="Times New Roman"/>
          <w:sz w:val="28"/>
          <w:szCs w:val="28"/>
        </w:rPr>
        <w:t>»</w:t>
      </w:r>
      <w:r w:rsidRPr="006B5B69">
        <w:rPr>
          <w:rFonts w:ascii="Times New Roman" w:hAnsi="Times New Roman" w:cs="Times New Roman"/>
          <w:sz w:val="28"/>
          <w:szCs w:val="28"/>
        </w:rPr>
        <w:t xml:space="preserve"> полях, что приводит к необратимому восстановлению грыжевого дефекта.</w:t>
      </w:r>
      <w:r w:rsidR="00AF28C5">
        <w:rPr>
          <w:rFonts w:ascii="Times New Roman" w:hAnsi="Times New Roman" w:cs="Times New Roman"/>
          <w:sz w:val="28"/>
          <w:szCs w:val="28"/>
        </w:rPr>
        <w:t xml:space="preserve"> </w:t>
      </w:r>
      <w:r w:rsidR="00695A49" w:rsidRPr="00593E1E">
        <w:rPr>
          <w:rFonts w:ascii="Times New Roman" w:hAnsi="Times New Roman" w:cs="Times New Roman"/>
          <w:sz w:val="28"/>
          <w:szCs w:val="28"/>
        </w:rPr>
        <w:t xml:space="preserve">В нашей стране </w:t>
      </w:r>
      <w:r w:rsidR="007E29CD" w:rsidRPr="00593E1E">
        <w:rPr>
          <w:rFonts w:ascii="Times New Roman" w:hAnsi="Times New Roman" w:cs="Times New Roman"/>
          <w:sz w:val="28"/>
          <w:szCs w:val="28"/>
        </w:rPr>
        <w:t xml:space="preserve">проводились </w:t>
      </w:r>
      <w:r w:rsidR="00D5002F" w:rsidRPr="00593E1E">
        <w:rPr>
          <w:rFonts w:ascii="Times New Roman" w:hAnsi="Times New Roman" w:cs="Times New Roman"/>
          <w:sz w:val="28"/>
          <w:szCs w:val="28"/>
        </w:rPr>
        <w:t xml:space="preserve">экспериментальные </w:t>
      </w:r>
      <w:r w:rsidR="007E29CD" w:rsidRPr="00593E1E">
        <w:rPr>
          <w:rFonts w:ascii="Times New Roman" w:hAnsi="Times New Roman" w:cs="Times New Roman"/>
          <w:sz w:val="28"/>
          <w:szCs w:val="28"/>
        </w:rPr>
        <w:t>исследования биоимплантата внеклеточного матрикса ксенобрюшины</w:t>
      </w:r>
      <w:r w:rsidR="00D5002F" w:rsidRPr="00593E1E">
        <w:rPr>
          <w:rFonts w:ascii="Times New Roman" w:hAnsi="Times New Roman" w:cs="Times New Roman"/>
          <w:sz w:val="28"/>
          <w:szCs w:val="28"/>
        </w:rPr>
        <w:t xml:space="preserve"> на </w:t>
      </w:r>
      <w:r w:rsidR="0057414C" w:rsidRPr="00593E1E">
        <w:rPr>
          <w:rFonts w:ascii="Times New Roman" w:hAnsi="Times New Roman" w:cs="Times New Roman"/>
          <w:sz w:val="28"/>
          <w:szCs w:val="28"/>
        </w:rPr>
        <w:t>крысах Бадыров</w:t>
      </w:r>
      <w:r w:rsidR="007E29CD" w:rsidRPr="00593E1E">
        <w:rPr>
          <w:rFonts w:ascii="Times New Roman" w:hAnsi="Times New Roman" w:cs="Times New Roman"/>
          <w:sz w:val="28"/>
          <w:szCs w:val="28"/>
        </w:rPr>
        <w:t xml:space="preserve"> Р.М. et al.</w:t>
      </w:r>
      <w:r w:rsidR="00757DAA" w:rsidRPr="00593E1E">
        <w:rPr>
          <w:rFonts w:ascii="Times New Roman" w:hAnsi="Times New Roman" w:cs="Times New Roman"/>
          <w:sz w:val="28"/>
          <w:szCs w:val="28"/>
        </w:rPr>
        <w:t xml:space="preserve"> [</w:t>
      </w:r>
      <w:r w:rsidR="00BD181A">
        <w:rPr>
          <w:rFonts w:ascii="Times New Roman" w:hAnsi="Times New Roman" w:cs="Times New Roman"/>
          <w:sz w:val="28"/>
          <w:szCs w:val="28"/>
        </w:rPr>
        <w:t>7</w:t>
      </w:r>
      <w:r w:rsidR="008417EB">
        <w:rPr>
          <w:rFonts w:ascii="Times New Roman" w:hAnsi="Times New Roman" w:cs="Times New Roman"/>
          <w:sz w:val="28"/>
          <w:szCs w:val="28"/>
        </w:rPr>
        <w:t>9</w:t>
      </w:r>
      <w:r w:rsidR="00757DAA" w:rsidRPr="00593E1E">
        <w:rPr>
          <w:rFonts w:ascii="Times New Roman" w:hAnsi="Times New Roman" w:cs="Times New Roman"/>
          <w:sz w:val="28"/>
          <w:szCs w:val="28"/>
        </w:rPr>
        <w:t xml:space="preserve">]. </w:t>
      </w:r>
      <w:r w:rsidR="00516AF6" w:rsidRPr="00593E1E">
        <w:rPr>
          <w:rFonts w:ascii="Times New Roman" w:hAnsi="Times New Roman" w:cs="Times New Roman"/>
          <w:sz w:val="28"/>
          <w:szCs w:val="28"/>
        </w:rPr>
        <w:t>Биопротез</w:t>
      </w:r>
      <w:r w:rsidR="007E29CD" w:rsidRPr="00593E1E">
        <w:rPr>
          <w:rFonts w:ascii="Times New Roman" w:hAnsi="Times New Roman" w:cs="Times New Roman"/>
          <w:sz w:val="28"/>
          <w:szCs w:val="28"/>
        </w:rPr>
        <w:t xml:space="preserve"> </w:t>
      </w:r>
      <w:r w:rsidR="006B5B69" w:rsidRPr="00593E1E">
        <w:rPr>
          <w:rFonts w:ascii="Times New Roman" w:hAnsi="Times New Roman" w:cs="Times New Roman"/>
          <w:sz w:val="28"/>
          <w:szCs w:val="28"/>
        </w:rPr>
        <w:t>демонстрир</w:t>
      </w:r>
      <w:r w:rsidR="00B935E4" w:rsidRPr="00593E1E">
        <w:rPr>
          <w:rFonts w:ascii="Times New Roman" w:hAnsi="Times New Roman" w:cs="Times New Roman"/>
          <w:sz w:val="28"/>
          <w:szCs w:val="28"/>
        </w:rPr>
        <w:t>овал</w:t>
      </w:r>
      <w:r w:rsidR="006B5B69" w:rsidRPr="00593E1E">
        <w:rPr>
          <w:rFonts w:ascii="Times New Roman" w:hAnsi="Times New Roman" w:cs="Times New Roman"/>
          <w:sz w:val="28"/>
          <w:szCs w:val="28"/>
        </w:rPr>
        <w:t xml:space="preserve"> адекватную биосовместимость с макроорганизмом, с формированием зрелого, состоятельного контакта с тканями передней брюшной стенки без признаков хронического постимплантационного воспаления. </w:t>
      </w:r>
    </w:p>
    <w:p w14:paraId="79627F9A" w14:textId="02165CEA" w:rsidR="001B6486" w:rsidRDefault="001B6486" w:rsidP="006F7B97">
      <w:pPr>
        <w:pStyle w:val="ad"/>
        <w:ind w:firstLine="720"/>
        <w:jc w:val="both"/>
        <w:rPr>
          <w:rStyle w:val="ezkurwreuab5ozgtqnkl"/>
          <w:rFonts w:ascii="Times New Roman" w:hAnsi="Times New Roman" w:cs="Times New Roman"/>
          <w:sz w:val="28"/>
          <w:szCs w:val="28"/>
        </w:rPr>
      </w:pPr>
      <w:r w:rsidRPr="00616550">
        <w:rPr>
          <w:rStyle w:val="ezkurwreuab5ozgtqnkl"/>
          <w:rFonts w:ascii="Times New Roman" w:hAnsi="Times New Roman" w:cs="Times New Roman"/>
          <w:sz w:val="28"/>
          <w:szCs w:val="28"/>
        </w:rPr>
        <w:t>Некоторые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исследователи</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не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рекомендуют</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использовать</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биологические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или</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биосинтетические</w:t>
      </w:r>
      <w:r w:rsidRPr="00616550">
        <w:rPr>
          <w:rFonts w:ascii="Times New Roman" w:hAnsi="Times New Roman" w:cs="Times New Roman"/>
          <w:sz w:val="28"/>
          <w:szCs w:val="28"/>
        </w:rPr>
        <w:t xml:space="preserve"> </w:t>
      </w:r>
      <w:r w:rsidR="00A95CBB">
        <w:rPr>
          <w:rStyle w:val="ezkurwreuab5ozgtqnkl"/>
          <w:rFonts w:ascii="Times New Roman" w:hAnsi="Times New Roman" w:cs="Times New Roman"/>
          <w:sz w:val="28"/>
          <w:szCs w:val="28"/>
        </w:rPr>
        <w:t>эндопротезы</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w:t>
      </w:r>
      <w:r w:rsidR="008417EB">
        <w:rPr>
          <w:rStyle w:val="ezkurwreuab5ozgtqnkl"/>
          <w:rFonts w:ascii="Times New Roman" w:hAnsi="Times New Roman" w:cs="Times New Roman"/>
          <w:sz w:val="28"/>
          <w:szCs w:val="28"/>
        </w:rPr>
        <w:t>80</w:t>
      </w:r>
      <w:r w:rsidRPr="00616550">
        <w:rPr>
          <w:rStyle w:val="ezkurwreuab5ozgtqnkl"/>
          <w:rFonts w:ascii="Times New Roman" w:hAnsi="Times New Roman" w:cs="Times New Roman"/>
          <w:sz w:val="28"/>
          <w:szCs w:val="28"/>
        </w:rPr>
        <w:t>-</w:t>
      </w:r>
      <w:r w:rsidR="00BD181A">
        <w:rPr>
          <w:rStyle w:val="ezkurwreuab5ozgtqnkl"/>
          <w:rFonts w:ascii="Times New Roman" w:hAnsi="Times New Roman" w:cs="Times New Roman"/>
          <w:sz w:val="28"/>
          <w:szCs w:val="28"/>
        </w:rPr>
        <w:t>8</w:t>
      </w:r>
      <w:r w:rsidR="008417EB">
        <w:rPr>
          <w:rStyle w:val="ezkurwreuab5ozgtqnkl"/>
          <w:rFonts w:ascii="Times New Roman" w:hAnsi="Times New Roman" w:cs="Times New Roman"/>
          <w:sz w:val="28"/>
          <w:szCs w:val="28"/>
        </w:rPr>
        <w:t>3</w:t>
      </w:r>
      <w:r w:rsidRPr="00616550">
        <w:rPr>
          <w:rStyle w:val="ezkurwreuab5ozgtqnkl"/>
          <w:rFonts w:ascii="Times New Roman" w:hAnsi="Times New Roman" w:cs="Times New Roman"/>
          <w:sz w:val="28"/>
          <w:szCs w:val="28"/>
        </w:rPr>
        <w:t>],</w:t>
      </w:r>
      <w:r w:rsidRPr="00616550">
        <w:rPr>
          <w:rFonts w:ascii="Times New Roman" w:hAnsi="Times New Roman" w:cs="Times New Roman"/>
          <w:sz w:val="28"/>
          <w:szCs w:val="28"/>
        </w:rPr>
        <w:t xml:space="preserve"> в то </w:t>
      </w:r>
      <w:r w:rsidRPr="00616550">
        <w:rPr>
          <w:rStyle w:val="ezkurwreuab5ozgtqnkl"/>
          <w:rFonts w:ascii="Times New Roman" w:hAnsi="Times New Roman" w:cs="Times New Roman"/>
          <w:sz w:val="28"/>
          <w:szCs w:val="28"/>
        </w:rPr>
        <w:t>время</w:t>
      </w:r>
      <w:r w:rsidRPr="00616550">
        <w:rPr>
          <w:rFonts w:ascii="Times New Roman" w:hAnsi="Times New Roman" w:cs="Times New Roman"/>
          <w:sz w:val="28"/>
          <w:szCs w:val="28"/>
        </w:rPr>
        <w:t xml:space="preserve"> как </w:t>
      </w:r>
      <w:r w:rsidRPr="00616550">
        <w:rPr>
          <w:rStyle w:val="ezkurwreuab5ozgtqnkl"/>
          <w:rFonts w:ascii="Times New Roman" w:hAnsi="Times New Roman" w:cs="Times New Roman"/>
          <w:sz w:val="28"/>
          <w:szCs w:val="28"/>
        </w:rPr>
        <w:t>другие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сделали</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выводы</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об</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их</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преимуществах</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w:t>
      </w:r>
      <w:r w:rsidR="00BD181A">
        <w:rPr>
          <w:rStyle w:val="ezkurwreuab5ozgtqnkl"/>
          <w:rFonts w:ascii="Times New Roman" w:hAnsi="Times New Roman" w:cs="Times New Roman"/>
          <w:sz w:val="28"/>
          <w:szCs w:val="28"/>
        </w:rPr>
        <w:t>8</w:t>
      </w:r>
      <w:r w:rsidR="008417EB">
        <w:rPr>
          <w:rStyle w:val="ezkurwreuab5ozgtqnkl"/>
          <w:rFonts w:ascii="Times New Roman" w:hAnsi="Times New Roman" w:cs="Times New Roman"/>
          <w:sz w:val="28"/>
          <w:szCs w:val="28"/>
        </w:rPr>
        <w:t>4</w:t>
      </w:r>
      <w:r w:rsidR="00BD181A">
        <w:rPr>
          <w:rStyle w:val="ezkurwreuab5ozgtqnkl"/>
          <w:rFonts w:ascii="Times New Roman" w:hAnsi="Times New Roman" w:cs="Times New Roman"/>
          <w:sz w:val="28"/>
          <w:szCs w:val="28"/>
        </w:rPr>
        <w:t>-8</w:t>
      </w:r>
      <w:r w:rsidR="008417EB">
        <w:rPr>
          <w:rStyle w:val="ezkurwreuab5ozgtqnkl"/>
          <w:rFonts w:ascii="Times New Roman" w:hAnsi="Times New Roman" w:cs="Times New Roman"/>
          <w:sz w:val="28"/>
          <w:szCs w:val="28"/>
        </w:rPr>
        <w:t>7</w:t>
      </w:r>
      <w:r w:rsidRPr="00616550">
        <w:rPr>
          <w:rStyle w:val="ezkurwreuab5ozgtqnkl"/>
          <w:rFonts w:ascii="Times New Roman" w:hAnsi="Times New Roman" w:cs="Times New Roman"/>
          <w:sz w:val="28"/>
          <w:szCs w:val="28"/>
        </w:rPr>
        <w:t>].</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Чтобы</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подтвердить</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эти</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выводы,</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необходимы</w:t>
      </w:r>
      <w:r w:rsidRPr="00616550">
        <w:rPr>
          <w:rFonts w:ascii="Times New Roman" w:hAnsi="Times New Roman" w:cs="Times New Roman"/>
          <w:sz w:val="28"/>
          <w:szCs w:val="28"/>
        </w:rPr>
        <w:t xml:space="preserve"> более </w:t>
      </w:r>
      <w:r w:rsidRPr="00616550">
        <w:rPr>
          <w:rStyle w:val="ezkurwreuab5ozgtqnkl"/>
          <w:rFonts w:ascii="Times New Roman" w:hAnsi="Times New Roman" w:cs="Times New Roman"/>
          <w:sz w:val="28"/>
          <w:szCs w:val="28"/>
        </w:rPr>
        <w:t>масштабные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исследования</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с</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более</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длительным</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периодом</w:t>
      </w:r>
      <w:r w:rsidRPr="00616550">
        <w:rPr>
          <w:rFonts w:ascii="Times New Roman" w:hAnsi="Times New Roman" w:cs="Times New Roman"/>
          <w:sz w:val="28"/>
          <w:szCs w:val="28"/>
        </w:rPr>
        <w:t xml:space="preserve"> </w:t>
      </w:r>
      <w:r w:rsidRPr="00616550">
        <w:rPr>
          <w:rStyle w:val="ezkurwreuab5ozgtqnkl"/>
          <w:rFonts w:ascii="Times New Roman" w:hAnsi="Times New Roman" w:cs="Times New Roman"/>
          <w:sz w:val="28"/>
          <w:szCs w:val="28"/>
        </w:rPr>
        <w:t>наблюдения.</w:t>
      </w:r>
    </w:p>
    <w:p w14:paraId="14B857EF" w14:textId="60CCB99B" w:rsidR="008400A1" w:rsidRPr="00A149E6" w:rsidRDefault="008400A1" w:rsidP="006F7B97">
      <w:pPr>
        <w:pStyle w:val="ad"/>
        <w:ind w:firstLine="720"/>
        <w:jc w:val="both"/>
        <w:rPr>
          <w:rFonts w:asciiTheme="majorBidi" w:hAnsiTheme="majorBidi" w:cstheme="majorBidi"/>
          <w:sz w:val="28"/>
          <w:szCs w:val="28"/>
        </w:rPr>
      </w:pPr>
      <w:r w:rsidRPr="00A149E6">
        <w:rPr>
          <w:rFonts w:asciiTheme="majorBidi" w:hAnsiTheme="majorBidi" w:cstheme="majorBidi"/>
          <w:sz w:val="28"/>
          <w:szCs w:val="28"/>
        </w:rPr>
        <w:t>В целом, биологически полученные эндопротезы для лечения грыжи имеют преимущества, поскольку они содержат плотную сеть коллагена, а также несколько биоактивных сигналов и факторов роста.</w:t>
      </w:r>
    </w:p>
    <w:p w14:paraId="0EDA4D40" w14:textId="77777777" w:rsidR="008C04E8" w:rsidRDefault="006B5B69" w:rsidP="006F7B97">
      <w:pPr>
        <w:pStyle w:val="ad"/>
        <w:jc w:val="both"/>
        <w:rPr>
          <w:rFonts w:ascii="Times New Roman" w:hAnsi="Times New Roman" w:cs="Times New Roman"/>
          <w:color w:val="000000" w:themeColor="text1"/>
          <w:sz w:val="28"/>
          <w:szCs w:val="28"/>
        </w:rPr>
      </w:pPr>
      <w:r w:rsidRPr="00A149E6">
        <w:rPr>
          <w:rFonts w:ascii="Times New Roman" w:hAnsi="Times New Roman" w:cs="Times New Roman"/>
          <w:sz w:val="20"/>
          <w:szCs w:val="20"/>
        </w:rPr>
        <w:t xml:space="preserve">              </w:t>
      </w:r>
      <w:r w:rsidR="005968DE" w:rsidRPr="00A149E6">
        <w:rPr>
          <w:rFonts w:ascii="Times New Roman" w:hAnsi="Times New Roman" w:cs="Times New Roman"/>
          <w:sz w:val="28"/>
          <w:szCs w:val="28"/>
        </w:rPr>
        <w:t xml:space="preserve">Таким образом, все три типа коммерчески доступных </w:t>
      </w:r>
      <w:r w:rsidR="00D460D4" w:rsidRPr="006B5B69">
        <w:rPr>
          <w:rFonts w:ascii="Times New Roman" w:hAnsi="Times New Roman" w:cs="Times New Roman"/>
          <w:color w:val="000000" w:themeColor="text1"/>
          <w:sz w:val="28"/>
          <w:szCs w:val="28"/>
        </w:rPr>
        <w:t>эндопротезов</w:t>
      </w:r>
      <w:r w:rsidR="005968DE" w:rsidRPr="006B5B69">
        <w:rPr>
          <w:rFonts w:ascii="Times New Roman" w:hAnsi="Times New Roman" w:cs="Times New Roman"/>
          <w:color w:val="000000" w:themeColor="text1"/>
          <w:sz w:val="28"/>
          <w:szCs w:val="28"/>
        </w:rPr>
        <w:t xml:space="preserve"> (синтетические, биологические и композитные) имеют свои преимущества и недостатки, как видно из исследований в предыдущем разделе.</w:t>
      </w:r>
    </w:p>
    <w:p w14:paraId="4D56313C" w14:textId="5407BE8C" w:rsidR="005968DE" w:rsidRPr="00D25797" w:rsidRDefault="008C04E8" w:rsidP="006F7B97">
      <w:pPr>
        <w:pStyle w:val="ad"/>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5968DE" w:rsidRPr="006B5B69">
        <w:rPr>
          <w:rFonts w:ascii="Times New Roman" w:hAnsi="Times New Roman" w:cs="Times New Roman"/>
          <w:color w:val="000000" w:themeColor="text1"/>
          <w:sz w:val="28"/>
          <w:szCs w:val="28"/>
        </w:rPr>
        <w:t>Нерассасывающиеся синтетические сет</w:t>
      </w:r>
      <w:r w:rsidR="00422446">
        <w:rPr>
          <w:rFonts w:ascii="Times New Roman" w:hAnsi="Times New Roman" w:cs="Times New Roman"/>
          <w:color w:val="000000" w:themeColor="text1"/>
          <w:sz w:val="28"/>
          <w:szCs w:val="28"/>
        </w:rPr>
        <w:t>чатые эндопротезы</w:t>
      </w:r>
      <w:r w:rsidR="005968DE" w:rsidRPr="006B5B69">
        <w:rPr>
          <w:rFonts w:ascii="Times New Roman" w:hAnsi="Times New Roman" w:cs="Times New Roman"/>
          <w:color w:val="000000" w:themeColor="text1"/>
          <w:sz w:val="28"/>
          <w:szCs w:val="28"/>
        </w:rPr>
        <w:t xml:space="preserve"> обладают большой механической прочностью, однако вызывают адгезию, воспаление и боль.</w:t>
      </w:r>
      <w:r w:rsidR="00D25797">
        <w:rPr>
          <w:rFonts w:ascii="Times New Roman" w:hAnsi="Times New Roman" w:cs="Times New Roman"/>
          <w:color w:val="000000" w:themeColor="text1"/>
          <w:sz w:val="28"/>
          <w:szCs w:val="28"/>
        </w:rPr>
        <w:t xml:space="preserve"> </w:t>
      </w:r>
      <w:r w:rsidR="005968DE" w:rsidRPr="006B5B69">
        <w:rPr>
          <w:rFonts w:ascii="Times New Roman" w:hAnsi="Times New Roman" w:cs="Times New Roman"/>
          <w:color w:val="000000" w:themeColor="text1"/>
          <w:sz w:val="28"/>
          <w:szCs w:val="28"/>
        </w:rPr>
        <w:t xml:space="preserve">Рассасывающиеся синтетические </w:t>
      </w:r>
      <w:r w:rsidR="009A272D" w:rsidRPr="006B5B69">
        <w:rPr>
          <w:rFonts w:ascii="Times New Roman" w:hAnsi="Times New Roman" w:cs="Times New Roman"/>
          <w:color w:val="000000" w:themeColor="text1"/>
          <w:sz w:val="28"/>
          <w:szCs w:val="28"/>
        </w:rPr>
        <w:t>имплантаты</w:t>
      </w:r>
      <w:r w:rsidR="005968DE" w:rsidRPr="006B5B69">
        <w:rPr>
          <w:rFonts w:ascii="Times New Roman" w:hAnsi="Times New Roman" w:cs="Times New Roman"/>
          <w:color w:val="000000" w:themeColor="text1"/>
          <w:sz w:val="28"/>
          <w:szCs w:val="28"/>
        </w:rPr>
        <w:t xml:space="preserve"> ограничивают воспалительные реакции в обмен на ограниченную механическую прочность в </w:t>
      </w:r>
      <w:r w:rsidR="005968DE" w:rsidRPr="00282D7C">
        <w:rPr>
          <w:rFonts w:ascii="Times New Roman" w:hAnsi="Times New Roman" w:cs="Times New Roman"/>
          <w:sz w:val="28"/>
          <w:szCs w:val="28"/>
        </w:rPr>
        <w:t>долгосрочной перспективе</w:t>
      </w:r>
      <w:r w:rsidR="00CA310A" w:rsidRPr="00282D7C">
        <w:rPr>
          <w:rFonts w:ascii="Times New Roman" w:hAnsi="Times New Roman" w:cs="Times New Roman"/>
          <w:sz w:val="28"/>
          <w:szCs w:val="28"/>
        </w:rPr>
        <w:t xml:space="preserve"> </w:t>
      </w:r>
      <w:r w:rsidR="005968DE" w:rsidRPr="00282D7C">
        <w:rPr>
          <w:rFonts w:ascii="Times New Roman" w:hAnsi="Times New Roman" w:cs="Times New Roman"/>
          <w:sz w:val="28"/>
          <w:szCs w:val="28"/>
        </w:rPr>
        <w:t xml:space="preserve">это может привести к рецидиву грыжи. Биологические </w:t>
      </w:r>
      <w:r w:rsidR="001F548B" w:rsidRPr="00282D7C">
        <w:rPr>
          <w:rFonts w:ascii="Times New Roman" w:hAnsi="Times New Roman" w:cs="Times New Roman"/>
          <w:sz w:val="28"/>
          <w:szCs w:val="28"/>
        </w:rPr>
        <w:t>имплантаты</w:t>
      </w:r>
      <w:r w:rsidR="005968DE" w:rsidRPr="00282D7C">
        <w:rPr>
          <w:rFonts w:ascii="Times New Roman" w:hAnsi="Times New Roman" w:cs="Times New Roman"/>
          <w:sz w:val="28"/>
          <w:szCs w:val="28"/>
        </w:rPr>
        <w:t xml:space="preserve"> вызывают меньше воспалительных реакций, но, как и рассасывающиеся синтетические </w:t>
      </w:r>
      <w:r w:rsidR="00230D91" w:rsidRPr="00282D7C">
        <w:rPr>
          <w:rFonts w:ascii="Times New Roman" w:hAnsi="Times New Roman" w:cs="Times New Roman"/>
          <w:sz w:val="28"/>
          <w:szCs w:val="28"/>
        </w:rPr>
        <w:t>эндопротезы</w:t>
      </w:r>
      <w:r w:rsidR="005968DE" w:rsidRPr="00282D7C">
        <w:rPr>
          <w:rFonts w:ascii="Times New Roman" w:hAnsi="Times New Roman" w:cs="Times New Roman"/>
          <w:sz w:val="28"/>
          <w:szCs w:val="28"/>
        </w:rPr>
        <w:t>, обладают низкой механической прочностью. Композитные се</w:t>
      </w:r>
      <w:r w:rsidR="00E55E3F" w:rsidRPr="00282D7C">
        <w:rPr>
          <w:rFonts w:ascii="Times New Roman" w:hAnsi="Times New Roman" w:cs="Times New Roman"/>
          <w:sz w:val="28"/>
          <w:szCs w:val="28"/>
        </w:rPr>
        <w:t>тчатые имплантаты</w:t>
      </w:r>
      <w:r w:rsidR="005968DE" w:rsidRPr="00282D7C">
        <w:rPr>
          <w:rFonts w:ascii="Times New Roman" w:hAnsi="Times New Roman" w:cs="Times New Roman"/>
          <w:sz w:val="28"/>
          <w:szCs w:val="28"/>
        </w:rPr>
        <w:t xml:space="preserve"> имеют низкую адгезию, но имеют</w:t>
      </w:r>
      <w:r w:rsidR="00CA310A" w:rsidRPr="00282D7C">
        <w:rPr>
          <w:rFonts w:ascii="Times New Roman" w:hAnsi="Times New Roman" w:cs="Times New Roman"/>
          <w:sz w:val="28"/>
          <w:szCs w:val="28"/>
        </w:rPr>
        <w:t xml:space="preserve"> </w:t>
      </w:r>
      <w:r w:rsidR="005968DE" w:rsidRPr="00282D7C">
        <w:rPr>
          <w:rFonts w:ascii="Times New Roman" w:hAnsi="Times New Roman" w:cs="Times New Roman"/>
          <w:sz w:val="28"/>
          <w:szCs w:val="28"/>
        </w:rPr>
        <w:t>различную степень воспаления, вызывая хроническую боль и дискомфорт</w:t>
      </w:r>
      <w:r w:rsidR="005968DE" w:rsidRPr="00D25797">
        <w:rPr>
          <w:rFonts w:ascii="Times New Roman" w:hAnsi="Times New Roman" w:cs="Times New Roman"/>
          <w:color w:val="000000" w:themeColor="text1"/>
          <w:sz w:val="28"/>
          <w:szCs w:val="28"/>
        </w:rPr>
        <w:t>.</w:t>
      </w:r>
    </w:p>
    <w:p w14:paraId="7EABB09F" w14:textId="42705691" w:rsidR="00334CF4" w:rsidRDefault="00334CF4" w:rsidP="00A43483">
      <w:pPr>
        <w:pStyle w:val="ad"/>
        <w:ind w:firstLine="567"/>
        <w:jc w:val="both"/>
        <w:rPr>
          <w:rFonts w:ascii="Times New Roman" w:hAnsi="Times New Roman" w:cs="Times New Roman"/>
          <w:color w:val="333333"/>
          <w:spacing w:val="2"/>
          <w:sz w:val="28"/>
          <w:szCs w:val="28"/>
          <w:shd w:val="clear" w:color="auto" w:fill="FCFCFC"/>
        </w:rPr>
      </w:pPr>
      <w:r w:rsidRPr="00D25797">
        <w:rPr>
          <w:rFonts w:ascii="Times New Roman" w:hAnsi="Times New Roman" w:cs="Times New Roman"/>
          <w:color w:val="000000" w:themeColor="text1"/>
          <w:sz w:val="28"/>
          <w:szCs w:val="28"/>
        </w:rPr>
        <w:t xml:space="preserve">  </w:t>
      </w:r>
      <w:r w:rsidR="00A43483" w:rsidRPr="00A43483">
        <w:rPr>
          <w:rFonts w:ascii="Times New Roman" w:hAnsi="Times New Roman" w:cs="Times New Roman"/>
          <w:color w:val="000000" w:themeColor="text1"/>
          <w:sz w:val="28"/>
          <w:szCs w:val="28"/>
        </w:rPr>
        <w:t xml:space="preserve">Таким образом, анализ полученных данных показал, что не существует «идеального» имплантата, который был бы одновременно низкой последовательностью рецидивов, минимальной послеоперационной болью и уменьшенным </w:t>
      </w:r>
      <w:r w:rsidRPr="00D25797">
        <w:rPr>
          <w:rFonts w:ascii="Times New Roman" w:hAnsi="Times New Roman" w:cs="Times New Roman"/>
          <w:color w:val="000000" w:themeColor="text1"/>
          <w:sz w:val="28"/>
          <w:szCs w:val="28"/>
        </w:rPr>
        <w:t xml:space="preserve">ощущением инородного тела в месте операции. Согласно данным приведенных исследований сетчатые имплантаты имеют некоторые преимущества в </w:t>
      </w:r>
      <w:r w:rsidRPr="00F348EA">
        <w:rPr>
          <w:rFonts w:ascii="Times New Roman" w:hAnsi="Times New Roman" w:cs="Times New Roman"/>
          <w:color w:val="000000" w:themeColor="text1"/>
          <w:sz w:val="28"/>
          <w:szCs w:val="28"/>
        </w:rPr>
        <w:t xml:space="preserve">отношении частоты </w:t>
      </w:r>
      <w:r w:rsidR="00CA310A" w:rsidRPr="00F348EA">
        <w:rPr>
          <w:rFonts w:ascii="Times New Roman" w:hAnsi="Times New Roman" w:cs="Times New Roman"/>
          <w:color w:val="000000" w:themeColor="text1"/>
          <w:sz w:val="28"/>
          <w:szCs w:val="28"/>
        </w:rPr>
        <w:t>рецидивов,</w:t>
      </w:r>
      <w:r w:rsidRPr="00F348EA">
        <w:rPr>
          <w:rFonts w:ascii="Times New Roman" w:hAnsi="Times New Roman" w:cs="Times New Roman"/>
          <w:color w:val="000000" w:themeColor="text1"/>
          <w:sz w:val="28"/>
          <w:szCs w:val="28"/>
        </w:rPr>
        <w:t xml:space="preserve"> однако их использование связано с высокой послеоперационной болью и ощущения инородного тела. </w:t>
      </w:r>
      <w:r w:rsidRPr="00F348EA">
        <w:rPr>
          <w:rFonts w:ascii="Times New Roman" w:hAnsi="Times New Roman" w:cs="Times New Roman"/>
          <w:sz w:val="28"/>
          <w:szCs w:val="28"/>
        </w:rPr>
        <w:t>Находясь в тканях, сетчатый эндопротез вызывает местную тканевую реакцию хронического воспаления в ответ на внедрение инородного тела, гиперэргические реакции, обусловленные индивидуальной непереносимостью материала, его грубой и травматизирующей структурой, мультифиламентностью нитей, из которых сплетена сеть, влекут за собой повышенную экссудацию, образование длительно существующих сером с</w:t>
      </w:r>
      <w:r w:rsidRPr="00F348EA">
        <w:rPr>
          <w:rFonts w:ascii="Times New Roman" w:hAnsi="Times New Roman" w:cs="Times New Roman"/>
          <w:sz w:val="28"/>
          <w:szCs w:val="28"/>
          <w:shd w:val="clear" w:color="auto" w:fill="FFFFFF"/>
        </w:rPr>
        <w:t xml:space="preserve"> последующим возможным их инфицированием. </w:t>
      </w:r>
      <w:r w:rsidRPr="00F348EA">
        <w:rPr>
          <w:rFonts w:ascii="Times New Roman" w:hAnsi="Times New Roman" w:cs="Times New Roman"/>
          <w:sz w:val="28"/>
          <w:szCs w:val="28"/>
        </w:rPr>
        <w:t>Таким образом, применение сетчатого эндопротеза влечет за собой ряд негативных последствий, эффективный результат не может быть достигнут до тех пор, пока не будет разработана рациональная методика.</w:t>
      </w:r>
      <w:r w:rsidRPr="00F348EA">
        <w:rPr>
          <w:rFonts w:ascii="Times New Roman" w:hAnsi="Times New Roman" w:cs="Times New Roman"/>
          <w:color w:val="333333"/>
          <w:spacing w:val="2"/>
          <w:sz w:val="28"/>
          <w:szCs w:val="28"/>
          <w:shd w:val="clear" w:color="auto" w:fill="FCFCFC"/>
        </w:rPr>
        <w:t> </w:t>
      </w:r>
    </w:p>
    <w:p w14:paraId="7FB00C8C" w14:textId="187A2E10" w:rsidR="009B61F9" w:rsidRPr="00C01539" w:rsidRDefault="00334CF4" w:rsidP="006F7B97">
      <w:pPr>
        <w:pStyle w:val="3"/>
        <w:spacing w:line="240" w:lineRule="auto"/>
        <w:ind w:firstLine="720"/>
        <w:rPr>
          <w:rFonts w:ascii="Times New Roman" w:hAnsi="Times New Roman" w:cs="Times New Roman"/>
          <w:b w:val="0"/>
          <w:bCs w:val="0"/>
          <w:i/>
          <w:iCs/>
          <w:color w:val="000000"/>
          <w:sz w:val="28"/>
          <w:szCs w:val="28"/>
        </w:rPr>
      </w:pPr>
      <w:bookmarkStart w:id="20" w:name="_Toc126796670"/>
      <w:bookmarkStart w:id="21" w:name="_Toc181562028"/>
      <w:r w:rsidRPr="00C01539">
        <w:rPr>
          <w:rFonts w:ascii="Times New Roman" w:hAnsi="Times New Roman" w:cs="Times New Roman"/>
          <w:b w:val="0"/>
          <w:bCs w:val="0"/>
          <w:i/>
          <w:iCs/>
          <w:color w:val="000000"/>
          <w:sz w:val="28"/>
          <w:szCs w:val="28"/>
        </w:rPr>
        <w:t>1.2.3 Ненатяжные методы аутопластики</w:t>
      </w:r>
      <w:bookmarkEnd w:id="20"/>
      <w:bookmarkEnd w:id="21"/>
    </w:p>
    <w:p w14:paraId="4E37AAF8" w14:textId="54664113" w:rsidR="00334CF4" w:rsidRPr="00F348EA" w:rsidRDefault="004C64D0" w:rsidP="004C64D0">
      <w:pPr>
        <w:pStyle w:val="ad"/>
        <w:ind w:firstLine="709"/>
        <w:jc w:val="both"/>
        <w:rPr>
          <w:rFonts w:ascii="Times New Roman" w:hAnsi="Times New Roman" w:cs="Times New Roman"/>
          <w:sz w:val="28"/>
          <w:szCs w:val="28"/>
        </w:rPr>
      </w:pPr>
      <w:r w:rsidRPr="004C64D0">
        <w:rPr>
          <w:rFonts w:ascii="Times New Roman" w:hAnsi="Times New Roman" w:cs="Times New Roman"/>
          <w:sz w:val="28"/>
          <w:szCs w:val="28"/>
        </w:rPr>
        <w:t xml:space="preserve">Среди методов герниопластики без натяжения тканей, не предполагающих использования протеза, метод Десарды становится все более популярным в разных странах </w:t>
      </w:r>
      <w:r w:rsidR="00E76A0F" w:rsidRPr="00B56309">
        <w:rPr>
          <w:rStyle w:val="ezkurwreuab5ozgtqnkl"/>
          <w:rFonts w:ascii="Times New Roman" w:hAnsi="Times New Roman" w:cs="Times New Roman"/>
          <w:sz w:val="28"/>
          <w:szCs w:val="28"/>
        </w:rPr>
        <w:t>[</w:t>
      </w:r>
      <w:r w:rsidR="00E55E3F">
        <w:rPr>
          <w:rStyle w:val="ezkurwreuab5ozgtqnkl"/>
          <w:rFonts w:ascii="Times New Roman" w:hAnsi="Times New Roman" w:cs="Times New Roman"/>
          <w:sz w:val="28"/>
          <w:szCs w:val="28"/>
        </w:rPr>
        <w:t>8</w:t>
      </w:r>
      <w:r w:rsidR="008417EB">
        <w:rPr>
          <w:rStyle w:val="ezkurwreuab5ozgtqnkl"/>
          <w:rFonts w:ascii="Times New Roman" w:hAnsi="Times New Roman" w:cs="Times New Roman"/>
          <w:sz w:val="28"/>
          <w:szCs w:val="28"/>
        </w:rPr>
        <w:t>8,89</w:t>
      </w:r>
      <w:r w:rsidR="00E76A0F" w:rsidRPr="00B56309">
        <w:rPr>
          <w:rStyle w:val="ezkurwreuab5ozgtqnkl"/>
          <w:rFonts w:ascii="Times New Roman" w:hAnsi="Times New Roman" w:cs="Times New Roman"/>
          <w:sz w:val="28"/>
          <w:szCs w:val="28"/>
        </w:rPr>
        <w:t>].</w:t>
      </w:r>
      <w:r w:rsidR="00E76A0F">
        <w:rPr>
          <w:rStyle w:val="ezkurwreuab5ozgtqnkl"/>
        </w:rPr>
        <w:t xml:space="preserve"> </w:t>
      </w:r>
      <w:r w:rsidR="00334CF4" w:rsidRPr="00F348EA">
        <w:rPr>
          <w:rFonts w:ascii="Times New Roman" w:hAnsi="Times New Roman" w:cs="Times New Roman"/>
          <w:sz w:val="28"/>
          <w:szCs w:val="28"/>
        </w:rPr>
        <w:t>Суть его заключается в формировании новой задней стенки пахового канала путем отделения полоски апоневроза</w:t>
      </w:r>
      <w:r w:rsidR="00E63985">
        <w:rPr>
          <w:rFonts w:ascii="Times New Roman" w:hAnsi="Times New Roman" w:cs="Times New Roman"/>
          <w:sz w:val="28"/>
          <w:szCs w:val="28"/>
        </w:rPr>
        <w:t xml:space="preserve"> наружной косой мышцы живота</w:t>
      </w:r>
      <w:r w:rsidR="00334CF4" w:rsidRPr="00F348EA">
        <w:rPr>
          <w:rFonts w:ascii="Times New Roman" w:hAnsi="Times New Roman" w:cs="Times New Roman"/>
          <w:sz w:val="28"/>
          <w:szCs w:val="28"/>
        </w:rPr>
        <w:t>, сохраняя непрерывность обоих концов, затем пришивая эту апоневротическую полоску к паховой связке позади семенного канатика. Автор предположил, что когда мышцы сокращаются, эта апоневротический лоскут будет действовать как щит, укрепляющий ослабленные мышцы, то предотвращает рецидив грыжи [</w:t>
      </w:r>
      <w:r w:rsidR="008417EB">
        <w:rPr>
          <w:rFonts w:ascii="Times New Roman" w:hAnsi="Times New Roman" w:cs="Times New Roman"/>
          <w:sz w:val="28"/>
          <w:szCs w:val="28"/>
        </w:rPr>
        <w:t>90</w:t>
      </w:r>
      <w:r w:rsidR="00334CF4" w:rsidRPr="00F348EA">
        <w:rPr>
          <w:rFonts w:ascii="Times New Roman" w:hAnsi="Times New Roman" w:cs="Times New Roman"/>
          <w:sz w:val="28"/>
          <w:szCs w:val="28"/>
        </w:rPr>
        <w:t xml:space="preserve">]. Систематический метаанализ показывает, что метод </w:t>
      </w:r>
      <w:r w:rsidR="00B71844">
        <w:rPr>
          <w:rFonts w:ascii="Times New Roman" w:hAnsi="Times New Roman" w:cs="Times New Roman"/>
          <w:sz w:val="28"/>
          <w:szCs w:val="28"/>
        </w:rPr>
        <w:t>Десарда</w:t>
      </w:r>
      <w:r w:rsidR="00334CF4" w:rsidRPr="00F348EA">
        <w:rPr>
          <w:rFonts w:ascii="Times New Roman" w:hAnsi="Times New Roman" w:cs="Times New Roman"/>
          <w:sz w:val="28"/>
          <w:szCs w:val="28"/>
        </w:rPr>
        <w:t xml:space="preserve"> можно рассматривать как безопасную и эффективную альтернативу технике </w:t>
      </w:r>
      <w:r w:rsidR="00B71844">
        <w:rPr>
          <w:rFonts w:ascii="Times New Roman" w:hAnsi="Times New Roman" w:cs="Times New Roman"/>
          <w:color w:val="000000" w:themeColor="text1"/>
          <w:sz w:val="28"/>
          <w:szCs w:val="28"/>
        </w:rPr>
        <w:t>Шо</w:t>
      </w:r>
      <w:r w:rsidR="00B959A2">
        <w:rPr>
          <w:rFonts w:ascii="Times New Roman" w:hAnsi="Times New Roman" w:cs="Times New Roman"/>
          <w:color w:val="000000" w:themeColor="text1"/>
          <w:sz w:val="28"/>
          <w:szCs w:val="28"/>
        </w:rPr>
        <w:t>улдис</w:t>
      </w:r>
      <w:r w:rsidR="00334CF4" w:rsidRPr="00F348EA">
        <w:rPr>
          <w:rFonts w:ascii="Times New Roman" w:hAnsi="Times New Roman" w:cs="Times New Roman"/>
          <w:sz w:val="28"/>
          <w:szCs w:val="28"/>
        </w:rPr>
        <w:t>, которая до сих пор считается золотым стандартом в подходах к лечению паховой грыжи без использования имплантатов [</w:t>
      </w:r>
      <w:r w:rsidR="00D2524A">
        <w:rPr>
          <w:rFonts w:ascii="Times New Roman" w:hAnsi="Times New Roman" w:cs="Times New Roman"/>
          <w:sz w:val="28"/>
          <w:szCs w:val="28"/>
        </w:rPr>
        <w:t>9</w:t>
      </w:r>
      <w:r w:rsidR="008417EB">
        <w:rPr>
          <w:rFonts w:ascii="Times New Roman" w:hAnsi="Times New Roman" w:cs="Times New Roman"/>
          <w:sz w:val="28"/>
          <w:szCs w:val="28"/>
        </w:rPr>
        <w:t>1</w:t>
      </w:r>
      <w:r w:rsidR="00334CF4" w:rsidRPr="00F348EA">
        <w:rPr>
          <w:rFonts w:ascii="Times New Roman" w:hAnsi="Times New Roman" w:cs="Times New Roman"/>
          <w:sz w:val="28"/>
          <w:szCs w:val="28"/>
        </w:rPr>
        <w:t>].</w:t>
      </w:r>
      <w:r w:rsidR="00E76A0F">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Считается</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что</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методика</w:t>
      </w:r>
      <w:r w:rsidR="00E76A0F" w:rsidRPr="007249B5">
        <w:rPr>
          <w:rFonts w:ascii="Times New Roman" w:hAnsi="Times New Roman" w:cs="Times New Roman"/>
          <w:sz w:val="28"/>
          <w:szCs w:val="28"/>
        </w:rPr>
        <w:t xml:space="preserve"> Де</w:t>
      </w:r>
      <w:r w:rsidR="002359EC">
        <w:rPr>
          <w:rFonts w:ascii="Times New Roman" w:hAnsi="Times New Roman" w:cs="Times New Roman"/>
          <w:sz w:val="28"/>
          <w:szCs w:val="28"/>
        </w:rPr>
        <w:t>с</w:t>
      </w:r>
      <w:r w:rsidR="00E76A0F" w:rsidRPr="007249B5">
        <w:rPr>
          <w:rFonts w:ascii="Times New Roman" w:hAnsi="Times New Roman" w:cs="Times New Roman"/>
          <w:sz w:val="28"/>
          <w:szCs w:val="28"/>
        </w:rPr>
        <w:t xml:space="preserve">арды </w:t>
      </w:r>
      <w:r w:rsidR="00E76A0F" w:rsidRPr="007249B5">
        <w:rPr>
          <w:rStyle w:val="ezkurwreuab5ozgtqnkl"/>
          <w:rFonts w:ascii="Times New Roman" w:hAnsi="Times New Roman" w:cs="Times New Roman"/>
          <w:sz w:val="28"/>
          <w:szCs w:val="28"/>
        </w:rPr>
        <w:t>эффективна,</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надежна</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и</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проста</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в</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выполнении.</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Этот</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метод</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можно</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считать</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предпочтительным</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вариантом</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когда</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сет</w:t>
      </w:r>
      <w:r w:rsidR="0053491A">
        <w:rPr>
          <w:rStyle w:val="ezkurwreuab5ozgtqnkl"/>
          <w:rFonts w:ascii="Times New Roman" w:hAnsi="Times New Roman" w:cs="Times New Roman"/>
          <w:sz w:val="28"/>
          <w:szCs w:val="28"/>
        </w:rPr>
        <w:t>чатые эндопротезы</w:t>
      </w:r>
      <w:r w:rsidR="00E76A0F" w:rsidRPr="007249B5">
        <w:rPr>
          <w:rFonts w:ascii="Times New Roman" w:hAnsi="Times New Roman" w:cs="Times New Roman"/>
          <w:sz w:val="28"/>
          <w:szCs w:val="28"/>
        </w:rPr>
        <w:t xml:space="preserve"> </w:t>
      </w:r>
      <w:r w:rsidR="00E76A0F" w:rsidRPr="007249B5">
        <w:rPr>
          <w:rStyle w:val="ezkurwreuab5ozgtqnkl"/>
          <w:rFonts w:ascii="Times New Roman" w:hAnsi="Times New Roman" w:cs="Times New Roman"/>
          <w:sz w:val="28"/>
          <w:szCs w:val="28"/>
        </w:rPr>
        <w:t>недоступны.</w:t>
      </w:r>
      <w:r w:rsidR="00334CF4" w:rsidRPr="007249B5">
        <w:rPr>
          <w:rFonts w:ascii="Times New Roman" w:hAnsi="Times New Roman" w:cs="Times New Roman"/>
          <w:sz w:val="28"/>
          <w:szCs w:val="28"/>
        </w:rPr>
        <w:t xml:space="preserve"> Однако</w:t>
      </w:r>
      <w:r w:rsidR="00334CF4" w:rsidRPr="00F348EA">
        <w:rPr>
          <w:rFonts w:ascii="Times New Roman" w:hAnsi="Times New Roman" w:cs="Times New Roman"/>
          <w:sz w:val="28"/>
          <w:szCs w:val="28"/>
        </w:rPr>
        <w:t xml:space="preserve"> Десарда показал потенциальные преимущества, такие как сокращение времени работы и более быстрый возврат к жизненной деятельности [</w:t>
      </w:r>
      <w:r w:rsidR="0060127C">
        <w:rPr>
          <w:rFonts w:ascii="Times New Roman" w:hAnsi="Times New Roman" w:cs="Times New Roman"/>
          <w:sz w:val="28"/>
          <w:szCs w:val="28"/>
        </w:rPr>
        <w:t>9</w:t>
      </w:r>
      <w:r w:rsidR="008417EB">
        <w:rPr>
          <w:rFonts w:ascii="Times New Roman" w:hAnsi="Times New Roman" w:cs="Times New Roman"/>
          <w:sz w:val="28"/>
          <w:szCs w:val="28"/>
        </w:rPr>
        <w:t>2</w:t>
      </w:r>
      <w:r w:rsidR="0060127C">
        <w:rPr>
          <w:rFonts w:ascii="Times New Roman" w:hAnsi="Times New Roman" w:cs="Times New Roman"/>
          <w:sz w:val="28"/>
          <w:szCs w:val="28"/>
        </w:rPr>
        <w:t>,9</w:t>
      </w:r>
      <w:r w:rsidR="008417EB">
        <w:rPr>
          <w:rFonts w:ascii="Times New Roman" w:hAnsi="Times New Roman" w:cs="Times New Roman"/>
          <w:sz w:val="28"/>
          <w:szCs w:val="28"/>
        </w:rPr>
        <w:t>3</w:t>
      </w:r>
      <w:r w:rsidR="00334CF4" w:rsidRPr="00F348EA">
        <w:rPr>
          <w:rFonts w:ascii="Times New Roman" w:hAnsi="Times New Roman" w:cs="Times New Roman"/>
          <w:sz w:val="28"/>
          <w:szCs w:val="28"/>
        </w:rPr>
        <w:t>].</w:t>
      </w:r>
    </w:p>
    <w:p w14:paraId="48A6BBBE" w14:textId="09911EA2" w:rsidR="00334CF4" w:rsidRPr="00F348EA" w:rsidRDefault="00334CF4" w:rsidP="004F7CFD">
      <w:pPr>
        <w:pStyle w:val="ad"/>
        <w:ind w:firstLine="720"/>
        <w:jc w:val="both"/>
        <w:rPr>
          <w:rFonts w:ascii="Times New Roman" w:hAnsi="Times New Roman" w:cs="Times New Roman"/>
          <w:sz w:val="28"/>
          <w:szCs w:val="28"/>
        </w:rPr>
      </w:pPr>
      <w:r w:rsidRPr="00F348EA">
        <w:rPr>
          <w:rFonts w:ascii="Times New Roman" w:hAnsi="Times New Roman" w:cs="Times New Roman"/>
          <w:sz w:val="28"/>
          <w:szCs w:val="28"/>
        </w:rPr>
        <w:t xml:space="preserve">Иванова </w:t>
      </w:r>
      <w:r w:rsidR="00C8038E" w:rsidRPr="00F348EA">
        <w:rPr>
          <w:rFonts w:ascii="Times New Roman" w:hAnsi="Times New Roman" w:cs="Times New Roman"/>
          <w:sz w:val="28"/>
          <w:szCs w:val="28"/>
        </w:rPr>
        <w:t xml:space="preserve">Т.Е. </w:t>
      </w:r>
      <w:r w:rsidRPr="00F348EA">
        <w:rPr>
          <w:rFonts w:ascii="Times New Roman" w:hAnsi="Times New Roman" w:cs="Times New Roman"/>
          <w:sz w:val="28"/>
          <w:szCs w:val="28"/>
        </w:rPr>
        <w:t>[</w:t>
      </w:r>
      <w:r w:rsidR="0060127C">
        <w:rPr>
          <w:rFonts w:ascii="Times New Roman" w:hAnsi="Times New Roman" w:cs="Times New Roman"/>
          <w:sz w:val="28"/>
          <w:szCs w:val="28"/>
        </w:rPr>
        <w:t>9</w:t>
      </w:r>
      <w:r w:rsidR="008417EB">
        <w:rPr>
          <w:rFonts w:ascii="Times New Roman" w:hAnsi="Times New Roman" w:cs="Times New Roman"/>
          <w:sz w:val="28"/>
          <w:szCs w:val="28"/>
        </w:rPr>
        <w:t>4</w:t>
      </w:r>
      <w:r w:rsidRPr="00F348EA">
        <w:rPr>
          <w:rFonts w:ascii="Times New Roman" w:hAnsi="Times New Roman" w:cs="Times New Roman"/>
          <w:sz w:val="28"/>
          <w:szCs w:val="28"/>
        </w:rPr>
        <w:t xml:space="preserve">] </w:t>
      </w:r>
      <w:r w:rsidRPr="00F348EA">
        <w:rPr>
          <w:rFonts w:ascii="Times New Roman" w:eastAsia="FranklinGothic-Book" w:hAnsi="Times New Roman" w:cs="Times New Roman"/>
          <w:sz w:val="28"/>
          <w:szCs w:val="28"/>
        </w:rPr>
        <w:t xml:space="preserve">считает, </w:t>
      </w:r>
      <w:r w:rsidR="004F7CFD" w:rsidRPr="004F7CFD">
        <w:rPr>
          <w:rFonts w:ascii="Times New Roman" w:eastAsia="FranklinGothic-Book" w:hAnsi="Times New Roman" w:cs="Times New Roman"/>
          <w:sz w:val="28"/>
          <w:szCs w:val="28"/>
        </w:rPr>
        <w:t>что пластика по методу Десарда эффективна, надежна и проста в выполняемой операции, которая может стать методом выбора при отсутствии сетчатых протезных материалов.</w:t>
      </w:r>
      <w:r w:rsidRPr="00F348EA">
        <w:rPr>
          <w:rFonts w:ascii="Times New Roman" w:hAnsi="Times New Roman" w:cs="Times New Roman"/>
          <w:sz w:val="28"/>
          <w:szCs w:val="28"/>
        </w:rPr>
        <w:t xml:space="preserve"> </w:t>
      </w:r>
      <w:r w:rsidRPr="00F348EA">
        <w:rPr>
          <w:rFonts w:ascii="Times New Roman" w:hAnsi="Times New Roman" w:cs="Times New Roman"/>
          <w:sz w:val="28"/>
          <w:szCs w:val="28"/>
          <w:shd w:val="clear" w:color="auto" w:fill="FCFCFC"/>
        </w:rPr>
        <w:t>В 2018 году исследование проводилось на 100 пациентах [</w:t>
      </w:r>
      <w:r w:rsidR="0060127C">
        <w:rPr>
          <w:rFonts w:ascii="Times New Roman" w:hAnsi="Times New Roman" w:cs="Times New Roman"/>
          <w:sz w:val="28"/>
          <w:szCs w:val="28"/>
          <w:shd w:val="clear" w:color="auto" w:fill="FCFCFC"/>
        </w:rPr>
        <w:t>9</w:t>
      </w:r>
      <w:r w:rsidR="008417EB">
        <w:rPr>
          <w:rFonts w:ascii="Times New Roman" w:hAnsi="Times New Roman" w:cs="Times New Roman"/>
          <w:sz w:val="28"/>
          <w:szCs w:val="28"/>
          <w:shd w:val="clear" w:color="auto" w:fill="FCFCFC"/>
        </w:rPr>
        <w:t>5</w:t>
      </w:r>
      <w:r w:rsidRPr="00F348EA">
        <w:rPr>
          <w:rFonts w:ascii="Times New Roman" w:hAnsi="Times New Roman" w:cs="Times New Roman"/>
          <w:sz w:val="28"/>
          <w:szCs w:val="28"/>
          <w:shd w:val="clear" w:color="auto" w:fill="FCFCFC"/>
        </w:rPr>
        <w:t xml:space="preserve">], где частота рецидивов составила 2% в группе с применением методики </w:t>
      </w:r>
      <w:r w:rsidR="00A04304">
        <w:rPr>
          <w:rFonts w:ascii="Times New Roman" w:hAnsi="Times New Roman" w:cs="Times New Roman"/>
          <w:sz w:val="28"/>
          <w:szCs w:val="28"/>
          <w:shd w:val="clear" w:color="auto" w:fill="FCFCFC"/>
        </w:rPr>
        <w:t>Десарда</w:t>
      </w:r>
      <w:r w:rsidRPr="00F348EA">
        <w:rPr>
          <w:rFonts w:ascii="Times New Roman" w:hAnsi="Times New Roman" w:cs="Times New Roman"/>
          <w:sz w:val="28"/>
          <w:szCs w:val="28"/>
          <w:shd w:val="clear" w:color="auto" w:fill="FCFCFC"/>
        </w:rPr>
        <w:t xml:space="preserve"> и 6% - в группе </w:t>
      </w:r>
      <w:r w:rsidR="00A04304">
        <w:rPr>
          <w:rFonts w:ascii="Times New Roman" w:hAnsi="Times New Roman" w:cs="Times New Roman"/>
          <w:sz w:val="28"/>
          <w:szCs w:val="28"/>
          <w:shd w:val="clear" w:color="auto" w:fill="FCFCFC"/>
        </w:rPr>
        <w:t>с герниопластикой по Лихтеншейну</w:t>
      </w:r>
      <w:r w:rsidRPr="00F348EA">
        <w:rPr>
          <w:rFonts w:ascii="Times New Roman" w:hAnsi="Times New Roman" w:cs="Times New Roman"/>
          <w:sz w:val="28"/>
          <w:szCs w:val="28"/>
          <w:shd w:val="clear" w:color="auto" w:fill="FCFCFC"/>
        </w:rPr>
        <w:t>; что касается осложнений у 10% пациентов в группе метод</w:t>
      </w:r>
      <w:r w:rsidR="00A04304">
        <w:rPr>
          <w:rFonts w:ascii="Times New Roman" w:hAnsi="Times New Roman" w:cs="Times New Roman"/>
          <w:sz w:val="28"/>
          <w:szCs w:val="28"/>
          <w:shd w:val="clear" w:color="auto" w:fill="FCFCFC"/>
        </w:rPr>
        <w:t>а</w:t>
      </w:r>
      <w:r w:rsidRPr="00F348EA">
        <w:rPr>
          <w:rFonts w:ascii="Times New Roman" w:hAnsi="Times New Roman" w:cs="Times New Roman"/>
          <w:sz w:val="28"/>
          <w:szCs w:val="28"/>
          <w:shd w:val="clear" w:color="auto" w:fill="FCFCFC"/>
        </w:rPr>
        <w:t xml:space="preserve"> Линхенштейна и 4% в группе по методу Десарда. Ни в одной из групп не было случаев хронической боли в паху продолжительностью более 6 месяцев.</w:t>
      </w:r>
      <w:r w:rsidRPr="00F348EA">
        <w:rPr>
          <w:rFonts w:ascii="Times New Roman" w:hAnsi="Times New Roman" w:cs="Times New Roman"/>
          <w:sz w:val="28"/>
          <w:szCs w:val="28"/>
        </w:rPr>
        <w:t xml:space="preserve"> </w:t>
      </w:r>
    </w:p>
    <w:p w14:paraId="3F7D4516" w14:textId="019E5B15" w:rsidR="00334CF4" w:rsidRPr="00F348EA" w:rsidRDefault="00334CF4" w:rsidP="006F7B97">
      <w:pPr>
        <w:pStyle w:val="ad"/>
        <w:jc w:val="both"/>
        <w:rPr>
          <w:rFonts w:ascii="Times New Roman" w:hAnsi="Times New Roman" w:cs="Times New Roman"/>
          <w:sz w:val="28"/>
          <w:szCs w:val="28"/>
        </w:rPr>
      </w:pPr>
      <w:r w:rsidRPr="00F348EA">
        <w:rPr>
          <w:rFonts w:ascii="Times New Roman" w:hAnsi="Times New Roman" w:cs="Times New Roman"/>
          <w:sz w:val="28"/>
          <w:szCs w:val="28"/>
        </w:rPr>
        <w:t xml:space="preserve">            Результаты другого сравнительного исследования </w:t>
      </w:r>
      <w:r w:rsidRPr="00F348EA">
        <w:rPr>
          <w:rFonts w:ascii="Times New Roman" w:hAnsi="Times New Roman" w:cs="Times New Roman"/>
          <w:sz w:val="28"/>
          <w:szCs w:val="28"/>
          <w:lang w:val="en-US"/>
        </w:rPr>
        <w:t>W</w:t>
      </w:r>
      <w:r w:rsidRPr="00F348EA">
        <w:rPr>
          <w:rFonts w:ascii="Times New Roman" w:hAnsi="Times New Roman" w:cs="Times New Roman"/>
          <w:sz w:val="28"/>
          <w:szCs w:val="28"/>
        </w:rPr>
        <w:t>.</w:t>
      </w:r>
      <w:r w:rsidRPr="00F348EA">
        <w:rPr>
          <w:rFonts w:ascii="Times New Roman" w:hAnsi="Times New Roman" w:cs="Times New Roman"/>
          <w:sz w:val="28"/>
          <w:szCs w:val="28"/>
          <w:lang w:val="en-US"/>
        </w:rPr>
        <w:t> Manyilirah</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at</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al</w:t>
      </w:r>
      <w:r w:rsidRPr="00F348EA">
        <w:rPr>
          <w:rFonts w:ascii="Times New Roman" w:hAnsi="Times New Roman" w:cs="Times New Roman"/>
          <w:sz w:val="28"/>
          <w:szCs w:val="28"/>
        </w:rPr>
        <w:t>. [</w:t>
      </w:r>
      <w:r w:rsidR="0060127C">
        <w:rPr>
          <w:rFonts w:ascii="Times New Roman" w:hAnsi="Times New Roman" w:cs="Times New Roman"/>
          <w:sz w:val="28"/>
          <w:szCs w:val="28"/>
        </w:rPr>
        <w:t>9</w:t>
      </w:r>
      <w:r w:rsidR="008417EB">
        <w:rPr>
          <w:rFonts w:ascii="Times New Roman" w:hAnsi="Times New Roman" w:cs="Times New Roman"/>
          <w:sz w:val="28"/>
          <w:szCs w:val="28"/>
        </w:rPr>
        <w:t>6</w:t>
      </w:r>
      <w:r w:rsidRPr="00F348EA">
        <w:rPr>
          <w:rFonts w:ascii="Times New Roman" w:hAnsi="Times New Roman" w:cs="Times New Roman"/>
          <w:sz w:val="28"/>
          <w:szCs w:val="28"/>
        </w:rPr>
        <w:t xml:space="preserve">] показали, что эффективность метода Десарда в отношении влияния на ранние клинические результаты восстановления грыжи аналогична эффективности метода по Лихтенштейну. Автор указывает, что для аутопластики требуется значительно более короткое время для операции. Ранние послеоперационные осложнения в виде сером </w:t>
      </w:r>
      <w:r w:rsidR="004621C4">
        <w:rPr>
          <w:rFonts w:ascii="Times New Roman" w:hAnsi="Times New Roman" w:cs="Times New Roman"/>
          <w:sz w:val="28"/>
          <w:szCs w:val="28"/>
        </w:rPr>
        <w:t>после</w:t>
      </w:r>
      <w:r w:rsidRPr="00F348EA">
        <w:rPr>
          <w:rFonts w:ascii="Times New Roman" w:hAnsi="Times New Roman" w:cs="Times New Roman"/>
          <w:sz w:val="28"/>
          <w:szCs w:val="28"/>
        </w:rPr>
        <w:t xml:space="preserve"> операции по Лихтенштейну 0,5%, при герниопластике по способу Десарда 0%, гематомы при операции по Лихтенштейну 1%, при герниопластике по способу Десарда 0,5%.</w:t>
      </w:r>
    </w:p>
    <w:p w14:paraId="0884381D" w14:textId="3E8296FC" w:rsidR="00BF13C8" w:rsidRDefault="00334CF4" w:rsidP="00BF13C8">
      <w:pPr>
        <w:pStyle w:val="ad"/>
        <w:jc w:val="both"/>
        <w:rPr>
          <w:rStyle w:val="ezkurwreuab5ozgtqnkl"/>
          <w:rFonts w:ascii="Times New Roman" w:hAnsi="Times New Roman" w:cs="Times New Roman"/>
          <w:sz w:val="28"/>
          <w:szCs w:val="28"/>
        </w:rPr>
      </w:pPr>
      <w:r w:rsidRPr="005F795C">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Авторы</w:t>
      </w:r>
      <w:r w:rsidR="00E76A0F" w:rsidRPr="004A4741">
        <w:rPr>
          <w:rFonts w:ascii="Times New Roman" w:hAnsi="Times New Roman" w:cs="Times New Roman"/>
          <w:sz w:val="28"/>
          <w:szCs w:val="28"/>
          <w:lang w:val="en-US"/>
        </w:rPr>
        <w:t xml:space="preserve"> </w:t>
      </w:r>
      <w:r w:rsidR="00765B1E" w:rsidRPr="00F348EA">
        <w:rPr>
          <w:rFonts w:ascii="Times New Roman" w:hAnsi="Times New Roman" w:cs="Times New Roman"/>
          <w:sz w:val="28"/>
          <w:szCs w:val="28"/>
          <w:lang w:val="en-US"/>
        </w:rPr>
        <w:t>Youssef</w:t>
      </w:r>
      <w:r w:rsidR="004A4741" w:rsidRPr="004A4741">
        <w:rPr>
          <w:rFonts w:ascii="Times New Roman" w:hAnsi="Times New Roman" w:cs="Times New Roman"/>
          <w:sz w:val="28"/>
          <w:szCs w:val="28"/>
          <w:lang w:val="en-US"/>
        </w:rPr>
        <w:t xml:space="preserve"> </w:t>
      </w:r>
      <w:r w:rsidR="004A4741">
        <w:rPr>
          <w:rFonts w:ascii="Times New Roman" w:hAnsi="Times New Roman" w:cs="Times New Roman"/>
          <w:sz w:val="28"/>
          <w:szCs w:val="28"/>
        </w:rPr>
        <w:t>Т</w:t>
      </w:r>
      <w:r w:rsidR="004A4741" w:rsidRPr="004A4741">
        <w:rPr>
          <w:rFonts w:ascii="Times New Roman" w:hAnsi="Times New Roman" w:cs="Times New Roman"/>
          <w:sz w:val="28"/>
          <w:szCs w:val="28"/>
          <w:lang w:val="en-US"/>
        </w:rPr>
        <w:t>.</w:t>
      </w:r>
      <w:r w:rsidR="00765B1E" w:rsidRPr="004A4741">
        <w:rPr>
          <w:rFonts w:ascii="Times New Roman" w:hAnsi="Times New Roman" w:cs="Times New Roman"/>
          <w:sz w:val="28"/>
          <w:szCs w:val="28"/>
          <w:lang w:val="en-US"/>
        </w:rPr>
        <w:t xml:space="preserve"> </w:t>
      </w:r>
      <w:r w:rsidR="00765B1E" w:rsidRPr="004A4741">
        <w:rPr>
          <w:rFonts w:ascii="Times New Roman" w:hAnsi="Times New Roman" w:cs="Times New Roman"/>
          <w:color w:val="000000" w:themeColor="text1"/>
          <w:sz w:val="28"/>
          <w:szCs w:val="28"/>
          <w:lang w:val="en-US"/>
        </w:rPr>
        <w:t xml:space="preserve">et al. </w:t>
      </w:r>
      <w:r w:rsidR="00765B1E" w:rsidRPr="00391605">
        <w:rPr>
          <w:rFonts w:ascii="Times New Roman" w:hAnsi="Times New Roman" w:cs="Times New Roman"/>
          <w:color w:val="000000" w:themeColor="text1"/>
          <w:sz w:val="28"/>
          <w:szCs w:val="28"/>
          <w:lang w:val="de-DE"/>
        </w:rPr>
        <w:t>[</w:t>
      </w:r>
      <w:r w:rsidR="001A64B7">
        <w:rPr>
          <w:rFonts w:ascii="Times New Roman" w:hAnsi="Times New Roman" w:cs="Times New Roman"/>
          <w:color w:val="000000" w:themeColor="text1"/>
          <w:sz w:val="28"/>
          <w:szCs w:val="28"/>
        </w:rPr>
        <w:t>9</w:t>
      </w:r>
      <w:r w:rsidR="008417EB">
        <w:rPr>
          <w:rFonts w:ascii="Times New Roman" w:hAnsi="Times New Roman" w:cs="Times New Roman"/>
          <w:color w:val="000000" w:themeColor="text1"/>
          <w:sz w:val="28"/>
          <w:szCs w:val="28"/>
        </w:rPr>
        <w:t>7</w:t>
      </w:r>
      <w:r w:rsidR="00765B1E" w:rsidRPr="00391605">
        <w:rPr>
          <w:rFonts w:ascii="Times New Roman" w:hAnsi="Times New Roman" w:cs="Times New Roman"/>
          <w:color w:val="000000" w:themeColor="text1"/>
          <w:sz w:val="28"/>
          <w:szCs w:val="28"/>
          <w:lang w:val="de-DE"/>
        </w:rPr>
        <w:t xml:space="preserve">], </w:t>
      </w:r>
      <w:r w:rsidR="00765B1E" w:rsidRPr="00391605">
        <w:rPr>
          <w:rFonts w:ascii="Times New Roman" w:hAnsi="Times New Roman" w:cs="Times New Roman"/>
          <w:sz w:val="28"/>
          <w:szCs w:val="28"/>
          <w:lang w:val="de-DE"/>
        </w:rPr>
        <w:t xml:space="preserve">Abbas </w:t>
      </w:r>
      <w:r w:rsidR="004A4741" w:rsidRPr="00391605">
        <w:rPr>
          <w:rFonts w:ascii="Times New Roman" w:hAnsi="Times New Roman" w:cs="Times New Roman"/>
          <w:sz w:val="28"/>
          <w:szCs w:val="28"/>
          <w:lang w:val="de-DE"/>
        </w:rPr>
        <w:t>Z.</w:t>
      </w:r>
      <w:r w:rsidR="003B5095">
        <w:rPr>
          <w:rFonts w:ascii="Times New Roman" w:hAnsi="Times New Roman" w:cs="Times New Roman"/>
          <w:sz w:val="28"/>
          <w:szCs w:val="28"/>
        </w:rPr>
        <w:t xml:space="preserve"> </w:t>
      </w:r>
      <w:r w:rsidR="00765B1E" w:rsidRPr="00391605">
        <w:rPr>
          <w:rFonts w:ascii="Times New Roman" w:hAnsi="Times New Roman" w:cs="Times New Roman"/>
          <w:color w:val="000000" w:themeColor="text1"/>
          <w:sz w:val="28"/>
          <w:szCs w:val="28"/>
          <w:lang w:val="de-DE"/>
        </w:rPr>
        <w:t xml:space="preserve">et al. </w:t>
      </w:r>
      <w:r w:rsidR="00765B1E" w:rsidRPr="00E939E6">
        <w:rPr>
          <w:rFonts w:ascii="Times New Roman" w:hAnsi="Times New Roman" w:cs="Times New Roman"/>
          <w:color w:val="000000" w:themeColor="text1"/>
          <w:sz w:val="28"/>
          <w:szCs w:val="28"/>
        </w:rPr>
        <w:t>[</w:t>
      </w:r>
      <w:r w:rsidR="001A64B7">
        <w:rPr>
          <w:rFonts w:ascii="Times New Roman" w:hAnsi="Times New Roman" w:cs="Times New Roman"/>
          <w:color w:val="000000" w:themeColor="text1"/>
          <w:sz w:val="28"/>
          <w:szCs w:val="28"/>
        </w:rPr>
        <w:t>9</w:t>
      </w:r>
      <w:r w:rsidR="008417EB">
        <w:rPr>
          <w:rFonts w:ascii="Times New Roman" w:hAnsi="Times New Roman" w:cs="Times New Roman"/>
          <w:color w:val="000000" w:themeColor="text1"/>
          <w:sz w:val="28"/>
          <w:szCs w:val="28"/>
        </w:rPr>
        <w:t>8</w:t>
      </w:r>
      <w:r w:rsidR="00765B1E" w:rsidRPr="004603D0">
        <w:rPr>
          <w:rFonts w:ascii="Times New Roman" w:hAnsi="Times New Roman" w:cs="Times New Roman"/>
          <w:color w:val="000000" w:themeColor="text1"/>
          <w:sz w:val="28"/>
          <w:szCs w:val="28"/>
        </w:rPr>
        <w:t xml:space="preserve">]. </w:t>
      </w:r>
      <w:r w:rsidR="00E76A0F" w:rsidRPr="004603D0">
        <w:rPr>
          <w:rStyle w:val="ezkurwreuab5ozgtqnkl"/>
          <w:rFonts w:ascii="Times New Roman" w:hAnsi="Times New Roman" w:cs="Times New Roman"/>
          <w:sz w:val="28"/>
          <w:szCs w:val="28"/>
        </w:rPr>
        <w:t>описывают</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эффективность</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методики</w:t>
      </w:r>
      <w:r w:rsidR="00E76A0F" w:rsidRPr="004603D0">
        <w:rPr>
          <w:rFonts w:ascii="Times New Roman" w:hAnsi="Times New Roman" w:cs="Times New Roman"/>
          <w:sz w:val="28"/>
          <w:szCs w:val="28"/>
        </w:rPr>
        <w:t xml:space="preserve"> Desarda</w:t>
      </w:r>
      <w:r w:rsidR="00E76A0F" w:rsidRPr="004603D0">
        <w:rPr>
          <w:rStyle w:val="ezkurwreuab5ozgtqnkl"/>
          <w:rFonts w:ascii="Times New Roman" w:hAnsi="Times New Roman" w:cs="Times New Roman"/>
          <w:sz w:val="28"/>
          <w:szCs w:val="28"/>
        </w:rPr>
        <w:t>,</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которая</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сопоставима</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с</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эффективностью</w:t>
      </w:r>
      <w:r w:rsidR="00E76A0F" w:rsidRPr="004603D0">
        <w:rPr>
          <w:rFonts w:ascii="Times New Roman" w:hAnsi="Times New Roman" w:cs="Times New Roman"/>
          <w:sz w:val="28"/>
          <w:szCs w:val="28"/>
        </w:rPr>
        <w:t xml:space="preserve"> </w:t>
      </w:r>
      <w:r w:rsidR="004621C4">
        <w:rPr>
          <w:rStyle w:val="ezkurwreuab5ozgtqnkl"/>
          <w:rFonts w:ascii="Times New Roman" w:hAnsi="Times New Roman" w:cs="Times New Roman"/>
          <w:sz w:val="28"/>
          <w:szCs w:val="28"/>
        </w:rPr>
        <w:t>метода по</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Лихтенштейна</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и</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имеет</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аналогичную</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частоту</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рецидивов</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и</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послеоперационных</w:t>
      </w:r>
      <w:r w:rsidR="00E76A0F" w:rsidRPr="004603D0">
        <w:rPr>
          <w:rFonts w:ascii="Times New Roman" w:hAnsi="Times New Roman" w:cs="Times New Roman"/>
          <w:sz w:val="28"/>
          <w:szCs w:val="28"/>
        </w:rPr>
        <w:t xml:space="preserve"> </w:t>
      </w:r>
      <w:r w:rsidR="00E76A0F" w:rsidRPr="004603D0">
        <w:rPr>
          <w:rStyle w:val="ezkurwreuab5ozgtqnkl"/>
          <w:rFonts w:ascii="Times New Roman" w:hAnsi="Times New Roman" w:cs="Times New Roman"/>
          <w:sz w:val="28"/>
          <w:szCs w:val="28"/>
        </w:rPr>
        <w:t>осложнений.</w:t>
      </w:r>
      <w:r w:rsidR="00A306F9">
        <w:rPr>
          <w:rStyle w:val="ezkurwreuab5ozgtqnkl"/>
          <w:rFonts w:ascii="Times New Roman" w:hAnsi="Times New Roman" w:cs="Times New Roman"/>
          <w:sz w:val="28"/>
          <w:szCs w:val="28"/>
        </w:rPr>
        <w:t xml:space="preserve"> </w:t>
      </w:r>
      <w:r w:rsidR="00BF13C8">
        <w:rPr>
          <w:rStyle w:val="ezkurwreuab5ozgtqnkl"/>
          <w:rFonts w:ascii="Times New Roman" w:hAnsi="Times New Roman" w:cs="Times New Roman"/>
          <w:sz w:val="28"/>
          <w:szCs w:val="28"/>
        </w:rPr>
        <w:t xml:space="preserve"> </w:t>
      </w:r>
    </w:p>
    <w:p w14:paraId="1C3008A2" w14:textId="0C6012CF" w:rsidR="00392FFD" w:rsidRPr="005B1AED" w:rsidRDefault="00BF13C8" w:rsidP="00BF13C8">
      <w:pPr>
        <w:pStyle w:val="ad"/>
        <w:ind w:firstLine="709"/>
        <w:jc w:val="both"/>
        <w:rPr>
          <w:rFonts w:asciiTheme="majorBidi" w:hAnsiTheme="majorBidi" w:cstheme="majorBidi"/>
          <w:color w:val="000000" w:themeColor="text1"/>
          <w:sz w:val="28"/>
          <w:szCs w:val="28"/>
        </w:rPr>
      </w:pPr>
      <w:r>
        <w:rPr>
          <w:rFonts w:asciiTheme="majorBidi" w:hAnsiTheme="majorBidi" w:cstheme="majorBidi"/>
          <w:sz w:val="28"/>
          <w:szCs w:val="28"/>
        </w:rPr>
        <w:t>Одни из последних</w:t>
      </w:r>
      <w:r w:rsidRPr="00BF13C8">
        <w:rPr>
          <w:rFonts w:asciiTheme="majorBidi" w:hAnsiTheme="majorBidi" w:cstheme="majorBidi"/>
          <w:sz w:val="28"/>
          <w:szCs w:val="28"/>
        </w:rPr>
        <w:t xml:space="preserve"> </w:t>
      </w:r>
      <w:r w:rsidR="005F795C">
        <w:rPr>
          <w:rFonts w:asciiTheme="majorBidi" w:hAnsiTheme="majorBidi" w:cstheme="majorBidi"/>
          <w:sz w:val="28"/>
          <w:szCs w:val="28"/>
        </w:rPr>
        <w:t xml:space="preserve">аналогичных </w:t>
      </w:r>
      <w:r w:rsidRPr="00BF13C8">
        <w:rPr>
          <w:rFonts w:asciiTheme="majorBidi" w:hAnsiTheme="majorBidi" w:cstheme="majorBidi"/>
          <w:sz w:val="28"/>
          <w:szCs w:val="28"/>
        </w:rPr>
        <w:t>систематическ</w:t>
      </w:r>
      <w:r>
        <w:rPr>
          <w:rFonts w:asciiTheme="majorBidi" w:hAnsiTheme="majorBidi" w:cstheme="majorBidi"/>
          <w:sz w:val="28"/>
          <w:szCs w:val="28"/>
        </w:rPr>
        <w:t>их</w:t>
      </w:r>
      <w:r w:rsidRPr="00BF13C8">
        <w:rPr>
          <w:rFonts w:asciiTheme="majorBidi" w:hAnsiTheme="majorBidi" w:cstheme="majorBidi"/>
          <w:sz w:val="28"/>
          <w:szCs w:val="28"/>
        </w:rPr>
        <w:t xml:space="preserve"> специальн</w:t>
      </w:r>
      <w:r>
        <w:rPr>
          <w:rFonts w:asciiTheme="majorBidi" w:hAnsiTheme="majorBidi" w:cstheme="majorBidi"/>
          <w:sz w:val="28"/>
          <w:szCs w:val="28"/>
        </w:rPr>
        <w:t>ых</w:t>
      </w:r>
      <w:r w:rsidRPr="00BF13C8">
        <w:rPr>
          <w:rFonts w:asciiTheme="majorBidi" w:hAnsiTheme="majorBidi" w:cstheme="majorBidi"/>
          <w:sz w:val="28"/>
          <w:szCs w:val="28"/>
        </w:rPr>
        <w:t xml:space="preserve"> исследовани</w:t>
      </w:r>
      <w:r>
        <w:rPr>
          <w:rFonts w:asciiTheme="majorBidi" w:hAnsiTheme="majorBidi" w:cstheme="majorBidi"/>
          <w:sz w:val="28"/>
          <w:szCs w:val="28"/>
        </w:rPr>
        <w:t>й</w:t>
      </w:r>
      <w:r w:rsidRPr="00BF13C8">
        <w:rPr>
          <w:rFonts w:asciiTheme="majorBidi" w:hAnsiTheme="majorBidi" w:cstheme="majorBidi"/>
          <w:sz w:val="28"/>
          <w:szCs w:val="28"/>
        </w:rPr>
        <w:t xml:space="preserve"> </w:t>
      </w:r>
      <w:hyperlink r:id="rId28" w:history="1">
        <w:r w:rsidRPr="00BF13C8">
          <w:rPr>
            <w:rStyle w:val="a3"/>
            <w:rFonts w:asciiTheme="majorBidi" w:hAnsiTheme="majorBidi" w:cstheme="majorBidi"/>
            <w:color w:val="000000" w:themeColor="text1"/>
            <w:sz w:val="28"/>
            <w:szCs w:val="28"/>
            <w:u w:val="none"/>
            <w:lang w:val="en-US"/>
          </w:rPr>
          <w:t>Pereira</w:t>
        </w:r>
      </w:hyperlink>
      <w:r w:rsidRPr="00BF13C8">
        <w:rPr>
          <w:rFonts w:asciiTheme="majorBidi" w:hAnsiTheme="majorBidi" w:cstheme="majorBidi"/>
          <w:sz w:val="28"/>
          <w:szCs w:val="28"/>
        </w:rPr>
        <w:t xml:space="preserve"> </w:t>
      </w:r>
      <w:r w:rsidRPr="00BF13C8">
        <w:rPr>
          <w:rStyle w:val="a3"/>
          <w:rFonts w:asciiTheme="majorBidi" w:hAnsiTheme="majorBidi" w:cstheme="majorBidi"/>
          <w:color w:val="000000" w:themeColor="text1"/>
          <w:sz w:val="28"/>
          <w:szCs w:val="28"/>
          <w:u w:val="none"/>
          <w:lang w:val="en-US"/>
        </w:rPr>
        <w:t>C</w:t>
      </w:r>
      <w:r w:rsidRPr="00BF13C8">
        <w:rPr>
          <w:rStyle w:val="a3"/>
          <w:rFonts w:asciiTheme="majorBidi" w:hAnsiTheme="majorBidi" w:cstheme="majorBidi"/>
          <w:color w:val="000000" w:themeColor="text1"/>
          <w:sz w:val="28"/>
          <w:szCs w:val="28"/>
          <w:u w:val="none"/>
        </w:rPr>
        <w:t xml:space="preserve">. </w:t>
      </w:r>
      <w:r w:rsidRPr="00EF3FFA">
        <w:rPr>
          <w:rFonts w:asciiTheme="majorBidi" w:hAnsiTheme="majorBidi" w:cstheme="majorBidi"/>
          <w:color w:val="000000" w:themeColor="text1"/>
          <w:sz w:val="28"/>
          <w:szCs w:val="28"/>
          <w:lang w:val="en-US"/>
        </w:rPr>
        <w:t>et</w:t>
      </w:r>
      <w:r w:rsidRPr="00EF3FFA">
        <w:rPr>
          <w:rFonts w:ascii="Times New Roman" w:hAnsi="Times New Roman" w:cs="Times New Roman"/>
          <w:color w:val="000000" w:themeColor="text1"/>
          <w:sz w:val="28"/>
          <w:szCs w:val="28"/>
        </w:rPr>
        <w:t xml:space="preserve"> </w:t>
      </w:r>
      <w:r w:rsidRPr="00EF3FFA">
        <w:rPr>
          <w:rFonts w:ascii="Times New Roman" w:hAnsi="Times New Roman" w:cs="Times New Roman"/>
          <w:color w:val="000000" w:themeColor="text1"/>
          <w:sz w:val="28"/>
          <w:szCs w:val="28"/>
          <w:lang w:val="en-US"/>
        </w:rPr>
        <w:t>al</w:t>
      </w:r>
      <w:r w:rsidRPr="00EF3FFA">
        <w:rPr>
          <w:rFonts w:ascii="Times New Roman" w:hAnsi="Times New Roman" w:cs="Times New Roman"/>
          <w:color w:val="000000" w:themeColor="text1"/>
          <w:sz w:val="28"/>
          <w:szCs w:val="28"/>
        </w:rPr>
        <w:t>.</w:t>
      </w:r>
      <w:r w:rsidRPr="00EF3FFA">
        <w:rPr>
          <w:rFonts w:asciiTheme="majorBidi" w:hAnsiTheme="majorBidi" w:cstheme="majorBidi"/>
          <w:color w:val="000000" w:themeColor="text1"/>
          <w:sz w:val="28"/>
          <w:szCs w:val="28"/>
        </w:rPr>
        <w:t xml:space="preserve"> </w:t>
      </w:r>
      <w:r w:rsidRPr="00EF3FFA">
        <w:rPr>
          <w:rFonts w:ascii="Times New Roman" w:hAnsi="Times New Roman" w:cs="Times New Roman"/>
          <w:color w:val="000000" w:themeColor="text1"/>
          <w:sz w:val="28"/>
          <w:szCs w:val="28"/>
          <w:lang w:val="de-DE"/>
        </w:rPr>
        <w:t>[</w:t>
      </w:r>
      <w:r w:rsidRPr="00EF3FFA">
        <w:rPr>
          <w:rFonts w:ascii="Times New Roman" w:hAnsi="Times New Roman" w:cs="Times New Roman"/>
          <w:color w:val="000000" w:themeColor="text1"/>
          <w:sz w:val="28"/>
          <w:szCs w:val="28"/>
        </w:rPr>
        <w:t>28; с.1</w:t>
      </w:r>
      <w:r w:rsidRPr="00EF3FFA">
        <w:rPr>
          <w:rFonts w:ascii="Times New Roman" w:hAnsi="Times New Roman" w:cs="Times New Roman"/>
          <w:color w:val="000000" w:themeColor="text1"/>
          <w:sz w:val="28"/>
          <w:szCs w:val="28"/>
          <w:lang w:val="de-DE"/>
        </w:rPr>
        <w:t>],</w:t>
      </w:r>
      <w:r w:rsidRPr="00EF3FFA">
        <w:rPr>
          <w:rFonts w:asciiTheme="majorBidi" w:hAnsiTheme="majorBidi" w:cstheme="majorBidi"/>
          <w:color w:val="000000" w:themeColor="text1"/>
          <w:sz w:val="28"/>
          <w:szCs w:val="28"/>
        </w:rPr>
        <w:t xml:space="preserve"> </w:t>
      </w:r>
      <w:r w:rsidR="0047668D">
        <w:rPr>
          <w:rFonts w:asciiTheme="majorBidi" w:hAnsiTheme="majorBidi" w:cstheme="majorBidi"/>
          <w:sz w:val="28"/>
          <w:szCs w:val="28"/>
        </w:rPr>
        <w:t>где н</w:t>
      </w:r>
      <w:r w:rsidRPr="00BF13C8">
        <w:rPr>
          <w:rFonts w:asciiTheme="majorBidi" w:hAnsiTheme="majorBidi" w:cstheme="majorBidi"/>
          <w:sz w:val="28"/>
          <w:szCs w:val="28"/>
        </w:rPr>
        <w:t xml:space="preserve">е было никакой статистически значимой разницы с точки зрения рецидива грыжи между двумя группами. Послеоперационных осложнений было значительно больше в группе Лихтенштейна. После </w:t>
      </w:r>
      <w:r w:rsidR="00FD0283">
        <w:rPr>
          <w:rFonts w:asciiTheme="majorBidi" w:hAnsiTheme="majorBidi" w:cstheme="majorBidi"/>
          <w:sz w:val="28"/>
          <w:szCs w:val="28"/>
        </w:rPr>
        <w:t>аутопластики по</w:t>
      </w:r>
      <w:r w:rsidRPr="00BF13C8">
        <w:rPr>
          <w:rFonts w:asciiTheme="majorBidi" w:hAnsiTheme="majorBidi" w:cstheme="majorBidi"/>
          <w:sz w:val="28"/>
          <w:szCs w:val="28"/>
        </w:rPr>
        <w:t xml:space="preserve"> Десард</w:t>
      </w:r>
      <w:r w:rsidR="00FD0283">
        <w:rPr>
          <w:rFonts w:asciiTheme="majorBidi" w:hAnsiTheme="majorBidi" w:cstheme="majorBidi"/>
          <w:sz w:val="28"/>
          <w:szCs w:val="28"/>
        </w:rPr>
        <w:t>у</w:t>
      </w:r>
      <w:r w:rsidRPr="00BF13C8">
        <w:rPr>
          <w:rFonts w:asciiTheme="majorBidi" w:hAnsiTheme="majorBidi" w:cstheme="majorBidi"/>
          <w:sz w:val="28"/>
          <w:szCs w:val="28"/>
        </w:rPr>
        <w:t xml:space="preserve"> наблюдался более низкий уровень послеоперационной серомы по сравнению с пластикой </w:t>
      </w:r>
      <w:r w:rsidR="00283710">
        <w:rPr>
          <w:rFonts w:asciiTheme="majorBidi" w:hAnsiTheme="majorBidi" w:cstheme="majorBidi"/>
          <w:sz w:val="28"/>
          <w:szCs w:val="28"/>
        </w:rPr>
        <w:t xml:space="preserve">по </w:t>
      </w:r>
      <w:r w:rsidRPr="00BF13C8">
        <w:rPr>
          <w:rFonts w:asciiTheme="majorBidi" w:hAnsiTheme="majorBidi" w:cstheme="majorBidi"/>
          <w:sz w:val="28"/>
          <w:szCs w:val="28"/>
        </w:rPr>
        <w:t>Лихтенштейн</w:t>
      </w:r>
      <w:r w:rsidR="00283710">
        <w:rPr>
          <w:rFonts w:asciiTheme="majorBidi" w:hAnsiTheme="majorBidi" w:cstheme="majorBidi"/>
          <w:sz w:val="28"/>
          <w:szCs w:val="28"/>
        </w:rPr>
        <w:t>у</w:t>
      </w:r>
      <w:r w:rsidRPr="00BF13C8">
        <w:rPr>
          <w:rFonts w:asciiTheme="majorBidi" w:hAnsiTheme="majorBidi" w:cstheme="majorBidi"/>
          <w:sz w:val="28"/>
          <w:szCs w:val="28"/>
        </w:rPr>
        <w:t xml:space="preserve">. У пациентов с </w:t>
      </w:r>
      <w:r w:rsidR="0047668D">
        <w:rPr>
          <w:rFonts w:asciiTheme="majorBidi" w:hAnsiTheme="majorBidi" w:cstheme="majorBidi"/>
          <w:sz w:val="28"/>
          <w:szCs w:val="28"/>
        </w:rPr>
        <w:t xml:space="preserve">пластикой </w:t>
      </w:r>
      <w:r w:rsidRPr="00BF13C8">
        <w:rPr>
          <w:rFonts w:asciiTheme="majorBidi" w:hAnsiTheme="majorBidi" w:cstheme="majorBidi"/>
          <w:sz w:val="28"/>
          <w:szCs w:val="28"/>
        </w:rPr>
        <w:t xml:space="preserve">Десарда и </w:t>
      </w:r>
      <w:r w:rsidR="0047668D">
        <w:rPr>
          <w:rFonts w:asciiTheme="majorBidi" w:hAnsiTheme="majorBidi" w:cstheme="majorBidi"/>
          <w:sz w:val="28"/>
          <w:szCs w:val="28"/>
        </w:rPr>
        <w:t xml:space="preserve">герниопластикой по </w:t>
      </w:r>
      <w:r w:rsidRPr="00BF13C8">
        <w:rPr>
          <w:rFonts w:asciiTheme="majorBidi" w:hAnsiTheme="majorBidi" w:cstheme="majorBidi"/>
          <w:sz w:val="28"/>
          <w:szCs w:val="28"/>
        </w:rPr>
        <w:t>Лихтенштейн</w:t>
      </w:r>
      <w:r w:rsidR="0047668D">
        <w:rPr>
          <w:rFonts w:asciiTheme="majorBidi" w:hAnsiTheme="majorBidi" w:cstheme="majorBidi"/>
          <w:sz w:val="28"/>
          <w:szCs w:val="28"/>
        </w:rPr>
        <w:t>у</w:t>
      </w:r>
      <w:r w:rsidRPr="00BF13C8">
        <w:rPr>
          <w:rFonts w:asciiTheme="majorBidi" w:hAnsiTheme="majorBidi" w:cstheme="majorBidi"/>
          <w:sz w:val="28"/>
          <w:szCs w:val="28"/>
        </w:rPr>
        <w:t xml:space="preserve"> наблюдались низкие показатели рецидивов после операции и приемлемые показатели послеоперационных осложнений, </w:t>
      </w:r>
      <w:r w:rsidRPr="005B1AED">
        <w:rPr>
          <w:rFonts w:asciiTheme="majorBidi" w:hAnsiTheme="majorBidi" w:cstheme="majorBidi"/>
          <w:color w:val="000000" w:themeColor="text1"/>
          <w:sz w:val="28"/>
          <w:szCs w:val="28"/>
        </w:rPr>
        <w:t xml:space="preserve">более низкие показатели были отмечены в группе </w:t>
      </w:r>
      <w:r w:rsidR="00701F5C">
        <w:rPr>
          <w:rFonts w:asciiTheme="majorBidi" w:hAnsiTheme="majorBidi" w:cstheme="majorBidi"/>
          <w:color w:val="000000" w:themeColor="text1"/>
          <w:sz w:val="28"/>
          <w:szCs w:val="28"/>
        </w:rPr>
        <w:t xml:space="preserve">с пластикой по </w:t>
      </w:r>
      <w:r w:rsidRPr="005B1AED">
        <w:rPr>
          <w:rFonts w:asciiTheme="majorBidi" w:hAnsiTheme="majorBidi" w:cstheme="majorBidi"/>
          <w:color w:val="000000" w:themeColor="text1"/>
          <w:sz w:val="28"/>
          <w:szCs w:val="28"/>
        </w:rPr>
        <w:t>Десард</w:t>
      </w:r>
      <w:r w:rsidR="00701F5C">
        <w:rPr>
          <w:rFonts w:asciiTheme="majorBidi" w:hAnsiTheme="majorBidi" w:cstheme="majorBidi"/>
          <w:color w:val="000000" w:themeColor="text1"/>
          <w:sz w:val="28"/>
          <w:szCs w:val="28"/>
        </w:rPr>
        <w:t>у.</w:t>
      </w:r>
    </w:p>
    <w:p w14:paraId="59E41FEC" w14:textId="022A5D15" w:rsidR="00E939E6" w:rsidRPr="00BB796C" w:rsidRDefault="00334CF4" w:rsidP="006F7B97">
      <w:pPr>
        <w:pStyle w:val="ad"/>
        <w:ind w:firstLine="720"/>
        <w:jc w:val="both"/>
        <w:rPr>
          <w:rFonts w:ascii="Times New Roman" w:hAnsi="Times New Roman" w:cs="Times New Roman"/>
          <w:color w:val="000000" w:themeColor="text1"/>
          <w:sz w:val="28"/>
          <w:szCs w:val="28"/>
        </w:rPr>
      </w:pPr>
      <w:r w:rsidRPr="00C61D0C">
        <w:rPr>
          <w:rFonts w:ascii="Times New Roman" w:hAnsi="Times New Roman" w:cs="Times New Roman"/>
          <w:color w:val="000000" w:themeColor="text1"/>
          <w:sz w:val="28"/>
          <w:szCs w:val="28"/>
        </w:rPr>
        <w:t xml:space="preserve">По данным систематического обзора </w:t>
      </w:r>
      <w:r w:rsidRPr="00C61D0C">
        <w:rPr>
          <w:rFonts w:ascii="Times New Roman" w:hAnsi="Times New Roman" w:cs="Times New Roman"/>
          <w:color w:val="000000" w:themeColor="text1"/>
          <w:sz w:val="28"/>
          <w:szCs w:val="28"/>
          <w:lang w:val="en-US"/>
        </w:rPr>
        <w:t>Emile</w:t>
      </w:r>
      <w:r w:rsidRPr="00C61D0C">
        <w:rPr>
          <w:rFonts w:ascii="Times New Roman" w:hAnsi="Times New Roman" w:cs="Times New Roman"/>
          <w:color w:val="000000" w:themeColor="text1"/>
          <w:sz w:val="28"/>
          <w:szCs w:val="28"/>
        </w:rPr>
        <w:t xml:space="preserve"> </w:t>
      </w:r>
      <w:r w:rsidRPr="00C61D0C">
        <w:rPr>
          <w:rFonts w:ascii="Times New Roman" w:hAnsi="Times New Roman" w:cs="Times New Roman"/>
          <w:color w:val="000000" w:themeColor="text1"/>
          <w:sz w:val="28"/>
          <w:szCs w:val="28"/>
          <w:lang w:val="en-US"/>
        </w:rPr>
        <w:t>SH</w:t>
      </w:r>
      <w:r w:rsidRPr="00C61D0C">
        <w:rPr>
          <w:rFonts w:ascii="Times New Roman" w:hAnsi="Times New Roman" w:cs="Times New Roman"/>
          <w:color w:val="000000" w:themeColor="text1"/>
          <w:sz w:val="28"/>
          <w:szCs w:val="28"/>
        </w:rPr>
        <w:t xml:space="preserve"> et al. [</w:t>
      </w:r>
      <w:r w:rsidR="002C6472" w:rsidRPr="00C61D0C">
        <w:rPr>
          <w:rFonts w:ascii="Times New Roman" w:hAnsi="Times New Roman" w:cs="Times New Roman"/>
          <w:color w:val="000000" w:themeColor="text1"/>
          <w:sz w:val="28"/>
          <w:szCs w:val="28"/>
        </w:rPr>
        <w:t>9</w:t>
      </w:r>
      <w:r w:rsidR="00B70E3E">
        <w:rPr>
          <w:rFonts w:ascii="Times New Roman" w:hAnsi="Times New Roman" w:cs="Times New Roman"/>
          <w:color w:val="000000" w:themeColor="text1"/>
          <w:sz w:val="28"/>
          <w:szCs w:val="28"/>
        </w:rPr>
        <w:t>9</w:t>
      </w:r>
      <w:r w:rsidRPr="00C61D0C">
        <w:rPr>
          <w:rFonts w:ascii="Times New Roman" w:hAnsi="Times New Roman" w:cs="Times New Roman"/>
          <w:color w:val="000000" w:themeColor="text1"/>
          <w:sz w:val="28"/>
          <w:szCs w:val="28"/>
        </w:rPr>
        <w:t>] герниопластика по методу Лихтенштейна и Десарда показали частоту рецидивов менее 1%, приемлемую частоту осложнений, которая была ниже в группе по методу Десарда. В друг</w:t>
      </w:r>
      <w:r w:rsidR="00E939E6" w:rsidRPr="00C61D0C">
        <w:rPr>
          <w:rFonts w:ascii="Times New Roman" w:hAnsi="Times New Roman" w:cs="Times New Roman"/>
          <w:color w:val="000000" w:themeColor="text1"/>
          <w:sz w:val="28"/>
          <w:szCs w:val="28"/>
        </w:rPr>
        <w:t>ом</w:t>
      </w:r>
      <w:r w:rsidRPr="00C61D0C">
        <w:rPr>
          <w:rFonts w:ascii="Times New Roman" w:hAnsi="Times New Roman" w:cs="Times New Roman"/>
          <w:color w:val="000000" w:themeColor="text1"/>
          <w:sz w:val="28"/>
          <w:szCs w:val="28"/>
        </w:rPr>
        <w:t xml:space="preserve"> рандомизированн</w:t>
      </w:r>
      <w:r w:rsidR="00E939E6" w:rsidRPr="00C61D0C">
        <w:rPr>
          <w:rFonts w:ascii="Times New Roman" w:hAnsi="Times New Roman" w:cs="Times New Roman"/>
          <w:color w:val="000000" w:themeColor="text1"/>
          <w:sz w:val="28"/>
          <w:szCs w:val="28"/>
        </w:rPr>
        <w:t>ом</w:t>
      </w:r>
      <w:r w:rsidRPr="00C61D0C">
        <w:rPr>
          <w:rFonts w:ascii="Times New Roman" w:hAnsi="Times New Roman" w:cs="Times New Roman"/>
          <w:color w:val="000000" w:themeColor="text1"/>
          <w:sz w:val="28"/>
          <w:szCs w:val="28"/>
        </w:rPr>
        <w:t xml:space="preserve"> клиническ</w:t>
      </w:r>
      <w:r w:rsidR="00E939E6" w:rsidRPr="00C61D0C">
        <w:rPr>
          <w:rFonts w:ascii="Times New Roman" w:hAnsi="Times New Roman" w:cs="Times New Roman"/>
          <w:color w:val="000000" w:themeColor="text1"/>
          <w:sz w:val="28"/>
          <w:szCs w:val="28"/>
        </w:rPr>
        <w:t>ом</w:t>
      </w:r>
      <w:r w:rsidRPr="00C61D0C">
        <w:rPr>
          <w:rFonts w:ascii="Times New Roman" w:hAnsi="Times New Roman" w:cs="Times New Roman"/>
          <w:color w:val="000000" w:themeColor="text1"/>
          <w:sz w:val="28"/>
          <w:szCs w:val="28"/>
        </w:rPr>
        <w:t xml:space="preserve"> </w:t>
      </w:r>
      <w:r w:rsidR="00D1284D" w:rsidRPr="00C61D0C">
        <w:rPr>
          <w:rFonts w:ascii="Times New Roman" w:hAnsi="Times New Roman" w:cs="Times New Roman"/>
          <w:color w:val="000000" w:themeColor="text1"/>
          <w:sz w:val="28"/>
          <w:szCs w:val="28"/>
        </w:rPr>
        <w:t>исследовании</w:t>
      </w:r>
      <w:r w:rsidRPr="00C61D0C">
        <w:rPr>
          <w:rFonts w:ascii="Times New Roman" w:hAnsi="Times New Roman" w:cs="Times New Roman"/>
          <w:color w:val="000000" w:themeColor="text1"/>
          <w:sz w:val="28"/>
          <w:szCs w:val="28"/>
        </w:rPr>
        <w:t xml:space="preserve"> [</w:t>
      </w:r>
      <w:r w:rsidR="00B70E3E">
        <w:rPr>
          <w:rFonts w:ascii="Times New Roman" w:hAnsi="Times New Roman" w:cs="Times New Roman"/>
          <w:color w:val="000000" w:themeColor="text1"/>
          <w:sz w:val="28"/>
          <w:szCs w:val="28"/>
        </w:rPr>
        <w:t>100</w:t>
      </w:r>
      <w:r w:rsidRPr="00C61D0C">
        <w:rPr>
          <w:rFonts w:ascii="Times New Roman" w:hAnsi="Times New Roman" w:cs="Times New Roman"/>
          <w:color w:val="000000" w:themeColor="text1"/>
          <w:sz w:val="28"/>
          <w:szCs w:val="28"/>
        </w:rPr>
        <w:t>] б</w:t>
      </w:r>
      <w:r w:rsidRPr="00C61D0C">
        <w:rPr>
          <w:rFonts w:ascii="Times New Roman" w:hAnsi="Times New Roman" w:cs="Times New Roman"/>
          <w:color w:val="000000" w:themeColor="text1"/>
          <w:sz w:val="28"/>
          <w:szCs w:val="28"/>
          <w:shd w:val="clear" w:color="auto" w:fill="FCFCFC"/>
        </w:rPr>
        <w:t>ыло обнаружено, что два метода дали сопоставимые результаты с точки зрения частоты рецидивов, образования гематом, атрофии яичек и времени для возвращения к нормальной повседневной активности.</w:t>
      </w:r>
      <w:r w:rsidR="00CF229A" w:rsidRPr="00C61D0C">
        <w:rPr>
          <w:rFonts w:ascii="Times New Roman" w:hAnsi="Times New Roman" w:cs="Times New Roman"/>
          <w:color w:val="000000" w:themeColor="text1"/>
          <w:sz w:val="28"/>
          <w:szCs w:val="28"/>
        </w:rPr>
        <w:t xml:space="preserve"> </w:t>
      </w:r>
      <w:r w:rsidR="00E65055" w:rsidRPr="00C61D0C">
        <w:rPr>
          <w:rFonts w:ascii="Times New Roman" w:hAnsi="Times New Roman" w:cs="Times New Roman"/>
          <w:color w:val="000000" w:themeColor="text1"/>
          <w:sz w:val="28"/>
          <w:szCs w:val="28"/>
        </w:rPr>
        <w:t>Три</w:t>
      </w:r>
      <w:r w:rsidR="00CF229A" w:rsidRPr="00C61D0C">
        <w:rPr>
          <w:rFonts w:ascii="Times New Roman" w:hAnsi="Times New Roman" w:cs="Times New Roman"/>
          <w:color w:val="000000" w:themeColor="text1"/>
          <w:sz w:val="28"/>
          <w:szCs w:val="28"/>
        </w:rPr>
        <w:t xml:space="preserve"> различных мета-анализа не выявили каких-либо различий между этими двумя методами с точки зрения краткосрочной эффективности при неосложненных паховых грыжах</w:t>
      </w:r>
      <w:r w:rsidR="00E939E6" w:rsidRPr="00C61D0C">
        <w:rPr>
          <w:rFonts w:ascii="Times New Roman" w:hAnsi="Times New Roman" w:cs="Times New Roman"/>
          <w:color w:val="000000" w:themeColor="text1"/>
          <w:sz w:val="28"/>
          <w:szCs w:val="28"/>
        </w:rPr>
        <w:t xml:space="preserve"> [</w:t>
      </w:r>
      <w:r w:rsidR="002C6472" w:rsidRPr="00C61D0C">
        <w:rPr>
          <w:rFonts w:ascii="Times New Roman" w:hAnsi="Times New Roman" w:cs="Times New Roman"/>
          <w:color w:val="000000" w:themeColor="text1"/>
          <w:sz w:val="28"/>
          <w:szCs w:val="28"/>
        </w:rPr>
        <w:t>10</w:t>
      </w:r>
      <w:r w:rsidR="00B70E3E">
        <w:rPr>
          <w:rFonts w:ascii="Times New Roman" w:hAnsi="Times New Roman" w:cs="Times New Roman"/>
          <w:color w:val="000000" w:themeColor="text1"/>
          <w:sz w:val="28"/>
          <w:szCs w:val="28"/>
        </w:rPr>
        <w:t>1</w:t>
      </w:r>
      <w:r w:rsidR="00E939E6" w:rsidRPr="00C61D0C">
        <w:rPr>
          <w:rFonts w:ascii="Times New Roman" w:hAnsi="Times New Roman" w:cs="Times New Roman"/>
          <w:color w:val="000000" w:themeColor="text1"/>
          <w:sz w:val="28"/>
          <w:szCs w:val="28"/>
        </w:rPr>
        <w:t xml:space="preserve">, </w:t>
      </w:r>
      <w:r w:rsidR="005011E1" w:rsidRPr="00C61D0C">
        <w:rPr>
          <w:rFonts w:ascii="Times New Roman" w:hAnsi="Times New Roman" w:cs="Times New Roman"/>
          <w:color w:val="000000" w:themeColor="text1"/>
          <w:sz w:val="28"/>
          <w:szCs w:val="28"/>
        </w:rPr>
        <w:t>1</w:t>
      </w:r>
      <w:r w:rsidR="002C6472" w:rsidRPr="00C61D0C">
        <w:rPr>
          <w:rFonts w:ascii="Times New Roman" w:hAnsi="Times New Roman" w:cs="Times New Roman"/>
          <w:color w:val="000000" w:themeColor="text1"/>
          <w:sz w:val="28"/>
          <w:szCs w:val="28"/>
        </w:rPr>
        <w:t>0</w:t>
      </w:r>
      <w:r w:rsidR="00B70E3E">
        <w:rPr>
          <w:rFonts w:ascii="Times New Roman" w:hAnsi="Times New Roman" w:cs="Times New Roman"/>
          <w:color w:val="000000" w:themeColor="text1"/>
          <w:sz w:val="28"/>
          <w:szCs w:val="28"/>
        </w:rPr>
        <w:t>2</w:t>
      </w:r>
      <w:r w:rsidR="00E939E6" w:rsidRPr="00C61D0C">
        <w:rPr>
          <w:rFonts w:ascii="Times New Roman" w:hAnsi="Times New Roman" w:cs="Times New Roman"/>
          <w:color w:val="000000" w:themeColor="text1"/>
          <w:sz w:val="28"/>
          <w:szCs w:val="28"/>
        </w:rPr>
        <w:t xml:space="preserve">]. </w:t>
      </w:r>
      <w:r w:rsidR="00372B55" w:rsidRPr="00C61D0C">
        <w:rPr>
          <w:rFonts w:ascii="Times New Roman" w:hAnsi="Times New Roman" w:cs="Times New Roman"/>
          <w:color w:val="000000" w:themeColor="text1"/>
          <w:sz w:val="28"/>
          <w:szCs w:val="28"/>
        </w:rPr>
        <w:t> </w:t>
      </w:r>
      <w:r w:rsidR="002F6B98" w:rsidRPr="00C61D0C">
        <w:rPr>
          <w:rFonts w:ascii="Times New Roman" w:hAnsi="Times New Roman" w:cs="Times New Roman"/>
          <w:color w:val="000000" w:themeColor="text1"/>
          <w:sz w:val="28"/>
          <w:szCs w:val="28"/>
          <w:shd w:val="clear" w:color="auto" w:fill="FFFFFF"/>
        </w:rPr>
        <w:t xml:space="preserve">Проспективное исследование </w:t>
      </w:r>
      <w:r w:rsidR="00515A58" w:rsidRPr="00C61D0C">
        <w:rPr>
          <w:rFonts w:ascii="Times New Roman" w:hAnsi="Times New Roman" w:cs="Times New Roman"/>
          <w:color w:val="000000" w:themeColor="text1"/>
          <w:sz w:val="28"/>
          <w:szCs w:val="28"/>
          <w:shd w:val="clear" w:color="auto" w:fill="FFFFFF"/>
        </w:rPr>
        <w:t xml:space="preserve">в течение 3 лет </w:t>
      </w:r>
      <w:r w:rsidR="002F6B98" w:rsidRPr="00C61D0C">
        <w:rPr>
          <w:rFonts w:ascii="Times New Roman" w:hAnsi="Times New Roman" w:cs="Times New Roman"/>
          <w:color w:val="000000" w:themeColor="text1"/>
          <w:sz w:val="28"/>
          <w:szCs w:val="28"/>
          <w:shd w:val="clear" w:color="auto" w:fill="FFFFFF"/>
        </w:rPr>
        <w:t xml:space="preserve">было проведено </w:t>
      </w:r>
      <w:r w:rsidR="002F6B98" w:rsidRPr="00C61D0C">
        <w:rPr>
          <w:rFonts w:ascii="Times New Roman" w:hAnsi="Times New Roman" w:cs="Times New Roman"/>
          <w:color w:val="000000" w:themeColor="text1"/>
          <w:sz w:val="28"/>
          <w:szCs w:val="28"/>
          <w:lang w:val="en-US"/>
        </w:rPr>
        <w:t>Khan</w:t>
      </w:r>
      <w:r w:rsidR="002F6B98" w:rsidRPr="00C61D0C">
        <w:rPr>
          <w:rFonts w:ascii="Times New Roman" w:hAnsi="Times New Roman" w:cs="Times New Roman"/>
          <w:color w:val="000000" w:themeColor="text1"/>
          <w:sz w:val="28"/>
          <w:szCs w:val="28"/>
        </w:rPr>
        <w:t xml:space="preserve"> </w:t>
      </w:r>
      <w:r w:rsidR="002F6B98" w:rsidRPr="00C61D0C">
        <w:rPr>
          <w:rFonts w:ascii="Times New Roman" w:hAnsi="Times New Roman" w:cs="Times New Roman"/>
          <w:color w:val="000000" w:themeColor="text1"/>
          <w:sz w:val="28"/>
          <w:szCs w:val="28"/>
          <w:lang w:val="en-US"/>
        </w:rPr>
        <w:t>H</w:t>
      </w:r>
      <w:r w:rsidR="00D76D18" w:rsidRPr="00C61D0C">
        <w:rPr>
          <w:rFonts w:ascii="Times New Roman" w:hAnsi="Times New Roman" w:cs="Times New Roman"/>
          <w:color w:val="000000" w:themeColor="text1"/>
          <w:sz w:val="28"/>
          <w:szCs w:val="28"/>
        </w:rPr>
        <w:t>.</w:t>
      </w:r>
      <w:r w:rsidR="002F6B98" w:rsidRPr="00C61D0C">
        <w:rPr>
          <w:rFonts w:ascii="Times New Roman" w:hAnsi="Times New Roman" w:cs="Times New Roman"/>
          <w:color w:val="000000" w:themeColor="text1"/>
          <w:sz w:val="28"/>
          <w:szCs w:val="28"/>
          <w:lang w:val="en-US"/>
        </w:rPr>
        <w:t>M</w:t>
      </w:r>
      <w:r w:rsidR="00D76D18" w:rsidRPr="00C61D0C">
        <w:rPr>
          <w:rFonts w:ascii="Times New Roman" w:hAnsi="Times New Roman" w:cs="Times New Roman"/>
          <w:color w:val="000000" w:themeColor="text1"/>
          <w:sz w:val="28"/>
          <w:szCs w:val="28"/>
        </w:rPr>
        <w:t>.</w:t>
      </w:r>
      <w:r w:rsidR="002F6B98" w:rsidRPr="00C61D0C">
        <w:rPr>
          <w:rFonts w:ascii="Times New Roman" w:hAnsi="Times New Roman" w:cs="Times New Roman"/>
          <w:color w:val="000000" w:themeColor="text1"/>
          <w:sz w:val="28"/>
          <w:szCs w:val="28"/>
        </w:rPr>
        <w:t xml:space="preserve"> et al. [</w:t>
      </w:r>
      <w:r w:rsidR="005011E1" w:rsidRPr="00C61D0C">
        <w:rPr>
          <w:rFonts w:ascii="Times New Roman" w:hAnsi="Times New Roman" w:cs="Times New Roman"/>
          <w:color w:val="000000" w:themeColor="text1"/>
          <w:sz w:val="28"/>
          <w:szCs w:val="28"/>
        </w:rPr>
        <w:t>1</w:t>
      </w:r>
      <w:r w:rsidR="002C6472" w:rsidRPr="00C61D0C">
        <w:rPr>
          <w:rFonts w:ascii="Times New Roman" w:hAnsi="Times New Roman" w:cs="Times New Roman"/>
          <w:color w:val="000000" w:themeColor="text1"/>
          <w:sz w:val="28"/>
          <w:szCs w:val="28"/>
        </w:rPr>
        <w:t>0</w:t>
      </w:r>
      <w:r w:rsidR="00B70E3E">
        <w:rPr>
          <w:rFonts w:ascii="Times New Roman" w:hAnsi="Times New Roman" w:cs="Times New Roman"/>
          <w:color w:val="000000" w:themeColor="text1"/>
          <w:sz w:val="28"/>
          <w:szCs w:val="28"/>
        </w:rPr>
        <w:t>3</w:t>
      </w:r>
      <w:r w:rsidR="002F6B98" w:rsidRPr="00C61D0C">
        <w:rPr>
          <w:rFonts w:ascii="Times New Roman" w:hAnsi="Times New Roman" w:cs="Times New Roman"/>
          <w:color w:val="000000" w:themeColor="text1"/>
          <w:sz w:val="28"/>
          <w:szCs w:val="28"/>
        </w:rPr>
        <w:t xml:space="preserve">], где  </w:t>
      </w:r>
      <w:r w:rsidR="002F6B98" w:rsidRPr="00C61D0C">
        <w:rPr>
          <w:rFonts w:ascii="Times New Roman" w:hAnsi="Times New Roman" w:cs="Times New Roman"/>
          <w:color w:val="000000" w:themeColor="text1"/>
          <w:sz w:val="28"/>
          <w:szCs w:val="28"/>
          <w:shd w:val="clear" w:color="auto" w:fill="FFFFFF"/>
        </w:rPr>
        <w:t xml:space="preserve"> среди 126 пациентов со 148 паховыми грыжами, устранены </w:t>
      </w:r>
      <w:r w:rsidR="002F6B98" w:rsidRPr="00E939E6">
        <w:rPr>
          <w:rFonts w:ascii="Times New Roman" w:hAnsi="Times New Roman" w:cs="Times New Roman"/>
          <w:sz w:val="28"/>
          <w:szCs w:val="28"/>
          <w:shd w:val="clear" w:color="auto" w:fill="FFFFFF"/>
        </w:rPr>
        <w:t xml:space="preserve">по методике Десарда.  Послеоперационная боль при была описана как легкая и переносимая у 92,6% пациентов в 1-й день. У двух пациентов серома исчезла сама по себе. Отдаленных осложнений, рецидивов грыж или хронических болей в паху не </w:t>
      </w:r>
      <w:r w:rsidR="002F6B98" w:rsidRPr="00BB796C">
        <w:rPr>
          <w:rFonts w:ascii="Times New Roman" w:hAnsi="Times New Roman" w:cs="Times New Roman"/>
          <w:color w:val="000000" w:themeColor="text1"/>
          <w:sz w:val="28"/>
          <w:szCs w:val="28"/>
          <w:shd w:val="clear" w:color="auto" w:fill="FFFFFF"/>
        </w:rPr>
        <w:t>было</w:t>
      </w:r>
      <w:r w:rsidR="00046B05" w:rsidRPr="00BB796C">
        <w:rPr>
          <w:rFonts w:ascii="Times New Roman" w:hAnsi="Times New Roman" w:cs="Times New Roman"/>
          <w:color w:val="000000" w:themeColor="text1"/>
          <w:sz w:val="28"/>
          <w:szCs w:val="28"/>
          <w:shd w:val="clear" w:color="auto" w:fill="FFFFFF"/>
        </w:rPr>
        <w:t xml:space="preserve"> обнаружено</w:t>
      </w:r>
      <w:r w:rsidR="002F6B98" w:rsidRPr="00BB796C">
        <w:rPr>
          <w:rFonts w:ascii="Times New Roman" w:hAnsi="Times New Roman" w:cs="Times New Roman"/>
          <w:color w:val="000000" w:themeColor="text1"/>
          <w:sz w:val="28"/>
          <w:szCs w:val="28"/>
          <w:shd w:val="clear" w:color="auto" w:fill="FFFFFF"/>
        </w:rPr>
        <w:t>.</w:t>
      </w:r>
      <w:r w:rsidR="002F6B98" w:rsidRPr="00BB796C">
        <w:rPr>
          <w:rFonts w:ascii="Times New Roman" w:hAnsi="Times New Roman" w:cs="Times New Roman"/>
          <w:color w:val="000000" w:themeColor="text1"/>
          <w:sz w:val="28"/>
          <w:szCs w:val="28"/>
        </w:rPr>
        <w:t xml:space="preserve"> </w:t>
      </w:r>
    </w:p>
    <w:p w14:paraId="5AD4538E" w14:textId="26A15B3C" w:rsidR="00D73A34" w:rsidRPr="00BB796C" w:rsidRDefault="00F44757" w:rsidP="006F7B97">
      <w:pPr>
        <w:pStyle w:val="ad"/>
        <w:ind w:firstLine="720"/>
        <w:jc w:val="both"/>
        <w:rPr>
          <w:rFonts w:ascii="Times New Roman" w:hAnsi="Times New Roman" w:cs="Times New Roman"/>
          <w:color w:val="000000" w:themeColor="text1"/>
          <w:sz w:val="28"/>
          <w:szCs w:val="28"/>
        </w:rPr>
      </w:pPr>
      <w:r w:rsidRPr="00BB796C">
        <w:rPr>
          <w:rFonts w:ascii="Times New Roman" w:hAnsi="Times New Roman" w:cs="Times New Roman"/>
          <w:color w:val="000000" w:themeColor="text1"/>
          <w:sz w:val="28"/>
          <w:szCs w:val="28"/>
          <w:lang w:val="en-US"/>
        </w:rPr>
        <w:t>Mitura</w:t>
      </w:r>
      <w:r w:rsidRPr="00BB796C">
        <w:rPr>
          <w:rFonts w:ascii="Times New Roman" w:hAnsi="Times New Roman" w:cs="Times New Roman"/>
          <w:color w:val="000000" w:themeColor="text1"/>
          <w:sz w:val="28"/>
          <w:szCs w:val="28"/>
        </w:rPr>
        <w:t xml:space="preserve"> </w:t>
      </w:r>
      <w:r w:rsidRPr="00BB796C">
        <w:rPr>
          <w:rFonts w:ascii="Times New Roman" w:hAnsi="Times New Roman" w:cs="Times New Roman"/>
          <w:color w:val="000000" w:themeColor="text1"/>
          <w:sz w:val="28"/>
          <w:szCs w:val="28"/>
          <w:lang w:val="en-US"/>
        </w:rPr>
        <w:t>K</w:t>
      </w:r>
      <w:r w:rsidRPr="00BB796C">
        <w:rPr>
          <w:rFonts w:ascii="Times New Roman" w:hAnsi="Times New Roman" w:cs="Times New Roman"/>
          <w:color w:val="000000" w:themeColor="text1"/>
          <w:sz w:val="28"/>
          <w:szCs w:val="28"/>
        </w:rPr>
        <w:t xml:space="preserve">. </w:t>
      </w:r>
      <w:r w:rsidRPr="00BB796C">
        <w:rPr>
          <w:rFonts w:ascii="Times New Roman" w:hAnsi="Times New Roman" w:cs="Times New Roman"/>
          <w:color w:val="000000" w:themeColor="text1"/>
          <w:sz w:val="28"/>
          <w:szCs w:val="28"/>
          <w:lang w:val="en-US"/>
        </w:rPr>
        <w:t>et</w:t>
      </w:r>
      <w:r w:rsidRPr="00BB796C">
        <w:rPr>
          <w:rFonts w:ascii="Times New Roman" w:hAnsi="Times New Roman" w:cs="Times New Roman"/>
          <w:color w:val="000000" w:themeColor="text1"/>
          <w:sz w:val="28"/>
          <w:szCs w:val="28"/>
        </w:rPr>
        <w:t xml:space="preserve"> </w:t>
      </w:r>
      <w:r w:rsidRPr="00BB796C">
        <w:rPr>
          <w:rFonts w:ascii="Times New Roman" w:hAnsi="Times New Roman" w:cs="Times New Roman"/>
          <w:color w:val="000000" w:themeColor="text1"/>
          <w:sz w:val="28"/>
          <w:szCs w:val="28"/>
          <w:lang w:val="en-US"/>
        </w:rPr>
        <w:t>al</w:t>
      </w:r>
      <w:r w:rsidRPr="00BB796C">
        <w:rPr>
          <w:rFonts w:ascii="Times New Roman" w:hAnsi="Times New Roman" w:cs="Times New Roman"/>
          <w:color w:val="000000" w:themeColor="text1"/>
          <w:sz w:val="28"/>
          <w:szCs w:val="28"/>
        </w:rPr>
        <w:t>.</w:t>
      </w:r>
      <w:r w:rsidR="00E939E6" w:rsidRPr="00BB796C">
        <w:rPr>
          <w:rFonts w:ascii="Times New Roman" w:hAnsi="Times New Roman" w:cs="Times New Roman"/>
          <w:color w:val="000000" w:themeColor="text1"/>
          <w:sz w:val="28"/>
          <w:szCs w:val="28"/>
        </w:rPr>
        <w:t xml:space="preserve"> [</w:t>
      </w:r>
      <w:r w:rsidR="005011E1" w:rsidRPr="00BB796C">
        <w:rPr>
          <w:rFonts w:ascii="Times New Roman" w:hAnsi="Times New Roman" w:cs="Times New Roman"/>
          <w:color w:val="000000" w:themeColor="text1"/>
          <w:sz w:val="28"/>
          <w:szCs w:val="28"/>
        </w:rPr>
        <w:t>1</w:t>
      </w:r>
      <w:r w:rsidR="002C6472">
        <w:rPr>
          <w:rFonts w:ascii="Times New Roman" w:hAnsi="Times New Roman" w:cs="Times New Roman"/>
          <w:color w:val="000000" w:themeColor="text1"/>
          <w:sz w:val="28"/>
          <w:szCs w:val="28"/>
        </w:rPr>
        <w:t>0</w:t>
      </w:r>
      <w:r w:rsidR="00B70E3E">
        <w:rPr>
          <w:rFonts w:ascii="Times New Roman" w:hAnsi="Times New Roman" w:cs="Times New Roman"/>
          <w:color w:val="000000" w:themeColor="text1"/>
          <w:sz w:val="28"/>
          <w:szCs w:val="28"/>
        </w:rPr>
        <w:t>4</w:t>
      </w:r>
      <w:r w:rsidR="00E939E6" w:rsidRPr="00BB796C">
        <w:rPr>
          <w:rFonts w:ascii="Times New Roman" w:hAnsi="Times New Roman" w:cs="Times New Roman"/>
          <w:color w:val="000000" w:themeColor="text1"/>
          <w:sz w:val="28"/>
          <w:szCs w:val="28"/>
        </w:rPr>
        <w:t>]</w:t>
      </w:r>
      <w:r w:rsidRPr="00BB796C">
        <w:rPr>
          <w:rFonts w:ascii="Times New Roman" w:hAnsi="Times New Roman" w:cs="Times New Roman"/>
          <w:color w:val="000000" w:themeColor="text1"/>
          <w:sz w:val="28"/>
          <w:szCs w:val="28"/>
        </w:rPr>
        <w:t xml:space="preserve"> провели наблюдение пациентов в течении 15 лет после операции </w:t>
      </w:r>
      <w:r w:rsidRPr="00BB796C">
        <w:rPr>
          <w:rFonts w:ascii="Times New Roman" w:hAnsi="Times New Roman" w:cs="Times New Roman"/>
          <w:color w:val="000000" w:themeColor="text1"/>
          <w:sz w:val="28"/>
          <w:szCs w:val="28"/>
          <w:shd w:val="clear" w:color="auto" w:fill="FFFFFF"/>
        </w:rPr>
        <w:t xml:space="preserve">по методике Десарда </w:t>
      </w:r>
      <w:r w:rsidRPr="00BB796C">
        <w:rPr>
          <w:rFonts w:ascii="Times New Roman" w:hAnsi="Times New Roman" w:cs="Times New Roman"/>
          <w:color w:val="000000" w:themeColor="text1"/>
          <w:sz w:val="28"/>
          <w:szCs w:val="28"/>
        </w:rPr>
        <w:t>- выявлено 3 рецидива (1,5%). Рецидивы возникали через 2, 3 и 5 лет после операции. Все пациенты выразили удовлетворение проведенным лечением. Двадцать восемь пациентов (14,4%) сообщили о редком возникновении легкой боли при выполнении определенных действий. Три пациента сообщили о стойкой хронической боли (1,5%).</w:t>
      </w:r>
    </w:p>
    <w:p w14:paraId="69F39D0A" w14:textId="0828E08C" w:rsidR="00E76A0F" w:rsidRDefault="00E76A0F" w:rsidP="006F7B97">
      <w:pPr>
        <w:pStyle w:val="ad"/>
        <w:ind w:firstLine="720"/>
        <w:jc w:val="both"/>
        <w:rPr>
          <w:rFonts w:ascii="Times New Roman" w:hAnsi="Times New Roman" w:cs="Times New Roman"/>
          <w:sz w:val="28"/>
          <w:szCs w:val="28"/>
        </w:rPr>
      </w:pPr>
      <w:r w:rsidRPr="00CE0680">
        <w:rPr>
          <w:rStyle w:val="ezkurwreuab5ozgtqnkl"/>
          <w:rFonts w:ascii="Times New Roman" w:hAnsi="Times New Roman" w:cs="Times New Roman"/>
          <w:sz w:val="28"/>
          <w:szCs w:val="28"/>
        </w:rPr>
        <w:t>Методика</w:t>
      </w:r>
      <w:r w:rsidRPr="00CE0680">
        <w:rPr>
          <w:rFonts w:ascii="Times New Roman" w:hAnsi="Times New Roman" w:cs="Times New Roman"/>
          <w:sz w:val="28"/>
          <w:szCs w:val="28"/>
        </w:rPr>
        <w:t xml:space="preserve"> </w:t>
      </w:r>
      <w:r w:rsidR="005B1AED">
        <w:rPr>
          <w:rFonts w:ascii="Times New Roman" w:hAnsi="Times New Roman" w:cs="Times New Roman"/>
          <w:sz w:val="28"/>
          <w:szCs w:val="28"/>
        </w:rPr>
        <w:t xml:space="preserve">Десарда </w:t>
      </w:r>
      <w:r w:rsidRPr="00CE0680">
        <w:rPr>
          <w:rStyle w:val="ezkurwreuab5ozgtqnkl"/>
          <w:rFonts w:ascii="Times New Roman" w:hAnsi="Times New Roman" w:cs="Times New Roman"/>
          <w:sz w:val="28"/>
          <w:szCs w:val="28"/>
        </w:rPr>
        <w:t>дает</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хорошие</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результаты</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может</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применяться</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при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ущемленных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паховых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грыжах.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Однако</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в</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последнем</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РКИ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(рандомизированном</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контролируемом</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исследовании)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посвященном</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экстренному</w:t>
      </w:r>
      <w:r w:rsidRPr="00CE0680">
        <w:rPr>
          <w:rFonts w:ascii="Times New Roman" w:hAnsi="Times New Roman" w:cs="Times New Roman"/>
          <w:sz w:val="28"/>
          <w:szCs w:val="28"/>
        </w:rPr>
        <w:t xml:space="preserve"> удалению </w:t>
      </w:r>
      <w:r w:rsidRPr="00CE0680">
        <w:rPr>
          <w:rStyle w:val="ezkurwreuab5ozgtqnkl"/>
          <w:rFonts w:ascii="Times New Roman" w:hAnsi="Times New Roman" w:cs="Times New Roman"/>
          <w:sz w:val="28"/>
          <w:szCs w:val="28"/>
        </w:rPr>
        <w:t>паховых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грыж</w:t>
      </w:r>
      <w:r w:rsidRPr="00CE0680">
        <w:rPr>
          <w:rFonts w:ascii="Times New Roman" w:hAnsi="Times New Roman" w:cs="Times New Roman"/>
          <w:sz w:val="28"/>
          <w:szCs w:val="28"/>
        </w:rPr>
        <w:t xml:space="preserve"> в </w:t>
      </w:r>
      <w:r w:rsidRPr="00CE0680">
        <w:rPr>
          <w:rStyle w:val="ezkurwreuab5ozgtqnkl"/>
          <w:rFonts w:ascii="Times New Roman" w:hAnsi="Times New Roman" w:cs="Times New Roman"/>
          <w:sz w:val="28"/>
          <w:szCs w:val="28"/>
        </w:rPr>
        <w:t>течение</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одного</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года,</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имеются</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сомнения</w:t>
      </w:r>
      <w:r w:rsidRPr="00CE0680">
        <w:rPr>
          <w:rFonts w:ascii="Times New Roman" w:hAnsi="Times New Roman" w:cs="Times New Roman"/>
          <w:sz w:val="28"/>
          <w:szCs w:val="28"/>
        </w:rPr>
        <w:t xml:space="preserve"> в целесообразности </w:t>
      </w:r>
      <w:r w:rsidRPr="00CE0680">
        <w:rPr>
          <w:rStyle w:val="ezkurwreuab5ozgtqnkl"/>
          <w:rFonts w:ascii="Times New Roman" w:hAnsi="Times New Roman" w:cs="Times New Roman"/>
          <w:sz w:val="28"/>
          <w:szCs w:val="28"/>
        </w:rPr>
        <w:t>использования</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сетчатой</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герниопластики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вместо</w:t>
      </w:r>
      <w:r w:rsidRPr="00CE0680">
        <w:rPr>
          <w:rFonts w:ascii="Times New Roman" w:hAnsi="Times New Roman" w:cs="Times New Roman"/>
          <w:sz w:val="28"/>
          <w:szCs w:val="28"/>
        </w:rPr>
        <w:t xml:space="preserve"> </w:t>
      </w:r>
      <w:r w:rsidR="008E3989">
        <w:rPr>
          <w:rFonts w:ascii="Times New Roman" w:hAnsi="Times New Roman" w:cs="Times New Roman"/>
          <w:sz w:val="28"/>
          <w:szCs w:val="28"/>
        </w:rPr>
        <w:t>«</w:t>
      </w:r>
      <w:r w:rsidRPr="00CE0680">
        <w:rPr>
          <w:rFonts w:ascii="Times New Roman" w:hAnsi="Times New Roman" w:cs="Times New Roman"/>
          <w:sz w:val="28"/>
          <w:szCs w:val="28"/>
        </w:rPr>
        <w:t>несеточной</w:t>
      </w:r>
      <w:r w:rsidR="008E3989">
        <w:rPr>
          <w:rFonts w:ascii="Times New Roman" w:hAnsi="Times New Roman" w:cs="Times New Roman"/>
          <w:sz w:val="28"/>
          <w:szCs w:val="28"/>
        </w:rPr>
        <w:t>»</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это</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требует</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более</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масштабных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надежных</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исследований</w:t>
      </w:r>
      <w:r w:rsidRPr="00CE0680">
        <w:rPr>
          <w:rFonts w:ascii="Times New Roman" w:hAnsi="Times New Roman" w:cs="Times New Roman"/>
          <w:sz w:val="28"/>
          <w:szCs w:val="28"/>
        </w:rPr>
        <w:t xml:space="preserve"> </w:t>
      </w:r>
      <w:r w:rsidRPr="00CE0680">
        <w:rPr>
          <w:rStyle w:val="ezkurwreuab5ozgtqnkl"/>
          <w:rFonts w:ascii="Times New Roman" w:hAnsi="Times New Roman" w:cs="Times New Roman"/>
          <w:sz w:val="28"/>
          <w:szCs w:val="28"/>
        </w:rPr>
        <w:t>[</w:t>
      </w:r>
      <w:r w:rsidR="00CE0680" w:rsidRPr="00CE0680">
        <w:rPr>
          <w:rStyle w:val="ezkurwreuab5ozgtqnkl"/>
          <w:rFonts w:ascii="Times New Roman" w:hAnsi="Times New Roman" w:cs="Times New Roman"/>
          <w:sz w:val="28"/>
          <w:szCs w:val="28"/>
        </w:rPr>
        <w:t>1</w:t>
      </w:r>
      <w:r w:rsidR="002C6472">
        <w:rPr>
          <w:rStyle w:val="ezkurwreuab5ozgtqnkl"/>
          <w:rFonts w:ascii="Times New Roman" w:hAnsi="Times New Roman" w:cs="Times New Roman"/>
          <w:sz w:val="28"/>
          <w:szCs w:val="28"/>
        </w:rPr>
        <w:t>0</w:t>
      </w:r>
      <w:r w:rsidR="00B70E3E">
        <w:rPr>
          <w:rStyle w:val="ezkurwreuab5ozgtqnkl"/>
          <w:rFonts w:ascii="Times New Roman" w:hAnsi="Times New Roman" w:cs="Times New Roman"/>
          <w:sz w:val="28"/>
          <w:szCs w:val="28"/>
        </w:rPr>
        <w:t>5</w:t>
      </w:r>
      <w:r w:rsidRPr="00CE0680">
        <w:rPr>
          <w:rStyle w:val="ezkurwreuab5ozgtqnkl"/>
          <w:rFonts w:ascii="Times New Roman" w:hAnsi="Times New Roman" w:cs="Times New Roman"/>
          <w:sz w:val="28"/>
          <w:szCs w:val="28"/>
        </w:rPr>
        <w:t>].</w:t>
      </w:r>
      <w:r w:rsidRPr="00CE0680">
        <w:rPr>
          <w:rFonts w:ascii="Times New Roman" w:hAnsi="Times New Roman" w:cs="Times New Roman"/>
          <w:sz w:val="28"/>
          <w:szCs w:val="28"/>
        </w:rPr>
        <w:t xml:space="preserve"> </w:t>
      </w:r>
    </w:p>
    <w:p w14:paraId="7CF49189" w14:textId="2D7375F7" w:rsidR="005B1AED" w:rsidRPr="00F55E0B" w:rsidRDefault="005B1AED" w:rsidP="00A16A9A">
      <w:pPr>
        <w:pStyle w:val="ad"/>
        <w:ind w:firstLine="709"/>
        <w:jc w:val="both"/>
        <w:rPr>
          <w:rFonts w:asciiTheme="majorBidi" w:hAnsiTheme="majorBidi" w:cstheme="majorBidi"/>
          <w:sz w:val="28"/>
          <w:szCs w:val="28"/>
          <w:shd w:val="clear" w:color="auto" w:fill="FFFFFF"/>
        </w:rPr>
      </w:pPr>
      <w:r w:rsidRPr="00A16A9A">
        <w:rPr>
          <w:rFonts w:asciiTheme="majorBidi" w:hAnsiTheme="majorBidi" w:cstheme="majorBidi"/>
          <w:sz w:val="28"/>
          <w:szCs w:val="28"/>
        </w:rPr>
        <w:t>Вопросы качества жизни при аут</w:t>
      </w:r>
      <w:r w:rsidR="00476064" w:rsidRPr="00A16A9A">
        <w:rPr>
          <w:rFonts w:asciiTheme="majorBidi" w:hAnsiTheme="majorBidi" w:cstheme="majorBidi"/>
          <w:sz w:val="28"/>
          <w:szCs w:val="28"/>
        </w:rPr>
        <w:t>о</w:t>
      </w:r>
      <w:r w:rsidRPr="00A16A9A">
        <w:rPr>
          <w:rFonts w:asciiTheme="majorBidi" w:hAnsiTheme="majorBidi" w:cstheme="majorBidi"/>
          <w:sz w:val="28"/>
          <w:szCs w:val="28"/>
        </w:rPr>
        <w:t>пластики по метод</w:t>
      </w:r>
      <w:r w:rsidR="00476064" w:rsidRPr="00A16A9A">
        <w:rPr>
          <w:rFonts w:asciiTheme="majorBidi" w:hAnsiTheme="majorBidi" w:cstheme="majorBidi"/>
          <w:sz w:val="28"/>
          <w:szCs w:val="28"/>
        </w:rPr>
        <w:t>у</w:t>
      </w:r>
      <w:r w:rsidRPr="00A16A9A">
        <w:rPr>
          <w:rFonts w:asciiTheme="majorBidi" w:hAnsiTheme="majorBidi" w:cstheme="majorBidi"/>
          <w:sz w:val="28"/>
          <w:szCs w:val="28"/>
        </w:rPr>
        <w:t xml:space="preserve"> Десарда нашли отражение в работах</w:t>
      </w:r>
      <w:r w:rsidR="00476064" w:rsidRPr="00A16A9A">
        <w:rPr>
          <w:rFonts w:asciiTheme="majorBidi" w:hAnsiTheme="majorBidi" w:cstheme="majorBidi"/>
          <w:sz w:val="28"/>
          <w:szCs w:val="28"/>
        </w:rPr>
        <w:t xml:space="preserve"> Philipp M. et.al. </w:t>
      </w:r>
      <w:r w:rsidR="00476064" w:rsidRPr="00A16A9A">
        <w:rPr>
          <w:rStyle w:val="ezkurwreuab5ozgtqnkl"/>
          <w:rFonts w:asciiTheme="majorBidi" w:hAnsiTheme="majorBidi" w:cstheme="majorBidi"/>
          <w:color w:val="000000" w:themeColor="text1"/>
          <w:sz w:val="28"/>
          <w:szCs w:val="28"/>
        </w:rPr>
        <w:t>[10</w:t>
      </w:r>
      <w:r w:rsidR="00B70E3E">
        <w:rPr>
          <w:rStyle w:val="ezkurwreuab5ozgtqnkl"/>
          <w:rFonts w:asciiTheme="majorBidi" w:hAnsiTheme="majorBidi" w:cstheme="majorBidi"/>
          <w:color w:val="000000" w:themeColor="text1"/>
          <w:sz w:val="28"/>
          <w:szCs w:val="28"/>
        </w:rPr>
        <w:t>6</w:t>
      </w:r>
      <w:r w:rsidR="00476064" w:rsidRPr="00A16A9A">
        <w:rPr>
          <w:rStyle w:val="ezkurwreuab5ozgtqnkl"/>
          <w:rFonts w:asciiTheme="majorBidi" w:hAnsiTheme="majorBidi" w:cstheme="majorBidi"/>
          <w:color w:val="000000" w:themeColor="text1"/>
          <w:sz w:val="28"/>
          <w:szCs w:val="28"/>
        </w:rPr>
        <w:t>].</w:t>
      </w:r>
      <w:r w:rsidR="00476064" w:rsidRPr="00A16A9A">
        <w:rPr>
          <w:rFonts w:asciiTheme="majorBidi" w:hAnsiTheme="majorBidi" w:cstheme="majorBidi"/>
          <w:sz w:val="28"/>
          <w:szCs w:val="28"/>
        </w:rPr>
        <w:t xml:space="preserve"> Данная методика сравнивалась </w:t>
      </w:r>
      <w:r w:rsidR="00476064" w:rsidRPr="00A16A9A">
        <w:rPr>
          <w:rFonts w:asciiTheme="majorBidi" w:hAnsiTheme="majorBidi" w:cstheme="majorBidi"/>
          <w:sz w:val="28"/>
          <w:szCs w:val="28"/>
          <w:shd w:val="clear" w:color="auto" w:fill="FFFFFF"/>
        </w:rPr>
        <w:t>с лапароскопической трансабдоминальной предбрюшинной (TAPP) пластикой грыжи. Послеоперационное качество жизни существенно не отличается между двумя методами. Напротив, у пациентов с пластикой по Десарду было значительно более высокие показатели по сравнению с контрольной группой</w:t>
      </w:r>
      <w:r w:rsidR="003F1C21" w:rsidRPr="00A16A9A">
        <w:rPr>
          <w:rFonts w:asciiTheme="majorBidi" w:hAnsiTheme="majorBidi" w:cstheme="majorBidi"/>
          <w:sz w:val="28"/>
          <w:szCs w:val="28"/>
          <w:shd w:val="clear" w:color="auto" w:fill="FFFFFF"/>
        </w:rPr>
        <w:t xml:space="preserve"> в течении 12 месяцев после операции</w:t>
      </w:r>
      <w:r w:rsidR="00476064" w:rsidRPr="00A16A9A">
        <w:rPr>
          <w:rFonts w:asciiTheme="majorBidi" w:hAnsiTheme="majorBidi" w:cstheme="majorBidi"/>
          <w:sz w:val="28"/>
          <w:szCs w:val="28"/>
          <w:shd w:val="clear" w:color="auto" w:fill="FFFFFF"/>
        </w:rPr>
        <w:t xml:space="preserve">. Подводя итог, можно сказать, что данная аутопластика является хорошим вариантом в качестве «тканевого» </w:t>
      </w:r>
      <w:r w:rsidR="00476064" w:rsidRPr="00F55E0B">
        <w:rPr>
          <w:rFonts w:asciiTheme="majorBidi" w:hAnsiTheme="majorBidi" w:cstheme="majorBidi"/>
          <w:sz w:val="28"/>
          <w:szCs w:val="28"/>
          <w:shd w:val="clear" w:color="auto" w:fill="FFFFFF"/>
        </w:rPr>
        <w:t>метода для пластики паховой грыжи.</w:t>
      </w:r>
    </w:p>
    <w:p w14:paraId="6B360442" w14:textId="3909D731" w:rsidR="00A16A9A" w:rsidRPr="00F55E0B" w:rsidRDefault="0082320C" w:rsidP="00F55E0B">
      <w:pPr>
        <w:pStyle w:val="ad"/>
        <w:ind w:firstLine="709"/>
        <w:jc w:val="both"/>
        <w:rPr>
          <w:rFonts w:asciiTheme="majorBidi" w:hAnsiTheme="majorBidi" w:cstheme="majorBidi"/>
          <w:sz w:val="28"/>
          <w:szCs w:val="28"/>
        </w:rPr>
      </w:pPr>
      <w:r w:rsidRPr="00F55E0B">
        <w:rPr>
          <w:rFonts w:asciiTheme="majorBidi" w:hAnsiTheme="majorBidi" w:cstheme="majorBidi"/>
          <w:color w:val="000000" w:themeColor="text1"/>
          <w:sz w:val="28"/>
          <w:szCs w:val="28"/>
          <w:shd w:val="clear" w:color="auto" w:fill="FFFFFF"/>
        </w:rPr>
        <w:t xml:space="preserve">Авторы </w:t>
      </w:r>
      <w:r w:rsidRPr="00F55E0B">
        <w:rPr>
          <w:rFonts w:asciiTheme="majorBidi" w:hAnsiTheme="majorBidi" w:cstheme="majorBidi"/>
          <w:color w:val="000000" w:themeColor="text1"/>
          <w:sz w:val="28"/>
          <w:szCs w:val="28"/>
          <w:shd w:val="clear" w:color="auto" w:fill="FFFFFF"/>
          <w:lang w:val="en-US"/>
        </w:rPr>
        <w:t>Jain</w:t>
      </w:r>
      <w:r w:rsidRPr="00F55E0B">
        <w:rPr>
          <w:rFonts w:asciiTheme="majorBidi" w:hAnsiTheme="majorBidi" w:cstheme="majorBidi"/>
          <w:color w:val="000000" w:themeColor="text1"/>
          <w:sz w:val="28"/>
          <w:szCs w:val="28"/>
          <w:shd w:val="clear" w:color="auto" w:fill="FFFFFF"/>
        </w:rPr>
        <w:t xml:space="preserve"> </w:t>
      </w:r>
      <w:r w:rsidRPr="00F55E0B">
        <w:rPr>
          <w:rFonts w:asciiTheme="majorBidi" w:hAnsiTheme="majorBidi" w:cstheme="majorBidi"/>
          <w:color w:val="000000" w:themeColor="text1"/>
          <w:sz w:val="28"/>
          <w:szCs w:val="28"/>
          <w:shd w:val="clear" w:color="auto" w:fill="FFFFFF"/>
          <w:lang w:val="en-US"/>
        </w:rPr>
        <w:t>S</w:t>
      </w:r>
      <w:r w:rsidRPr="00F55E0B">
        <w:rPr>
          <w:rFonts w:asciiTheme="majorBidi" w:hAnsiTheme="majorBidi" w:cstheme="majorBidi"/>
          <w:color w:val="000000" w:themeColor="text1"/>
          <w:sz w:val="28"/>
          <w:szCs w:val="28"/>
          <w:shd w:val="clear" w:color="auto" w:fill="FFFFFF"/>
        </w:rPr>
        <w:t>.</w:t>
      </w:r>
      <w:r w:rsidRPr="00F55E0B">
        <w:rPr>
          <w:rFonts w:asciiTheme="majorBidi" w:hAnsiTheme="majorBidi" w:cstheme="majorBidi"/>
          <w:color w:val="000000" w:themeColor="text1"/>
          <w:sz w:val="28"/>
          <w:szCs w:val="28"/>
          <w:shd w:val="clear" w:color="auto" w:fill="FFFFFF"/>
          <w:lang w:val="en-US"/>
        </w:rPr>
        <w:t>K</w:t>
      </w:r>
      <w:r w:rsidRPr="00F55E0B">
        <w:rPr>
          <w:rFonts w:asciiTheme="majorBidi" w:hAnsiTheme="majorBidi" w:cstheme="majorBidi"/>
          <w:color w:val="000000" w:themeColor="text1"/>
          <w:sz w:val="28"/>
          <w:szCs w:val="28"/>
          <w:shd w:val="clear" w:color="auto" w:fill="FFFFFF"/>
        </w:rPr>
        <w:t xml:space="preserve">. </w:t>
      </w:r>
      <w:r w:rsidRPr="00F55E0B">
        <w:rPr>
          <w:rFonts w:asciiTheme="majorBidi" w:hAnsiTheme="majorBidi" w:cstheme="majorBidi"/>
          <w:sz w:val="28"/>
          <w:szCs w:val="28"/>
          <w:lang w:val="en-US"/>
        </w:rPr>
        <w:t>et</w:t>
      </w:r>
      <w:r w:rsidRPr="00F55E0B">
        <w:rPr>
          <w:rFonts w:asciiTheme="majorBidi" w:hAnsiTheme="majorBidi" w:cstheme="majorBidi"/>
          <w:sz w:val="28"/>
          <w:szCs w:val="28"/>
        </w:rPr>
        <w:t>.</w:t>
      </w:r>
      <w:r w:rsidRPr="00F55E0B">
        <w:rPr>
          <w:rFonts w:asciiTheme="majorBidi" w:hAnsiTheme="majorBidi" w:cstheme="majorBidi"/>
          <w:sz w:val="28"/>
          <w:szCs w:val="28"/>
          <w:lang w:val="en-US"/>
        </w:rPr>
        <w:t>al</w:t>
      </w:r>
      <w:r w:rsidRPr="00F55E0B">
        <w:rPr>
          <w:rFonts w:asciiTheme="majorBidi" w:hAnsiTheme="majorBidi" w:cstheme="majorBidi"/>
          <w:sz w:val="28"/>
          <w:szCs w:val="28"/>
        </w:rPr>
        <w:t xml:space="preserve">. </w:t>
      </w:r>
      <w:r w:rsidRPr="00F55E0B">
        <w:rPr>
          <w:rStyle w:val="ezkurwreuab5ozgtqnkl"/>
          <w:rFonts w:asciiTheme="majorBidi" w:hAnsiTheme="majorBidi" w:cstheme="majorBidi"/>
          <w:color w:val="000000" w:themeColor="text1"/>
          <w:sz w:val="28"/>
          <w:szCs w:val="28"/>
        </w:rPr>
        <w:t>[10</w:t>
      </w:r>
      <w:r w:rsidR="005D1632">
        <w:rPr>
          <w:rStyle w:val="ezkurwreuab5ozgtqnkl"/>
          <w:rFonts w:asciiTheme="majorBidi" w:hAnsiTheme="majorBidi" w:cstheme="majorBidi"/>
          <w:color w:val="000000" w:themeColor="text1"/>
          <w:sz w:val="28"/>
          <w:szCs w:val="28"/>
        </w:rPr>
        <w:t>7</w:t>
      </w:r>
      <w:r w:rsidRPr="00F55E0B">
        <w:rPr>
          <w:rStyle w:val="ezkurwreuab5ozgtqnkl"/>
          <w:rFonts w:asciiTheme="majorBidi" w:hAnsiTheme="majorBidi" w:cstheme="majorBidi"/>
          <w:color w:val="000000" w:themeColor="text1"/>
          <w:sz w:val="28"/>
          <w:szCs w:val="28"/>
        </w:rPr>
        <w:t>]</w:t>
      </w:r>
      <w:r w:rsidRPr="00F55E0B">
        <w:rPr>
          <w:rFonts w:asciiTheme="majorBidi" w:hAnsiTheme="majorBidi" w:cstheme="majorBidi"/>
          <w:color w:val="000000" w:themeColor="text1"/>
          <w:sz w:val="28"/>
          <w:szCs w:val="28"/>
          <w:shd w:val="clear" w:color="auto" w:fill="FFFFFF"/>
        </w:rPr>
        <w:t xml:space="preserve"> п</w:t>
      </w:r>
      <w:r w:rsidR="00A16A9A" w:rsidRPr="00F55E0B">
        <w:rPr>
          <w:rFonts w:asciiTheme="majorBidi" w:hAnsiTheme="majorBidi" w:cstheme="majorBidi"/>
          <w:sz w:val="28"/>
          <w:szCs w:val="28"/>
        </w:rPr>
        <w:t xml:space="preserve">осле 6-месячного периода наблюдения было обнаружено, что ни </w:t>
      </w:r>
      <w:r w:rsidR="005A1E75" w:rsidRPr="00F55E0B">
        <w:rPr>
          <w:rFonts w:asciiTheme="majorBidi" w:hAnsiTheme="majorBidi" w:cstheme="majorBidi"/>
          <w:sz w:val="28"/>
          <w:szCs w:val="28"/>
        </w:rPr>
        <w:t>в группе с применением пластики по Лихтенштейну, ни в группе пластики Десарды</w:t>
      </w:r>
      <w:r w:rsidR="00A16A9A" w:rsidRPr="00F55E0B">
        <w:rPr>
          <w:rFonts w:asciiTheme="majorBidi" w:hAnsiTheme="majorBidi" w:cstheme="majorBidi"/>
          <w:sz w:val="28"/>
          <w:szCs w:val="28"/>
        </w:rPr>
        <w:t xml:space="preserve"> не было рецидивов. Частота хронической </w:t>
      </w:r>
      <w:r w:rsidR="005A1E75" w:rsidRPr="00F55E0B">
        <w:rPr>
          <w:rFonts w:asciiTheme="majorBidi" w:hAnsiTheme="majorBidi" w:cstheme="majorBidi"/>
          <w:sz w:val="28"/>
          <w:szCs w:val="28"/>
        </w:rPr>
        <w:t>боли</w:t>
      </w:r>
      <w:r w:rsidR="00A16A9A" w:rsidRPr="00F55E0B">
        <w:rPr>
          <w:rFonts w:asciiTheme="majorBidi" w:hAnsiTheme="majorBidi" w:cstheme="majorBidi"/>
          <w:sz w:val="28"/>
          <w:szCs w:val="28"/>
        </w:rPr>
        <w:t xml:space="preserve"> была намного выше в группе Лихтенштейна по сравнению с группой Десарда. Показатели боли, среднее время операции, среднее время возвращения к работе и потребность в анальгетиках были намного ниже при </w:t>
      </w:r>
      <w:r w:rsidR="005A1E75" w:rsidRPr="00F55E0B">
        <w:rPr>
          <w:rFonts w:asciiTheme="majorBidi" w:hAnsiTheme="majorBidi" w:cstheme="majorBidi"/>
          <w:sz w:val="28"/>
          <w:szCs w:val="28"/>
        </w:rPr>
        <w:t>пластики по</w:t>
      </w:r>
      <w:r w:rsidR="00A16A9A" w:rsidRPr="00F55E0B">
        <w:rPr>
          <w:rFonts w:asciiTheme="majorBidi" w:hAnsiTheme="majorBidi" w:cstheme="majorBidi"/>
          <w:sz w:val="28"/>
          <w:szCs w:val="28"/>
        </w:rPr>
        <w:t xml:space="preserve"> Десард</w:t>
      </w:r>
      <w:r w:rsidR="005A1E75" w:rsidRPr="00F55E0B">
        <w:rPr>
          <w:rFonts w:asciiTheme="majorBidi" w:hAnsiTheme="majorBidi" w:cstheme="majorBidi"/>
          <w:sz w:val="28"/>
          <w:szCs w:val="28"/>
        </w:rPr>
        <w:t>у</w:t>
      </w:r>
      <w:r w:rsidR="00A16A9A" w:rsidRPr="00F55E0B">
        <w:rPr>
          <w:rFonts w:asciiTheme="majorBidi" w:hAnsiTheme="majorBidi" w:cstheme="majorBidi"/>
          <w:sz w:val="28"/>
          <w:szCs w:val="28"/>
        </w:rPr>
        <w:t xml:space="preserve"> по сравнению с </w:t>
      </w:r>
      <w:r w:rsidR="005A1E75" w:rsidRPr="00F55E0B">
        <w:rPr>
          <w:rFonts w:asciiTheme="majorBidi" w:hAnsiTheme="majorBidi" w:cstheme="majorBidi"/>
          <w:sz w:val="28"/>
          <w:szCs w:val="28"/>
        </w:rPr>
        <w:t>герниопластикой по</w:t>
      </w:r>
      <w:r w:rsidR="00A16A9A" w:rsidRPr="00F55E0B">
        <w:rPr>
          <w:rFonts w:asciiTheme="majorBidi" w:hAnsiTheme="majorBidi" w:cstheme="majorBidi"/>
          <w:sz w:val="28"/>
          <w:szCs w:val="28"/>
        </w:rPr>
        <w:t xml:space="preserve"> Лихтенштейн</w:t>
      </w:r>
      <w:r w:rsidR="005A1E75" w:rsidRPr="00F55E0B">
        <w:rPr>
          <w:rFonts w:asciiTheme="majorBidi" w:hAnsiTheme="majorBidi" w:cstheme="majorBidi"/>
          <w:sz w:val="28"/>
          <w:szCs w:val="28"/>
        </w:rPr>
        <w:t>у</w:t>
      </w:r>
      <w:r w:rsidR="00A16A9A" w:rsidRPr="00F55E0B">
        <w:rPr>
          <w:rFonts w:asciiTheme="majorBidi" w:hAnsiTheme="majorBidi" w:cstheme="majorBidi"/>
          <w:sz w:val="28"/>
          <w:szCs w:val="28"/>
        </w:rPr>
        <w:t>. Было обнаружено, что восстановление по методу Десарда столь же эффективно, как и восстановление по методу Лихтенштейна, с точки зрения рецидивов и лучше с точки зрения хронической паховой боли, осложнений и показателей послеоперационной боли. Восстановление по методу Десарда требует значительно более короткого времени операции.</w:t>
      </w:r>
    </w:p>
    <w:p w14:paraId="37FA1FBA" w14:textId="7CA2D5B7" w:rsidR="003D2541" w:rsidRPr="00F55E0B" w:rsidRDefault="00724F74" w:rsidP="00F55E0B">
      <w:pPr>
        <w:pStyle w:val="ad"/>
        <w:ind w:firstLine="709"/>
        <w:jc w:val="both"/>
        <w:rPr>
          <w:rFonts w:asciiTheme="majorBidi" w:hAnsiTheme="majorBidi" w:cstheme="majorBidi"/>
          <w:sz w:val="28"/>
          <w:szCs w:val="28"/>
        </w:rPr>
      </w:pPr>
      <w:r w:rsidRPr="00F55E0B">
        <w:rPr>
          <w:rFonts w:asciiTheme="majorBidi" w:hAnsiTheme="majorBidi" w:cstheme="majorBidi"/>
          <w:sz w:val="28"/>
          <w:szCs w:val="28"/>
        </w:rPr>
        <w:t xml:space="preserve">Особое значение в свете новых задач приобретает разработка эффективных видов пластики паховых грыж в ургентных </w:t>
      </w:r>
      <w:r w:rsidR="00F13328" w:rsidRPr="00F55E0B">
        <w:rPr>
          <w:rFonts w:asciiTheme="majorBidi" w:hAnsiTheme="majorBidi" w:cstheme="majorBidi"/>
          <w:sz w:val="28"/>
          <w:szCs w:val="28"/>
        </w:rPr>
        <w:t>ситуациях</w:t>
      </w:r>
      <w:r w:rsidR="00F13328" w:rsidRPr="00F55E0B">
        <w:rPr>
          <w:rStyle w:val="ezkurwreuab5ozgtqnkl"/>
          <w:rFonts w:asciiTheme="majorBidi" w:hAnsiTheme="majorBidi" w:cstheme="majorBidi"/>
          <w:color w:val="000000" w:themeColor="text1"/>
          <w:sz w:val="28"/>
          <w:szCs w:val="28"/>
        </w:rPr>
        <w:t xml:space="preserve">, отраженных в данной статье </w:t>
      </w:r>
      <w:r w:rsidR="00962792" w:rsidRPr="00F55E0B">
        <w:rPr>
          <w:rStyle w:val="ezkurwreuab5ozgtqnkl"/>
          <w:rFonts w:asciiTheme="majorBidi" w:hAnsiTheme="majorBidi" w:cstheme="majorBidi"/>
          <w:color w:val="000000" w:themeColor="text1"/>
          <w:sz w:val="28"/>
          <w:szCs w:val="28"/>
        </w:rPr>
        <w:t>[10</w:t>
      </w:r>
      <w:r w:rsidR="005D1632">
        <w:rPr>
          <w:rStyle w:val="ezkurwreuab5ozgtqnkl"/>
          <w:rFonts w:asciiTheme="majorBidi" w:hAnsiTheme="majorBidi" w:cstheme="majorBidi"/>
          <w:color w:val="000000" w:themeColor="text1"/>
          <w:sz w:val="28"/>
          <w:szCs w:val="28"/>
        </w:rPr>
        <w:t>8</w:t>
      </w:r>
      <w:r w:rsidR="00962792" w:rsidRPr="00F55E0B">
        <w:rPr>
          <w:rStyle w:val="ezkurwreuab5ozgtqnkl"/>
          <w:rFonts w:asciiTheme="majorBidi" w:hAnsiTheme="majorBidi" w:cstheme="majorBidi"/>
          <w:color w:val="000000" w:themeColor="text1"/>
          <w:sz w:val="28"/>
          <w:szCs w:val="28"/>
        </w:rPr>
        <w:t>]</w:t>
      </w:r>
      <w:r w:rsidR="00F13328" w:rsidRPr="00F55E0B">
        <w:rPr>
          <w:rStyle w:val="ezkurwreuab5ozgtqnkl"/>
          <w:rFonts w:asciiTheme="majorBidi" w:hAnsiTheme="majorBidi" w:cstheme="majorBidi"/>
          <w:color w:val="000000" w:themeColor="text1"/>
          <w:sz w:val="28"/>
          <w:szCs w:val="28"/>
        </w:rPr>
        <w:t xml:space="preserve">. </w:t>
      </w:r>
      <w:r w:rsidR="003D2541" w:rsidRPr="00F55E0B">
        <w:rPr>
          <w:rStyle w:val="ezkurwreuab5ozgtqnkl"/>
          <w:rFonts w:asciiTheme="majorBidi" w:hAnsiTheme="majorBidi" w:cstheme="majorBidi"/>
          <w:color w:val="000000" w:themeColor="text1"/>
          <w:sz w:val="28"/>
          <w:szCs w:val="28"/>
        </w:rPr>
        <w:t xml:space="preserve">Систематический обзор, включавших 5 исследований, выявил, что </w:t>
      </w:r>
      <w:r w:rsidR="003D2541" w:rsidRPr="00F55E0B">
        <w:rPr>
          <w:rFonts w:asciiTheme="majorBidi" w:hAnsiTheme="majorBidi" w:cstheme="majorBidi"/>
          <w:sz w:val="28"/>
          <w:szCs w:val="28"/>
          <w:shd w:val="clear" w:color="auto" w:fill="FFFFFF"/>
        </w:rPr>
        <w:t xml:space="preserve">метод Десарда осуществим в экстренном контексте с хорошими результатами. </w:t>
      </w:r>
      <w:r w:rsidR="0086524D" w:rsidRPr="00F55E0B">
        <w:rPr>
          <w:rFonts w:asciiTheme="majorBidi" w:hAnsiTheme="majorBidi" w:cstheme="majorBidi"/>
          <w:sz w:val="28"/>
          <w:szCs w:val="28"/>
          <w:shd w:val="clear" w:color="auto" w:fill="FFFFFF"/>
        </w:rPr>
        <w:t>Н</w:t>
      </w:r>
      <w:r w:rsidR="003D2541" w:rsidRPr="00F55E0B">
        <w:rPr>
          <w:rFonts w:asciiTheme="majorBidi" w:hAnsiTheme="majorBidi" w:cstheme="majorBidi"/>
          <w:sz w:val="28"/>
          <w:szCs w:val="28"/>
          <w:shd w:val="clear" w:color="auto" w:fill="FFFFFF"/>
        </w:rPr>
        <w:t>е</w:t>
      </w:r>
      <w:r w:rsidR="0086524D" w:rsidRPr="00F55E0B">
        <w:rPr>
          <w:rFonts w:asciiTheme="majorBidi" w:hAnsiTheme="majorBidi" w:cstheme="majorBidi"/>
          <w:sz w:val="28"/>
          <w:szCs w:val="28"/>
          <w:shd w:val="clear" w:color="auto" w:fill="FFFFFF"/>
        </w:rPr>
        <w:t xml:space="preserve"> было</w:t>
      </w:r>
      <w:r w:rsidR="003D2541" w:rsidRPr="00F55E0B">
        <w:rPr>
          <w:rFonts w:asciiTheme="majorBidi" w:hAnsiTheme="majorBidi" w:cstheme="majorBidi"/>
          <w:sz w:val="28"/>
          <w:szCs w:val="28"/>
          <w:shd w:val="clear" w:color="auto" w:fill="FFFFFF"/>
        </w:rPr>
        <w:t xml:space="preserve"> обнаруж</w:t>
      </w:r>
      <w:r w:rsidR="0086524D" w:rsidRPr="00F55E0B">
        <w:rPr>
          <w:rFonts w:asciiTheme="majorBidi" w:hAnsiTheme="majorBidi" w:cstheme="majorBidi"/>
          <w:sz w:val="28"/>
          <w:szCs w:val="28"/>
          <w:shd w:val="clear" w:color="auto" w:fill="FFFFFF"/>
        </w:rPr>
        <w:t>ено</w:t>
      </w:r>
      <w:r w:rsidR="003D2541" w:rsidRPr="00F55E0B">
        <w:rPr>
          <w:rFonts w:asciiTheme="majorBidi" w:hAnsiTheme="majorBidi" w:cstheme="majorBidi"/>
          <w:sz w:val="28"/>
          <w:szCs w:val="28"/>
          <w:shd w:val="clear" w:color="auto" w:fill="FFFFFF"/>
        </w:rPr>
        <w:t xml:space="preserve"> особо важного уровня осложнений, учитывая хирургическое вмешательство в экстренном контексте. </w:t>
      </w:r>
      <w:r w:rsidR="0086524D" w:rsidRPr="00F55E0B">
        <w:rPr>
          <w:rFonts w:asciiTheme="majorBidi" w:hAnsiTheme="majorBidi" w:cstheme="majorBidi"/>
          <w:sz w:val="28"/>
          <w:szCs w:val="28"/>
          <w:shd w:val="clear" w:color="auto" w:fill="FFFFFF"/>
        </w:rPr>
        <w:t>Объединенная распространенность инфекции в месте хирургического вмешательства и гематомы/серомы составила соответственно 16,56</w:t>
      </w:r>
      <w:r w:rsidR="0086524D" w:rsidRPr="00F55E0B">
        <w:rPr>
          <w:rFonts w:asciiTheme="majorBidi" w:hAnsiTheme="majorBidi" w:cstheme="majorBidi"/>
          <w:sz w:val="28"/>
          <w:szCs w:val="28"/>
        </w:rPr>
        <w:t xml:space="preserve">% и 12,43%. </w:t>
      </w:r>
      <w:r w:rsidR="00232C88">
        <w:rPr>
          <w:rFonts w:asciiTheme="majorBidi" w:hAnsiTheme="majorBidi" w:cstheme="majorBidi"/>
          <w:sz w:val="28"/>
          <w:szCs w:val="28"/>
        </w:rPr>
        <w:t>Частота встречаемости</w:t>
      </w:r>
      <w:r w:rsidR="0086524D" w:rsidRPr="00F55E0B">
        <w:rPr>
          <w:rFonts w:asciiTheme="majorBidi" w:hAnsiTheme="majorBidi" w:cstheme="majorBidi"/>
          <w:sz w:val="28"/>
          <w:szCs w:val="28"/>
        </w:rPr>
        <w:t xml:space="preserve"> хронической боли и рецидива составила соответственно 4,35% и 2,10%.</w:t>
      </w:r>
    </w:p>
    <w:p w14:paraId="1BED9B31" w14:textId="397197D0" w:rsidR="00C61D0C" w:rsidRPr="00F55E0B" w:rsidRDefault="00C61D0C" w:rsidP="00F55E0B">
      <w:pPr>
        <w:pStyle w:val="ad"/>
        <w:ind w:firstLine="709"/>
        <w:jc w:val="both"/>
        <w:rPr>
          <w:rFonts w:asciiTheme="majorBidi" w:hAnsiTheme="majorBidi" w:cstheme="majorBidi"/>
          <w:sz w:val="28"/>
          <w:szCs w:val="28"/>
        </w:rPr>
      </w:pPr>
      <w:r w:rsidRPr="00F55E0B">
        <w:rPr>
          <w:rFonts w:asciiTheme="majorBidi" w:hAnsiTheme="majorBidi" w:cstheme="majorBidi"/>
          <w:sz w:val="28"/>
          <w:szCs w:val="28"/>
        </w:rPr>
        <w:t xml:space="preserve">Схожее </w:t>
      </w:r>
      <w:r w:rsidR="009231A2" w:rsidRPr="00F55E0B">
        <w:rPr>
          <w:rFonts w:asciiTheme="majorBidi" w:hAnsiTheme="majorBidi" w:cstheme="majorBidi"/>
          <w:sz w:val="28"/>
          <w:szCs w:val="28"/>
        </w:rPr>
        <w:t xml:space="preserve">исследование Coco D. et.al. из </w:t>
      </w:r>
      <w:r w:rsidR="00F55E0B" w:rsidRPr="00F55E0B">
        <w:rPr>
          <w:rFonts w:asciiTheme="majorBidi" w:hAnsiTheme="majorBidi" w:cstheme="majorBidi"/>
          <w:sz w:val="28"/>
          <w:szCs w:val="28"/>
        </w:rPr>
        <w:t>5 крупных исследований</w:t>
      </w:r>
      <w:r w:rsidR="009231A2" w:rsidRPr="00F55E0B">
        <w:rPr>
          <w:rFonts w:asciiTheme="majorBidi" w:hAnsiTheme="majorBidi" w:cstheme="majorBidi"/>
          <w:sz w:val="28"/>
          <w:szCs w:val="28"/>
        </w:rPr>
        <w:t xml:space="preserve"> </w:t>
      </w:r>
      <w:r w:rsidR="009231A2" w:rsidRPr="00B06FE5">
        <w:rPr>
          <w:rFonts w:asciiTheme="majorBidi" w:hAnsiTheme="majorBidi" w:cstheme="majorBidi"/>
          <w:color w:val="000000" w:themeColor="text1"/>
          <w:sz w:val="28"/>
          <w:szCs w:val="28"/>
        </w:rPr>
        <w:t>уще</w:t>
      </w:r>
      <w:r w:rsidR="00F55E0B" w:rsidRPr="00B06FE5">
        <w:rPr>
          <w:rFonts w:asciiTheme="majorBidi" w:hAnsiTheme="majorBidi" w:cstheme="majorBidi"/>
          <w:color w:val="000000" w:themeColor="text1"/>
          <w:sz w:val="28"/>
          <w:szCs w:val="28"/>
        </w:rPr>
        <w:t>м</w:t>
      </w:r>
      <w:r w:rsidR="009231A2" w:rsidRPr="00B06FE5">
        <w:rPr>
          <w:rFonts w:asciiTheme="majorBidi" w:hAnsiTheme="majorBidi" w:cstheme="majorBidi"/>
          <w:color w:val="000000" w:themeColor="text1"/>
          <w:sz w:val="28"/>
          <w:szCs w:val="28"/>
        </w:rPr>
        <w:t xml:space="preserve">ленных паховых грыж </w:t>
      </w:r>
      <w:r w:rsidR="00F55E0B" w:rsidRPr="00B06FE5">
        <w:rPr>
          <w:rFonts w:asciiTheme="majorBidi" w:hAnsiTheme="majorBidi" w:cstheme="majorBidi"/>
          <w:color w:val="000000" w:themeColor="text1"/>
          <w:sz w:val="28"/>
          <w:szCs w:val="28"/>
        </w:rPr>
        <w:t>с применением ненатяжной пластики по Десарду</w:t>
      </w:r>
      <w:r w:rsidR="000975B0" w:rsidRPr="00B06FE5">
        <w:rPr>
          <w:rFonts w:asciiTheme="majorBidi" w:hAnsiTheme="majorBidi" w:cstheme="majorBidi"/>
          <w:color w:val="000000" w:themeColor="text1"/>
          <w:sz w:val="28"/>
          <w:szCs w:val="28"/>
        </w:rPr>
        <w:t xml:space="preserve"> показало, что о</w:t>
      </w:r>
      <w:r w:rsidR="00F55E0B" w:rsidRPr="00B06FE5">
        <w:rPr>
          <w:rFonts w:asciiTheme="majorBidi" w:hAnsiTheme="majorBidi" w:cstheme="majorBidi"/>
          <w:color w:val="000000" w:themeColor="text1"/>
          <w:sz w:val="28"/>
          <w:szCs w:val="28"/>
        </w:rPr>
        <w:t>бщая распространенность рецидива составила 0-3%, хронической боли составила 4,35%, гематомы/серомы 3–18%, инфекции в месте хирургического вмешательства составила 6–18%</w:t>
      </w:r>
      <w:r w:rsidR="00FD6B7E">
        <w:rPr>
          <w:rFonts w:asciiTheme="majorBidi" w:hAnsiTheme="majorBidi" w:cstheme="majorBidi"/>
          <w:color w:val="000000" w:themeColor="text1"/>
          <w:sz w:val="28"/>
          <w:szCs w:val="28"/>
        </w:rPr>
        <w:t xml:space="preserve"> </w:t>
      </w:r>
      <w:r w:rsidR="00FD6B7E" w:rsidRPr="00F55E0B">
        <w:rPr>
          <w:rStyle w:val="ezkurwreuab5ozgtqnkl"/>
          <w:rFonts w:asciiTheme="majorBidi" w:hAnsiTheme="majorBidi" w:cstheme="majorBidi"/>
          <w:color w:val="000000" w:themeColor="text1"/>
          <w:sz w:val="28"/>
          <w:szCs w:val="28"/>
        </w:rPr>
        <w:t>[10</w:t>
      </w:r>
      <w:r w:rsidR="0084265A">
        <w:rPr>
          <w:rStyle w:val="ezkurwreuab5ozgtqnkl"/>
          <w:rFonts w:asciiTheme="majorBidi" w:hAnsiTheme="majorBidi" w:cstheme="majorBidi"/>
          <w:color w:val="000000" w:themeColor="text1"/>
          <w:sz w:val="28"/>
          <w:szCs w:val="28"/>
        </w:rPr>
        <w:t>9</w:t>
      </w:r>
      <w:r w:rsidR="00FD6B7E" w:rsidRPr="00F55E0B">
        <w:rPr>
          <w:rStyle w:val="ezkurwreuab5ozgtqnkl"/>
          <w:rFonts w:asciiTheme="majorBidi" w:hAnsiTheme="majorBidi" w:cstheme="majorBidi"/>
          <w:color w:val="000000" w:themeColor="text1"/>
          <w:sz w:val="28"/>
          <w:szCs w:val="28"/>
        </w:rPr>
        <w:t>]</w:t>
      </w:r>
      <w:r w:rsidR="00F55E0B" w:rsidRPr="00B06FE5">
        <w:rPr>
          <w:rFonts w:asciiTheme="majorBidi" w:hAnsiTheme="majorBidi" w:cstheme="majorBidi"/>
          <w:color w:val="000000" w:themeColor="text1"/>
          <w:sz w:val="28"/>
          <w:szCs w:val="28"/>
        </w:rPr>
        <w:t>.</w:t>
      </w:r>
    </w:p>
    <w:p w14:paraId="07C38CAF" w14:textId="6C87FA8A" w:rsidR="00E57042" w:rsidRPr="00F55E0B" w:rsidRDefault="00E57042" w:rsidP="00F55E0B">
      <w:pPr>
        <w:pStyle w:val="ad"/>
        <w:ind w:firstLine="709"/>
        <w:jc w:val="both"/>
        <w:rPr>
          <w:rFonts w:asciiTheme="majorBidi" w:hAnsiTheme="majorBidi" w:cstheme="majorBidi"/>
          <w:color w:val="000000" w:themeColor="text1"/>
          <w:sz w:val="28"/>
          <w:szCs w:val="28"/>
        </w:rPr>
      </w:pPr>
      <w:r w:rsidRPr="00F55E0B">
        <w:rPr>
          <w:rFonts w:asciiTheme="majorBidi" w:hAnsiTheme="majorBidi" w:cstheme="majorBidi"/>
          <w:color w:val="000000" w:themeColor="text1"/>
          <w:sz w:val="28"/>
          <w:szCs w:val="28"/>
        </w:rPr>
        <w:t xml:space="preserve">Глубокое и всестороннее рассмотрение различных аспектов теории и практики герниопластик содержится в трудах Ботезату А.А., где дается научное обоснование ограничения метода по способу Десарда </w:t>
      </w:r>
      <w:r w:rsidRPr="00F55E0B">
        <w:rPr>
          <w:rStyle w:val="ezkurwreuab5ozgtqnkl"/>
          <w:rFonts w:asciiTheme="majorBidi" w:hAnsiTheme="majorBidi" w:cstheme="majorBidi"/>
          <w:color w:val="000000" w:themeColor="text1"/>
          <w:sz w:val="28"/>
          <w:szCs w:val="28"/>
        </w:rPr>
        <w:t>[</w:t>
      </w:r>
      <w:r w:rsidRPr="007327CA">
        <w:rPr>
          <w:rStyle w:val="ezkurwreuab5ozgtqnkl"/>
          <w:rFonts w:asciiTheme="majorBidi" w:hAnsiTheme="majorBidi" w:cstheme="majorBidi"/>
          <w:color w:val="000000" w:themeColor="text1"/>
          <w:sz w:val="28"/>
          <w:szCs w:val="28"/>
        </w:rPr>
        <w:t>5</w:t>
      </w:r>
      <w:r w:rsidR="00F27B44" w:rsidRPr="007327CA">
        <w:rPr>
          <w:rStyle w:val="ezkurwreuab5ozgtqnkl"/>
          <w:rFonts w:asciiTheme="majorBidi" w:hAnsiTheme="majorBidi" w:cstheme="majorBidi"/>
          <w:color w:val="000000" w:themeColor="text1"/>
          <w:sz w:val="28"/>
          <w:szCs w:val="28"/>
        </w:rPr>
        <w:t>7</w:t>
      </w:r>
      <w:r w:rsidRPr="007327CA">
        <w:rPr>
          <w:rStyle w:val="ezkurwreuab5ozgtqnkl"/>
          <w:rFonts w:asciiTheme="majorBidi" w:hAnsiTheme="majorBidi" w:cstheme="majorBidi"/>
          <w:color w:val="000000" w:themeColor="text1"/>
          <w:sz w:val="28"/>
          <w:szCs w:val="28"/>
        </w:rPr>
        <w:t>; с.72</w:t>
      </w:r>
      <w:r w:rsidRPr="00F55E0B">
        <w:rPr>
          <w:rStyle w:val="ezkurwreuab5ozgtqnkl"/>
          <w:rFonts w:asciiTheme="majorBidi" w:hAnsiTheme="majorBidi" w:cstheme="majorBidi"/>
          <w:color w:val="000000" w:themeColor="text1"/>
          <w:sz w:val="28"/>
          <w:szCs w:val="28"/>
        </w:rPr>
        <w:t xml:space="preserve">]. Автором описывается, что высокий паховый промежуток </w:t>
      </w:r>
      <w:r w:rsidR="00A0601F" w:rsidRPr="00F55E0B">
        <w:rPr>
          <w:rStyle w:val="ezkurwreuab5ozgtqnkl"/>
          <w:rFonts w:asciiTheme="majorBidi" w:hAnsiTheme="majorBidi" w:cstheme="majorBidi"/>
          <w:color w:val="000000" w:themeColor="text1"/>
          <w:sz w:val="28"/>
          <w:szCs w:val="28"/>
        </w:rPr>
        <w:t xml:space="preserve">с одновременным разрушением задней стенки пахового канала </w:t>
      </w:r>
      <w:r w:rsidRPr="00F55E0B">
        <w:rPr>
          <w:rStyle w:val="ezkurwreuab5ozgtqnkl"/>
          <w:rFonts w:asciiTheme="majorBidi" w:hAnsiTheme="majorBidi" w:cstheme="majorBidi"/>
          <w:color w:val="000000" w:themeColor="text1"/>
          <w:sz w:val="28"/>
          <w:szCs w:val="28"/>
        </w:rPr>
        <w:t>может</w:t>
      </w:r>
      <w:r w:rsidR="00A0601F" w:rsidRPr="00F55E0B">
        <w:rPr>
          <w:rStyle w:val="ezkurwreuab5ozgtqnkl"/>
          <w:rFonts w:asciiTheme="majorBidi" w:hAnsiTheme="majorBidi" w:cstheme="majorBidi"/>
          <w:color w:val="000000" w:themeColor="text1"/>
          <w:sz w:val="28"/>
          <w:szCs w:val="28"/>
        </w:rPr>
        <w:t xml:space="preserve"> привести к натяжению тканей. Для решения этой проблемы при данной методике проводят послабляющие надрезы передней стенки влагалища прямой мышцы живота.</w:t>
      </w:r>
    </w:p>
    <w:p w14:paraId="5A71DEDD" w14:textId="32BFEDAA" w:rsidR="002C6472" w:rsidRPr="00120317" w:rsidRDefault="00334CF4" w:rsidP="00F55E0B">
      <w:pPr>
        <w:pStyle w:val="ad"/>
        <w:ind w:firstLine="709"/>
        <w:jc w:val="both"/>
        <w:rPr>
          <w:rFonts w:ascii="Times New Roman" w:hAnsi="Times New Roman" w:cs="Times New Roman"/>
          <w:color w:val="000000" w:themeColor="text1"/>
          <w:sz w:val="28"/>
          <w:szCs w:val="28"/>
        </w:rPr>
      </w:pPr>
      <w:r w:rsidRPr="00F55E0B">
        <w:rPr>
          <w:rFonts w:asciiTheme="majorBidi" w:hAnsiTheme="majorBidi" w:cstheme="majorBidi"/>
          <w:color w:val="000000" w:themeColor="text1"/>
          <w:sz w:val="28"/>
          <w:szCs w:val="28"/>
        </w:rPr>
        <w:t>Таким образом</w:t>
      </w:r>
      <w:r w:rsidRPr="00120317">
        <w:rPr>
          <w:rFonts w:ascii="Times New Roman" w:hAnsi="Times New Roman" w:cs="Times New Roman"/>
          <w:color w:val="000000" w:themeColor="text1"/>
          <w:sz w:val="28"/>
          <w:szCs w:val="28"/>
        </w:rPr>
        <w:t xml:space="preserve">, метод Десарда устраняет недостатки, вызываемые эндопротезами, где отсутствует натяжение тканей, мобильность и динамичность задней </w:t>
      </w:r>
      <w:r w:rsidRPr="00145382">
        <w:rPr>
          <w:rFonts w:asciiTheme="majorBidi" w:hAnsiTheme="majorBidi" w:cstheme="majorBidi"/>
          <w:color w:val="000000" w:themeColor="text1"/>
          <w:sz w:val="28"/>
          <w:szCs w:val="28"/>
        </w:rPr>
        <w:t xml:space="preserve">стенки не нарушается за счет минимальной выраженности фиброза. </w:t>
      </w:r>
      <w:r w:rsidR="00145382" w:rsidRPr="00145382">
        <w:rPr>
          <w:rFonts w:asciiTheme="majorBidi" w:hAnsiTheme="majorBidi" w:cstheme="majorBidi"/>
          <w:color w:val="000000" w:themeColor="text1"/>
          <w:sz w:val="28"/>
          <w:szCs w:val="28"/>
          <w:shd w:val="clear" w:color="auto" w:fill="FFFFFF"/>
        </w:rPr>
        <w:t xml:space="preserve">Операция по лечению паховой грыжи позволяет избежать осложнений, связанных с имплантацией </w:t>
      </w:r>
      <w:r w:rsidR="00D31D30">
        <w:rPr>
          <w:rFonts w:asciiTheme="majorBidi" w:hAnsiTheme="majorBidi" w:cstheme="majorBidi"/>
          <w:color w:val="000000" w:themeColor="text1"/>
          <w:sz w:val="28"/>
          <w:szCs w:val="28"/>
          <w:shd w:val="clear" w:color="auto" w:fill="FFFFFF"/>
        </w:rPr>
        <w:t>эндопротеза</w:t>
      </w:r>
      <w:r w:rsidR="00145382" w:rsidRPr="00145382">
        <w:rPr>
          <w:rFonts w:asciiTheme="majorBidi" w:hAnsiTheme="majorBidi" w:cstheme="majorBidi"/>
          <w:color w:val="000000" w:themeColor="text1"/>
          <w:sz w:val="28"/>
          <w:szCs w:val="28"/>
          <w:shd w:val="clear" w:color="auto" w:fill="FFFFFF"/>
        </w:rPr>
        <w:t xml:space="preserve">, имеет низкую частоту рецидивов и, может быть, выполнена </w:t>
      </w:r>
      <w:r w:rsidR="00B923D4">
        <w:rPr>
          <w:rFonts w:asciiTheme="majorBidi" w:hAnsiTheme="majorBidi" w:cstheme="majorBidi"/>
          <w:color w:val="000000" w:themeColor="text1"/>
          <w:sz w:val="28"/>
          <w:szCs w:val="28"/>
          <w:shd w:val="clear" w:color="auto" w:fill="FFFFFF"/>
        </w:rPr>
        <w:t>бригадой</w:t>
      </w:r>
      <w:r w:rsidR="00145382" w:rsidRPr="00145382">
        <w:rPr>
          <w:rFonts w:asciiTheme="majorBidi" w:hAnsiTheme="majorBidi" w:cstheme="majorBidi"/>
          <w:color w:val="000000" w:themeColor="text1"/>
          <w:sz w:val="28"/>
          <w:szCs w:val="28"/>
          <w:shd w:val="clear" w:color="auto" w:fill="FFFFFF"/>
        </w:rPr>
        <w:t xml:space="preserve">, не </w:t>
      </w:r>
      <w:r w:rsidR="00CF43CD" w:rsidRPr="00145382">
        <w:rPr>
          <w:rFonts w:asciiTheme="majorBidi" w:hAnsiTheme="majorBidi" w:cstheme="majorBidi"/>
          <w:color w:val="000000" w:themeColor="text1"/>
          <w:sz w:val="28"/>
          <w:szCs w:val="28"/>
          <w:shd w:val="clear" w:color="auto" w:fill="FFFFFF"/>
        </w:rPr>
        <w:t>учитывая</w:t>
      </w:r>
      <w:r w:rsidR="00145382" w:rsidRPr="00145382">
        <w:rPr>
          <w:rFonts w:asciiTheme="majorBidi" w:hAnsiTheme="majorBidi" w:cstheme="majorBidi"/>
          <w:color w:val="000000" w:themeColor="text1"/>
          <w:sz w:val="28"/>
          <w:szCs w:val="28"/>
          <w:shd w:val="clear" w:color="auto" w:fill="FFFFFF"/>
        </w:rPr>
        <w:t xml:space="preserve"> опыт работы в хирургической практике. </w:t>
      </w:r>
      <w:r w:rsidRPr="00145382">
        <w:rPr>
          <w:rFonts w:asciiTheme="majorBidi" w:hAnsiTheme="majorBidi" w:cstheme="majorBidi"/>
          <w:color w:val="000000" w:themeColor="text1"/>
          <w:sz w:val="28"/>
          <w:szCs w:val="28"/>
        </w:rPr>
        <w:t xml:space="preserve">По результатам перечисленных </w:t>
      </w:r>
      <w:r w:rsidR="001C1596" w:rsidRPr="00145382">
        <w:rPr>
          <w:rFonts w:asciiTheme="majorBidi" w:hAnsiTheme="majorBidi" w:cstheme="majorBidi"/>
          <w:color w:val="000000" w:themeColor="text1"/>
          <w:sz w:val="28"/>
          <w:szCs w:val="28"/>
        </w:rPr>
        <w:t>исследований превосходит</w:t>
      </w:r>
      <w:r w:rsidRPr="00145382">
        <w:rPr>
          <w:rFonts w:asciiTheme="majorBidi" w:hAnsiTheme="majorBidi" w:cstheme="majorBidi"/>
          <w:color w:val="000000" w:themeColor="text1"/>
          <w:sz w:val="28"/>
          <w:szCs w:val="28"/>
        </w:rPr>
        <w:t xml:space="preserve"> ближайшие и отдаленные результаты в сравнении</w:t>
      </w:r>
      <w:r w:rsidRPr="00145382">
        <w:rPr>
          <w:rFonts w:ascii="Times New Roman" w:hAnsi="Times New Roman" w:cs="Times New Roman"/>
          <w:color w:val="000000" w:themeColor="text1"/>
          <w:sz w:val="28"/>
          <w:szCs w:val="28"/>
        </w:rPr>
        <w:t xml:space="preserve"> </w:t>
      </w:r>
      <w:r w:rsidRPr="00120317">
        <w:rPr>
          <w:rFonts w:ascii="Times New Roman" w:hAnsi="Times New Roman" w:cs="Times New Roman"/>
          <w:color w:val="000000" w:themeColor="text1"/>
          <w:sz w:val="28"/>
          <w:szCs w:val="28"/>
        </w:rPr>
        <w:t>с другими методами</w:t>
      </w:r>
      <w:r w:rsidR="002C6472" w:rsidRPr="00120317">
        <w:rPr>
          <w:rFonts w:ascii="Times New Roman" w:hAnsi="Times New Roman" w:cs="Times New Roman"/>
          <w:color w:val="000000" w:themeColor="text1"/>
          <w:sz w:val="28"/>
          <w:szCs w:val="28"/>
        </w:rPr>
        <w:t>.</w:t>
      </w:r>
      <w:r w:rsidR="00464D4E" w:rsidRPr="00120317">
        <w:rPr>
          <w:rFonts w:ascii="Times New Roman" w:hAnsi="Times New Roman" w:cs="Times New Roman"/>
          <w:color w:val="000000" w:themeColor="text1"/>
          <w:sz w:val="28"/>
          <w:szCs w:val="28"/>
        </w:rPr>
        <w:t xml:space="preserve"> Однако данный метод имеет ограничения, связан</w:t>
      </w:r>
      <w:r w:rsidR="000004D7" w:rsidRPr="00120317">
        <w:rPr>
          <w:rFonts w:ascii="Times New Roman" w:hAnsi="Times New Roman" w:cs="Times New Roman"/>
          <w:color w:val="000000" w:themeColor="text1"/>
          <w:sz w:val="28"/>
          <w:szCs w:val="28"/>
        </w:rPr>
        <w:t>н</w:t>
      </w:r>
      <w:r w:rsidR="00464D4E" w:rsidRPr="00120317">
        <w:rPr>
          <w:rFonts w:ascii="Times New Roman" w:hAnsi="Times New Roman" w:cs="Times New Roman"/>
          <w:color w:val="000000" w:themeColor="text1"/>
          <w:sz w:val="28"/>
          <w:szCs w:val="28"/>
        </w:rPr>
        <w:t>ы</w:t>
      </w:r>
      <w:r w:rsidR="000004D7" w:rsidRPr="00120317">
        <w:rPr>
          <w:rFonts w:ascii="Times New Roman" w:hAnsi="Times New Roman" w:cs="Times New Roman"/>
          <w:color w:val="000000" w:themeColor="text1"/>
          <w:sz w:val="28"/>
          <w:szCs w:val="28"/>
        </w:rPr>
        <w:t>е</w:t>
      </w:r>
      <w:r w:rsidR="00464D4E" w:rsidRPr="00120317">
        <w:rPr>
          <w:rFonts w:ascii="Times New Roman" w:hAnsi="Times New Roman" w:cs="Times New Roman"/>
          <w:color w:val="000000" w:themeColor="text1"/>
          <w:sz w:val="28"/>
          <w:szCs w:val="28"/>
        </w:rPr>
        <w:t xml:space="preserve"> с анатомическими особенностями</w:t>
      </w:r>
      <w:r w:rsidR="000004D7" w:rsidRPr="00120317">
        <w:rPr>
          <w:rFonts w:ascii="Times New Roman" w:hAnsi="Times New Roman" w:cs="Times New Roman"/>
          <w:color w:val="000000" w:themeColor="text1"/>
          <w:sz w:val="28"/>
          <w:szCs w:val="28"/>
        </w:rPr>
        <w:t>, которые могут вызвать натяжение тканей</w:t>
      </w:r>
      <w:r w:rsidR="00464D4E" w:rsidRPr="00120317">
        <w:rPr>
          <w:rFonts w:ascii="Times New Roman" w:hAnsi="Times New Roman" w:cs="Times New Roman"/>
          <w:color w:val="000000" w:themeColor="text1"/>
          <w:sz w:val="28"/>
          <w:szCs w:val="28"/>
        </w:rPr>
        <w:t>.</w:t>
      </w:r>
    </w:p>
    <w:p w14:paraId="49A61C43" w14:textId="549BF537" w:rsidR="00107B48" w:rsidRPr="00AC3C73" w:rsidRDefault="002C6472" w:rsidP="00AC3C73">
      <w:pPr>
        <w:pStyle w:val="ad"/>
        <w:ind w:firstLine="720"/>
        <w:jc w:val="both"/>
        <w:rPr>
          <w:rFonts w:ascii="Times New Roman" w:hAnsi="Times New Roman" w:cs="Times New Roman"/>
          <w:color w:val="000000" w:themeColor="text1"/>
          <w:sz w:val="28"/>
          <w:szCs w:val="28"/>
        </w:rPr>
      </w:pPr>
      <w:r w:rsidRPr="00120317">
        <w:rPr>
          <w:rFonts w:ascii="Times New Roman" w:hAnsi="Times New Roman" w:cs="Times New Roman"/>
          <w:color w:val="000000" w:themeColor="text1"/>
          <w:sz w:val="28"/>
          <w:szCs w:val="28"/>
        </w:rPr>
        <w:t xml:space="preserve">В итоге хотелось бы подчеркнуть, ненатяжная и натяжная аутопластика остается ценным подходом для тех, у кого присутствует один из следующих факторов: низкий риск рецидива грыжи, небольшая </w:t>
      </w:r>
      <w:r w:rsidR="005531A3">
        <w:rPr>
          <w:rFonts w:ascii="Times New Roman" w:hAnsi="Times New Roman" w:cs="Times New Roman"/>
          <w:color w:val="000000" w:themeColor="text1"/>
          <w:sz w:val="28"/>
          <w:szCs w:val="28"/>
        </w:rPr>
        <w:t>косая</w:t>
      </w:r>
      <w:r w:rsidRPr="00120317">
        <w:rPr>
          <w:rFonts w:ascii="Times New Roman" w:hAnsi="Times New Roman" w:cs="Times New Roman"/>
          <w:color w:val="000000" w:themeColor="text1"/>
          <w:sz w:val="28"/>
          <w:szCs w:val="28"/>
        </w:rPr>
        <w:t xml:space="preserve"> паховая грыжа, не подходит для восстановления </w:t>
      </w:r>
      <w:r w:rsidRPr="009671F6">
        <w:rPr>
          <w:rFonts w:ascii="Times New Roman" w:hAnsi="Times New Roman" w:cs="Times New Roman"/>
          <w:sz w:val="28"/>
          <w:szCs w:val="28"/>
        </w:rPr>
        <w:t>эндопротезом (например, «загрязненное поле»), высокий риск осложнений, связанных с имплантатом, таких как хроническая боль (например, синдром хронической боли, фибромиалгия), и/или</w:t>
      </w:r>
      <w:r>
        <w:rPr>
          <w:rFonts w:ascii="Times New Roman" w:hAnsi="Times New Roman" w:cs="Times New Roman"/>
          <w:sz w:val="28"/>
          <w:szCs w:val="28"/>
        </w:rPr>
        <w:t xml:space="preserve"> пациент</w:t>
      </w:r>
      <w:r w:rsidRPr="009671F6">
        <w:rPr>
          <w:rFonts w:ascii="Times New Roman" w:hAnsi="Times New Roman" w:cs="Times New Roman"/>
          <w:sz w:val="28"/>
          <w:szCs w:val="28"/>
        </w:rPr>
        <w:t xml:space="preserve"> </w:t>
      </w:r>
      <w:r>
        <w:rPr>
          <w:rFonts w:ascii="Times New Roman" w:hAnsi="Times New Roman" w:cs="Times New Roman"/>
          <w:sz w:val="28"/>
          <w:szCs w:val="28"/>
        </w:rPr>
        <w:t xml:space="preserve">не </w:t>
      </w:r>
      <w:r w:rsidRPr="009671F6">
        <w:rPr>
          <w:rFonts w:ascii="Times New Roman" w:hAnsi="Times New Roman" w:cs="Times New Roman"/>
          <w:sz w:val="28"/>
          <w:szCs w:val="28"/>
        </w:rPr>
        <w:t xml:space="preserve">предпочитает </w:t>
      </w:r>
      <w:r>
        <w:rPr>
          <w:rFonts w:ascii="Times New Roman" w:hAnsi="Times New Roman" w:cs="Times New Roman"/>
          <w:sz w:val="28"/>
          <w:szCs w:val="28"/>
        </w:rPr>
        <w:t>использовать эндо</w:t>
      </w:r>
      <w:r w:rsidRPr="009671F6">
        <w:rPr>
          <w:rFonts w:ascii="Times New Roman" w:hAnsi="Times New Roman" w:cs="Times New Roman"/>
          <w:sz w:val="28"/>
          <w:szCs w:val="28"/>
        </w:rPr>
        <w:t>протез.</w:t>
      </w:r>
      <w:r w:rsidR="00A16A9A">
        <w:rPr>
          <w:rFonts w:ascii="Times New Roman" w:hAnsi="Times New Roman" w:cs="Times New Roman"/>
          <w:sz w:val="28"/>
          <w:szCs w:val="28"/>
        </w:rPr>
        <w:t xml:space="preserve"> </w:t>
      </w:r>
      <w:r w:rsidR="00107B48" w:rsidRPr="003A50AC">
        <w:rPr>
          <w:rFonts w:asciiTheme="majorBidi" w:hAnsiTheme="majorBidi" w:cstheme="majorBidi"/>
          <w:color w:val="000000" w:themeColor="text1"/>
          <w:sz w:val="28"/>
          <w:szCs w:val="28"/>
        </w:rPr>
        <w:t>Списки плюсов и минусов основных видов герниопластик представлены в таблице 1.</w:t>
      </w:r>
    </w:p>
    <w:p w14:paraId="28EAC579" w14:textId="77777777" w:rsidR="00107B48" w:rsidRDefault="00107B48" w:rsidP="00107B48">
      <w:pPr>
        <w:pStyle w:val="ad"/>
        <w:jc w:val="both"/>
        <w:rPr>
          <w:rFonts w:asciiTheme="majorBidi" w:hAnsiTheme="majorBidi" w:cstheme="majorBidi"/>
          <w:color w:val="1F1F1F"/>
          <w:sz w:val="28"/>
          <w:szCs w:val="28"/>
        </w:rPr>
      </w:pPr>
    </w:p>
    <w:p w14:paraId="7E48342B" w14:textId="77777777" w:rsidR="00107B48" w:rsidRPr="00663D96" w:rsidRDefault="00107B48" w:rsidP="00107B48">
      <w:pPr>
        <w:pStyle w:val="ad"/>
        <w:jc w:val="both"/>
        <w:rPr>
          <w:rFonts w:asciiTheme="majorBidi" w:hAnsiTheme="majorBidi" w:cstheme="majorBidi"/>
          <w:color w:val="000000" w:themeColor="text1"/>
          <w:sz w:val="28"/>
          <w:szCs w:val="28"/>
        </w:rPr>
      </w:pPr>
      <w:r w:rsidRPr="00663D96">
        <w:rPr>
          <w:rFonts w:asciiTheme="majorBidi" w:hAnsiTheme="majorBidi" w:cstheme="majorBidi"/>
          <w:color w:val="000000" w:themeColor="text1"/>
          <w:sz w:val="28"/>
          <w:szCs w:val="28"/>
        </w:rPr>
        <w:t>Таблица 1. Список плюсов и минусов основных видов герниопластик.</w:t>
      </w:r>
    </w:p>
    <w:p w14:paraId="3306403F" w14:textId="77777777" w:rsidR="00107B48" w:rsidRDefault="00107B48" w:rsidP="00107B48">
      <w:pPr>
        <w:pStyle w:val="ad"/>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2376"/>
        <w:gridCol w:w="3686"/>
        <w:gridCol w:w="3508"/>
      </w:tblGrid>
      <w:tr w:rsidR="00107B48" w14:paraId="4F424AE4" w14:textId="77777777" w:rsidTr="00D2524A">
        <w:tc>
          <w:tcPr>
            <w:tcW w:w="2376" w:type="dxa"/>
          </w:tcPr>
          <w:p w14:paraId="11DB76A6"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Вид эндопротеза</w:t>
            </w:r>
          </w:p>
        </w:tc>
        <w:tc>
          <w:tcPr>
            <w:tcW w:w="3686" w:type="dxa"/>
          </w:tcPr>
          <w:p w14:paraId="2B6375E7"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Плюсы</w:t>
            </w:r>
          </w:p>
        </w:tc>
        <w:tc>
          <w:tcPr>
            <w:tcW w:w="3508" w:type="dxa"/>
          </w:tcPr>
          <w:p w14:paraId="21AEF038"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Минусы</w:t>
            </w:r>
          </w:p>
        </w:tc>
      </w:tr>
      <w:tr w:rsidR="00107B48" w14:paraId="2FD9D5B5" w14:textId="77777777" w:rsidTr="00D2524A">
        <w:tc>
          <w:tcPr>
            <w:tcW w:w="2376" w:type="dxa"/>
          </w:tcPr>
          <w:p w14:paraId="3D3FEFA9"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Сетчатый</w:t>
            </w:r>
          </w:p>
        </w:tc>
        <w:tc>
          <w:tcPr>
            <w:tcW w:w="3686" w:type="dxa"/>
          </w:tcPr>
          <w:p w14:paraId="58D9F046"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Хорошая механическая прочность</w:t>
            </w:r>
          </w:p>
          <w:p w14:paraId="3BE38B04"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Бюджетный по стоимости</w:t>
            </w:r>
          </w:p>
        </w:tc>
        <w:tc>
          <w:tcPr>
            <w:tcW w:w="3508" w:type="dxa"/>
          </w:tcPr>
          <w:p w14:paraId="2358ED46"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Склонность к воспалению</w:t>
            </w:r>
          </w:p>
          <w:p w14:paraId="25936196"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Жесткость</w:t>
            </w:r>
          </w:p>
          <w:p w14:paraId="22137217"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Боль</w:t>
            </w:r>
          </w:p>
          <w:p w14:paraId="5F0C917A"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Высокий уровень инфицирования</w:t>
            </w:r>
          </w:p>
          <w:p w14:paraId="0035ED36"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Высокий процент образования свищей</w:t>
            </w:r>
          </w:p>
        </w:tc>
      </w:tr>
      <w:tr w:rsidR="00107B48" w14:paraId="672B1273" w14:textId="77777777" w:rsidTr="00D2524A">
        <w:tc>
          <w:tcPr>
            <w:tcW w:w="2376" w:type="dxa"/>
          </w:tcPr>
          <w:p w14:paraId="52E85739"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Композитный</w:t>
            </w:r>
          </w:p>
        </w:tc>
        <w:tc>
          <w:tcPr>
            <w:tcW w:w="3686" w:type="dxa"/>
          </w:tcPr>
          <w:p w14:paraId="3666FF19"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Низкий процент образования свищей</w:t>
            </w:r>
          </w:p>
        </w:tc>
        <w:tc>
          <w:tcPr>
            <w:tcW w:w="3508" w:type="dxa"/>
          </w:tcPr>
          <w:p w14:paraId="2855304F"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Высокая степень развития воспаления</w:t>
            </w:r>
          </w:p>
        </w:tc>
      </w:tr>
      <w:tr w:rsidR="00107B48" w14:paraId="65A248B3" w14:textId="77777777" w:rsidTr="00D2524A">
        <w:tc>
          <w:tcPr>
            <w:tcW w:w="2376" w:type="dxa"/>
          </w:tcPr>
          <w:p w14:paraId="7A6FB81D"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Биологический</w:t>
            </w:r>
          </w:p>
        </w:tc>
        <w:tc>
          <w:tcPr>
            <w:tcW w:w="3686" w:type="dxa"/>
          </w:tcPr>
          <w:p w14:paraId="2AF737C8"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Низкий процент образования свищей</w:t>
            </w:r>
          </w:p>
          <w:p w14:paraId="6923C840"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Меньший фиброз</w:t>
            </w:r>
          </w:p>
          <w:p w14:paraId="1CC61BDD"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Легкое воспаление</w:t>
            </w:r>
          </w:p>
        </w:tc>
        <w:tc>
          <w:tcPr>
            <w:tcW w:w="3508" w:type="dxa"/>
          </w:tcPr>
          <w:p w14:paraId="7727B43D"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Более высокая стоимость</w:t>
            </w:r>
          </w:p>
          <w:p w14:paraId="493A88E3"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Предполагаемая низкая механическая прочность</w:t>
            </w:r>
          </w:p>
        </w:tc>
      </w:tr>
      <w:tr w:rsidR="00107B48" w14:paraId="4404B039" w14:textId="77777777" w:rsidTr="00D2524A">
        <w:tc>
          <w:tcPr>
            <w:tcW w:w="2376" w:type="dxa"/>
          </w:tcPr>
          <w:p w14:paraId="1DCBEBDF" w14:textId="77777777" w:rsidR="00107B48" w:rsidRDefault="00107B48" w:rsidP="00D2524A">
            <w:pPr>
              <w:pStyle w:val="ad"/>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Аутоткани</w:t>
            </w:r>
          </w:p>
        </w:tc>
        <w:tc>
          <w:tcPr>
            <w:tcW w:w="3686" w:type="dxa"/>
          </w:tcPr>
          <w:p w14:paraId="3324929E"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Меньший фиброз</w:t>
            </w:r>
          </w:p>
          <w:p w14:paraId="1D19919D" w14:textId="77777777" w:rsidR="00107B48" w:rsidRP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Низкий уровень инфицирования</w:t>
            </w:r>
          </w:p>
        </w:tc>
        <w:tc>
          <w:tcPr>
            <w:tcW w:w="3508" w:type="dxa"/>
          </w:tcPr>
          <w:p w14:paraId="78F4022F" w14:textId="77777777" w:rsidR="00107B48" w:rsidRDefault="00107B48" w:rsidP="00D2524A">
            <w:pPr>
              <w:pStyle w:val="ad"/>
              <w:numPr>
                <w:ilvl w:val="0"/>
                <w:numId w:val="44"/>
              </w:numPr>
              <w:ind w:left="325"/>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Экономически выгодная</w:t>
            </w:r>
          </w:p>
        </w:tc>
      </w:tr>
    </w:tbl>
    <w:p w14:paraId="0A3ED3BD" w14:textId="5E29AB78" w:rsidR="0065135E" w:rsidRPr="009671F6" w:rsidRDefault="0065135E" w:rsidP="002C6472">
      <w:pPr>
        <w:pStyle w:val="ad"/>
        <w:jc w:val="both"/>
        <w:rPr>
          <w:rFonts w:ascii="Times New Roman" w:hAnsi="Times New Roman" w:cs="Times New Roman"/>
          <w:sz w:val="28"/>
          <w:szCs w:val="28"/>
        </w:rPr>
      </w:pPr>
      <w:r>
        <w:t xml:space="preserve">          </w:t>
      </w:r>
    </w:p>
    <w:p w14:paraId="2B137795" w14:textId="7041D32A" w:rsidR="00334CF4" w:rsidRDefault="00334CF4" w:rsidP="006F7B97">
      <w:pPr>
        <w:pStyle w:val="ad"/>
        <w:jc w:val="both"/>
        <w:rPr>
          <w:rFonts w:ascii="Times New Roman" w:hAnsi="Times New Roman" w:cs="Times New Roman"/>
          <w:sz w:val="28"/>
          <w:szCs w:val="28"/>
        </w:rPr>
      </w:pPr>
      <w:r w:rsidRPr="00F348EA">
        <w:rPr>
          <w:rFonts w:ascii="Times New Roman" w:hAnsi="Times New Roman" w:cs="Times New Roman"/>
          <w:sz w:val="28"/>
          <w:szCs w:val="28"/>
        </w:rPr>
        <w:t xml:space="preserve">          </w:t>
      </w:r>
      <w:r w:rsidRPr="00F348EA">
        <w:rPr>
          <w:rFonts w:ascii="Times New Roman" w:hAnsi="Times New Roman" w:cs="Times New Roman"/>
          <w:color w:val="000000"/>
          <w:sz w:val="28"/>
          <w:szCs w:val="28"/>
        </w:rPr>
        <w:t>Многие хирургические вопросы, особенно связанные с пластикой пахового канала и уменьшением числа рецидивов заболевания, остаются не</w:t>
      </w:r>
      <w:r w:rsidRPr="00F348EA">
        <w:rPr>
          <w:rFonts w:ascii="Times New Roman" w:hAnsi="Times New Roman" w:cs="Times New Roman"/>
          <w:sz w:val="28"/>
          <w:szCs w:val="28"/>
        </w:rPr>
        <w:t xml:space="preserve"> до конца разрешенными</w:t>
      </w:r>
      <w:r w:rsidR="0065135E">
        <w:rPr>
          <w:rFonts w:ascii="Times New Roman" w:hAnsi="Times New Roman" w:cs="Times New Roman"/>
          <w:sz w:val="28"/>
          <w:szCs w:val="28"/>
        </w:rPr>
        <w:t>.</w:t>
      </w:r>
      <w:r w:rsidRPr="00F348EA">
        <w:rPr>
          <w:rFonts w:ascii="Times New Roman" w:hAnsi="Times New Roman" w:cs="Times New Roman"/>
          <w:sz w:val="28"/>
          <w:szCs w:val="28"/>
        </w:rPr>
        <w:t xml:space="preserve"> </w:t>
      </w:r>
      <w:r w:rsidR="00A2681B">
        <w:rPr>
          <w:rFonts w:ascii="Times New Roman" w:hAnsi="Times New Roman" w:cs="Times New Roman"/>
          <w:sz w:val="28"/>
          <w:szCs w:val="28"/>
        </w:rPr>
        <w:t>Оперирующий в</w:t>
      </w:r>
      <w:r w:rsidR="002C64B5">
        <w:rPr>
          <w:rFonts w:ascii="Times New Roman" w:hAnsi="Times New Roman" w:cs="Times New Roman"/>
          <w:sz w:val="28"/>
          <w:szCs w:val="28"/>
        </w:rPr>
        <w:t>рач</w:t>
      </w:r>
      <w:r w:rsidRPr="00F348EA">
        <w:rPr>
          <w:rFonts w:ascii="Times New Roman" w:hAnsi="Times New Roman" w:cs="Times New Roman"/>
          <w:sz w:val="28"/>
          <w:szCs w:val="28"/>
        </w:rPr>
        <w:t xml:space="preserve"> акцентируют внимание на ранние осложнения, меньше же уделяется осложнениям, возникающим через месяцы или даже годы после операции. </w:t>
      </w:r>
      <w:r w:rsidRPr="00F348EA">
        <w:rPr>
          <w:rFonts w:ascii="Times New Roman" w:hAnsi="Times New Roman" w:cs="Times New Roman"/>
          <w:color w:val="000000"/>
          <w:sz w:val="28"/>
          <w:szCs w:val="28"/>
        </w:rPr>
        <w:t>Все изложенное заставляет искать способы паховой герниопластики альтернативные протезирующим вариантам</w:t>
      </w:r>
      <w:r w:rsidRPr="00F348EA">
        <w:rPr>
          <w:rFonts w:ascii="Times New Roman" w:hAnsi="Times New Roman" w:cs="Times New Roman"/>
          <w:sz w:val="28"/>
          <w:szCs w:val="28"/>
        </w:rPr>
        <w:t xml:space="preserve">. </w:t>
      </w:r>
      <w:r w:rsidRPr="00F348EA">
        <w:rPr>
          <w:rFonts w:ascii="Times New Roman" w:hAnsi="Times New Roman" w:cs="Times New Roman"/>
          <w:color w:val="000000"/>
          <w:sz w:val="28"/>
          <w:szCs w:val="28"/>
        </w:rPr>
        <w:t>Опыт современной хирургии показывает, что воплотить принцип «без натяжения» можно и аутопластическим способом.</w:t>
      </w:r>
      <w:r w:rsidRPr="00F348EA">
        <w:rPr>
          <w:rFonts w:ascii="Times New Roman" w:hAnsi="Times New Roman" w:cs="Times New Roman"/>
          <w:sz w:val="28"/>
          <w:szCs w:val="28"/>
        </w:rPr>
        <w:t xml:space="preserve"> </w:t>
      </w:r>
      <w:r w:rsidR="00D93109" w:rsidRPr="00DE15DB">
        <w:rPr>
          <w:rFonts w:ascii="Times New Roman" w:hAnsi="Times New Roman" w:cs="Times New Roman"/>
          <w:sz w:val="28"/>
          <w:szCs w:val="28"/>
        </w:rPr>
        <w:t>Новый метод аутопластики</w:t>
      </w:r>
      <w:r w:rsidR="00D93109">
        <w:rPr>
          <w:rFonts w:ascii="Times New Roman" w:hAnsi="Times New Roman" w:cs="Times New Roman"/>
          <w:sz w:val="28"/>
          <w:szCs w:val="28"/>
        </w:rPr>
        <w:t xml:space="preserve"> пахового канала</w:t>
      </w:r>
      <w:r w:rsidR="00D93109" w:rsidRPr="00DE15DB">
        <w:rPr>
          <w:rFonts w:ascii="Times New Roman" w:hAnsi="Times New Roman" w:cs="Times New Roman"/>
          <w:sz w:val="28"/>
          <w:szCs w:val="28"/>
        </w:rPr>
        <w:t xml:space="preserve"> ранее не был изучен </w:t>
      </w:r>
      <w:r w:rsidR="003C6ECE" w:rsidRPr="00DE15DB">
        <w:rPr>
          <w:rFonts w:ascii="Times New Roman" w:hAnsi="Times New Roman" w:cs="Times New Roman"/>
          <w:sz w:val="28"/>
          <w:szCs w:val="28"/>
        </w:rPr>
        <w:t>клинически</w:t>
      </w:r>
      <w:r w:rsidR="003C6ECE" w:rsidRPr="00C20D88">
        <w:rPr>
          <w:rFonts w:ascii="Times New Roman" w:hAnsi="Times New Roman" w:cs="Times New Roman"/>
          <w:color w:val="000000" w:themeColor="text1"/>
          <w:sz w:val="28"/>
          <w:szCs w:val="28"/>
        </w:rPr>
        <w:t xml:space="preserve">, </w:t>
      </w:r>
      <w:r w:rsidR="003C6ECE" w:rsidRPr="00C20D88">
        <w:rPr>
          <w:rFonts w:ascii="Times New Roman" w:hAnsi="Times New Roman" w:cs="Times New Roman"/>
          <w:color w:val="000000" w:themeColor="text1"/>
          <w:sz w:val="28"/>
          <w:szCs w:val="28"/>
          <w:shd w:val="clear" w:color="auto" w:fill="FFFFFF"/>
        </w:rPr>
        <w:t>не</w:t>
      </w:r>
      <w:r w:rsidR="00D93109" w:rsidRPr="00C20D88">
        <w:rPr>
          <w:rFonts w:ascii="Times New Roman" w:hAnsi="Times New Roman" w:cs="Times New Roman"/>
          <w:color w:val="000000" w:themeColor="text1"/>
          <w:sz w:val="28"/>
          <w:szCs w:val="28"/>
          <w:shd w:val="clear" w:color="auto" w:fill="FFFFFF"/>
        </w:rPr>
        <w:t xml:space="preserve"> исследованы </w:t>
      </w:r>
      <w:r w:rsidR="00D93109" w:rsidRPr="000A0A56">
        <w:rPr>
          <w:rFonts w:ascii="Times New Roman" w:hAnsi="Times New Roman" w:cs="Times New Roman"/>
          <w:color w:val="000000" w:themeColor="text1"/>
          <w:sz w:val="28"/>
          <w:szCs w:val="28"/>
          <w:shd w:val="clear" w:color="auto" w:fill="FFFFFF"/>
        </w:rPr>
        <w:t xml:space="preserve">характеристики кровотока и воспалительного процесса по </w:t>
      </w:r>
      <w:r w:rsidR="00D93109" w:rsidRPr="004865B2">
        <w:rPr>
          <w:rFonts w:ascii="Times New Roman" w:hAnsi="Times New Roman" w:cs="Times New Roman"/>
          <w:color w:val="000000" w:themeColor="text1"/>
          <w:sz w:val="28"/>
          <w:szCs w:val="28"/>
          <w:shd w:val="clear" w:color="auto" w:fill="FFFFFF"/>
        </w:rPr>
        <w:t xml:space="preserve">данным </w:t>
      </w:r>
      <w:r w:rsidR="004865B2" w:rsidRPr="004865B2">
        <w:rPr>
          <w:rFonts w:ascii="Times New Roman" w:hAnsi="Times New Roman" w:cs="Times New Roman"/>
          <w:color w:val="000000" w:themeColor="text1"/>
          <w:sz w:val="28"/>
          <w:szCs w:val="28"/>
          <w:shd w:val="clear" w:color="auto" w:fill="FFFFFF"/>
        </w:rPr>
        <w:t>УЗИ и</w:t>
      </w:r>
      <w:r w:rsidR="00D93109" w:rsidRPr="004865B2">
        <w:rPr>
          <w:rFonts w:ascii="Times New Roman" w:hAnsi="Times New Roman" w:cs="Times New Roman"/>
          <w:color w:val="000000" w:themeColor="text1"/>
          <w:sz w:val="28"/>
          <w:szCs w:val="28"/>
          <w:shd w:val="clear" w:color="auto" w:fill="FFFFFF"/>
        </w:rPr>
        <w:t xml:space="preserve"> </w:t>
      </w:r>
      <w:r w:rsidR="00D93109" w:rsidRPr="004865B2">
        <w:rPr>
          <w:rFonts w:ascii="Times New Roman" w:hAnsi="Times New Roman" w:cs="Times New Roman"/>
          <w:sz w:val="28"/>
          <w:szCs w:val="28"/>
        </w:rPr>
        <w:t>лучевыми</w:t>
      </w:r>
      <w:r w:rsidR="00D93109" w:rsidRPr="00DE15DB">
        <w:rPr>
          <w:rFonts w:ascii="Times New Roman" w:hAnsi="Times New Roman" w:cs="Times New Roman"/>
          <w:sz w:val="28"/>
          <w:szCs w:val="28"/>
        </w:rPr>
        <w:t xml:space="preserve"> методами диагностики, он отличается от исторических методов, одновременно соответствует новым принципам «без натяжения»</w:t>
      </w:r>
      <w:r w:rsidR="00751840">
        <w:rPr>
          <w:rFonts w:ascii="Times New Roman" w:hAnsi="Times New Roman" w:cs="Times New Roman"/>
          <w:sz w:val="28"/>
          <w:szCs w:val="28"/>
        </w:rPr>
        <w:t xml:space="preserve"> </w:t>
      </w:r>
      <w:r w:rsidR="00751840" w:rsidRPr="008F40A9">
        <w:rPr>
          <w:rFonts w:ascii="Times New Roman" w:hAnsi="Times New Roman" w:cs="Times New Roman"/>
          <w:sz w:val="28"/>
          <w:szCs w:val="28"/>
        </w:rPr>
        <w:t>[</w:t>
      </w:r>
      <w:r w:rsidR="000679B7">
        <w:rPr>
          <w:rFonts w:ascii="Times New Roman" w:hAnsi="Times New Roman" w:cs="Times New Roman"/>
          <w:sz w:val="28"/>
          <w:szCs w:val="28"/>
        </w:rPr>
        <w:t>1</w:t>
      </w:r>
      <w:r w:rsidR="005D1632">
        <w:rPr>
          <w:rFonts w:ascii="Times New Roman" w:hAnsi="Times New Roman" w:cs="Times New Roman"/>
          <w:sz w:val="28"/>
          <w:szCs w:val="28"/>
        </w:rPr>
        <w:t>10</w:t>
      </w:r>
      <w:r w:rsidR="00751840" w:rsidRPr="008F40A9">
        <w:rPr>
          <w:rFonts w:ascii="Times New Roman" w:hAnsi="Times New Roman" w:cs="Times New Roman"/>
          <w:sz w:val="28"/>
          <w:szCs w:val="28"/>
        </w:rPr>
        <w:t>]</w:t>
      </w:r>
      <w:r w:rsidR="00D93109" w:rsidRPr="00DE15DB">
        <w:rPr>
          <w:rFonts w:ascii="Times New Roman" w:hAnsi="Times New Roman" w:cs="Times New Roman"/>
          <w:sz w:val="28"/>
          <w:szCs w:val="28"/>
        </w:rPr>
        <w:t xml:space="preserve">. </w:t>
      </w:r>
      <w:r w:rsidRPr="00F348EA">
        <w:rPr>
          <w:rFonts w:ascii="Times New Roman" w:hAnsi="Times New Roman" w:cs="Times New Roman"/>
          <w:sz w:val="28"/>
          <w:szCs w:val="28"/>
        </w:rPr>
        <w:t>Учитывая вышеизложенное, дальнейшее изучения данной проблемы, являются актуальными для науки и практики.</w:t>
      </w:r>
    </w:p>
    <w:p w14:paraId="27B517E1" w14:textId="77777777" w:rsidR="005E1E6F" w:rsidRDefault="005E1E6F" w:rsidP="006F7B97">
      <w:pPr>
        <w:pStyle w:val="ad"/>
        <w:jc w:val="both"/>
        <w:rPr>
          <w:rFonts w:ascii="Times New Roman" w:hAnsi="Times New Roman" w:cs="Times New Roman"/>
          <w:sz w:val="28"/>
          <w:szCs w:val="28"/>
        </w:rPr>
      </w:pPr>
    </w:p>
    <w:p w14:paraId="24DF4D79" w14:textId="77777777" w:rsidR="00334CF4" w:rsidRPr="00F348EA" w:rsidRDefault="00334CF4" w:rsidP="006F7B97">
      <w:pPr>
        <w:pStyle w:val="ad"/>
        <w:jc w:val="both"/>
        <w:rPr>
          <w:rFonts w:ascii="Times New Roman" w:hAnsi="Times New Roman" w:cs="Times New Roman"/>
          <w:color w:val="000000" w:themeColor="text1"/>
          <w:sz w:val="28"/>
          <w:szCs w:val="28"/>
        </w:rPr>
      </w:pPr>
    </w:p>
    <w:p w14:paraId="25ABD33B" w14:textId="3103246B" w:rsidR="00334CF4" w:rsidRPr="00F348EA" w:rsidRDefault="00334CF4" w:rsidP="006F7B97">
      <w:pPr>
        <w:pStyle w:val="ad"/>
        <w:jc w:val="both"/>
        <w:outlineLvl w:val="1"/>
        <w:rPr>
          <w:rFonts w:ascii="Times New Roman" w:hAnsi="Times New Roman" w:cs="Times New Roman"/>
          <w:b/>
          <w:sz w:val="28"/>
          <w:szCs w:val="28"/>
        </w:rPr>
      </w:pPr>
      <w:r w:rsidRPr="00F348EA">
        <w:rPr>
          <w:rFonts w:ascii="Times New Roman" w:hAnsi="Times New Roman" w:cs="Times New Roman"/>
          <w:b/>
          <w:sz w:val="28"/>
          <w:szCs w:val="28"/>
        </w:rPr>
        <w:t xml:space="preserve">            </w:t>
      </w:r>
      <w:bookmarkStart w:id="22" w:name="_Toc126796671"/>
      <w:bookmarkStart w:id="23" w:name="_Toc181562029"/>
      <w:r w:rsidRPr="00F348EA">
        <w:rPr>
          <w:rFonts w:ascii="Times New Roman" w:hAnsi="Times New Roman" w:cs="Times New Roman"/>
          <w:b/>
          <w:sz w:val="28"/>
          <w:szCs w:val="28"/>
        </w:rPr>
        <w:t>1.3 Методы послеоперационного контроля эффективности герниопластики</w:t>
      </w:r>
      <w:bookmarkEnd w:id="22"/>
      <w:bookmarkEnd w:id="23"/>
    </w:p>
    <w:p w14:paraId="4BD341B8" w14:textId="77777777" w:rsidR="00334CF4" w:rsidRPr="00F348EA" w:rsidRDefault="00334CF4" w:rsidP="006F7B97">
      <w:pPr>
        <w:pStyle w:val="ad"/>
        <w:jc w:val="both"/>
        <w:rPr>
          <w:rFonts w:ascii="Times New Roman" w:hAnsi="Times New Roman" w:cs="Times New Roman"/>
          <w:sz w:val="28"/>
          <w:szCs w:val="28"/>
        </w:rPr>
      </w:pPr>
    </w:p>
    <w:p w14:paraId="786008BE" w14:textId="295CB818" w:rsidR="00334CF4" w:rsidRPr="006814A5" w:rsidRDefault="00196937" w:rsidP="005C79F6">
      <w:pPr>
        <w:pStyle w:val="ad"/>
        <w:jc w:val="both"/>
        <w:outlineLvl w:val="2"/>
        <w:rPr>
          <w:rFonts w:ascii="Times New Roman" w:hAnsi="Times New Roman" w:cs="Times New Roman"/>
          <w:b/>
          <w:i/>
          <w:iCs/>
          <w:sz w:val="28"/>
          <w:szCs w:val="28"/>
        </w:rPr>
      </w:pPr>
      <w:r w:rsidRPr="005C79F6">
        <w:rPr>
          <w:rFonts w:ascii="Times New Roman" w:hAnsi="Times New Roman" w:cs="Times New Roman"/>
          <w:bCs/>
          <w:sz w:val="28"/>
          <w:szCs w:val="28"/>
        </w:rPr>
        <w:t xml:space="preserve">          </w:t>
      </w:r>
      <w:bookmarkStart w:id="24" w:name="_Toc126796672"/>
      <w:bookmarkStart w:id="25" w:name="_Toc181562030"/>
      <w:r w:rsidR="00334CF4" w:rsidRPr="006814A5">
        <w:rPr>
          <w:rFonts w:ascii="Times New Roman" w:hAnsi="Times New Roman" w:cs="Times New Roman"/>
          <w:bCs/>
          <w:i/>
          <w:iCs/>
          <w:sz w:val="28"/>
          <w:szCs w:val="28"/>
        </w:rPr>
        <w:t>1.3.1 Инструментальные методы исследования</w:t>
      </w:r>
      <w:bookmarkEnd w:id="24"/>
      <w:bookmarkEnd w:id="25"/>
    </w:p>
    <w:p w14:paraId="173C57F1" w14:textId="616E4921" w:rsidR="00F70BFE" w:rsidRDefault="00F70BFE" w:rsidP="006F7B97">
      <w:pPr>
        <w:pStyle w:val="ad"/>
        <w:ind w:firstLine="720"/>
        <w:jc w:val="both"/>
        <w:rPr>
          <w:rFonts w:ascii="Times New Roman" w:hAnsi="Times New Roman" w:cs="Times New Roman"/>
          <w:sz w:val="28"/>
          <w:szCs w:val="28"/>
        </w:rPr>
      </w:pPr>
      <w:r w:rsidRPr="00E95962">
        <w:rPr>
          <w:rFonts w:ascii="Times New Roman" w:hAnsi="Times New Roman" w:cs="Times New Roman"/>
          <w:sz w:val="28"/>
          <w:szCs w:val="28"/>
        </w:rPr>
        <w:t>Физи</w:t>
      </w:r>
      <w:r>
        <w:rPr>
          <w:rFonts w:ascii="Times New Roman" w:hAnsi="Times New Roman" w:cs="Times New Roman"/>
          <w:sz w:val="28"/>
          <w:szCs w:val="28"/>
        </w:rPr>
        <w:t>кальн</w:t>
      </w:r>
      <w:r w:rsidRPr="00E95962">
        <w:rPr>
          <w:rFonts w:ascii="Times New Roman" w:hAnsi="Times New Roman" w:cs="Times New Roman"/>
          <w:sz w:val="28"/>
          <w:szCs w:val="28"/>
        </w:rPr>
        <w:t xml:space="preserve">ое </w:t>
      </w:r>
      <w:r w:rsidR="00A55E70" w:rsidRPr="00E95962">
        <w:rPr>
          <w:rFonts w:ascii="Times New Roman" w:hAnsi="Times New Roman" w:cs="Times New Roman"/>
          <w:sz w:val="28"/>
          <w:szCs w:val="28"/>
        </w:rPr>
        <w:t>об</w:t>
      </w:r>
      <w:r w:rsidR="00A55E70">
        <w:rPr>
          <w:rFonts w:ascii="Times New Roman" w:hAnsi="Times New Roman" w:cs="Times New Roman"/>
          <w:sz w:val="28"/>
          <w:szCs w:val="28"/>
        </w:rPr>
        <w:t xml:space="preserve">следование (осмотр и пальпация) </w:t>
      </w:r>
      <w:r w:rsidR="00A55E70" w:rsidRPr="00E95962">
        <w:rPr>
          <w:rFonts w:ascii="Times New Roman" w:hAnsi="Times New Roman" w:cs="Times New Roman"/>
          <w:sz w:val="28"/>
          <w:szCs w:val="28"/>
        </w:rPr>
        <w:t>— это</w:t>
      </w:r>
      <w:r w:rsidRPr="00E95962">
        <w:rPr>
          <w:rFonts w:ascii="Times New Roman" w:hAnsi="Times New Roman" w:cs="Times New Roman"/>
          <w:sz w:val="28"/>
          <w:szCs w:val="28"/>
        </w:rPr>
        <w:t xml:space="preserve"> стандартный диагностический подход к паховой грыже у взрослых</w:t>
      </w:r>
      <w:r w:rsidR="00A55E70">
        <w:rPr>
          <w:rFonts w:ascii="Times New Roman" w:hAnsi="Times New Roman" w:cs="Times New Roman"/>
          <w:sz w:val="28"/>
          <w:szCs w:val="28"/>
        </w:rPr>
        <w:t xml:space="preserve">. </w:t>
      </w:r>
      <w:r>
        <w:rPr>
          <w:rFonts w:ascii="Times New Roman" w:hAnsi="Times New Roman" w:cs="Times New Roman"/>
          <w:sz w:val="28"/>
          <w:szCs w:val="28"/>
        </w:rPr>
        <w:t>Однако, к</w:t>
      </w:r>
      <w:r w:rsidRPr="00F348EA">
        <w:rPr>
          <w:rFonts w:ascii="Times New Roman" w:hAnsi="Times New Roman" w:cs="Times New Roman"/>
          <w:sz w:val="28"/>
          <w:szCs w:val="28"/>
        </w:rPr>
        <w:t xml:space="preserve">линическая оценка ситуации, основанная на осмотре, пальпации и внешних измерениях не дает полного и точного представления о </w:t>
      </w:r>
      <w:r>
        <w:rPr>
          <w:rFonts w:ascii="Times New Roman" w:hAnsi="Times New Roman" w:cs="Times New Roman"/>
          <w:sz w:val="28"/>
          <w:szCs w:val="28"/>
        </w:rPr>
        <w:t>заболевании</w:t>
      </w:r>
      <w:r w:rsidRPr="00F348EA">
        <w:rPr>
          <w:rFonts w:ascii="Times New Roman" w:hAnsi="Times New Roman" w:cs="Times New Roman"/>
          <w:sz w:val="28"/>
          <w:szCs w:val="28"/>
        </w:rPr>
        <w:t>.</w:t>
      </w:r>
      <w:r>
        <w:rPr>
          <w:rFonts w:ascii="Times New Roman" w:hAnsi="Times New Roman" w:cs="Times New Roman"/>
          <w:sz w:val="28"/>
          <w:szCs w:val="28"/>
        </w:rPr>
        <w:t xml:space="preserve"> </w:t>
      </w:r>
      <w:r w:rsidRPr="00AB6636">
        <w:rPr>
          <w:rFonts w:ascii="Times New Roman" w:hAnsi="Times New Roman" w:cs="Times New Roman"/>
          <w:sz w:val="28"/>
          <w:szCs w:val="28"/>
        </w:rPr>
        <w:t xml:space="preserve">Кроме того, клиническое обследование может упустить значительную патологию, а выявленные </w:t>
      </w:r>
      <w:r>
        <w:rPr>
          <w:rFonts w:ascii="Times New Roman" w:hAnsi="Times New Roman" w:cs="Times New Roman"/>
          <w:sz w:val="28"/>
          <w:szCs w:val="28"/>
        </w:rPr>
        <w:t xml:space="preserve">данные </w:t>
      </w:r>
      <w:r w:rsidRPr="00AB6636">
        <w:rPr>
          <w:rFonts w:ascii="Times New Roman" w:hAnsi="Times New Roman" w:cs="Times New Roman"/>
          <w:sz w:val="28"/>
          <w:szCs w:val="28"/>
        </w:rPr>
        <w:t xml:space="preserve">физические </w:t>
      </w:r>
      <w:r>
        <w:rPr>
          <w:rFonts w:ascii="Times New Roman" w:hAnsi="Times New Roman" w:cs="Times New Roman"/>
          <w:sz w:val="28"/>
          <w:szCs w:val="28"/>
        </w:rPr>
        <w:t>осмотра</w:t>
      </w:r>
      <w:r w:rsidRPr="00AB6636">
        <w:rPr>
          <w:rFonts w:ascii="Times New Roman" w:hAnsi="Times New Roman" w:cs="Times New Roman"/>
          <w:sz w:val="28"/>
          <w:szCs w:val="28"/>
        </w:rPr>
        <w:t xml:space="preserve"> могут быть неправильно истолкованы.</w:t>
      </w:r>
      <w:r>
        <w:rPr>
          <w:rFonts w:ascii="Times New Roman" w:hAnsi="Times New Roman" w:cs="Times New Roman"/>
          <w:sz w:val="28"/>
          <w:szCs w:val="28"/>
        </w:rPr>
        <w:t xml:space="preserve"> </w:t>
      </w:r>
    </w:p>
    <w:p w14:paraId="1036AB16" w14:textId="615B1660" w:rsidR="00E04210" w:rsidRPr="00E04210" w:rsidRDefault="00F70BFE" w:rsidP="00E04210">
      <w:pPr>
        <w:spacing w:after="0" w:line="240" w:lineRule="auto"/>
        <w:ind w:firstLine="709"/>
        <w:jc w:val="both"/>
        <w:rPr>
          <w:rFonts w:asciiTheme="majorBidi" w:hAnsiTheme="majorBidi" w:cstheme="majorBidi"/>
          <w:color w:val="000000" w:themeColor="text1"/>
          <w:sz w:val="28"/>
          <w:szCs w:val="28"/>
        </w:rPr>
      </w:pPr>
      <w:r w:rsidRPr="00AB509D">
        <w:rPr>
          <w:rFonts w:ascii="Times New Roman" w:hAnsi="Times New Roman" w:cs="Times New Roman"/>
          <w:color w:val="000000" w:themeColor="text1"/>
          <w:sz w:val="28"/>
          <w:szCs w:val="28"/>
        </w:rPr>
        <w:t xml:space="preserve">Сонограмма с высокочастотным линейным датчиком и цветным </w:t>
      </w:r>
      <w:r w:rsidR="005D1632">
        <w:rPr>
          <w:rFonts w:ascii="Times New Roman" w:hAnsi="Times New Roman" w:cs="Times New Roman"/>
          <w:color w:val="000000" w:themeColor="text1"/>
          <w:sz w:val="28"/>
          <w:szCs w:val="28"/>
        </w:rPr>
        <w:t>допплерографией</w:t>
      </w:r>
      <w:r w:rsidRPr="00AB509D">
        <w:rPr>
          <w:rFonts w:ascii="Times New Roman" w:hAnsi="Times New Roman" w:cs="Times New Roman"/>
          <w:color w:val="000000" w:themeColor="text1"/>
          <w:sz w:val="28"/>
          <w:szCs w:val="28"/>
        </w:rPr>
        <w:t xml:space="preserve"> имеет большое </w:t>
      </w:r>
      <w:r w:rsidRPr="00AB6636">
        <w:rPr>
          <w:rFonts w:ascii="Times New Roman" w:hAnsi="Times New Roman" w:cs="Times New Roman"/>
          <w:sz w:val="28"/>
          <w:szCs w:val="28"/>
        </w:rPr>
        <w:t xml:space="preserve">значение для оценки </w:t>
      </w:r>
      <w:r>
        <w:rPr>
          <w:rFonts w:ascii="Times New Roman" w:hAnsi="Times New Roman" w:cs="Times New Roman"/>
          <w:sz w:val="28"/>
          <w:szCs w:val="28"/>
        </w:rPr>
        <w:t>состояния органов мошонки и кровотока</w:t>
      </w:r>
      <w:r w:rsidRPr="00AB6636">
        <w:rPr>
          <w:rFonts w:ascii="Times New Roman" w:hAnsi="Times New Roman" w:cs="Times New Roman"/>
          <w:sz w:val="28"/>
          <w:szCs w:val="28"/>
        </w:rPr>
        <w:t xml:space="preserve">. </w:t>
      </w:r>
      <w:r>
        <w:rPr>
          <w:rFonts w:ascii="Times New Roman" w:hAnsi="Times New Roman" w:cs="Times New Roman"/>
          <w:sz w:val="28"/>
          <w:szCs w:val="28"/>
        </w:rPr>
        <w:t>Ультразвуковое исследование простое в выполнении, быстрое</w:t>
      </w:r>
      <w:r w:rsidRPr="00AB6636">
        <w:rPr>
          <w:rFonts w:ascii="Times New Roman" w:hAnsi="Times New Roman" w:cs="Times New Roman"/>
          <w:sz w:val="28"/>
          <w:szCs w:val="28"/>
        </w:rPr>
        <w:t>, неинвазивн</w:t>
      </w:r>
      <w:r>
        <w:rPr>
          <w:rFonts w:ascii="Times New Roman" w:hAnsi="Times New Roman" w:cs="Times New Roman"/>
          <w:sz w:val="28"/>
          <w:szCs w:val="28"/>
        </w:rPr>
        <w:t>ое</w:t>
      </w:r>
      <w:r w:rsidRPr="00AB6636">
        <w:rPr>
          <w:rFonts w:ascii="Times New Roman" w:hAnsi="Times New Roman" w:cs="Times New Roman"/>
          <w:sz w:val="28"/>
          <w:szCs w:val="28"/>
        </w:rPr>
        <w:t>, относ</w:t>
      </w:r>
      <w:r>
        <w:rPr>
          <w:rFonts w:ascii="Times New Roman" w:hAnsi="Times New Roman" w:cs="Times New Roman"/>
          <w:sz w:val="28"/>
          <w:szCs w:val="28"/>
        </w:rPr>
        <w:t>ительно недорогое, легко воспроизводимое, широкодоступное</w:t>
      </w:r>
      <w:r w:rsidRPr="00AB6636">
        <w:rPr>
          <w:rFonts w:ascii="Times New Roman" w:hAnsi="Times New Roman" w:cs="Times New Roman"/>
          <w:sz w:val="28"/>
          <w:szCs w:val="28"/>
        </w:rPr>
        <w:t xml:space="preserve"> и не подвергает </w:t>
      </w:r>
      <w:r>
        <w:rPr>
          <w:rFonts w:ascii="Times New Roman" w:hAnsi="Times New Roman" w:cs="Times New Roman"/>
          <w:sz w:val="28"/>
          <w:szCs w:val="28"/>
        </w:rPr>
        <w:t xml:space="preserve">органы мошонки </w:t>
      </w:r>
      <w:r w:rsidRPr="00AB6636">
        <w:rPr>
          <w:rFonts w:ascii="Times New Roman" w:hAnsi="Times New Roman" w:cs="Times New Roman"/>
          <w:sz w:val="28"/>
          <w:szCs w:val="28"/>
        </w:rPr>
        <w:t>облучению.</w:t>
      </w:r>
      <w:r w:rsidRPr="00F348EA">
        <w:rPr>
          <w:rFonts w:ascii="Times New Roman" w:hAnsi="Times New Roman" w:cs="Times New Roman"/>
          <w:sz w:val="28"/>
          <w:szCs w:val="28"/>
        </w:rPr>
        <w:t xml:space="preserve"> Работы последних лет указывают на открывающиеся перспективы использования с диагностической целью ультразвука, возможность прижизненного изучения состояния мягк</w:t>
      </w:r>
      <w:r>
        <w:rPr>
          <w:rFonts w:ascii="Times New Roman" w:hAnsi="Times New Roman" w:cs="Times New Roman"/>
          <w:sz w:val="28"/>
          <w:szCs w:val="28"/>
        </w:rPr>
        <w:t>их тканей и органов пациента [</w:t>
      </w:r>
      <w:r w:rsidR="005D1632">
        <w:rPr>
          <w:rFonts w:ascii="Times New Roman" w:hAnsi="Times New Roman" w:cs="Times New Roman"/>
          <w:sz w:val="28"/>
          <w:szCs w:val="28"/>
        </w:rPr>
        <w:t>111</w:t>
      </w:r>
      <w:r w:rsidRPr="00F348EA">
        <w:rPr>
          <w:rFonts w:ascii="Times New Roman" w:hAnsi="Times New Roman" w:cs="Times New Roman"/>
          <w:sz w:val="28"/>
          <w:szCs w:val="28"/>
        </w:rPr>
        <w:t xml:space="preserve">]. </w:t>
      </w:r>
      <w:r w:rsidR="00E04210" w:rsidRPr="00E04210">
        <w:rPr>
          <w:rFonts w:asciiTheme="majorBidi" w:hAnsiTheme="majorBidi" w:cstheme="majorBidi"/>
          <w:color w:val="000000" w:themeColor="text1"/>
          <w:sz w:val="28"/>
          <w:szCs w:val="28"/>
        </w:rPr>
        <w:t xml:space="preserve">Сфера таких исследований весьма разнообразна и получила освещение в работе Kwee R.M. </w:t>
      </w:r>
      <w:r w:rsidR="00E04210" w:rsidRPr="00E04210">
        <w:rPr>
          <w:rFonts w:asciiTheme="majorBidi" w:hAnsiTheme="majorBidi" w:cstheme="majorBidi"/>
          <w:color w:val="000000" w:themeColor="text1"/>
          <w:sz w:val="28"/>
          <w:szCs w:val="28"/>
          <w:lang w:val="en-US"/>
        </w:rPr>
        <w:t>et</w:t>
      </w:r>
      <w:r w:rsidR="00E04210" w:rsidRPr="00E04210">
        <w:rPr>
          <w:rFonts w:asciiTheme="majorBidi" w:hAnsiTheme="majorBidi" w:cstheme="majorBidi"/>
          <w:color w:val="000000" w:themeColor="text1"/>
          <w:sz w:val="28"/>
          <w:szCs w:val="28"/>
        </w:rPr>
        <w:t xml:space="preserve"> </w:t>
      </w:r>
      <w:r w:rsidR="00E04210" w:rsidRPr="00E04210">
        <w:rPr>
          <w:rFonts w:asciiTheme="majorBidi" w:hAnsiTheme="majorBidi" w:cstheme="majorBidi"/>
          <w:color w:val="000000" w:themeColor="text1"/>
          <w:sz w:val="28"/>
          <w:szCs w:val="28"/>
          <w:lang w:val="en-US"/>
        </w:rPr>
        <w:t>al</w:t>
      </w:r>
      <w:r w:rsidR="00E04210" w:rsidRPr="00E04210">
        <w:rPr>
          <w:rFonts w:asciiTheme="majorBidi" w:hAnsiTheme="majorBidi" w:cstheme="majorBidi"/>
          <w:color w:val="000000" w:themeColor="text1"/>
          <w:sz w:val="28"/>
          <w:szCs w:val="28"/>
        </w:rPr>
        <w:t>.</w:t>
      </w:r>
      <w:r w:rsidR="00E04210">
        <w:rPr>
          <w:rFonts w:asciiTheme="majorBidi" w:hAnsiTheme="majorBidi" w:cstheme="majorBidi"/>
          <w:color w:val="000000" w:themeColor="text1"/>
          <w:sz w:val="28"/>
          <w:szCs w:val="28"/>
        </w:rPr>
        <w:t xml:space="preserve"> </w:t>
      </w:r>
      <w:r w:rsidR="00E04210">
        <w:rPr>
          <w:rFonts w:ascii="Times New Roman" w:hAnsi="Times New Roman" w:cs="Times New Roman"/>
          <w:sz w:val="28"/>
          <w:szCs w:val="28"/>
        </w:rPr>
        <w:t>[112</w:t>
      </w:r>
      <w:r w:rsidR="00E04210" w:rsidRPr="00F348EA">
        <w:rPr>
          <w:rFonts w:ascii="Times New Roman" w:hAnsi="Times New Roman" w:cs="Times New Roman"/>
          <w:sz w:val="28"/>
          <w:szCs w:val="28"/>
        </w:rPr>
        <w:t xml:space="preserve">]. </w:t>
      </w:r>
      <w:r w:rsidR="00E04210" w:rsidRPr="00E04210">
        <w:rPr>
          <w:rFonts w:asciiTheme="majorBidi" w:hAnsiTheme="majorBidi" w:cstheme="majorBidi"/>
          <w:color w:val="000000" w:themeColor="text1"/>
          <w:sz w:val="28"/>
          <w:szCs w:val="28"/>
        </w:rPr>
        <w:t xml:space="preserve"> Были получены </w:t>
      </w:r>
      <w:r w:rsidR="00E04210" w:rsidRPr="00E04210">
        <w:rPr>
          <w:rFonts w:asciiTheme="majorBidi" w:hAnsiTheme="majorBidi" w:cstheme="majorBidi"/>
          <w:color w:val="000000" w:themeColor="text1"/>
          <w:sz w:val="28"/>
          <w:szCs w:val="28"/>
          <w:shd w:val="clear" w:color="auto" w:fill="FFFFFF"/>
        </w:rPr>
        <w:t>данные о точности УЗИ при выявлении клинически скрытой паховой грыжи.</w:t>
      </w:r>
      <w:r w:rsidR="00E04210">
        <w:rPr>
          <w:rFonts w:asciiTheme="majorBidi" w:hAnsiTheme="majorBidi" w:cstheme="majorBidi"/>
          <w:color w:val="000000" w:themeColor="text1"/>
          <w:sz w:val="28"/>
          <w:szCs w:val="28"/>
          <w:shd w:val="clear" w:color="auto" w:fill="FFFFFF"/>
        </w:rPr>
        <w:t xml:space="preserve"> </w:t>
      </w:r>
      <w:r w:rsidR="00E04210" w:rsidRPr="00E04210">
        <w:rPr>
          <w:rFonts w:asciiTheme="majorBidi" w:hAnsiTheme="majorBidi" w:cstheme="majorBidi"/>
          <w:color w:val="000000" w:themeColor="text1"/>
          <w:sz w:val="28"/>
          <w:szCs w:val="28"/>
          <w:shd w:val="clear" w:color="auto" w:fill="FFFFFF"/>
        </w:rPr>
        <w:t>УЗИ имеет очень высокую эффективность в правильной дифференциации клинически скрытой паховой и бедренной грыж.</w:t>
      </w:r>
    </w:p>
    <w:p w14:paraId="010666C9" w14:textId="1C4E3181" w:rsidR="00F70BFE" w:rsidRPr="00F348EA" w:rsidRDefault="00F70BFE" w:rsidP="006F7B97">
      <w:pPr>
        <w:pStyle w:val="ad"/>
        <w:ind w:firstLine="720"/>
        <w:jc w:val="both"/>
        <w:rPr>
          <w:rFonts w:ascii="Times New Roman" w:hAnsi="Times New Roman" w:cs="Times New Roman"/>
          <w:b/>
          <w:sz w:val="28"/>
          <w:szCs w:val="28"/>
        </w:rPr>
      </w:pPr>
      <w:r w:rsidRPr="00F348EA">
        <w:rPr>
          <w:rFonts w:ascii="Times New Roman" w:hAnsi="Times New Roman" w:cs="Times New Roman"/>
          <w:sz w:val="28"/>
          <w:szCs w:val="28"/>
        </w:rPr>
        <w:t xml:space="preserve">Однако нет достаточного количества работ в нашей стране, посвященных   возможностям лучевой диагностики с использованием различных методов герниопластики. </w:t>
      </w:r>
    </w:p>
    <w:p w14:paraId="5757F748" w14:textId="36398797" w:rsidR="00525098" w:rsidRDefault="00F70BFE" w:rsidP="0052509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43">
        <w:rPr>
          <w:rFonts w:ascii="Times New Roman" w:hAnsi="Times New Roman" w:cs="Times New Roman"/>
          <w:sz w:val="28"/>
          <w:szCs w:val="28"/>
        </w:rPr>
        <w:t xml:space="preserve">Ультразвуковое исследование высокого разрешения позволяет четко продемонстрировать морфологические изменения, связанные с воспалительными заболеваниями мошонки, но имеет ограничения, поскольку оно не позволяет оценить перфузию мошонки и ее содержимого. Когда цветная допплерография дополняется высокочастотной серой шкалой УЗИ, </w:t>
      </w:r>
      <w:r>
        <w:rPr>
          <w:rFonts w:ascii="Times New Roman" w:hAnsi="Times New Roman" w:cs="Times New Roman"/>
          <w:sz w:val="28"/>
          <w:szCs w:val="28"/>
        </w:rPr>
        <w:t>ее ценность</w:t>
      </w:r>
      <w:r w:rsidRPr="00D33643">
        <w:rPr>
          <w:rFonts w:ascii="Times New Roman" w:hAnsi="Times New Roman" w:cs="Times New Roman"/>
          <w:sz w:val="28"/>
          <w:szCs w:val="28"/>
        </w:rPr>
        <w:t xml:space="preserve"> повышается</w:t>
      </w:r>
      <w:r>
        <w:rPr>
          <w:rFonts w:ascii="Times New Roman" w:hAnsi="Times New Roman" w:cs="Times New Roman"/>
          <w:sz w:val="28"/>
          <w:szCs w:val="28"/>
        </w:rPr>
        <w:t xml:space="preserve"> </w:t>
      </w:r>
      <w:r w:rsidRPr="000F6F2B">
        <w:rPr>
          <w:rFonts w:ascii="Times New Roman" w:hAnsi="Times New Roman" w:cs="Times New Roman"/>
          <w:sz w:val="28"/>
          <w:szCs w:val="28"/>
        </w:rPr>
        <w:t>[</w:t>
      </w:r>
      <w:r w:rsidR="00E2125B">
        <w:rPr>
          <w:rFonts w:ascii="Times New Roman" w:hAnsi="Times New Roman" w:cs="Times New Roman"/>
          <w:sz w:val="28"/>
          <w:szCs w:val="28"/>
        </w:rPr>
        <w:t>1</w:t>
      </w:r>
      <w:r w:rsidR="005142CD">
        <w:rPr>
          <w:rFonts w:ascii="Times New Roman" w:hAnsi="Times New Roman" w:cs="Times New Roman"/>
          <w:sz w:val="28"/>
          <w:szCs w:val="28"/>
        </w:rPr>
        <w:t>1</w:t>
      </w:r>
      <w:r w:rsidR="00E04210">
        <w:rPr>
          <w:rFonts w:ascii="Times New Roman" w:hAnsi="Times New Roman" w:cs="Times New Roman"/>
          <w:sz w:val="28"/>
          <w:szCs w:val="28"/>
        </w:rPr>
        <w:t>3</w:t>
      </w:r>
      <w:r w:rsidRPr="000F6F2B">
        <w:rPr>
          <w:rFonts w:ascii="Times New Roman" w:hAnsi="Times New Roman" w:cs="Times New Roman"/>
          <w:sz w:val="28"/>
          <w:szCs w:val="28"/>
        </w:rPr>
        <w:t>]</w:t>
      </w:r>
      <w:r w:rsidRPr="00D33643">
        <w:rPr>
          <w:rFonts w:ascii="Times New Roman" w:hAnsi="Times New Roman" w:cs="Times New Roman"/>
          <w:sz w:val="28"/>
          <w:szCs w:val="28"/>
        </w:rPr>
        <w:t>.</w:t>
      </w:r>
      <w:r w:rsidR="003806A3">
        <w:rPr>
          <w:rFonts w:ascii="Times New Roman" w:hAnsi="Times New Roman" w:cs="Times New Roman"/>
          <w:sz w:val="28"/>
          <w:szCs w:val="28"/>
        </w:rPr>
        <w:t xml:space="preserve"> </w:t>
      </w:r>
      <w:r w:rsidR="003806A3" w:rsidRPr="003806A3">
        <w:rPr>
          <w:rFonts w:ascii="Times New Roman" w:hAnsi="Times New Roman" w:cs="Times New Roman"/>
          <w:sz w:val="28"/>
          <w:szCs w:val="28"/>
        </w:rPr>
        <w:t>Использование цветного дуплексного уль</w:t>
      </w:r>
      <w:r w:rsidR="003806A3">
        <w:rPr>
          <w:rFonts w:ascii="Times New Roman" w:hAnsi="Times New Roman" w:cs="Times New Roman"/>
          <w:sz w:val="28"/>
          <w:szCs w:val="28"/>
        </w:rPr>
        <w:t>тразвукового исследования</w:t>
      </w:r>
      <w:r w:rsidR="003806A3" w:rsidRPr="003806A3">
        <w:rPr>
          <w:rFonts w:ascii="Times New Roman" w:hAnsi="Times New Roman" w:cs="Times New Roman"/>
          <w:sz w:val="28"/>
          <w:szCs w:val="28"/>
        </w:rPr>
        <w:t xml:space="preserve"> для оценки структуры семенного канатика и структуры мошонки хорошо зарекомендовало себя при патологиях яичек и грыжах в предоперационном и послеопер</w:t>
      </w:r>
      <w:r w:rsidR="003806A3">
        <w:rPr>
          <w:rFonts w:ascii="Times New Roman" w:hAnsi="Times New Roman" w:cs="Times New Roman"/>
          <w:sz w:val="28"/>
          <w:szCs w:val="28"/>
        </w:rPr>
        <w:t xml:space="preserve">ационном </w:t>
      </w:r>
      <w:r w:rsidR="003806A3" w:rsidRPr="00947BDE">
        <w:rPr>
          <w:rFonts w:ascii="Times New Roman" w:hAnsi="Times New Roman" w:cs="Times New Roman"/>
          <w:sz w:val="28"/>
          <w:szCs w:val="28"/>
        </w:rPr>
        <w:t>периоде</w:t>
      </w:r>
      <w:r w:rsidR="00947BDE">
        <w:rPr>
          <w:rFonts w:ascii="Times New Roman" w:hAnsi="Times New Roman" w:cs="Times New Roman"/>
          <w:sz w:val="18"/>
          <w:szCs w:val="18"/>
        </w:rPr>
        <w:t xml:space="preserve"> </w:t>
      </w:r>
      <w:r w:rsidR="00947BDE" w:rsidRPr="000F6F2B">
        <w:rPr>
          <w:rFonts w:ascii="Times New Roman" w:hAnsi="Times New Roman" w:cs="Times New Roman"/>
          <w:sz w:val="28"/>
          <w:szCs w:val="28"/>
        </w:rPr>
        <w:t>[</w:t>
      </w:r>
      <w:r w:rsidR="00700041">
        <w:rPr>
          <w:rFonts w:ascii="Times New Roman" w:hAnsi="Times New Roman" w:cs="Times New Roman"/>
          <w:sz w:val="28"/>
          <w:szCs w:val="28"/>
        </w:rPr>
        <w:t>11</w:t>
      </w:r>
      <w:r w:rsidR="00E04210">
        <w:rPr>
          <w:rFonts w:ascii="Times New Roman" w:hAnsi="Times New Roman" w:cs="Times New Roman"/>
          <w:sz w:val="28"/>
          <w:szCs w:val="28"/>
        </w:rPr>
        <w:t>4</w:t>
      </w:r>
      <w:r w:rsidR="00700041">
        <w:rPr>
          <w:rFonts w:ascii="Times New Roman" w:hAnsi="Times New Roman" w:cs="Times New Roman"/>
          <w:sz w:val="28"/>
          <w:szCs w:val="28"/>
        </w:rPr>
        <w:t>,11</w:t>
      </w:r>
      <w:r w:rsidR="00E04210">
        <w:rPr>
          <w:rFonts w:ascii="Times New Roman" w:hAnsi="Times New Roman" w:cs="Times New Roman"/>
          <w:sz w:val="28"/>
          <w:szCs w:val="28"/>
        </w:rPr>
        <w:t>5</w:t>
      </w:r>
      <w:r w:rsidR="00947BDE" w:rsidRPr="000F6F2B">
        <w:rPr>
          <w:rFonts w:ascii="Times New Roman" w:hAnsi="Times New Roman" w:cs="Times New Roman"/>
          <w:sz w:val="28"/>
          <w:szCs w:val="28"/>
        </w:rPr>
        <w:t>]</w:t>
      </w:r>
      <w:r w:rsidR="00947BDE" w:rsidRPr="00D33643">
        <w:rPr>
          <w:rFonts w:ascii="Times New Roman" w:hAnsi="Times New Roman" w:cs="Times New Roman"/>
          <w:sz w:val="28"/>
          <w:szCs w:val="28"/>
        </w:rPr>
        <w:t>.</w:t>
      </w:r>
      <w:r w:rsidR="00947BDE">
        <w:rPr>
          <w:rFonts w:ascii="Times New Roman" w:hAnsi="Times New Roman" w:cs="Times New Roman"/>
          <w:sz w:val="28"/>
          <w:szCs w:val="28"/>
        </w:rPr>
        <w:t xml:space="preserve"> </w:t>
      </w:r>
      <w:r w:rsidR="003806A3">
        <w:rPr>
          <w:rFonts w:ascii="Times New Roman" w:hAnsi="Times New Roman" w:cs="Times New Roman"/>
          <w:sz w:val="28"/>
          <w:szCs w:val="28"/>
        </w:rPr>
        <w:t>Оно чрезвычайно полезно</w:t>
      </w:r>
      <w:r w:rsidR="003806A3" w:rsidRPr="003806A3">
        <w:rPr>
          <w:rFonts w:ascii="Times New Roman" w:hAnsi="Times New Roman" w:cs="Times New Roman"/>
          <w:sz w:val="28"/>
          <w:szCs w:val="28"/>
        </w:rPr>
        <w:t xml:space="preserve"> для </w:t>
      </w:r>
      <w:r w:rsidR="00632EA4">
        <w:rPr>
          <w:rFonts w:ascii="Times New Roman" w:hAnsi="Times New Roman" w:cs="Times New Roman"/>
          <w:sz w:val="28"/>
          <w:szCs w:val="28"/>
        </w:rPr>
        <w:t>изучения</w:t>
      </w:r>
      <w:r w:rsidR="003806A3" w:rsidRPr="003806A3">
        <w:rPr>
          <w:rFonts w:ascii="Times New Roman" w:hAnsi="Times New Roman" w:cs="Times New Roman"/>
          <w:sz w:val="28"/>
          <w:szCs w:val="28"/>
        </w:rPr>
        <w:t xml:space="preserve"> дополнительной васкуляризации яичек с параметрами, оптимизированными для отображения низких скоростей кровотока, включая пиковую систолическую скорость (PSV), конечную диастолическую скорость (EDV).</w:t>
      </w:r>
    </w:p>
    <w:p w14:paraId="71ACA031" w14:textId="6976AC21" w:rsidR="00525098" w:rsidRDefault="00525098" w:rsidP="00525098">
      <w:pPr>
        <w:spacing w:after="0" w:line="240" w:lineRule="auto"/>
        <w:ind w:firstLine="709"/>
        <w:jc w:val="both"/>
        <w:rPr>
          <w:rFonts w:asciiTheme="majorBidi" w:hAnsiTheme="majorBidi" w:cstheme="majorBidi"/>
          <w:sz w:val="28"/>
          <w:szCs w:val="28"/>
        </w:rPr>
      </w:pPr>
      <w:r w:rsidRPr="00525098">
        <w:rPr>
          <w:rFonts w:asciiTheme="majorBidi" w:hAnsiTheme="majorBidi" w:cstheme="majorBidi"/>
          <w:sz w:val="28"/>
          <w:szCs w:val="28"/>
        </w:rPr>
        <w:t>На основании данных УЗИ</w:t>
      </w:r>
      <w:r w:rsidR="008E2839">
        <w:rPr>
          <w:rFonts w:asciiTheme="majorBidi" w:hAnsiTheme="majorBidi" w:cstheme="majorBidi"/>
          <w:sz w:val="28"/>
          <w:szCs w:val="28"/>
        </w:rPr>
        <w:t xml:space="preserve"> эндопротезов</w:t>
      </w:r>
      <w:r w:rsidRPr="00525098">
        <w:rPr>
          <w:rFonts w:asciiTheme="majorBidi" w:hAnsiTheme="majorBidi" w:cstheme="majorBidi"/>
          <w:sz w:val="28"/>
          <w:szCs w:val="28"/>
        </w:rPr>
        <w:t xml:space="preserve"> подтверждено, что в ране вокруг </w:t>
      </w:r>
      <w:r w:rsidR="008E2839">
        <w:rPr>
          <w:rFonts w:asciiTheme="majorBidi" w:hAnsiTheme="majorBidi" w:cstheme="majorBidi"/>
          <w:sz w:val="28"/>
          <w:szCs w:val="28"/>
        </w:rPr>
        <w:t>него</w:t>
      </w:r>
      <w:r w:rsidRPr="00525098">
        <w:rPr>
          <w:rFonts w:asciiTheme="majorBidi" w:hAnsiTheme="majorBidi" w:cstheme="majorBidi"/>
          <w:sz w:val="28"/>
          <w:szCs w:val="28"/>
        </w:rPr>
        <w:t xml:space="preserve"> формируется асептическое воспаление, которое сопровождается сменой различных фаз и изменением толщины эндопротеза</w:t>
      </w:r>
      <w:r w:rsidR="008E2839">
        <w:rPr>
          <w:rFonts w:asciiTheme="majorBidi" w:hAnsiTheme="majorBidi" w:cstheme="majorBidi"/>
          <w:sz w:val="28"/>
          <w:szCs w:val="28"/>
        </w:rPr>
        <w:t xml:space="preserve"> </w:t>
      </w:r>
      <w:r w:rsidR="008E2839" w:rsidRPr="000F6F2B">
        <w:rPr>
          <w:rFonts w:ascii="Times New Roman" w:hAnsi="Times New Roman" w:cs="Times New Roman"/>
          <w:sz w:val="28"/>
          <w:szCs w:val="28"/>
        </w:rPr>
        <w:t>[</w:t>
      </w:r>
      <w:r w:rsidR="008E2839">
        <w:rPr>
          <w:rFonts w:ascii="Times New Roman" w:hAnsi="Times New Roman" w:cs="Times New Roman"/>
          <w:sz w:val="28"/>
          <w:szCs w:val="28"/>
        </w:rPr>
        <w:t>11</w:t>
      </w:r>
      <w:r w:rsidR="00E04210">
        <w:rPr>
          <w:rFonts w:ascii="Times New Roman" w:hAnsi="Times New Roman" w:cs="Times New Roman"/>
          <w:sz w:val="28"/>
          <w:szCs w:val="28"/>
        </w:rPr>
        <w:t>6</w:t>
      </w:r>
      <w:r w:rsidR="008E2839" w:rsidRPr="000F6F2B">
        <w:rPr>
          <w:rFonts w:ascii="Times New Roman" w:hAnsi="Times New Roman" w:cs="Times New Roman"/>
          <w:sz w:val="28"/>
          <w:szCs w:val="28"/>
        </w:rPr>
        <w:t>]</w:t>
      </w:r>
      <w:r w:rsidRPr="00525098">
        <w:rPr>
          <w:rFonts w:asciiTheme="majorBidi" w:hAnsiTheme="majorBidi" w:cstheme="majorBidi"/>
          <w:sz w:val="28"/>
          <w:szCs w:val="28"/>
        </w:rPr>
        <w:t xml:space="preserve">. Геометрические характеристики синтетических имплантатов, применяемых при герниопластике, претерпевают значительные изменения, зависящие от сроков послеоперационного периода </w:t>
      </w:r>
      <w:r w:rsidR="008E2839">
        <w:rPr>
          <w:rFonts w:asciiTheme="majorBidi" w:hAnsiTheme="majorBidi" w:cstheme="majorBidi"/>
          <w:sz w:val="28"/>
          <w:szCs w:val="28"/>
        </w:rPr>
        <w:t>от факта</w:t>
      </w:r>
      <w:r w:rsidRPr="00525098">
        <w:rPr>
          <w:rFonts w:asciiTheme="majorBidi" w:hAnsiTheme="majorBidi" w:cstheme="majorBidi"/>
          <w:sz w:val="28"/>
          <w:szCs w:val="28"/>
        </w:rPr>
        <w:t xml:space="preserve"> фиксации протеза.</w:t>
      </w:r>
    </w:p>
    <w:p w14:paraId="2CEE696A" w14:textId="48DA8EF9" w:rsidR="00E03550" w:rsidRPr="00E03550" w:rsidRDefault="00E03550" w:rsidP="00E03550">
      <w:pPr>
        <w:spacing w:after="0" w:line="240" w:lineRule="auto"/>
        <w:ind w:firstLine="709"/>
        <w:jc w:val="both"/>
        <w:rPr>
          <w:rFonts w:ascii="Times New Roman" w:hAnsi="Times New Roman" w:cs="Times New Roman"/>
          <w:sz w:val="28"/>
          <w:szCs w:val="28"/>
        </w:rPr>
      </w:pPr>
      <w:r w:rsidRPr="00E03550">
        <w:rPr>
          <w:rFonts w:asciiTheme="majorBidi" w:hAnsiTheme="majorBidi" w:cstheme="majorBidi"/>
          <w:sz w:val="28"/>
          <w:szCs w:val="28"/>
        </w:rPr>
        <w:t>В последние годы предпринимались попытки применения так называемой ультразвуковой биомикроскопи</w:t>
      </w:r>
      <w:r w:rsidR="00A6061D">
        <w:rPr>
          <w:rFonts w:asciiTheme="majorBidi" w:hAnsiTheme="majorBidi" w:cstheme="majorBidi"/>
          <w:sz w:val="28"/>
          <w:szCs w:val="28"/>
        </w:rPr>
        <w:t>и</w:t>
      </w:r>
      <w:r w:rsidRPr="00E03550">
        <w:rPr>
          <w:rFonts w:asciiTheme="majorBidi" w:hAnsiTheme="majorBidi" w:cstheme="majorBidi"/>
          <w:sz w:val="28"/>
          <w:szCs w:val="28"/>
        </w:rPr>
        <w:t xml:space="preserve"> и сканирующ</w:t>
      </w:r>
      <w:r w:rsidR="00D76312">
        <w:rPr>
          <w:rFonts w:asciiTheme="majorBidi" w:hAnsiTheme="majorBidi" w:cstheme="majorBidi"/>
          <w:sz w:val="28"/>
          <w:szCs w:val="28"/>
        </w:rPr>
        <w:t>ей</w:t>
      </w:r>
      <w:r w:rsidRPr="00E03550">
        <w:rPr>
          <w:rFonts w:asciiTheme="majorBidi" w:hAnsiTheme="majorBidi" w:cstheme="majorBidi"/>
          <w:sz w:val="28"/>
          <w:szCs w:val="28"/>
        </w:rPr>
        <w:t xml:space="preserve"> акустическ</w:t>
      </w:r>
      <w:r w:rsidR="00D76312">
        <w:rPr>
          <w:rFonts w:asciiTheme="majorBidi" w:hAnsiTheme="majorBidi" w:cstheme="majorBidi"/>
          <w:sz w:val="28"/>
          <w:szCs w:val="28"/>
        </w:rPr>
        <w:t>ой</w:t>
      </w:r>
      <w:r w:rsidRPr="00E03550">
        <w:rPr>
          <w:rFonts w:asciiTheme="majorBidi" w:hAnsiTheme="majorBidi" w:cstheme="majorBidi"/>
          <w:sz w:val="28"/>
          <w:szCs w:val="28"/>
        </w:rPr>
        <w:t xml:space="preserve"> микроскопи</w:t>
      </w:r>
      <w:r w:rsidR="00D76312">
        <w:rPr>
          <w:rFonts w:asciiTheme="majorBidi" w:hAnsiTheme="majorBidi" w:cstheme="majorBidi"/>
          <w:sz w:val="28"/>
          <w:szCs w:val="28"/>
        </w:rPr>
        <w:t>ей</w:t>
      </w:r>
      <w:r w:rsidRPr="00E03550">
        <w:rPr>
          <w:rFonts w:asciiTheme="majorBidi" w:hAnsiTheme="majorBidi" w:cstheme="majorBidi"/>
          <w:sz w:val="28"/>
          <w:szCs w:val="28"/>
        </w:rPr>
        <w:t xml:space="preserve"> продемонстрировали потенциал в визуализации твердых и мягких тканей</w:t>
      </w:r>
      <w:r w:rsidR="00D36EBD">
        <w:rPr>
          <w:rFonts w:asciiTheme="majorBidi" w:hAnsiTheme="majorBidi" w:cstheme="majorBidi"/>
          <w:sz w:val="28"/>
          <w:szCs w:val="28"/>
        </w:rPr>
        <w:t xml:space="preserve"> </w:t>
      </w:r>
      <w:r w:rsidR="00D36EBD" w:rsidRPr="000F6F2B">
        <w:rPr>
          <w:rFonts w:ascii="Times New Roman" w:hAnsi="Times New Roman" w:cs="Times New Roman"/>
          <w:sz w:val="28"/>
          <w:szCs w:val="28"/>
        </w:rPr>
        <w:t>[</w:t>
      </w:r>
      <w:r w:rsidR="00D36EBD">
        <w:rPr>
          <w:rFonts w:ascii="Times New Roman" w:hAnsi="Times New Roman" w:cs="Times New Roman"/>
          <w:sz w:val="28"/>
          <w:szCs w:val="28"/>
        </w:rPr>
        <w:t>11</w:t>
      </w:r>
      <w:r w:rsidR="00E04210">
        <w:rPr>
          <w:rFonts w:ascii="Times New Roman" w:hAnsi="Times New Roman" w:cs="Times New Roman"/>
          <w:sz w:val="28"/>
          <w:szCs w:val="28"/>
        </w:rPr>
        <w:t>7</w:t>
      </w:r>
      <w:r w:rsidR="00D36EBD" w:rsidRPr="000F6F2B">
        <w:rPr>
          <w:rFonts w:ascii="Times New Roman" w:hAnsi="Times New Roman" w:cs="Times New Roman"/>
          <w:sz w:val="28"/>
          <w:szCs w:val="28"/>
        </w:rPr>
        <w:t>]</w:t>
      </w:r>
      <w:r w:rsidRPr="00E03550">
        <w:rPr>
          <w:rFonts w:asciiTheme="majorBidi" w:hAnsiTheme="majorBidi" w:cstheme="majorBidi"/>
          <w:sz w:val="28"/>
          <w:szCs w:val="28"/>
        </w:rPr>
        <w:t>. В экспериментальном исследовании на крысах сравнивалось обнаружение интеграции имплантата, реакции на инородное тело и образования рубцов со стандартной гистологией.</w:t>
      </w:r>
    </w:p>
    <w:p w14:paraId="6DA1E344" w14:textId="53B6F554" w:rsidR="00F70BFE" w:rsidRDefault="005D1632" w:rsidP="005D1632">
      <w:pPr>
        <w:spacing w:after="0" w:line="240" w:lineRule="auto"/>
        <w:ind w:firstLine="709"/>
        <w:jc w:val="both"/>
        <w:rPr>
          <w:rFonts w:ascii="Times New Roman" w:hAnsi="Times New Roman" w:cs="Times New Roman"/>
          <w:sz w:val="28"/>
          <w:szCs w:val="28"/>
        </w:rPr>
      </w:pPr>
      <w:r w:rsidRPr="005D1632">
        <w:rPr>
          <w:rFonts w:asciiTheme="majorBidi" w:hAnsiTheme="majorBidi" w:cstheme="majorBidi"/>
          <w:sz w:val="28"/>
          <w:szCs w:val="28"/>
        </w:rPr>
        <w:t>Все больше данных в литературе указывает на отрицательное влияние нарушений кровотока, развивающихся в семенном протоке в</w:t>
      </w:r>
      <w:r>
        <w:rPr>
          <w:rFonts w:asciiTheme="majorBidi" w:hAnsiTheme="majorBidi" w:cstheme="majorBidi"/>
          <w:sz w:val="28"/>
          <w:szCs w:val="28"/>
        </w:rPr>
        <w:t xml:space="preserve"> послеоперативной</w:t>
      </w:r>
      <w:r w:rsidRPr="005D1632">
        <w:rPr>
          <w:rFonts w:asciiTheme="majorBidi" w:hAnsiTheme="majorBidi" w:cstheme="majorBidi"/>
          <w:sz w:val="28"/>
          <w:szCs w:val="28"/>
        </w:rPr>
        <w:t xml:space="preserve"> зоне контакта с </w:t>
      </w:r>
      <w:r>
        <w:rPr>
          <w:rFonts w:asciiTheme="majorBidi" w:hAnsiTheme="majorBidi" w:cstheme="majorBidi"/>
          <w:sz w:val="28"/>
          <w:szCs w:val="28"/>
        </w:rPr>
        <w:t>имплантатом</w:t>
      </w:r>
      <w:r w:rsidRPr="005D1632">
        <w:rPr>
          <w:rFonts w:asciiTheme="majorBidi" w:hAnsiTheme="majorBidi" w:cstheme="majorBidi"/>
          <w:sz w:val="28"/>
          <w:szCs w:val="28"/>
        </w:rPr>
        <w:t xml:space="preserve">, что приводит к </w:t>
      </w:r>
      <w:r>
        <w:rPr>
          <w:rFonts w:asciiTheme="majorBidi" w:hAnsiTheme="majorBidi" w:cstheme="majorBidi"/>
          <w:sz w:val="28"/>
          <w:szCs w:val="28"/>
        </w:rPr>
        <w:t>изменениям кровотока</w:t>
      </w:r>
      <w:r w:rsidRPr="005D1632">
        <w:rPr>
          <w:rFonts w:asciiTheme="majorBidi" w:hAnsiTheme="majorBidi" w:cstheme="majorBidi"/>
          <w:sz w:val="28"/>
          <w:szCs w:val="28"/>
        </w:rPr>
        <w:t>. Современные исследования демонстрируют множество проблем, связанных с герниопластикой, и подчеркивают необходимость проведения комплексных рандомизированных исследований для уточнения патогенетических механизмов репродуктивных нарушений у мужчин. Проблема хирургического лечения паховых грыж у фертильных мужчин по-прежнему остается нерешенной.</w:t>
      </w:r>
      <w:r w:rsidR="003806A3" w:rsidRPr="00043987">
        <w:rPr>
          <w:rFonts w:ascii="Cambria" w:hAnsi="Cambria"/>
          <w:color w:val="212121"/>
          <w:sz w:val="26"/>
          <w:szCs w:val="26"/>
          <w:shd w:val="clear" w:color="auto" w:fill="FFFFFF"/>
        </w:rPr>
        <w:t xml:space="preserve"> </w:t>
      </w:r>
      <w:r w:rsidR="002120F2">
        <w:rPr>
          <w:rFonts w:ascii="Times New Roman" w:hAnsi="Times New Roman" w:cs="Times New Roman"/>
          <w:sz w:val="28"/>
          <w:szCs w:val="28"/>
        </w:rPr>
        <w:t>Литературных данных</w:t>
      </w:r>
      <w:r w:rsidR="003806A3" w:rsidRPr="003806A3">
        <w:rPr>
          <w:rFonts w:ascii="Times New Roman" w:hAnsi="Times New Roman" w:cs="Times New Roman"/>
          <w:sz w:val="28"/>
          <w:szCs w:val="28"/>
        </w:rPr>
        <w:t xml:space="preserve"> о влиянии </w:t>
      </w:r>
      <w:r w:rsidR="002120F2">
        <w:rPr>
          <w:rFonts w:ascii="Times New Roman" w:hAnsi="Times New Roman" w:cs="Times New Roman"/>
          <w:sz w:val="28"/>
          <w:szCs w:val="28"/>
        </w:rPr>
        <w:t>грыжесечения</w:t>
      </w:r>
      <w:r w:rsidR="003806A3" w:rsidRPr="003806A3">
        <w:rPr>
          <w:rFonts w:ascii="Times New Roman" w:hAnsi="Times New Roman" w:cs="Times New Roman"/>
          <w:sz w:val="28"/>
          <w:szCs w:val="28"/>
        </w:rPr>
        <w:t xml:space="preserve"> на перфузию яичек недостаточно. В </w:t>
      </w:r>
      <w:r w:rsidR="003806A3" w:rsidRPr="00632EA4">
        <w:rPr>
          <w:rFonts w:ascii="Times New Roman" w:hAnsi="Times New Roman" w:cs="Times New Roman"/>
          <w:sz w:val="28"/>
          <w:szCs w:val="28"/>
        </w:rPr>
        <w:t>этом исследовании</w:t>
      </w:r>
      <w:r w:rsidR="003806A3" w:rsidRPr="003806A3">
        <w:rPr>
          <w:rFonts w:ascii="Times New Roman" w:hAnsi="Times New Roman" w:cs="Times New Roman"/>
          <w:sz w:val="28"/>
          <w:szCs w:val="28"/>
        </w:rPr>
        <w:t xml:space="preserve"> мы пытаемся оценить влияние </w:t>
      </w:r>
      <w:r w:rsidR="003806A3">
        <w:rPr>
          <w:rFonts w:ascii="Times New Roman" w:hAnsi="Times New Roman" w:cs="Times New Roman"/>
          <w:sz w:val="28"/>
          <w:szCs w:val="28"/>
        </w:rPr>
        <w:t>двух видов пластик</w:t>
      </w:r>
      <w:r w:rsidR="003806A3" w:rsidRPr="003806A3">
        <w:rPr>
          <w:rFonts w:ascii="Times New Roman" w:hAnsi="Times New Roman" w:cs="Times New Roman"/>
          <w:sz w:val="28"/>
          <w:szCs w:val="28"/>
        </w:rPr>
        <w:t xml:space="preserve"> на кровоток в яичках путем сравнения </w:t>
      </w:r>
      <w:r w:rsidR="0071730F" w:rsidRPr="00DD6F34">
        <w:rPr>
          <w:rFonts w:ascii="Times New Roman" w:hAnsi="Times New Roman" w:cs="Times New Roman"/>
          <w:sz w:val="28"/>
          <w:szCs w:val="28"/>
        </w:rPr>
        <w:t>кровотока</w:t>
      </w:r>
      <w:r w:rsidR="003806A3" w:rsidRPr="003806A3">
        <w:rPr>
          <w:rFonts w:ascii="Times New Roman" w:hAnsi="Times New Roman" w:cs="Times New Roman"/>
          <w:sz w:val="28"/>
          <w:szCs w:val="28"/>
        </w:rPr>
        <w:t xml:space="preserve"> яичек в предоперационном и послеоперационном периодах.</w:t>
      </w:r>
    </w:p>
    <w:p w14:paraId="76989506" w14:textId="77777777" w:rsidR="00F70BFE" w:rsidRDefault="00F70BFE" w:rsidP="006F7B97">
      <w:pPr>
        <w:spacing w:after="0" w:line="240" w:lineRule="auto"/>
        <w:ind w:firstLine="709"/>
        <w:jc w:val="both"/>
        <w:rPr>
          <w:rFonts w:ascii="Times New Roman" w:hAnsi="Times New Roman" w:cs="Times New Roman"/>
          <w:sz w:val="28"/>
          <w:szCs w:val="28"/>
        </w:rPr>
      </w:pPr>
      <w:r w:rsidRPr="00F348EA">
        <w:rPr>
          <w:rFonts w:ascii="Times New Roman" w:hAnsi="Times New Roman" w:cs="Times New Roman"/>
          <w:sz w:val="28"/>
          <w:szCs w:val="28"/>
        </w:rPr>
        <w:t>К сожалению, герниопластика, помимо рецидивов сопровождается нарушением сперматогенной и гормональной функций я</w:t>
      </w:r>
      <w:r>
        <w:rPr>
          <w:rFonts w:ascii="Times New Roman" w:hAnsi="Times New Roman" w:cs="Times New Roman"/>
          <w:sz w:val="28"/>
          <w:szCs w:val="28"/>
        </w:rPr>
        <w:t>ичка, а имплантация эндопротеза</w:t>
      </w:r>
      <w:r w:rsidRPr="00F348EA">
        <w:rPr>
          <w:rFonts w:ascii="Times New Roman" w:hAnsi="Times New Roman" w:cs="Times New Roman"/>
          <w:sz w:val="28"/>
          <w:szCs w:val="28"/>
        </w:rPr>
        <w:t xml:space="preserve"> вызывает воспалительную реакцию и последующее развитие рубцовой ткани, что приводит к сдавлению артерий семенного канатика. По данным литературы, основной причиной нарушения функции яичка является расстройство его кровообращения.</w:t>
      </w:r>
    </w:p>
    <w:p w14:paraId="5699ED28" w14:textId="6E563CC8" w:rsidR="00F70BFE" w:rsidRPr="00893ED7" w:rsidRDefault="00F70BFE" w:rsidP="00893ED7">
      <w:pPr>
        <w:pStyle w:val="ad"/>
        <w:ind w:firstLine="720"/>
        <w:jc w:val="both"/>
        <w:rPr>
          <w:rFonts w:ascii="Georgia" w:hAnsi="Georgia"/>
          <w:color w:val="2E2E2E"/>
          <w:sz w:val="27"/>
          <w:szCs w:val="27"/>
        </w:rPr>
      </w:pPr>
      <w:r w:rsidRPr="005F10D6">
        <w:rPr>
          <w:rFonts w:ascii="Times New Roman" w:hAnsi="Times New Roman" w:cs="Times New Roman"/>
          <w:sz w:val="28"/>
          <w:szCs w:val="28"/>
        </w:rPr>
        <w:t>В настоящее время преобладают</w:t>
      </w:r>
      <w:r>
        <w:rPr>
          <w:rFonts w:ascii="Times New Roman" w:hAnsi="Times New Roman" w:cs="Times New Roman"/>
          <w:sz w:val="28"/>
          <w:szCs w:val="28"/>
        </w:rPr>
        <w:t xml:space="preserve"> </w:t>
      </w:r>
      <w:r w:rsidRPr="005F10D6">
        <w:rPr>
          <w:rFonts w:ascii="Times New Roman" w:hAnsi="Times New Roman" w:cs="Times New Roman"/>
          <w:sz w:val="28"/>
          <w:szCs w:val="28"/>
        </w:rPr>
        <w:t xml:space="preserve">открытые и лапароскопические, </w:t>
      </w:r>
      <w:r>
        <w:rPr>
          <w:rFonts w:ascii="Times New Roman" w:hAnsi="Times New Roman" w:cs="Times New Roman"/>
          <w:sz w:val="28"/>
          <w:szCs w:val="28"/>
        </w:rPr>
        <w:t xml:space="preserve">с применением сетчатых имплантатов, «ненатяжные» </w:t>
      </w:r>
      <w:r w:rsidRPr="005F10D6">
        <w:rPr>
          <w:rFonts w:ascii="Times New Roman" w:hAnsi="Times New Roman" w:cs="Times New Roman"/>
          <w:sz w:val="28"/>
          <w:szCs w:val="28"/>
        </w:rPr>
        <w:t>оперативные методы</w:t>
      </w:r>
      <w:r>
        <w:rPr>
          <w:rFonts w:ascii="Times New Roman" w:hAnsi="Times New Roman" w:cs="Times New Roman"/>
          <w:sz w:val="28"/>
          <w:szCs w:val="28"/>
        </w:rPr>
        <w:t xml:space="preserve"> лечения паховых грыж</w:t>
      </w:r>
      <w:r w:rsidRPr="005F10D6">
        <w:rPr>
          <w:rFonts w:ascii="Times New Roman" w:hAnsi="Times New Roman" w:cs="Times New Roman"/>
          <w:sz w:val="28"/>
          <w:szCs w:val="28"/>
        </w:rPr>
        <w:t xml:space="preserve">. Среди преимуществ </w:t>
      </w:r>
      <w:r>
        <w:rPr>
          <w:rFonts w:ascii="Times New Roman" w:hAnsi="Times New Roman" w:cs="Times New Roman"/>
          <w:sz w:val="28"/>
          <w:szCs w:val="28"/>
        </w:rPr>
        <w:t xml:space="preserve">герниопластик выделяют низкую частоту рецидивов </w:t>
      </w:r>
      <w:r w:rsidRPr="005F10D6">
        <w:rPr>
          <w:rFonts w:ascii="Times New Roman" w:hAnsi="Times New Roman" w:cs="Times New Roman"/>
          <w:sz w:val="28"/>
          <w:szCs w:val="28"/>
        </w:rPr>
        <w:t>и быстрое возвращение к физической</w:t>
      </w:r>
      <w:r>
        <w:rPr>
          <w:rFonts w:ascii="Times New Roman" w:hAnsi="Times New Roman" w:cs="Times New Roman"/>
          <w:sz w:val="28"/>
          <w:szCs w:val="28"/>
        </w:rPr>
        <w:t xml:space="preserve"> активности</w:t>
      </w:r>
      <w:r w:rsidRPr="005F10D6">
        <w:rPr>
          <w:rFonts w:ascii="Times New Roman" w:hAnsi="Times New Roman" w:cs="Times New Roman"/>
          <w:sz w:val="28"/>
          <w:szCs w:val="28"/>
        </w:rPr>
        <w:t>.</w:t>
      </w:r>
      <w:r>
        <w:rPr>
          <w:rFonts w:ascii="Times New Roman" w:hAnsi="Times New Roman" w:cs="Times New Roman"/>
          <w:sz w:val="28"/>
          <w:szCs w:val="28"/>
        </w:rPr>
        <w:t xml:space="preserve"> </w:t>
      </w:r>
      <w:r w:rsidRPr="005F10D6">
        <w:rPr>
          <w:rFonts w:ascii="Times New Roman" w:hAnsi="Times New Roman" w:cs="Times New Roman"/>
          <w:sz w:val="28"/>
          <w:szCs w:val="28"/>
        </w:rPr>
        <w:t>Предполагается, что возникающий в результате фиброз</w:t>
      </w:r>
      <w:r>
        <w:rPr>
          <w:rFonts w:ascii="Times New Roman" w:hAnsi="Times New Roman" w:cs="Times New Roman"/>
          <w:sz w:val="28"/>
          <w:szCs w:val="28"/>
        </w:rPr>
        <w:t xml:space="preserve"> </w:t>
      </w:r>
      <w:r w:rsidRPr="005F10D6">
        <w:rPr>
          <w:rFonts w:ascii="Times New Roman" w:hAnsi="Times New Roman" w:cs="Times New Roman"/>
          <w:sz w:val="28"/>
          <w:szCs w:val="28"/>
        </w:rPr>
        <w:t xml:space="preserve">паховой стенки является одной </w:t>
      </w:r>
      <w:r w:rsidRPr="00810EFA">
        <w:rPr>
          <w:rFonts w:ascii="Times New Roman" w:hAnsi="Times New Roman" w:cs="Times New Roman"/>
          <w:sz w:val="28"/>
          <w:szCs w:val="28"/>
        </w:rPr>
        <w:t>из причин низкой частоты рецидивов. Однако существует ряд работ, в которых указано, что фиброз образуется и вокруг семенного канатика</w:t>
      </w:r>
      <w:r w:rsidR="00810EFA" w:rsidRPr="00810EFA">
        <w:rPr>
          <w:rFonts w:ascii="Times New Roman" w:hAnsi="Times New Roman" w:cs="Times New Roman"/>
          <w:sz w:val="28"/>
          <w:szCs w:val="28"/>
        </w:rPr>
        <w:t xml:space="preserve"> [11</w:t>
      </w:r>
      <w:r w:rsidR="00E04210">
        <w:rPr>
          <w:rFonts w:ascii="Times New Roman" w:hAnsi="Times New Roman" w:cs="Times New Roman"/>
          <w:sz w:val="28"/>
          <w:szCs w:val="28"/>
        </w:rPr>
        <w:t>8</w:t>
      </w:r>
      <w:r w:rsidR="00E03550">
        <w:rPr>
          <w:rFonts w:ascii="Times New Roman" w:hAnsi="Times New Roman" w:cs="Times New Roman"/>
          <w:sz w:val="28"/>
          <w:szCs w:val="28"/>
        </w:rPr>
        <w:t>; с.1</w:t>
      </w:r>
      <w:r w:rsidR="00810EFA" w:rsidRPr="00810EFA">
        <w:rPr>
          <w:rFonts w:ascii="Times New Roman" w:hAnsi="Times New Roman" w:cs="Times New Roman"/>
          <w:sz w:val="28"/>
          <w:szCs w:val="28"/>
        </w:rPr>
        <w:t>]</w:t>
      </w:r>
      <w:r w:rsidRPr="00810EFA">
        <w:rPr>
          <w:rFonts w:ascii="Times New Roman" w:hAnsi="Times New Roman" w:cs="Times New Roman"/>
          <w:sz w:val="28"/>
          <w:szCs w:val="28"/>
        </w:rPr>
        <w:t>.</w:t>
      </w:r>
      <w:r w:rsidRPr="00810EFA">
        <w:t xml:space="preserve"> </w:t>
      </w:r>
      <w:r w:rsidRPr="00810EFA">
        <w:rPr>
          <w:rFonts w:ascii="Times New Roman" w:hAnsi="Times New Roman" w:cs="Times New Roman"/>
          <w:sz w:val="28"/>
          <w:szCs w:val="28"/>
        </w:rPr>
        <w:t>Независимо от того, применяется ли имплантат из переднего доступа, например, в соответствии с методикой Лихтенштейна или из заднего доступа, как при лапароскопической пластике, эндопротез находится в непосредственном контакте с семенным канатиком.</w:t>
      </w:r>
      <w:r w:rsidRPr="005F10D6">
        <w:rPr>
          <w:rFonts w:ascii="Times New Roman" w:hAnsi="Times New Roman" w:cs="Times New Roman"/>
          <w:sz w:val="28"/>
          <w:szCs w:val="28"/>
        </w:rPr>
        <w:t xml:space="preserve"> </w:t>
      </w:r>
    </w:p>
    <w:p w14:paraId="3413CCF5" w14:textId="6B5AEC8D" w:rsidR="00F70BFE" w:rsidRPr="00F348EA" w:rsidRDefault="00F70BFE" w:rsidP="006F7B9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48EA">
        <w:rPr>
          <w:rFonts w:ascii="Times New Roman" w:hAnsi="Times New Roman" w:cs="Times New Roman"/>
          <w:sz w:val="28"/>
          <w:szCs w:val="28"/>
        </w:rPr>
        <w:t>Объем, морфология и перфузия яичек могут быть</w:t>
      </w:r>
      <w:r>
        <w:rPr>
          <w:rFonts w:ascii="Times New Roman" w:hAnsi="Times New Roman" w:cs="Times New Roman"/>
          <w:sz w:val="28"/>
          <w:szCs w:val="28"/>
        </w:rPr>
        <w:t xml:space="preserve"> также</w:t>
      </w:r>
      <w:r w:rsidRPr="00F348EA">
        <w:rPr>
          <w:rFonts w:ascii="Times New Roman" w:hAnsi="Times New Roman" w:cs="Times New Roman"/>
          <w:sz w:val="28"/>
          <w:szCs w:val="28"/>
        </w:rPr>
        <w:t xml:space="preserve"> оценены с помощью ультразвуковых методов. Сосудистое сопротивле</w:t>
      </w:r>
      <w:r>
        <w:rPr>
          <w:rFonts w:ascii="Times New Roman" w:hAnsi="Times New Roman" w:cs="Times New Roman"/>
          <w:sz w:val="28"/>
          <w:szCs w:val="28"/>
        </w:rPr>
        <w:t xml:space="preserve">ние или индекс </w:t>
      </w:r>
      <w:r w:rsidR="00F478F1">
        <w:rPr>
          <w:rFonts w:ascii="Times New Roman" w:hAnsi="Times New Roman" w:cs="Times New Roman"/>
          <w:sz w:val="28"/>
          <w:szCs w:val="28"/>
        </w:rPr>
        <w:t>резистентности представляют</w:t>
      </w:r>
      <w:r w:rsidRPr="00F348EA">
        <w:rPr>
          <w:rFonts w:ascii="Times New Roman" w:hAnsi="Times New Roman" w:cs="Times New Roman"/>
          <w:sz w:val="28"/>
          <w:szCs w:val="28"/>
        </w:rPr>
        <w:t xml:space="preserve"> перфузию яичек. Паховая грыжа </w:t>
      </w:r>
      <w:r w:rsidRPr="005F6C52">
        <w:rPr>
          <w:rFonts w:ascii="Times New Roman" w:hAnsi="Times New Roman" w:cs="Times New Roman"/>
          <w:sz w:val="28"/>
          <w:szCs w:val="28"/>
        </w:rPr>
        <w:t>и</w:t>
      </w:r>
      <w:r w:rsidR="007C55FF" w:rsidRPr="005F6C52">
        <w:rPr>
          <w:rFonts w:ascii="Times New Roman" w:hAnsi="Times New Roman" w:cs="Times New Roman"/>
          <w:sz w:val="28"/>
          <w:szCs w:val="28"/>
        </w:rPr>
        <w:t xml:space="preserve"> ее</w:t>
      </w:r>
      <w:r w:rsidRPr="00F348EA">
        <w:rPr>
          <w:rFonts w:ascii="Times New Roman" w:hAnsi="Times New Roman" w:cs="Times New Roman"/>
          <w:sz w:val="28"/>
          <w:szCs w:val="28"/>
        </w:rPr>
        <w:t xml:space="preserve"> оперативное лечение могут вызвать механическое сдавление сосудов семенного канатика и приводить к увеличению </w:t>
      </w:r>
      <w:r>
        <w:rPr>
          <w:rFonts w:ascii="Times New Roman" w:hAnsi="Times New Roman" w:cs="Times New Roman"/>
          <w:sz w:val="28"/>
          <w:szCs w:val="28"/>
        </w:rPr>
        <w:t>ИР</w:t>
      </w:r>
      <w:r w:rsidR="004E0E50">
        <w:rPr>
          <w:rFonts w:ascii="Times New Roman" w:hAnsi="Times New Roman" w:cs="Times New Roman"/>
          <w:sz w:val="28"/>
          <w:szCs w:val="28"/>
        </w:rPr>
        <w:t xml:space="preserve"> (индекс резистентности)</w:t>
      </w:r>
      <w:r w:rsidRPr="00D24A8B">
        <w:rPr>
          <w:rFonts w:ascii="Times New Roman" w:hAnsi="Times New Roman" w:cs="Times New Roman"/>
          <w:sz w:val="28"/>
          <w:szCs w:val="28"/>
        </w:rPr>
        <w:t xml:space="preserve">. Эта мысль получила свое развитие в работах </w:t>
      </w:r>
      <w:r w:rsidRPr="00F348EA">
        <w:rPr>
          <w:rFonts w:ascii="Times New Roman" w:hAnsi="Times New Roman" w:cs="Times New Roman"/>
          <w:sz w:val="28"/>
          <w:szCs w:val="28"/>
          <w:lang w:val="en-US"/>
        </w:rPr>
        <w:t>Pinggera</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et</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al</w:t>
      </w:r>
      <w:r>
        <w:rPr>
          <w:rFonts w:ascii="Times New Roman" w:hAnsi="Times New Roman" w:cs="Times New Roman"/>
          <w:sz w:val="28"/>
          <w:szCs w:val="28"/>
        </w:rPr>
        <w:t>. [</w:t>
      </w:r>
      <w:r w:rsidR="00F478F1">
        <w:rPr>
          <w:rFonts w:ascii="Times New Roman" w:hAnsi="Times New Roman" w:cs="Times New Roman"/>
          <w:sz w:val="28"/>
          <w:szCs w:val="28"/>
        </w:rPr>
        <w:t>1</w:t>
      </w:r>
      <w:r w:rsidR="00893ED7">
        <w:rPr>
          <w:rFonts w:ascii="Times New Roman" w:hAnsi="Times New Roman" w:cs="Times New Roman"/>
          <w:sz w:val="28"/>
          <w:szCs w:val="28"/>
        </w:rPr>
        <w:t>1</w:t>
      </w:r>
      <w:r w:rsidR="00E04210">
        <w:rPr>
          <w:rFonts w:ascii="Times New Roman" w:hAnsi="Times New Roman" w:cs="Times New Roman"/>
          <w:sz w:val="28"/>
          <w:szCs w:val="28"/>
        </w:rPr>
        <w:t>9</w:t>
      </w:r>
      <w:r>
        <w:rPr>
          <w:rFonts w:ascii="Times New Roman" w:hAnsi="Times New Roman" w:cs="Times New Roman"/>
          <w:sz w:val="28"/>
          <w:szCs w:val="28"/>
        </w:rPr>
        <w:t>], обнаружившие взаимосвязь между ИР</w:t>
      </w:r>
      <w:r w:rsidRPr="00F348EA">
        <w:rPr>
          <w:rFonts w:ascii="Times New Roman" w:hAnsi="Times New Roman" w:cs="Times New Roman"/>
          <w:sz w:val="28"/>
          <w:szCs w:val="28"/>
        </w:rPr>
        <w:t xml:space="preserve"> и количеством сперматозоидов. У пациентов с низки</w:t>
      </w:r>
      <w:r>
        <w:rPr>
          <w:rFonts w:ascii="Times New Roman" w:hAnsi="Times New Roman" w:cs="Times New Roman"/>
          <w:sz w:val="28"/>
          <w:szCs w:val="28"/>
        </w:rPr>
        <w:t>м количеством сперматозоидов, ИР</w:t>
      </w:r>
      <w:r w:rsidRPr="00F348EA">
        <w:rPr>
          <w:rFonts w:ascii="Times New Roman" w:hAnsi="Times New Roman" w:cs="Times New Roman"/>
          <w:sz w:val="28"/>
          <w:szCs w:val="28"/>
        </w:rPr>
        <w:t xml:space="preserve"> был значительно увеличен по сравнению с пациентами с нормальным количеством сперматозоидов. Эти отношения предполагает, что </w:t>
      </w:r>
      <w:r w:rsidR="004E0E50">
        <w:rPr>
          <w:rFonts w:ascii="Times New Roman" w:hAnsi="Times New Roman" w:cs="Times New Roman"/>
          <w:sz w:val="28"/>
          <w:szCs w:val="28"/>
        </w:rPr>
        <w:t>ИР внутрияичковой артерии (ВЯА)</w:t>
      </w:r>
      <w:r w:rsidRPr="00F348EA">
        <w:rPr>
          <w:rFonts w:ascii="Times New Roman" w:hAnsi="Times New Roman" w:cs="Times New Roman"/>
          <w:sz w:val="28"/>
          <w:szCs w:val="28"/>
        </w:rPr>
        <w:t xml:space="preserve"> может использоваться в качестве средства для количественной оценки перфузии яичек и, косвенно, для оценки гонадной функции. </w:t>
      </w:r>
    </w:p>
    <w:p w14:paraId="116E24EF" w14:textId="6D61732A" w:rsidR="007352AE" w:rsidRDefault="00F70BFE" w:rsidP="006F7B97">
      <w:pPr>
        <w:autoSpaceDE w:val="0"/>
        <w:autoSpaceDN w:val="0"/>
        <w:adjustRightInd w:val="0"/>
        <w:spacing w:after="0" w:line="240" w:lineRule="auto"/>
        <w:ind w:firstLine="720"/>
        <w:jc w:val="both"/>
        <w:rPr>
          <w:rFonts w:ascii="Times New Roman" w:hAnsi="Times New Roman" w:cs="Times New Roman"/>
          <w:sz w:val="28"/>
          <w:szCs w:val="28"/>
        </w:rPr>
      </w:pPr>
      <w:r w:rsidRPr="00F348EA">
        <w:rPr>
          <w:rFonts w:ascii="Times New Roman" w:hAnsi="Times New Roman" w:cs="Times New Roman"/>
          <w:sz w:val="28"/>
          <w:szCs w:val="28"/>
        </w:rPr>
        <w:t>Как показывает анализ литературных источников, результаты исследований приводят противоречивые данные о тестикулярном кровотоке. К примеру,</w:t>
      </w:r>
      <w:r w:rsidRPr="0063612E">
        <w:t xml:space="preserve"> </w:t>
      </w:r>
      <w:r w:rsidRPr="00F348EA">
        <w:rPr>
          <w:rFonts w:ascii="Times New Roman" w:hAnsi="Times New Roman" w:cs="Times New Roman"/>
          <w:sz w:val="28"/>
          <w:szCs w:val="28"/>
        </w:rPr>
        <w:t>в одном</w:t>
      </w:r>
      <w:r>
        <w:rPr>
          <w:rFonts w:ascii="Times New Roman" w:hAnsi="Times New Roman" w:cs="Times New Roman"/>
          <w:sz w:val="28"/>
          <w:szCs w:val="28"/>
        </w:rPr>
        <w:t xml:space="preserve"> из них обнаружили, что п</w:t>
      </w:r>
      <w:r w:rsidRPr="0063612E">
        <w:rPr>
          <w:rFonts w:ascii="Times New Roman" w:hAnsi="Times New Roman" w:cs="Times New Roman"/>
          <w:sz w:val="28"/>
          <w:szCs w:val="28"/>
        </w:rPr>
        <w:t>ациенты с паховой грыжей имеют повышенное сосудистое сопротивление яичек, которое восстанавливается</w:t>
      </w:r>
      <w:r>
        <w:rPr>
          <w:rFonts w:ascii="Times New Roman" w:hAnsi="Times New Roman" w:cs="Times New Roman"/>
          <w:sz w:val="28"/>
          <w:szCs w:val="28"/>
        </w:rPr>
        <w:t xml:space="preserve"> </w:t>
      </w:r>
      <w:r w:rsidRPr="0063612E">
        <w:rPr>
          <w:rFonts w:ascii="Times New Roman" w:hAnsi="Times New Roman" w:cs="Times New Roman"/>
          <w:sz w:val="28"/>
          <w:szCs w:val="28"/>
        </w:rPr>
        <w:t xml:space="preserve">после </w:t>
      </w:r>
      <w:r>
        <w:rPr>
          <w:rFonts w:ascii="Times New Roman" w:hAnsi="Times New Roman" w:cs="Times New Roman"/>
          <w:sz w:val="28"/>
          <w:szCs w:val="28"/>
        </w:rPr>
        <w:t>герниопластики. З</w:t>
      </w:r>
      <w:r w:rsidRPr="00F348EA">
        <w:rPr>
          <w:rFonts w:ascii="Times New Roman" w:hAnsi="Times New Roman" w:cs="Times New Roman"/>
          <w:sz w:val="28"/>
          <w:szCs w:val="28"/>
        </w:rPr>
        <w:t xml:space="preserve">начительно </w:t>
      </w:r>
      <w:r>
        <w:rPr>
          <w:rFonts w:ascii="Times New Roman" w:hAnsi="Times New Roman" w:cs="Times New Roman"/>
          <w:sz w:val="28"/>
          <w:szCs w:val="28"/>
        </w:rPr>
        <w:t>более низкое среднее значение ИР</w:t>
      </w:r>
      <w:r w:rsidRPr="00F348EA">
        <w:rPr>
          <w:rFonts w:ascii="Times New Roman" w:hAnsi="Times New Roman" w:cs="Times New Roman"/>
          <w:sz w:val="28"/>
          <w:szCs w:val="28"/>
        </w:rPr>
        <w:t xml:space="preserve"> с увеличением </w:t>
      </w:r>
      <w:r>
        <w:rPr>
          <w:rFonts w:ascii="Times New Roman" w:hAnsi="Times New Roman" w:cs="Times New Roman"/>
          <w:sz w:val="28"/>
          <w:szCs w:val="28"/>
        </w:rPr>
        <w:t>ПССК</w:t>
      </w:r>
      <w:r w:rsidR="00640E07">
        <w:rPr>
          <w:rFonts w:ascii="Times New Roman" w:hAnsi="Times New Roman" w:cs="Times New Roman"/>
          <w:sz w:val="28"/>
          <w:szCs w:val="28"/>
        </w:rPr>
        <w:t xml:space="preserve"> (пиковая систолическая скорость)</w:t>
      </w:r>
      <w:r w:rsidRPr="00F348EA">
        <w:rPr>
          <w:rFonts w:ascii="Times New Roman" w:hAnsi="Times New Roman" w:cs="Times New Roman"/>
          <w:sz w:val="28"/>
          <w:szCs w:val="28"/>
        </w:rPr>
        <w:t xml:space="preserve"> и </w:t>
      </w:r>
      <w:r>
        <w:rPr>
          <w:rFonts w:ascii="Times New Roman" w:hAnsi="Times New Roman" w:cs="Times New Roman"/>
          <w:sz w:val="28"/>
          <w:szCs w:val="28"/>
        </w:rPr>
        <w:t>КДСК</w:t>
      </w:r>
      <w:r w:rsidR="00640E07">
        <w:rPr>
          <w:rFonts w:ascii="Times New Roman" w:hAnsi="Times New Roman" w:cs="Times New Roman"/>
          <w:sz w:val="28"/>
          <w:szCs w:val="28"/>
        </w:rPr>
        <w:t xml:space="preserve"> (конечно-диастолическая скорость)</w:t>
      </w:r>
      <w:r w:rsidRPr="00F348EA">
        <w:rPr>
          <w:rFonts w:ascii="Times New Roman" w:hAnsi="Times New Roman" w:cs="Times New Roman"/>
          <w:sz w:val="28"/>
          <w:szCs w:val="28"/>
        </w:rPr>
        <w:t xml:space="preserve"> </w:t>
      </w:r>
      <w:r w:rsidR="00640E07">
        <w:rPr>
          <w:rFonts w:ascii="Times New Roman" w:hAnsi="Times New Roman" w:cs="Times New Roman"/>
          <w:sz w:val="28"/>
          <w:szCs w:val="28"/>
        </w:rPr>
        <w:t>яичкового</w:t>
      </w:r>
      <w:r w:rsidRPr="00F348EA">
        <w:rPr>
          <w:rFonts w:ascii="Times New Roman" w:hAnsi="Times New Roman" w:cs="Times New Roman"/>
          <w:sz w:val="28"/>
          <w:szCs w:val="28"/>
        </w:rPr>
        <w:t xml:space="preserve"> кровотока</w:t>
      </w:r>
      <w:r>
        <w:rPr>
          <w:rFonts w:ascii="Times New Roman" w:hAnsi="Times New Roman" w:cs="Times New Roman"/>
          <w:sz w:val="28"/>
          <w:szCs w:val="28"/>
        </w:rPr>
        <w:t xml:space="preserve"> было замечено</w:t>
      </w:r>
      <w:r w:rsidRPr="00F348EA">
        <w:rPr>
          <w:rFonts w:ascii="Times New Roman" w:hAnsi="Times New Roman" w:cs="Times New Roman"/>
          <w:sz w:val="28"/>
          <w:szCs w:val="28"/>
        </w:rPr>
        <w:t xml:space="preserve"> через 6 месяцев</w:t>
      </w:r>
      <w:r>
        <w:rPr>
          <w:rFonts w:ascii="Times New Roman" w:hAnsi="Times New Roman" w:cs="Times New Roman"/>
          <w:sz w:val="28"/>
          <w:szCs w:val="28"/>
        </w:rPr>
        <w:t xml:space="preserve"> у 37 мужчин [</w:t>
      </w:r>
      <w:r w:rsidR="00D87CB8">
        <w:rPr>
          <w:rFonts w:ascii="Times New Roman" w:hAnsi="Times New Roman" w:cs="Times New Roman"/>
          <w:sz w:val="28"/>
          <w:szCs w:val="28"/>
        </w:rPr>
        <w:t>1</w:t>
      </w:r>
      <w:r w:rsidR="00E04210">
        <w:rPr>
          <w:rFonts w:ascii="Times New Roman" w:hAnsi="Times New Roman" w:cs="Times New Roman"/>
          <w:sz w:val="28"/>
          <w:szCs w:val="28"/>
        </w:rPr>
        <w:t>20</w:t>
      </w:r>
      <w:r>
        <w:rPr>
          <w:rFonts w:ascii="Times New Roman" w:hAnsi="Times New Roman" w:cs="Times New Roman"/>
          <w:sz w:val="28"/>
          <w:szCs w:val="28"/>
        </w:rPr>
        <w:t xml:space="preserve">]. </w:t>
      </w:r>
    </w:p>
    <w:p w14:paraId="09F18413" w14:textId="6AB37865" w:rsidR="007352AE" w:rsidRPr="007352AE" w:rsidRDefault="007352AE" w:rsidP="007352AE">
      <w:pPr>
        <w:pStyle w:val="ad"/>
        <w:ind w:firstLine="709"/>
        <w:jc w:val="both"/>
        <w:rPr>
          <w:rFonts w:asciiTheme="majorBidi" w:hAnsiTheme="majorBidi" w:cstheme="majorBidi"/>
          <w:sz w:val="28"/>
          <w:szCs w:val="28"/>
        </w:rPr>
      </w:pPr>
      <w:r w:rsidRPr="00893ED7">
        <w:rPr>
          <w:rFonts w:asciiTheme="majorBidi" w:hAnsiTheme="majorBidi" w:cstheme="majorBidi"/>
          <w:sz w:val="28"/>
          <w:szCs w:val="28"/>
        </w:rPr>
        <w:t xml:space="preserve">По данным А.В. Протасова, традиционные методы грыжесечения в 25% случаев приводят к нарушению микроциркуляции в тканях мошонки и яичка, что сопровождается признаками частичной атрофии яичка. Кровоток в яичке снижается в 2,2–2,5 раза, что зачастую негативно сказывается на основных показателях спермограммы и уровне тестостерона в сыворотке крови. В большинстве случаев также отмечается ослабление кремастерного рефлекса </w:t>
      </w:r>
      <w:r w:rsidRPr="00893ED7">
        <w:rPr>
          <w:rFonts w:ascii="Times New Roman" w:hAnsi="Times New Roman" w:cs="Times New Roman"/>
          <w:sz w:val="28"/>
          <w:szCs w:val="28"/>
        </w:rPr>
        <w:t>[</w:t>
      </w:r>
      <w:r w:rsidR="00893ED7" w:rsidRPr="00893ED7">
        <w:rPr>
          <w:rFonts w:ascii="Times New Roman" w:hAnsi="Times New Roman" w:cs="Times New Roman"/>
          <w:sz w:val="28"/>
          <w:szCs w:val="28"/>
        </w:rPr>
        <w:t>12</w:t>
      </w:r>
      <w:r w:rsidR="00E04210">
        <w:rPr>
          <w:rFonts w:ascii="Times New Roman" w:hAnsi="Times New Roman" w:cs="Times New Roman"/>
          <w:sz w:val="28"/>
          <w:szCs w:val="28"/>
        </w:rPr>
        <w:t>1</w:t>
      </w:r>
      <w:r w:rsidRPr="00893ED7">
        <w:rPr>
          <w:rFonts w:ascii="Times New Roman" w:hAnsi="Times New Roman" w:cs="Times New Roman"/>
          <w:sz w:val="28"/>
          <w:szCs w:val="28"/>
        </w:rPr>
        <w:t>]</w:t>
      </w:r>
      <w:r w:rsidRPr="00893ED7">
        <w:rPr>
          <w:rFonts w:asciiTheme="majorBidi" w:hAnsiTheme="majorBidi" w:cstheme="majorBidi"/>
          <w:sz w:val="28"/>
          <w:szCs w:val="28"/>
        </w:rPr>
        <w:t>.</w:t>
      </w:r>
    </w:p>
    <w:p w14:paraId="76AAB36F" w14:textId="6B574A04" w:rsidR="00147960" w:rsidRDefault="00F70BFE" w:rsidP="00B713AD">
      <w:pPr>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Напротив, другое исследование у 40 пациентов д</w:t>
      </w:r>
      <w:r w:rsidRPr="006428AD">
        <w:rPr>
          <w:rFonts w:ascii="Times New Roman" w:hAnsi="Times New Roman" w:cs="Times New Roman"/>
          <w:sz w:val="28"/>
          <w:szCs w:val="28"/>
        </w:rPr>
        <w:t xml:space="preserve">о операции среднее значение </w:t>
      </w:r>
      <w:r>
        <w:rPr>
          <w:rFonts w:ascii="Times New Roman" w:hAnsi="Times New Roman" w:cs="Times New Roman"/>
          <w:sz w:val="28"/>
          <w:szCs w:val="28"/>
        </w:rPr>
        <w:t>КДСК</w:t>
      </w:r>
      <w:r w:rsidRPr="006428AD">
        <w:rPr>
          <w:rFonts w:ascii="Times New Roman" w:hAnsi="Times New Roman" w:cs="Times New Roman"/>
          <w:sz w:val="28"/>
          <w:szCs w:val="28"/>
        </w:rPr>
        <w:t xml:space="preserve"> и среднее значение </w:t>
      </w:r>
      <w:r>
        <w:rPr>
          <w:rFonts w:ascii="Times New Roman" w:hAnsi="Times New Roman" w:cs="Times New Roman"/>
          <w:sz w:val="28"/>
          <w:szCs w:val="28"/>
        </w:rPr>
        <w:t>ИР</w:t>
      </w:r>
      <w:r w:rsidRPr="006428AD">
        <w:rPr>
          <w:rFonts w:ascii="Times New Roman" w:hAnsi="Times New Roman" w:cs="Times New Roman"/>
          <w:sz w:val="28"/>
          <w:szCs w:val="28"/>
        </w:rPr>
        <w:t xml:space="preserve"> на стороне грыжи были</w:t>
      </w:r>
      <w:r>
        <w:rPr>
          <w:rFonts w:ascii="Times New Roman" w:hAnsi="Times New Roman" w:cs="Times New Roman"/>
          <w:sz w:val="28"/>
          <w:szCs w:val="28"/>
        </w:rPr>
        <w:t xml:space="preserve"> </w:t>
      </w:r>
      <w:r w:rsidRPr="006428AD">
        <w:rPr>
          <w:rFonts w:ascii="Times New Roman" w:hAnsi="Times New Roman" w:cs="Times New Roman"/>
          <w:sz w:val="28"/>
          <w:szCs w:val="28"/>
        </w:rPr>
        <w:t>статистически значимо выше по сравнению с контралатеральной стороной. В послеоперационном периоде как среднее значение EDV, так и среднее значение</w:t>
      </w:r>
      <w:r>
        <w:rPr>
          <w:rFonts w:ascii="Times New Roman" w:hAnsi="Times New Roman" w:cs="Times New Roman"/>
          <w:sz w:val="28"/>
          <w:szCs w:val="28"/>
        </w:rPr>
        <w:t xml:space="preserve"> </w:t>
      </w:r>
      <w:r w:rsidRPr="006428AD">
        <w:rPr>
          <w:rFonts w:ascii="Times New Roman" w:hAnsi="Times New Roman" w:cs="Times New Roman"/>
          <w:sz w:val="28"/>
          <w:szCs w:val="28"/>
        </w:rPr>
        <w:t>И</w:t>
      </w:r>
      <w:r>
        <w:rPr>
          <w:rFonts w:ascii="Times New Roman" w:hAnsi="Times New Roman" w:cs="Times New Roman"/>
          <w:sz w:val="28"/>
          <w:szCs w:val="28"/>
        </w:rPr>
        <w:t>Р</w:t>
      </w:r>
      <w:r w:rsidRPr="006428AD">
        <w:rPr>
          <w:rFonts w:ascii="Times New Roman" w:hAnsi="Times New Roman" w:cs="Times New Roman"/>
          <w:sz w:val="28"/>
          <w:szCs w:val="28"/>
        </w:rPr>
        <w:t xml:space="preserve"> на прооперированной стороне вернул</w:t>
      </w:r>
      <w:r>
        <w:rPr>
          <w:rFonts w:ascii="Times New Roman" w:hAnsi="Times New Roman" w:cs="Times New Roman"/>
          <w:sz w:val="28"/>
          <w:szCs w:val="28"/>
        </w:rPr>
        <w:t>и</w:t>
      </w:r>
      <w:r w:rsidRPr="006428AD">
        <w:rPr>
          <w:rFonts w:ascii="Times New Roman" w:hAnsi="Times New Roman" w:cs="Times New Roman"/>
          <w:sz w:val="28"/>
          <w:szCs w:val="28"/>
        </w:rPr>
        <w:t>сь к уровням нормальной</w:t>
      </w:r>
      <w:r>
        <w:rPr>
          <w:rFonts w:ascii="Times New Roman" w:hAnsi="Times New Roman" w:cs="Times New Roman"/>
          <w:sz w:val="28"/>
          <w:szCs w:val="28"/>
        </w:rPr>
        <w:t xml:space="preserve"> стороны на 3</w:t>
      </w:r>
      <w:r w:rsidRPr="006428AD">
        <w:rPr>
          <w:rFonts w:ascii="Times New Roman" w:hAnsi="Times New Roman" w:cs="Times New Roman"/>
          <w:sz w:val="28"/>
          <w:szCs w:val="28"/>
        </w:rPr>
        <w:t xml:space="preserve"> месяце, и сохранялась в течение </w:t>
      </w:r>
      <w:r>
        <w:rPr>
          <w:rFonts w:ascii="Times New Roman" w:hAnsi="Times New Roman" w:cs="Times New Roman"/>
          <w:sz w:val="28"/>
          <w:szCs w:val="28"/>
        </w:rPr>
        <w:t>9 месяцев</w:t>
      </w:r>
      <w:r w:rsidRPr="00F348EA">
        <w:rPr>
          <w:rFonts w:ascii="Times New Roman" w:hAnsi="Times New Roman" w:cs="Times New Roman"/>
          <w:sz w:val="28"/>
          <w:szCs w:val="28"/>
        </w:rPr>
        <w:t xml:space="preserve"> после г</w:t>
      </w:r>
      <w:r>
        <w:rPr>
          <w:rFonts w:ascii="Times New Roman" w:hAnsi="Times New Roman" w:cs="Times New Roman"/>
          <w:sz w:val="28"/>
          <w:szCs w:val="28"/>
        </w:rPr>
        <w:t>ерниопластики по Лихтенштейну [</w:t>
      </w:r>
      <w:r w:rsidR="00D87CB8">
        <w:rPr>
          <w:rFonts w:ascii="Times New Roman" w:hAnsi="Times New Roman" w:cs="Times New Roman"/>
          <w:sz w:val="28"/>
          <w:szCs w:val="28"/>
        </w:rPr>
        <w:t>1</w:t>
      </w:r>
      <w:r w:rsidR="00893ED7">
        <w:rPr>
          <w:rFonts w:ascii="Times New Roman" w:hAnsi="Times New Roman" w:cs="Times New Roman"/>
          <w:sz w:val="28"/>
          <w:szCs w:val="28"/>
        </w:rPr>
        <w:t>2</w:t>
      </w:r>
      <w:r w:rsidR="00E04210">
        <w:rPr>
          <w:rFonts w:ascii="Times New Roman" w:hAnsi="Times New Roman" w:cs="Times New Roman"/>
          <w:sz w:val="28"/>
          <w:szCs w:val="28"/>
        </w:rPr>
        <w:t>2</w:t>
      </w:r>
      <w:r w:rsidRPr="00F348EA">
        <w:rPr>
          <w:rFonts w:ascii="Times New Roman" w:hAnsi="Times New Roman" w:cs="Times New Roman"/>
          <w:sz w:val="28"/>
          <w:szCs w:val="28"/>
        </w:rPr>
        <w:t xml:space="preserve">]. </w:t>
      </w:r>
    </w:p>
    <w:p w14:paraId="0DB2A0C3" w14:textId="68C68E9D" w:rsidR="00CD6E71" w:rsidRDefault="00810EFA" w:rsidP="006F7B97">
      <w:pPr>
        <w:autoSpaceDE w:val="0"/>
        <w:autoSpaceDN w:val="0"/>
        <w:adjustRightInd w:val="0"/>
        <w:spacing w:after="0" w:line="240" w:lineRule="auto"/>
        <w:ind w:firstLine="720"/>
        <w:jc w:val="both"/>
        <w:rPr>
          <w:rFonts w:ascii="Times New Roman" w:hAnsi="Times New Roman" w:cs="Times New Roman"/>
          <w:sz w:val="28"/>
          <w:szCs w:val="28"/>
        </w:rPr>
      </w:pPr>
      <w:r w:rsidRPr="002B5EEC">
        <w:rPr>
          <w:rFonts w:ascii="Times New Roman" w:hAnsi="Times New Roman" w:cs="Times New Roman"/>
          <w:color w:val="000000" w:themeColor="text1"/>
          <w:sz w:val="28"/>
          <w:szCs w:val="28"/>
          <w:shd w:val="clear" w:color="auto" w:fill="FFFFFF"/>
          <w:lang w:val="en-US"/>
        </w:rPr>
        <w:t>Lal</w:t>
      </w:r>
      <w:r w:rsidRPr="002B5EEC">
        <w:rPr>
          <w:rFonts w:ascii="Times New Roman" w:hAnsi="Times New Roman" w:cs="Times New Roman"/>
          <w:color w:val="000000" w:themeColor="text1"/>
          <w:sz w:val="28"/>
          <w:szCs w:val="28"/>
          <w:shd w:val="clear" w:color="auto" w:fill="FFFFFF"/>
        </w:rPr>
        <w:t xml:space="preserve"> </w:t>
      </w:r>
      <w:r w:rsidRPr="002B5EEC">
        <w:rPr>
          <w:rFonts w:ascii="Times New Roman" w:hAnsi="Times New Roman" w:cs="Times New Roman"/>
          <w:color w:val="000000" w:themeColor="text1"/>
          <w:sz w:val="28"/>
          <w:szCs w:val="28"/>
          <w:shd w:val="clear" w:color="auto" w:fill="FFFFFF"/>
          <w:lang w:val="en-US"/>
        </w:rPr>
        <w:t>P</w:t>
      </w:r>
      <w:r w:rsidRPr="002B5EEC">
        <w:rPr>
          <w:rFonts w:ascii="Times New Roman" w:hAnsi="Times New Roman" w:cs="Times New Roman"/>
          <w:color w:val="000000" w:themeColor="text1"/>
          <w:sz w:val="28"/>
          <w:szCs w:val="28"/>
          <w:shd w:val="clear" w:color="auto" w:fill="FFFFFF"/>
        </w:rPr>
        <w:t>.</w:t>
      </w:r>
      <w:r w:rsidRPr="002B5EEC">
        <w:rPr>
          <w:rFonts w:ascii="Cambria" w:hAnsi="Cambria"/>
          <w:color w:val="000000" w:themeColor="text1"/>
          <w:sz w:val="26"/>
          <w:szCs w:val="26"/>
          <w:shd w:val="clear" w:color="auto" w:fill="FFFFFF"/>
        </w:rPr>
        <w:t xml:space="preserve"> </w:t>
      </w:r>
      <w:r w:rsidRPr="00C8405B">
        <w:rPr>
          <w:rFonts w:ascii="Times New Roman" w:hAnsi="Times New Roman" w:cs="Times New Roman"/>
          <w:sz w:val="28"/>
          <w:szCs w:val="28"/>
          <w:lang w:val="en-US"/>
        </w:rPr>
        <w:t>et</w:t>
      </w:r>
      <w:r w:rsidRPr="00C8405B">
        <w:rPr>
          <w:rFonts w:ascii="Times New Roman" w:hAnsi="Times New Roman" w:cs="Times New Roman"/>
          <w:sz w:val="28"/>
          <w:szCs w:val="28"/>
        </w:rPr>
        <w:t xml:space="preserve"> </w:t>
      </w:r>
      <w:r w:rsidRPr="00C8405B">
        <w:rPr>
          <w:rFonts w:ascii="Times New Roman" w:hAnsi="Times New Roman" w:cs="Times New Roman"/>
          <w:sz w:val="28"/>
          <w:szCs w:val="28"/>
          <w:lang w:val="en-US"/>
        </w:rPr>
        <w:t>al</w:t>
      </w:r>
      <w:r w:rsidR="00E04210">
        <w:rPr>
          <w:rFonts w:ascii="Times New Roman" w:hAnsi="Times New Roman" w:cs="Times New Roman"/>
          <w:sz w:val="28"/>
          <w:szCs w:val="28"/>
        </w:rPr>
        <w:t>.</w:t>
      </w:r>
      <w:r>
        <w:rPr>
          <w:rFonts w:ascii="Times New Roman" w:hAnsi="Times New Roman" w:cs="Times New Roman"/>
          <w:sz w:val="28"/>
          <w:szCs w:val="28"/>
        </w:rPr>
        <w:t xml:space="preserve"> [1</w:t>
      </w:r>
      <w:r w:rsidR="00893ED7">
        <w:rPr>
          <w:rFonts w:ascii="Times New Roman" w:hAnsi="Times New Roman" w:cs="Times New Roman"/>
          <w:sz w:val="28"/>
          <w:szCs w:val="28"/>
        </w:rPr>
        <w:t>2</w:t>
      </w:r>
      <w:r w:rsidR="00E04210">
        <w:rPr>
          <w:rFonts w:ascii="Times New Roman" w:hAnsi="Times New Roman" w:cs="Times New Roman"/>
          <w:sz w:val="28"/>
          <w:szCs w:val="28"/>
        </w:rPr>
        <w:t>3</w:t>
      </w:r>
      <w:r>
        <w:rPr>
          <w:rFonts w:ascii="Times New Roman" w:hAnsi="Times New Roman" w:cs="Times New Roman"/>
          <w:sz w:val="28"/>
          <w:szCs w:val="28"/>
        </w:rPr>
        <w:t>]</w:t>
      </w:r>
      <w:r>
        <w:rPr>
          <w:rFonts w:ascii="Times New Roman" w:hAnsi="Times New Roman" w:cs="Times New Roman"/>
          <w:color w:val="000000" w:themeColor="text1"/>
          <w:sz w:val="28"/>
          <w:szCs w:val="28"/>
          <w:shd w:val="clear" w:color="auto" w:fill="FFFFFF"/>
        </w:rPr>
        <w:t xml:space="preserve"> </w:t>
      </w:r>
      <w:r w:rsidR="00F70BFE" w:rsidRPr="00C8405B">
        <w:rPr>
          <w:rFonts w:ascii="Times New Roman" w:hAnsi="Times New Roman" w:cs="Times New Roman"/>
          <w:sz w:val="28"/>
          <w:szCs w:val="28"/>
        </w:rPr>
        <w:t xml:space="preserve">исследовали </w:t>
      </w:r>
      <w:r>
        <w:rPr>
          <w:rFonts w:ascii="Times New Roman" w:hAnsi="Times New Roman" w:cs="Times New Roman"/>
          <w:sz w:val="28"/>
          <w:szCs w:val="28"/>
        </w:rPr>
        <w:t>2</w:t>
      </w:r>
      <w:r w:rsidR="00F70BFE" w:rsidRPr="00C8405B">
        <w:rPr>
          <w:rFonts w:ascii="Times New Roman" w:hAnsi="Times New Roman" w:cs="Times New Roman"/>
          <w:sz w:val="28"/>
          <w:szCs w:val="28"/>
        </w:rPr>
        <w:t>8 пациентов мужского пола с односторонней паховой грыжей, где не было достоверной разницы между до - и послеоперационными измерениями, как на стороне грыжи, так и на контрольной стороне</w:t>
      </w:r>
      <w:r w:rsidR="00F70BFE">
        <w:rPr>
          <w:rFonts w:ascii="Times New Roman" w:hAnsi="Times New Roman" w:cs="Times New Roman"/>
          <w:sz w:val="28"/>
          <w:szCs w:val="28"/>
        </w:rPr>
        <w:t xml:space="preserve"> по данным </w:t>
      </w:r>
      <w:r>
        <w:rPr>
          <w:rFonts w:ascii="Times New Roman" w:hAnsi="Times New Roman" w:cs="Times New Roman"/>
          <w:sz w:val="28"/>
          <w:szCs w:val="28"/>
        </w:rPr>
        <w:t>кровоток</w:t>
      </w:r>
      <w:r w:rsidR="00EB149E">
        <w:rPr>
          <w:rFonts w:ascii="Times New Roman" w:hAnsi="Times New Roman" w:cs="Times New Roman"/>
          <w:sz w:val="28"/>
          <w:szCs w:val="28"/>
        </w:rPr>
        <w:t>а</w:t>
      </w:r>
      <w:r>
        <w:rPr>
          <w:rFonts w:ascii="Times New Roman" w:hAnsi="Times New Roman" w:cs="Times New Roman"/>
          <w:sz w:val="28"/>
          <w:szCs w:val="28"/>
        </w:rPr>
        <w:t xml:space="preserve"> в артериях семенного канатика и индекса резистентности</w:t>
      </w:r>
      <w:r w:rsidR="00885C74">
        <w:rPr>
          <w:rFonts w:ascii="Times New Roman" w:hAnsi="Times New Roman" w:cs="Times New Roman"/>
          <w:sz w:val="28"/>
          <w:szCs w:val="28"/>
        </w:rPr>
        <w:t>.</w:t>
      </w:r>
      <w:r w:rsidR="00F70BFE">
        <w:rPr>
          <w:rFonts w:ascii="Times New Roman" w:hAnsi="Times New Roman" w:cs="Times New Roman"/>
          <w:sz w:val="28"/>
          <w:szCs w:val="28"/>
        </w:rPr>
        <w:t xml:space="preserve"> </w:t>
      </w:r>
    </w:p>
    <w:p w14:paraId="2AB418C7" w14:textId="661D3166" w:rsidR="00E03550" w:rsidRDefault="00E03550" w:rsidP="006F7B97">
      <w:pPr>
        <w:autoSpaceDE w:val="0"/>
        <w:autoSpaceDN w:val="0"/>
        <w:adjustRightInd w:val="0"/>
        <w:spacing w:after="0" w:line="240" w:lineRule="auto"/>
        <w:ind w:firstLine="720"/>
        <w:jc w:val="both"/>
        <w:rPr>
          <w:rFonts w:asciiTheme="majorBidi" w:hAnsiTheme="majorBidi" w:cstheme="majorBidi"/>
          <w:color w:val="000000" w:themeColor="text1"/>
          <w:sz w:val="28"/>
          <w:szCs w:val="28"/>
          <w:shd w:val="clear" w:color="auto" w:fill="FFFFFF"/>
        </w:rPr>
      </w:pPr>
      <w:r w:rsidRPr="00E03550">
        <w:rPr>
          <w:rFonts w:asciiTheme="majorBidi" w:hAnsiTheme="majorBidi" w:cstheme="majorBidi"/>
          <w:color w:val="000000" w:themeColor="text1"/>
          <w:sz w:val="28"/>
          <w:szCs w:val="28"/>
          <w:shd w:val="clear" w:color="auto" w:fill="FFFFFF"/>
        </w:rPr>
        <w:t xml:space="preserve">Dilek ON. приходит к выводу, что ни открытый доступ для пластики, ни лапароскопическая герниопластика не влияют на кровообращение яичек. Очевидно, что тонкая хирургическая диссекция и реконструкция, соблюдение анатомии и использование надлежащего протезного материала могут дать наилучшие результаты </w:t>
      </w:r>
      <w:r w:rsidRPr="00E03550">
        <w:rPr>
          <w:rFonts w:asciiTheme="majorBidi" w:hAnsiTheme="majorBidi" w:cstheme="majorBidi"/>
          <w:color w:val="000000" w:themeColor="text1"/>
          <w:sz w:val="28"/>
          <w:szCs w:val="28"/>
        </w:rPr>
        <w:t>[11</w:t>
      </w:r>
      <w:r w:rsidR="00E04210">
        <w:rPr>
          <w:rFonts w:asciiTheme="majorBidi" w:hAnsiTheme="majorBidi" w:cstheme="majorBidi"/>
          <w:color w:val="000000" w:themeColor="text1"/>
          <w:sz w:val="28"/>
          <w:szCs w:val="28"/>
        </w:rPr>
        <w:t>8</w:t>
      </w:r>
      <w:r w:rsidRPr="00E03550">
        <w:rPr>
          <w:rFonts w:asciiTheme="majorBidi" w:hAnsiTheme="majorBidi" w:cstheme="majorBidi"/>
          <w:color w:val="000000" w:themeColor="text1"/>
          <w:sz w:val="28"/>
          <w:szCs w:val="28"/>
        </w:rPr>
        <w:t>; с.5]</w:t>
      </w:r>
      <w:r w:rsidRPr="00E03550">
        <w:rPr>
          <w:rFonts w:asciiTheme="majorBidi" w:hAnsiTheme="majorBidi" w:cstheme="majorBidi"/>
          <w:color w:val="000000" w:themeColor="text1"/>
          <w:sz w:val="28"/>
          <w:szCs w:val="28"/>
          <w:shd w:val="clear" w:color="auto" w:fill="FFFFFF"/>
        </w:rPr>
        <w:t>. Чтобы быть последовательными, будущие исследования на животных и клинические исследования должны проводиться в больших группах и фокусироваться на использовании сетчатого имплантата, что может повысить интенсивность реакции эндопротеза на структуры семенного канатика.</w:t>
      </w:r>
    </w:p>
    <w:p w14:paraId="30CD1183" w14:textId="06EB6C66" w:rsidR="00B348FE" w:rsidRDefault="007906A4" w:rsidP="00B348FE">
      <w:pPr>
        <w:autoSpaceDE w:val="0"/>
        <w:autoSpaceDN w:val="0"/>
        <w:adjustRightInd w:val="0"/>
        <w:spacing w:after="0" w:line="240" w:lineRule="auto"/>
        <w:ind w:firstLine="720"/>
        <w:jc w:val="both"/>
        <w:rPr>
          <w:rFonts w:asciiTheme="majorBidi" w:hAnsiTheme="majorBidi" w:cstheme="majorBidi"/>
          <w:color w:val="000000" w:themeColor="text1"/>
          <w:sz w:val="28"/>
          <w:szCs w:val="28"/>
          <w:shd w:val="clear" w:color="auto" w:fill="FFFFFF"/>
        </w:rPr>
      </w:pPr>
      <w:r w:rsidRPr="007906A4">
        <w:rPr>
          <w:rFonts w:asciiTheme="majorBidi" w:hAnsiTheme="majorBidi" w:cstheme="majorBidi"/>
          <w:color w:val="000000" w:themeColor="text1"/>
          <w:sz w:val="28"/>
          <w:szCs w:val="28"/>
          <w:shd w:val="clear" w:color="auto" w:fill="FFFFFF"/>
        </w:rPr>
        <w:t xml:space="preserve">По данным исследования </w:t>
      </w:r>
      <w:r w:rsidRPr="007906A4">
        <w:rPr>
          <w:rFonts w:asciiTheme="majorBidi" w:hAnsiTheme="majorBidi" w:cstheme="majorBidi"/>
          <w:color w:val="000000" w:themeColor="text1"/>
          <w:sz w:val="28"/>
          <w:szCs w:val="28"/>
        </w:rPr>
        <w:t>Tuncer A.A.</w:t>
      </w:r>
      <w:r w:rsidR="004B5BD8" w:rsidRPr="0062307D">
        <w:rPr>
          <w:rFonts w:ascii="Times New Roman" w:hAnsi="Times New Roman" w:cs="Times New Roman"/>
          <w:color w:val="000000" w:themeColor="text1"/>
          <w:sz w:val="28"/>
          <w:szCs w:val="28"/>
        </w:rPr>
        <w:t xml:space="preserve"> </w:t>
      </w:r>
      <w:r w:rsidR="004B5BD8" w:rsidRPr="0062307D">
        <w:rPr>
          <w:rFonts w:ascii="Times New Roman" w:hAnsi="Times New Roman" w:cs="Times New Roman"/>
          <w:color w:val="000000" w:themeColor="text1"/>
          <w:sz w:val="28"/>
          <w:szCs w:val="28"/>
          <w:lang w:val="en-US"/>
        </w:rPr>
        <w:t>et</w:t>
      </w:r>
      <w:r w:rsidR="004B5BD8" w:rsidRPr="0062307D">
        <w:rPr>
          <w:rFonts w:ascii="Times New Roman" w:hAnsi="Times New Roman" w:cs="Times New Roman"/>
          <w:color w:val="000000" w:themeColor="text1"/>
          <w:sz w:val="28"/>
          <w:szCs w:val="28"/>
        </w:rPr>
        <w:t xml:space="preserve"> </w:t>
      </w:r>
      <w:r w:rsidR="004B5BD8" w:rsidRPr="0062307D">
        <w:rPr>
          <w:rFonts w:ascii="Times New Roman" w:hAnsi="Times New Roman" w:cs="Times New Roman"/>
          <w:color w:val="000000" w:themeColor="text1"/>
          <w:sz w:val="28"/>
          <w:szCs w:val="28"/>
          <w:lang w:val="en-US"/>
        </w:rPr>
        <w:t>al</w:t>
      </w:r>
      <w:r w:rsidR="004B5BD8" w:rsidRPr="0062307D">
        <w:rPr>
          <w:rFonts w:ascii="Times New Roman" w:hAnsi="Times New Roman" w:cs="Times New Roman"/>
          <w:color w:val="000000" w:themeColor="text1"/>
          <w:sz w:val="28"/>
          <w:szCs w:val="28"/>
        </w:rPr>
        <w:t>.</w:t>
      </w:r>
      <w:r w:rsidRPr="007906A4">
        <w:rPr>
          <w:rFonts w:asciiTheme="majorBidi" w:hAnsiTheme="majorBidi" w:cstheme="majorBidi"/>
          <w:color w:val="000000" w:themeColor="text1"/>
          <w:sz w:val="28"/>
          <w:szCs w:val="28"/>
        </w:rPr>
        <w:t xml:space="preserve"> [12</w:t>
      </w:r>
      <w:r w:rsidR="00E04210">
        <w:rPr>
          <w:rFonts w:asciiTheme="majorBidi" w:hAnsiTheme="majorBidi" w:cstheme="majorBidi"/>
          <w:color w:val="000000" w:themeColor="text1"/>
          <w:sz w:val="28"/>
          <w:szCs w:val="28"/>
        </w:rPr>
        <w:t>4</w:t>
      </w:r>
      <w:r w:rsidRPr="007906A4">
        <w:rPr>
          <w:rFonts w:asciiTheme="majorBidi" w:hAnsiTheme="majorBidi" w:cstheme="majorBidi"/>
          <w:color w:val="000000" w:themeColor="text1"/>
          <w:sz w:val="28"/>
          <w:szCs w:val="28"/>
        </w:rPr>
        <w:t>]</w:t>
      </w:r>
      <w:r w:rsidRPr="007906A4">
        <w:rPr>
          <w:rFonts w:asciiTheme="majorBidi" w:hAnsiTheme="majorBidi" w:cstheme="majorBidi"/>
          <w:color w:val="000000" w:themeColor="text1"/>
          <w:sz w:val="28"/>
          <w:szCs w:val="28"/>
          <w:shd w:val="clear" w:color="auto" w:fill="FFFFFF"/>
        </w:rPr>
        <w:t xml:space="preserve"> </w:t>
      </w:r>
      <w:r w:rsidR="003A355E">
        <w:rPr>
          <w:rFonts w:asciiTheme="majorBidi" w:hAnsiTheme="majorBidi" w:cstheme="majorBidi"/>
          <w:color w:val="000000" w:themeColor="text1"/>
          <w:sz w:val="28"/>
          <w:szCs w:val="28"/>
          <w:shd w:val="clear" w:color="auto" w:fill="FFFFFF"/>
        </w:rPr>
        <w:t xml:space="preserve">описывает ранние изменения </w:t>
      </w:r>
      <w:r>
        <w:rPr>
          <w:rFonts w:asciiTheme="majorBidi" w:hAnsiTheme="majorBidi" w:cstheme="majorBidi"/>
          <w:color w:val="000000" w:themeColor="text1"/>
          <w:sz w:val="28"/>
          <w:szCs w:val="28"/>
          <w:shd w:val="clear" w:color="auto" w:fill="FFFFFF"/>
        </w:rPr>
        <w:t>к</w:t>
      </w:r>
      <w:r w:rsidRPr="007906A4">
        <w:rPr>
          <w:rFonts w:asciiTheme="majorBidi" w:hAnsiTheme="majorBidi" w:cstheme="majorBidi"/>
          <w:color w:val="000000" w:themeColor="text1"/>
          <w:sz w:val="28"/>
          <w:szCs w:val="28"/>
          <w:shd w:val="clear" w:color="auto" w:fill="FFFFFF"/>
        </w:rPr>
        <w:t>ровоток</w:t>
      </w:r>
      <w:r w:rsidR="003A355E">
        <w:rPr>
          <w:rFonts w:asciiTheme="majorBidi" w:hAnsiTheme="majorBidi" w:cstheme="majorBidi"/>
          <w:color w:val="000000" w:themeColor="text1"/>
          <w:sz w:val="28"/>
          <w:szCs w:val="28"/>
          <w:shd w:val="clear" w:color="auto" w:fill="FFFFFF"/>
        </w:rPr>
        <w:t>а</w:t>
      </w:r>
      <w:r w:rsidRPr="007906A4">
        <w:rPr>
          <w:rFonts w:asciiTheme="majorBidi" w:hAnsiTheme="majorBidi" w:cstheme="majorBidi"/>
          <w:color w:val="000000" w:themeColor="text1"/>
          <w:sz w:val="28"/>
          <w:szCs w:val="28"/>
          <w:shd w:val="clear" w:color="auto" w:fill="FFFFFF"/>
        </w:rPr>
        <w:t xml:space="preserve"> в яичках после герниопластик статистически не отлича</w:t>
      </w:r>
      <w:r w:rsidR="003A355E">
        <w:rPr>
          <w:rFonts w:asciiTheme="majorBidi" w:hAnsiTheme="majorBidi" w:cstheme="majorBidi"/>
          <w:color w:val="000000" w:themeColor="text1"/>
          <w:sz w:val="28"/>
          <w:szCs w:val="28"/>
          <w:shd w:val="clear" w:color="auto" w:fill="FFFFFF"/>
        </w:rPr>
        <w:t>вшийся</w:t>
      </w:r>
      <w:r w:rsidRPr="007906A4">
        <w:rPr>
          <w:rFonts w:asciiTheme="majorBidi" w:hAnsiTheme="majorBidi" w:cstheme="majorBidi"/>
          <w:color w:val="000000" w:themeColor="text1"/>
          <w:sz w:val="28"/>
          <w:szCs w:val="28"/>
          <w:shd w:val="clear" w:color="auto" w:fill="FFFFFF"/>
        </w:rPr>
        <w:t xml:space="preserve"> по сравнению с контралатеральными </w:t>
      </w:r>
      <w:r w:rsidR="003A355E">
        <w:rPr>
          <w:rFonts w:asciiTheme="majorBidi" w:hAnsiTheme="majorBidi" w:cstheme="majorBidi"/>
          <w:color w:val="000000" w:themeColor="text1"/>
          <w:sz w:val="28"/>
          <w:szCs w:val="28"/>
          <w:shd w:val="clear" w:color="auto" w:fill="FFFFFF"/>
        </w:rPr>
        <w:t>сторонами</w:t>
      </w:r>
      <w:r w:rsidRPr="007906A4">
        <w:rPr>
          <w:rFonts w:asciiTheme="majorBidi" w:hAnsiTheme="majorBidi" w:cstheme="majorBidi"/>
          <w:color w:val="000000" w:themeColor="text1"/>
          <w:sz w:val="28"/>
          <w:szCs w:val="28"/>
          <w:shd w:val="clear" w:color="auto" w:fill="FFFFFF"/>
        </w:rPr>
        <w:t xml:space="preserve"> во время оценки на первой неделе и оценке в первый месяц</w:t>
      </w:r>
      <w:r w:rsidR="00C835AB">
        <w:rPr>
          <w:rFonts w:asciiTheme="majorBidi" w:hAnsiTheme="majorBidi" w:cstheme="majorBidi"/>
          <w:color w:val="000000" w:themeColor="text1"/>
          <w:sz w:val="28"/>
          <w:szCs w:val="28"/>
          <w:shd w:val="clear" w:color="auto" w:fill="FFFFFF"/>
        </w:rPr>
        <w:t xml:space="preserve"> после операции</w:t>
      </w:r>
      <w:r w:rsidRPr="007906A4">
        <w:rPr>
          <w:rFonts w:asciiTheme="majorBidi" w:hAnsiTheme="majorBidi" w:cstheme="majorBidi"/>
          <w:color w:val="000000" w:themeColor="text1"/>
          <w:sz w:val="28"/>
          <w:szCs w:val="28"/>
          <w:shd w:val="clear" w:color="auto" w:fill="FFFFFF"/>
        </w:rPr>
        <w:t>. </w:t>
      </w:r>
    </w:p>
    <w:p w14:paraId="2FF578D1" w14:textId="46258F54" w:rsidR="004B5BD8" w:rsidRDefault="00B348FE" w:rsidP="00B348FE">
      <w:pPr>
        <w:autoSpaceDE w:val="0"/>
        <w:autoSpaceDN w:val="0"/>
        <w:adjustRightInd w:val="0"/>
        <w:spacing w:after="0" w:line="240" w:lineRule="auto"/>
        <w:ind w:firstLine="720"/>
        <w:jc w:val="both"/>
        <w:rPr>
          <w:rFonts w:asciiTheme="majorBidi" w:hAnsiTheme="majorBidi" w:cstheme="majorBidi"/>
          <w:color w:val="000000" w:themeColor="text1"/>
          <w:sz w:val="28"/>
          <w:szCs w:val="28"/>
          <w:shd w:val="clear" w:color="auto" w:fill="FFFFFF"/>
        </w:rPr>
      </w:pPr>
      <w:r w:rsidRPr="00F2469C">
        <w:rPr>
          <w:rFonts w:ascii="Times New Roman" w:hAnsi="Times New Roman" w:cs="Times New Roman"/>
          <w:color w:val="000000" w:themeColor="text1"/>
          <w:sz w:val="28"/>
          <w:szCs w:val="28"/>
        </w:rPr>
        <w:t>Стоит отметить, что вышеперечисленные исследования послеоперационного периода, показавшие отсутствие различий по данным УЗИ, длилось 3 месяца, что не исключает изменения на более поздних сроках</w:t>
      </w:r>
      <w:r>
        <w:rPr>
          <w:rFonts w:ascii="Times New Roman" w:hAnsi="Times New Roman" w:cs="Times New Roman"/>
          <w:color w:val="000000" w:themeColor="text1"/>
          <w:sz w:val="28"/>
          <w:szCs w:val="28"/>
        </w:rPr>
        <w:t xml:space="preserve"> </w:t>
      </w:r>
      <w:r w:rsidRPr="00E04210">
        <w:rPr>
          <w:rFonts w:ascii="Times New Roman" w:hAnsi="Times New Roman" w:cs="Times New Roman"/>
          <w:sz w:val="28"/>
          <w:szCs w:val="28"/>
        </w:rPr>
        <w:t>[125,126]</w:t>
      </w:r>
      <w:r w:rsidRPr="00E04210">
        <w:rPr>
          <w:rFonts w:ascii="Times New Roman" w:hAnsi="Times New Roman" w:cs="Times New Roman"/>
          <w:color w:val="000000" w:themeColor="text1"/>
          <w:sz w:val="28"/>
          <w:szCs w:val="28"/>
        </w:rPr>
        <w:t>.</w:t>
      </w:r>
    </w:p>
    <w:p w14:paraId="48205AE4" w14:textId="741FAE63" w:rsidR="004B5BD8" w:rsidRPr="001868CC" w:rsidRDefault="004B5BD8" w:rsidP="004B5BD8">
      <w:pPr>
        <w:autoSpaceDE w:val="0"/>
        <w:autoSpaceDN w:val="0"/>
        <w:adjustRightInd w:val="0"/>
        <w:spacing w:after="0" w:line="240" w:lineRule="auto"/>
        <w:ind w:firstLine="720"/>
        <w:jc w:val="both"/>
        <w:rPr>
          <w:rStyle w:val="ezkurwreuab5ozgtqnkl"/>
          <w:rFonts w:asciiTheme="majorBidi" w:hAnsiTheme="majorBidi" w:cstheme="majorBidi"/>
          <w:sz w:val="28"/>
          <w:szCs w:val="28"/>
        </w:rPr>
      </w:pPr>
      <w:r w:rsidRPr="004B5BD8">
        <w:rPr>
          <w:rStyle w:val="ezkurwreuab5ozgtqnkl"/>
          <w:rFonts w:asciiTheme="majorBidi" w:hAnsiTheme="majorBidi" w:cstheme="majorBidi"/>
          <w:color w:val="000000" w:themeColor="text1"/>
          <w:sz w:val="28"/>
          <w:szCs w:val="28"/>
        </w:rPr>
        <w:t>Перфузия</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яичек</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до</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операции,</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за</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день</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до</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операции</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и</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после</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операции</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на</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3</w:t>
      </w:r>
      <w:r w:rsidRPr="004B5BD8">
        <w:rPr>
          <w:rFonts w:asciiTheme="majorBidi" w:hAnsiTheme="majorBidi" w:cstheme="majorBidi"/>
          <w:color w:val="000000" w:themeColor="text1"/>
          <w:sz w:val="28"/>
          <w:szCs w:val="28"/>
        </w:rPr>
        <w:t xml:space="preserve">-й </w:t>
      </w:r>
      <w:r w:rsidRPr="004B5BD8">
        <w:rPr>
          <w:rStyle w:val="ezkurwreuab5ozgtqnkl"/>
          <w:rFonts w:asciiTheme="majorBidi" w:hAnsiTheme="majorBidi" w:cstheme="majorBidi"/>
          <w:color w:val="000000" w:themeColor="text1"/>
          <w:sz w:val="28"/>
          <w:szCs w:val="28"/>
        </w:rPr>
        <w:t>день</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(ранний</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послеоперационный</w:t>
      </w:r>
      <w:r w:rsidRPr="004B5BD8">
        <w:rPr>
          <w:rFonts w:asciiTheme="majorBidi" w:hAnsiTheme="majorBidi" w:cstheme="majorBidi"/>
          <w:color w:val="000000" w:themeColor="text1"/>
          <w:sz w:val="28"/>
          <w:szCs w:val="28"/>
        </w:rPr>
        <w:t xml:space="preserve"> период</w:t>
      </w:r>
      <w:r w:rsidRPr="004B5BD8">
        <w:rPr>
          <w:rStyle w:val="ezkurwreuab5ozgtqnkl"/>
          <w:rFonts w:asciiTheme="majorBidi" w:hAnsiTheme="majorBidi" w:cstheme="majorBidi"/>
          <w:color w:val="000000" w:themeColor="text1"/>
          <w:sz w:val="28"/>
          <w:szCs w:val="28"/>
        </w:rPr>
        <w:t>)</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и</w:t>
      </w:r>
      <w:r w:rsidRPr="004B5BD8">
        <w:rPr>
          <w:rFonts w:asciiTheme="majorBidi" w:hAnsiTheme="majorBidi" w:cstheme="majorBidi"/>
          <w:color w:val="000000" w:themeColor="text1"/>
          <w:sz w:val="28"/>
          <w:szCs w:val="28"/>
        </w:rPr>
        <w:t xml:space="preserve"> на </w:t>
      </w:r>
      <w:r w:rsidRPr="004B5BD8">
        <w:rPr>
          <w:rStyle w:val="ezkurwreuab5ozgtqnkl"/>
          <w:rFonts w:asciiTheme="majorBidi" w:hAnsiTheme="majorBidi" w:cstheme="majorBidi"/>
          <w:color w:val="000000" w:themeColor="text1"/>
          <w:sz w:val="28"/>
          <w:szCs w:val="28"/>
        </w:rPr>
        <w:t>90</w:t>
      </w:r>
      <w:r w:rsidRPr="004B5BD8">
        <w:rPr>
          <w:rFonts w:asciiTheme="majorBidi" w:hAnsiTheme="majorBidi" w:cstheme="majorBidi"/>
          <w:color w:val="000000" w:themeColor="text1"/>
          <w:sz w:val="28"/>
          <w:szCs w:val="28"/>
        </w:rPr>
        <w:t xml:space="preserve">-й </w:t>
      </w:r>
      <w:r w:rsidRPr="004B5BD8">
        <w:rPr>
          <w:rStyle w:val="ezkurwreuab5ozgtqnkl"/>
          <w:rFonts w:asciiTheme="majorBidi" w:hAnsiTheme="majorBidi" w:cstheme="majorBidi"/>
          <w:color w:val="000000" w:themeColor="text1"/>
          <w:sz w:val="28"/>
          <w:szCs w:val="28"/>
        </w:rPr>
        <w:t>день</w:t>
      </w:r>
      <w:r w:rsidRPr="004B5BD8">
        <w:rPr>
          <w:rFonts w:asciiTheme="majorBidi" w:hAnsiTheme="majorBidi" w:cstheme="majorBidi"/>
          <w:color w:val="000000" w:themeColor="text1"/>
          <w:sz w:val="28"/>
          <w:szCs w:val="28"/>
        </w:rPr>
        <w:t xml:space="preserve"> </w:t>
      </w:r>
      <w:r w:rsidRPr="004B5BD8">
        <w:rPr>
          <w:rStyle w:val="ezkurwreuab5ozgtqnkl"/>
          <w:rFonts w:asciiTheme="majorBidi" w:hAnsiTheme="majorBidi" w:cstheme="majorBidi"/>
          <w:color w:val="000000" w:themeColor="text1"/>
          <w:sz w:val="28"/>
          <w:szCs w:val="28"/>
        </w:rPr>
        <w:t>(поздний</w:t>
      </w:r>
      <w:r w:rsidRPr="004B5BD8">
        <w:rPr>
          <w:rFonts w:asciiTheme="majorBidi" w:hAnsiTheme="majorBidi" w:cstheme="majorBidi"/>
          <w:color w:val="000000" w:themeColor="text1"/>
          <w:sz w:val="28"/>
          <w:szCs w:val="28"/>
        </w:rPr>
        <w:t xml:space="preserve"> </w:t>
      </w:r>
      <w:r w:rsidRPr="00C835AB">
        <w:rPr>
          <w:rStyle w:val="ezkurwreuab5ozgtqnkl"/>
          <w:rFonts w:asciiTheme="majorBidi" w:hAnsiTheme="majorBidi" w:cstheme="majorBidi"/>
          <w:color w:val="000000" w:themeColor="text1"/>
          <w:sz w:val="28"/>
          <w:szCs w:val="28"/>
        </w:rPr>
        <w:t>послеоперационный</w:t>
      </w:r>
      <w:r w:rsidRPr="00C835AB">
        <w:rPr>
          <w:rFonts w:asciiTheme="majorBidi" w:hAnsiTheme="majorBidi" w:cstheme="majorBidi"/>
          <w:color w:val="000000" w:themeColor="text1"/>
          <w:sz w:val="28"/>
          <w:szCs w:val="28"/>
        </w:rPr>
        <w:t xml:space="preserve"> период</w:t>
      </w:r>
      <w:r w:rsidRPr="00C835AB">
        <w:rPr>
          <w:rStyle w:val="ezkurwreuab5ozgtqnkl"/>
          <w:rFonts w:asciiTheme="majorBidi" w:hAnsiTheme="majorBidi" w:cstheme="majorBidi"/>
          <w:color w:val="000000" w:themeColor="text1"/>
          <w:sz w:val="28"/>
          <w:szCs w:val="28"/>
        </w:rPr>
        <w:t xml:space="preserve">) были изучены </w:t>
      </w:r>
      <w:r w:rsidRPr="00C835AB">
        <w:rPr>
          <w:rFonts w:asciiTheme="majorBidi" w:hAnsiTheme="majorBidi" w:cstheme="majorBidi"/>
          <w:color w:val="000000" w:themeColor="text1"/>
          <w:sz w:val="28"/>
          <w:szCs w:val="28"/>
        </w:rPr>
        <w:t xml:space="preserve">Nath P. </w:t>
      </w:r>
      <w:r w:rsidRPr="00C835AB">
        <w:rPr>
          <w:rFonts w:ascii="Times New Roman" w:hAnsi="Times New Roman" w:cs="Times New Roman"/>
          <w:color w:val="000000" w:themeColor="text1"/>
          <w:sz w:val="28"/>
          <w:szCs w:val="28"/>
          <w:lang w:val="en-US"/>
        </w:rPr>
        <w:t>et</w:t>
      </w:r>
      <w:r w:rsidRPr="00C835AB">
        <w:rPr>
          <w:rFonts w:ascii="Times New Roman" w:hAnsi="Times New Roman" w:cs="Times New Roman"/>
          <w:color w:val="000000" w:themeColor="text1"/>
          <w:sz w:val="28"/>
          <w:szCs w:val="28"/>
        </w:rPr>
        <w:t xml:space="preserve"> </w:t>
      </w:r>
      <w:r w:rsidRPr="00C835AB">
        <w:rPr>
          <w:rFonts w:ascii="Times New Roman" w:hAnsi="Times New Roman" w:cs="Times New Roman"/>
          <w:color w:val="000000" w:themeColor="text1"/>
          <w:sz w:val="28"/>
          <w:szCs w:val="28"/>
          <w:lang w:val="en-US"/>
        </w:rPr>
        <w:t>al</w:t>
      </w:r>
      <w:r w:rsidRPr="00C835AB">
        <w:rPr>
          <w:rFonts w:ascii="Times New Roman" w:hAnsi="Times New Roman" w:cs="Times New Roman"/>
          <w:color w:val="000000" w:themeColor="text1"/>
          <w:sz w:val="28"/>
          <w:szCs w:val="28"/>
        </w:rPr>
        <w:t xml:space="preserve">. </w:t>
      </w:r>
      <w:r w:rsidRPr="00C835AB">
        <w:rPr>
          <w:rFonts w:asciiTheme="majorBidi" w:hAnsiTheme="majorBidi" w:cstheme="majorBidi"/>
          <w:color w:val="000000" w:themeColor="text1"/>
          <w:sz w:val="28"/>
          <w:szCs w:val="28"/>
        </w:rPr>
        <w:t>[12</w:t>
      </w:r>
      <w:r w:rsidR="00B348FE" w:rsidRPr="00C835AB">
        <w:rPr>
          <w:rFonts w:asciiTheme="majorBidi" w:hAnsiTheme="majorBidi" w:cstheme="majorBidi"/>
          <w:color w:val="000000" w:themeColor="text1"/>
          <w:sz w:val="28"/>
          <w:szCs w:val="28"/>
        </w:rPr>
        <w:t>7</w:t>
      </w:r>
      <w:r w:rsidRPr="00C835AB">
        <w:rPr>
          <w:rFonts w:asciiTheme="majorBidi" w:hAnsiTheme="majorBidi" w:cstheme="majorBidi"/>
          <w:color w:val="000000" w:themeColor="text1"/>
          <w:sz w:val="28"/>
          <w:szCs w:val="28"/>
        </w:rPr>
        <w:t>]</w:t>
      </w:r>
      <w:r w:rsidRPr="00C835AB">
        <w:rPr>
          <w:rFonts w:asciiTheme="majorBidi" w:hAnsiTheme="majorBidi" w:cstheme="majorBidi"/>
          <w:color w:val="000000" w:themeColor="text1"/>
          <w:sz w:val="28"/>
          <w:szCs w:val="28"/>
          <w:shd w:val="clear" w:color="auto" w:fill="FFFFFF"/>
        </w:rPr>
        <w:t>.</w:t>
      </w:r>
      <w:r w:rsidR="00A3439C" w:rsidRPr="00C835AB">
        <w:rPr>
          <w:rFonts w:asciiTheme="majorBidi" w:hAnsiTheme="majorBidi" w:cstheme="majorBidi"/>
          <w:color w:val="000000" w:themeColor="text1"/>
          <w:sz w:val="28"/>
          <w:szCs w:val="28"/>
          <w:shd w:val="clear" w:color="auto" w:fill="FFFFFF"/>
        </w:rPr>
        <w:t xml:space="preserve"> </w:t>
      </w:r>
      <w:r w:rsidR="00A3439C" w:rsidRPr="00C835AB">
        <w:rPr>
          <w:rStyle w:val="ezkurwreuab5ozgtqnkl"/>
          <w:rFonts w:asciiTheme="majorBidi" w:hAnsiTheme="majorBidi" w:cstheme="majorBidi"/>
          <w:color w:val="000000" w:themeColor="text1"/>
          <w:sz w:val="28"/>
          <w:szCs w:val="28"/>
        </w:rPr>
        <w:t>В</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настоящем</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исследовании</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наблюдалось</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снижение</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средней</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систолической</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скорости</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на</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90</w:t>
      </w:r>
      <w:r w:rsidR="00A3439C" w:rsidRPr="00C835AB">
        <w:rPr>
          <w:rFonts w:asciiTheme="majorBidi" w:hAnsiTheme="majorBidi" w:cstheme="majorBidi"/>
          <w:color w:val="000000" w:themeColor="text1"/>
          <w:sz w:val="28"/>
          <w:szCs w:val="28"/>
        </w:rPr>
        <w:t xml:space="preserve">-й </w:t>
      </w:r>
      <w:r w:rsidR="00A3439C" w:rsidRPr="00C835AB">
        <w:rPr>
          <w:rStyle w:val="ezkurwreuab5ozgtqnkl"/>
          <w:rFonts w:asciiTheme="majorBidi" w:hAnsiTheme="majorBidi" w:cstheme="majorBidi"/>
          <w:color w:val="000000" w:themeColor="text1"/>
          <w:sz w:val="28"/>
          <w:szCs w:val="28"/>
        </w:rPr>
        <w:t>день</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после</w:t>
      </w:r>
      <w:r w:rsidR="00A3439C" w:rsidRPr="00C835AB">
        <w:rPr>
          <w:rFonts w:asciiTheme="majorBidi" w:hAnsiTheme="majorBidi" w:cstheme="majorBidi"/>
          <w:color w:val="000000" w:themeColor="text1"/>
          <w:sz w:val="28"/>
          <w:szCs w:val="28"/>
        </w:rPr>
        <w:t xml:space="preserve"> операции по </w:t>
      </w:r>
      <w:r w:rsidR="00A3439C" w:rsidRPr="00C835AB">
        <w:rPr>
          <w:rStyle w:val="ezkurwreuab5ozgtqnkl"/>
          <w:rFonts w:asciiTheme="majorBidi" w:hAnsiTheme="majorBidi" w:cstheme="majorBidi"/>
          <w:color w:val="000000" w:themeColor="text1"/>
          <w:sz w:val="28"/>
          <w:szCs w:val="28"/>
        </w:rPr>
        <w:t>сравнению</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с</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дооперационным</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значением. Однако</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разница</w:t>
      </w:r>
      <w:r w:rsidR="00A3439C" w:rsidRPr="00C835AB">
        <w:rPr>
          <w:rFonts w:asciiTheme="majorBidi" w:hAnsiTheme="majorBidi" w:cstheme="majorBidi"/>
          <w:color w:val="000000" w:themeColor="text1"/>
          <w:sz w:val="28"/>
          <w:szCs w:val="28"/>
        </w:rPr>
        <w:t xml:space="preserve"> </w:t>
      </w:r>
      <w:r w:rsidR="00A3439C" w:rsidRPr="00C835AB">
        <w:rPr>
          <w:rStyle w:val="ezkurwreuab5ozgtqnkl"/>
          <w:rFonts w:asciiTheme="majorBidi" w:hAnsiTheme="majorBidi" w:cstheme="majorBidi"/>
          <w:color w:val="000000" w:themeColor="text1"/>
          <w:sz w:val="28"/>
          <w:szCs w:val="28"/>
        </w:rPr>
        <w:t>не</w:t>
      </w:r>
      <w:r w:rsidR="00A3439C" w:rsidRPr="00C835AB">
        <w:rPr>
          <w:rFonts w:asciiTheme="majorBidi" w:hAnsiTheme="majorBidi" w:cstheme="majorBidi"/>
          <w:color w:val="000000" w:themeColor="text1"/>
          <w:sz w:val="28"/>
          <w:szCs w:val="28"/>
        </w:rPr>
        <w:t xml:space="preserve"> была </w:t>
      </w:r>
      <w:r w:rsidR="00A3439C" w:rsidRPr="001868CC">
        <w:rPr>
          <w:rStyle w:val="ezkurwreuab5ozgtqnkl"/>
          <w:rFonts w:asciiTheme="majorBidi" w:hAnsiTheme="majorBidi" w:cstheme="majorBidi"/>
          <w:sz w:val="28"/>
          <w:szCs w:val="28"/>
        </w:rPr>
        <w:t>статистически</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значимой. Средние</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значения</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RI</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на</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послеоперационный</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день</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увеличились</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90</w:t>
      </w:r>
      <w:r w:rsidR="00A3439C" w:rsidRPr="001868CC">
        <w:rPr>
          <w:rFonts w:asciiTheme="majorBidi" w:hAnsiTheme="majorBidi" w:cstheme="majorBidi"/>
          <w:sz w:val="28"/>
          <w:szCs w:val="28"/>
        </w:rPr>
        <w:t xml:space="preserve">-й день послеоперационного периода. </w:t>
      </w:r>
      <w:r w:rsidR="00925C1D" w:rsidRPr="001868CC">
        <w:rPr>
          <w:rStyle w:val="ezkurwreuab5ozgtqnkl"/>
          <w:rFonts w:asciiTheme="majorBidi" w:hAnsiTheme="majorBidi" w:cstheme="majorBidi"/>
          <w:sz w:val="28"/>
          <w:szCs w:val="28"/>
        </w:rPr>
        <w:t>Авторы пришли к выводу, что г</w:t>
      </w:r>
      <w:r w:rsidR="00A3439C" w:rsidRPr="001868CC">
        <w:rPr>
          <w:rStyle w:val="ezkurwreuab5ozgtqnkl"/>
          <w:rFonts w:asciiTheme="majorBidi" w:hAnsiTheme="majorBidi" w:cstheme="majorBidi"/>
          <w:sz w:val="28"/>
          <w:szCs w:val="28"/>
        </w:rPr>
        <w:t>ерниопластика по</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Лихтенштейну</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для</w:t>
      </w:r>
      <w:r w:rsidR="00A3439C" w:rsidRPr="001868CC">
        <w:rPr>
          <w:rFonts w:asciiTheme="majorBidi" w:hAnsiTheme="majorBidi" w:cstheme="majorBidi"/>
          <w:sz w:val="28"/>
          <w:szCs w:val="28"/>
        </w:rPr>
        <w:t xml:space="preserve"> лечения </w:t>
      </w:r>
      <w:r w:rsidR="00A3439C" w:rsidRPr="001868CC">
        <w:rPr>
          <w:rStyle w:val="ezkurwreuab5ozgtqnkl"/>
          <w:rFonts w:asciiTheme="majorBidi" w:hAnsiTheme="majorBidi" w:cstheme="majorBidi"/>
          <w:sz w:val="28"/>
          <w:szCs w:val="28"/>
        </w:rPr>
        <w:t>неосложненной</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паховой</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грыжи</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не</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ухудшает</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перфузию</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яичек</w:t>
      </w:r>
      <w:r w:rsidR="00A3439C" w:rsidRPr="001868CC">
        <w:rPr>
          <w:rFonts w:asciiTheme="majorBidi" w:hAnsiTheme="majorBidi" w:cstheme="majorBidi"/>
          <w:sz w:val="28"/>
          <w:szCs w:val="28"/>
        </w:rPr>
        <w:t xml:space="preserve"> </w:t>
      </w:r>
      <w:r w:rsidR="00A3439C" w:rsidRPr="001868CC">
        <w:rPr>
          <w:rStyle w:val="ezkurwreuab5ozgtqnkl"/>
          <w:rFonts w:asciiTheme="majorBidi" w:hAnsiTheme="majorBidi" w:cstheme="majorBidi"/>
          <w:sz w:val="28"/>
          <w:szCs w:val="28"/>
        </w:rPr>
        <w:t>после</w:t>
      </w:r>
      <w:r w:rsidR="00A3439C" w:rsidRPr="001868CC">
        <w:rPr>
          <w:rFonts w:asciiTheme="majorBidi" w:hAnsiTheme="majorBidi" w:cstheme="majorBidi"/>
          <w:sz w:val="28"/>
          <w:szCs w:val="28"/>
        </w:rPr>
        <w:t xml:space="preserve"> </w:t>
      </w:r>
      <w:r w:rsidR="00823903" w:rsidRPr="001868CC">
        <w:rPr>
          <w:rStyle w:val="ezkurwreuab5ozgtqnkl"/>
          <w:rFonts w:asciiTheme="majorBidi" w:hAnsiTheme="majorBidi" w:cstheme="majorBidi"/>
          <w:sz w:val="28"/>
          <w:szCs w:val="28"/>
        </w:rPr>
        <w:t>проведенной операции</w:t>
      </w:r>
      <w:r w:rsidR="00A3439C" w:rsidRPr="001868CC">
        <w:rPr>
          <w:rStyle w:val="ezkurwreuab5ozgtqnkl"/>
          <w:rFonts w:asciiTheme="majorBidi" w:hAnsiTheme="majorBidi" w:cstheme="majorBidi"/>
          <w:sz w:val="28"/>
          <w:szCs w:val="28"/>
        </w:rPr>
        <w:t>.</w:t>
      </w:r>
    </w:p>
    <w:p w14:paraId="7E720472" w14:textId="537AED07" w:rsidR="002A5651" w:rsidRPr="002A5651" w:rsidRDefault="002A5651" w:rsidP="004B5BD8">
      <w:pPr>
        <w:autoSpaceDE w:val="0"/>
        <w:autoSpaceDN w:val="0"/>
        <w:adjustRightInd w:val="0"/>
        <w:spacing w:after="0" w:line="240" w:lineRule="auto"/>
        <w:ind w:firstLine="720"/>
        <w:jc w:val="both"/>
        <w:rPr>
          <w:rFonts w:asciiTheme="majorBidi" w:hAnsiTheme="majorBidi" w:cstheme="majorBidi"/>
          <w:color w:val="000000" w:themeColor="text1"/>
          <w:sz w:val="28"/>
          <w:szCs w:val="28"/>
          <w:shd w:val="clear" w:color="auto" w:fill="FFFFFF"/>
        </w:rPr>
      </w:pPr>
      <w:r w:rsidRPr="001868CC">
        <w:rPr>
          <w:rFonts w:asciiTheme="majorBidi" w:hAnsiTheme="majorBidi" w:cstheme="majorBidi"/>
          <w:sz w:val="28"/>
          <w:szCs w:val="28"/>
        </w:rPr>
        <w:t xml:space="preserve">В дальнейшем эта мысль получила свое развитие в работе </w:t>
      </w:r>
      <w:r w:rsidRPr="001868CC">
        <w:rPr>
          <w:rFonts w:asciiTheme="majorBidi" w:hAnsiTheme="majorBidi" w:cstheme="majorBidi"/>
          <w:sz w:val="28"/>
          <w:szCs w:val="28"/>
          <w:shd w:val="clear" w:color="auto" w:fill="FFFFFF"/>
        </w:rPr>
        <w:t>Ranga</w:t>
      </w:r>
      <w:r w:rsidRPr="001868CC">
        <w:rPr>
          <w:rFonts w:asciiTheme="majorBidi" w:hAnsiTheme="majorBidi" w:cstheme="majorBidi"/>
          <w:sz w:val="28"/>
          <w:szCs w:val="28"/>
        </w:rPr>
        <w:t xml:space="preserve"> H.R. </w:t>
      </w:r>
      <w:r w:rsidRPr="001868CC">
        <w:rPr>
          <w:rFonts w:asciiTheme="majorBidi" w:hAnsiTheme="majorBidi" w:cstheme="majorBidi"/>
          <w:sz w:val="28"/>
          <w:szCs w:val="28"/>
          <w:lang w:val="en-US"/>
        </w:rPr>
        <w:t>et</w:t>
      </w:r>
      <w:r w:rsidRPr="001868CC">
        <w:rPr>
          <w:rFonts w:asciiTheme="majorBidi" w:hAnsiTheme="majorBidi" w:cstheme="majorBidi"/>
          <w:sz w:val="28"/>
          <w:szCs w:val="28"/>
        </w:rPr>
        <w:t xml:space="preserve"> </w:t>
      </w:r>
      <w:r w:rsidRPr="001868CC">
        <w:rPr>
          <w:rFonts w:asciiTheme="majorBidi" w:hAnsiTheme="majorBidi" w:cstheme="majorBidi"/>
          <w:sz w:val="28"/>
          <w:szCs w:val="28"/>
          <w:lang w:val="en-US"/>
        </w:rPr>
        <w:t>al</w:t>
      </w:r>
      <w:r w:rsidRPr="001868CC">
        <w:rPr>
          <w:rFonts w:asciiTheme="majorBidi" w:hAnsiTheme="majorBidi" w:cstheme="majorBidi"/>
          <w:sz w:val="28"/>
          <w:szCs w:val="28"/>
        </w:rPr>
        <w:t>. [12</w:t>
      </w:r>
      <w:r w:rsidR="000035BC" w:rsidRPr="001868CC">
        <w:rPr>
          <w:rFonts w:asciiTheme="majorBidi" w:hAnsiTheme="majorBidi" w:cstheme="majorBidi"/>
          <w:sz w:val="28"/>
          <w:szCs w:val="28"/>
        </w:rPr>
        <w:t>8</w:t>
      </w:r>
      <w:r w:rsidRPr="001868CC">
        <w:rPr>
          <w:rStyle w:val="ae"/>
          <w:rFonts w:asciiTheme="majorBidi" w:hAnsiTheme="majorBidi" w:cstheme="majorBidi"/>
          <w:sz w:val="28"/>
          <w:szCs w:val="28"/>
        </w:rPr>
        <w:t>]</w:t>
      </w:r>
      <w:r w:rsidR="00B937E2" w:rsidRPr="001868CC">
        <w:rPr>
          <w:rStyle w:val="ae"/>
          <w:rFonts w:asciiTheme="majorBidi" w:hAnsiTheme="majorBidi" w:cstheme="majorBidi"/>
          <w:sz w:val="28"/>
          <w:szCs w:val="28"/>
        </w:rPr>
        <w:t xml:space="preserve">, где автор указывает, что хирургическое рассечение, расслоение или механическая травма семенной артерии и вен приводят к серьезным трофическим изменениям в яичке. </w:t>
      </w:r>
      <w:r w:rsidR="00B937E2" w:rsidRPr="00C835AB">
        <w:rPr>
          <w:rStyle w:val="ae"/>
          <w:rFonts w:asciiTheme="majorBidi" w:hAnsiTheme="majorBidi" w:cstheme="majorBidi"/>
          <w:color w:val="000000" w:themeColor="text1"/>
          <w:sz w:val="28"/>
          <w:szCs w:val="28"/>
        </w:rPr>
        <w:t xml:space="preserve">Однако, по результатам </w:t>
      </w:r>
      <w:r w:rsidR="00B937E2" w:rsidRPr="00B937E2">
        <w:rPr>
          <w:rStyle w:val="ae"/>
          <w:rFonts w:asciiTheme="majorBidi" w:hAnsiTheme="majorBidi" w:cstheme="majorBidi"/>
          <w:color w:val="000000" w:themeColor="text1"/>
          <w:sz w:val="28"/>
          <w:szCs w:val="28"/>
        </w:rPr>
        <w:t>исследования, значительного ухудшения структур</w:t>
      </w:r>
      <w:r w:rsidR="006A29AE">
        <w:rPr>
          <w:rStyle w:val="ae"/>
          <w:rFonts w:asciiTheme="majorBidi" w:hAnsiTheme="majorBidi" w:cstheme="majorBidi"/>
          <w:color w:val="000000" w:themeColor="text1"/>
          <w:sz w:val="28"/>
          <w:szCs w:val="28"/>
        </w:rPr>
        <w:t xml:space="preserve"> семенного</w:t>
      </w:r>
      <w:r w:rsidR="00B937E2" w:rsidRPr="00B937E2">
        <w:rPr>
          <w:rStyle w:val="ae"/>
          <w:rFonts w:asciiTheme="majorBidi" w:hAnsiTheme="majorBidi" w:cstheme="majorBidi"/>
          <w:color w:val="000000" w:themeColor="text1"/>
          <w:sz w:val="28"/>
          <w:szCs w:val="28"/>
        </w:rPr>
        <w:t xml:space="preserve"> канатика после открытой пластики грыжи с использованием методов без натяжения</w:t>
      </w:r>
      <w:r w:rsidR="001A5D1B">
        <w:rPr>
          <w:rStyle w:val="ae"/>
          <w:rFonts w:asciiTheme="majorBidi" w:hAnsiTheme="majorBidi" w:cstheme="majorBidi"/>
          <w:color w:val="000000" w:themeColor="text1"/>
          <w:sz w:val="28"/>
          <w:szCs w:val="28"/>
        </w:rPr>
        <w:t xml:space="preserve"> тканей</w:t>
      </w:r>
      <w:r w:rsidR="00B937E2" w:rsidRPr="00B937E2">
        <w:rPr>
          <w:rStyle w:val="ae"/>
          <w:rFonts w:asciiTheme="majorBidi" w:hAnsiTheme="majorBidi" w:cstheme="majorBidi"/>
          <w:color w:val="000000" w:themeColor="text1"/>
          <w:sz w:val="28"/>
          <w:szCs w:val="28"/>
        </w:rPr>
        <w:t>.</w:t>
      </w:r>
      <w:r w:rsidR="00B937E2" w:rsidRPr="00B937E2">
        <w:rPr>
          <w:rFonts w:ascii="Calibri" w:hAnsi="Calibri" w:cs="Calibri"/>
          <w:color w:val="000000" w:themeColor="text1"/>
          <w:sz w:val="21"/>
          <w:szCs w:val="21"/>
          <w:shd w:val="clear" w:color="auto" w:fill="FFFFFF"/>
        </w:rPr>
        <w:t xml:space="preserve"> </w:t>
      </w:r>
    </w:p>
    <w:p w14:paraId="23F3FB33" w14:textId="1E8FA6DD" w:rsidR="00A369CC" w:rsidRPr="00A369CC" w:rsidRDefault="00A369CC" w:rsidP="00A369CC">
      <w:pPr>
        <w:autoSpaceDE w:val="0"/>
        <w:autoSpaceDN w:val="0"/>
        <w:adjustRightInd w:val="0"/>
        <w:spacing w:after="0" w:line="240" w:lineRule="auto"/>
        <w:ind w:firstLine="720"/>
        <w:jc w:val="both"/>
        <w:rPr>
          <w:rFonts w:ascii="Times New Roman" w:hAnsi="Times New Roman" w:cs="Times New Roman"/>
          <w:color w:val="000000" w:themeColor="text1"/>
          <w:sz w:val="28"/>
          <w:szCs w:val="28"/>
        </w:rPr>
      </w:pPr>
      <w:r w:rsidRPr="00893ED7">
        <w:rPr>
          <w:rFonts w:asciiTheme="majorBidi" w:hAnsiTheme="majorBidi" w:cstheme="majorBidi"/>
          <w:sz w:val="28"/>
          <w:szCs w:val="28"/>
        </w:rPr>
        <w:t xml:space="preserve">Разнородность данных, полученных в различных исследованиях, может объясняться разницей на уровне </w:t>
      </w:r>
      <w:r w:rsidR="00C835AB" w:rsidRPr="00893ED7">
        <w:rPr>
          <w:rFonts w:asciiTheme="majorBidi" w:hAnsiTheme="majorBidi" w:cstheme="majorBidi"/>
          <w:sz w:val="28"/>
          <w:szCs w:val="28"/>
        </w:rPr>
        <w:t xml:space="preserve">подготовки </w:t>
      </w:r>
      <w:r w:rsidRPr="00893ED7">
        <w:rPr>
          <w:rFonts w:asciiTheme="majorBidi" w:hAnsiTheme="majorBidi" w:cstheme="majorBidi"/>
          <w:sz w:val="28"/>
          <w:szCs w:val="28"/>
        </w:rPr>
        <w:t xml:space="preserve">специалистов, избирательностью при оценке международных и степени выраженности результатов (особенно при использовании инструментальных методов, таких как УЗИ), а также несоответствием данных и терминов </w:t>
      </w:r>
      <w:r w:rsidRPr="00893ED7">
        <w:rPr>
          <w:rFonts w:ascii="Times New Roman" w:hAnsi="Times New Roman" w:cs="Times New Roman"/>
          <w:sz w:val="28"/>
          <w:szCs w:val="28"/>
        </w:rPr>
        <w:t>[</w:t>
      </w:r>
      <w:r w:rsidR="00893ED7" w:rsidRPr="00893ED7">
        <w:rPr>
          <w:rFonts w:ascii="Times New Roman" w:hAnsi="Times New Roman" w:cs="Times New Roman"/>
          <w:sz w:val="28"/>
          <w:szCs w:val="28"/>
        </w:rPr>
        <w:t>12</w:t>
      </w:r>
      <w:r w:rsidR="000035BC">
        <w:rPr>
          <w:rFonts w:ascii="Times New Roman" w:hAnsi="Times New Roman" w:cs="Times New Roman"/>
          <w:sz w:val="28"/>
          <w:szCs w:val="28"/>
        </w:rPr>
        <w:t>9</w:t>
      </w:r>
      <w:r w:rsidRPr="00893ED7">
        <w:rPr>
          <w:rFonts w:ascii="Times New Roman" w:hAnsi="Times New Roman" w:cs="Times New Roman"/>
          <w:sz w:val="28"/>
          <w:szCs w:val="28"/>
        </w:rPr>
        <w:t>]</w:t>
      </w:r>
      <w:r w:rsidRPr="00893ED7">
        <w:rPr>
          <w:rFonts w:ascii="Times New Roman" w:hAnsi="Times New Roman" w:cs="Times New Roman"/>
          <w:color w:val="000000" w:themeColor="text1"/>
          <w:sz w:val="28"/>
          <w:szCs w:val="28"/>
        </w:rPr>
        <w:t>.</w:t>
      </w:r>
    </w:p>
    <w:p w14:paraId="180D2F4C" w14:textId="6EC9B318" w:rsidR="00F70BFE" w:rsidRDefault="00F70BFE" w:rsidP="006F7B97">
      <w:pPr>
        <w:pStyle w:val="ad"/>
        <w:ind w:firstLine="720"/>
        <w:jc w:val="both"/>
        <w:rPr>
          <w:rFonts w:ascii="Times New Roman" w:hAnsi="Times New Roman" w:cs="Times New Roman"/>
          <w:color w:val="000000"/>
          <w:sz w:val="28"/>
          <w:szCs w:val="28"/>
          <w:shd w:val="clear" w:color="auto" w:fill="FFFFFF"/>
        </w:rPr>
      </w:pPr>
      <w:r w:rsidRPr="00D15379">
        <w:rPr>
          <w:rFonts w:ascii="Times New Roman" w:hAnsi="Times New Roman" w:cs="Times New Roman"/>
          <w:color w:val="000000" w:themeColor="text1"/>
          <w:sz w:val="28"/>
          <w:szCs w:val="28"/>
          <w:shd w:val="clear" w:color="auto" w:fill="FFFFFF"/>
        </w:rPr>
        <w:t>После герниопластики у подавляющего большинства пациентов послеоперационное течение протекает без осложнений. Пациенты обычно жалуются на боль, локальные сенсорные нарушения. </w:t>
      </w:r>
      <w:r w:rsidRPr="00AB179B">
        <w:rPr>
          <w:rFonts w:ascii="Times New Roman" w:hAnsi="Times New Roman" w:cs="Times New Roman"/>
          <w:color w:val="000000"/>
          <w:sz w:val="28"/>
          <w:szCs w:val="28"/>
          <w:shd w:val="clear" w:color="auto" w:fill="FFFFFF"/>
        </w:rPr>
        <w:t>Поскольку неспецифические местные симптомы и физические данные могут иногда предвещать послеоперационные осложнения, визуализация может предоставить полезную дополнительную информацию.</w:t>
      </w:r>
    </w:p>
    <w:p w14:paraId="714D0578" w14:textId="3396F588" w:rsidR="00DE72CA" w:rsidRDefault="00DE72CA" w:rsidP="006F7B97">
      <w:pPr>
        <w:pStyle w:val="ad"/>
        <w:ind w:firstLine="720"/>
        <w:jc w:val="both"/>
        <w:rPr>
          <w:rFonts w:ascii="Times New Roman" w:hAnsi="Times New Roman" w:cs="Times New Roman"/>
          <w:sz w:val="28"/>
          <w:szCs w:val="28"/>
        </w:rPr>
      </w:pPr>
      <w:r w:rsidRPr="00C3684E">
        <w:rPr>
          <w:rFonts w:ascii="Times New Roman" w:hAnsi="Times New Roman" w:cs="Times New Roman"/>
          <w:sz w:val="28"/>
          <w:szCs w:val="28"/>
        </w:rPr>
        <w:t xml:space="preserve">Операция по принципу «без натяжения» с помощью сетчатых имплантатов стала стандартной методикой в хирургии паховых грыж и привела к значительному снижению частоты рецидивов. Наиболее часто используемым эндопротезами при пластике паховых грыж является нерассасывающиеся и полурассасывающиеся имплантаты, которые обладают хорошей механической стабильностью и вызывают реакцию инородного тела, необходимую для оптимальной фиксации и включения эндопротеза в брюшную стенку. </w:t>
      </w:r>
      <w:r w:rsidRPr="0062307D">
        <w:rPr>
          <w:rFonts w:ascii="Times New Roman" w:hAnsi="Times New Roman" w:cs="Times New Roman"/>
          <w:color w:val="000000" w:themeColor="text1"/>
          <w:sz w:val="28"/>
          <w:szCs w:val="28"/>
        </w:rPr>
        <w:t xml:space="preserve">Глубокое и всестороннее рассмотрение различных аспектов реакции эндопротеза и семявыносящего протока с сосудами семенного канатика так же содержится в трудах </w:t>
      </w:r>
      <w:r w:rsidRPr="0062307D">
        <w:rPr>
          <w:rFonts w:ascii="Times New Roman" w:hAnsi="Times New Roman" w:cs="Times New Roman"/>
          <w:color w:val="000000" w:themeColor="text1"/>
          <w:sz w:val="28"/>
          <w:szCs w:val="28"/>
          <w:lang w:val="en-US"/>
        </w:rPr>
        <w:t>Peeters</w:t>
      </w:r>
      <w:r w:rsidRPr="0062307D">
        <w:rPr>
          <w:rFonts w:ascii="Times New Roman" w:hAnsi="Times New Roman" w:cs="Times New Roman"/>
          <w:color w:val="000000" w:themeColor="text1"/>
          <w:sz w:val="28"/>
          <w:szCs w:val="28"/>
        </w:rPr>
        <w:t xml:space="preserve"> </w:t>
      </w:r>
      <w:r w:rsidRPr="0062307D">
        <w:rPr>
          <w:rFonts w:ascii="Times New Roman" w:hAnsi="Times New Roman" w:cs="Times New Roman"/>
          <w:color w:val="000000" w:themeColor="text1"/>
          <w:sz w:val="28"/>
          <w:szCs w:val="28"/>
          <w:lang w:val="en-US"/>
        </w:rPr>
        <w:t>E</w:t>
      </w:r>
      <w:r w:rsidRPr="0062307D">
        <w:rPr>
          <w:rFonts w:ascii="Times New Roman" w:hAnsi="Times New Roman" w:cs="Times New Roman"/>
          <w:color w:val="000000" w:themeColor="text1"/>
          <w:sz w:val="28"/>
          <w:szCs w:val="28"/>
        </w:rPr>
        <w:t xml:space="preserve">. </w:t>
      </w:r>
      <w:r w:rsidRPr="0062307D">
        <w:rPr>
          <w:rFonts w:ascii="Times New Roman" w:hAnsi="Times New Roman" w:cs="Times New Roman"/>
          <w:color w:val="000000" w:themeColor="text1"/>
          <w:sz w:val="28"/>
          <w:szCs w:val="28"/>
          <w:lang w:val="en-US"/>
        </w:rPr>
        <w:t>et</w:t>
      </w:r>
      <w:r w:rsidRPr="0062307D">
        <w:rPr>
          <w:rFonts w:ascii="Times New Roman" w:hAnsi="Times New Roman" w:cs="Times New Roman"/>
          <w:color w:val="000000" w:themeColor="text1"/>
          <w:sz w:val="28"/>
          <w:szCs w:val="28"/>
        </w:rPr>
        <w:t xml:space="preserve"> </w:t>
      </w:r>
      <w:r w:rsidRPr="0062307D">
        <w:rPr>
          <w:rFonts w:ascii="Times New Roman" w:hAnsi="Times New Roman" w:cs="Times New Roman"/>
          <w:color w:val="000000" w:themeColor="text1"/>
          <w:sz w:val="28"/>
          <w:szCs w:val="28"/>
          <w:lang w:val="en-US"/>
        </w:rPr>
        <w:t>al</w:t>
      </w:r>
      <w:r w:rsidRPr="0062307D">
        <w:rPr>
          <w:rFonts w:ascii="Times New Roman" w:hAnsi="Times New Roman" w:cs="Times New Roman"/>
          <w:color w:val="000000" w:themeColor="text1"/>
          <w:sz w:val="28"/>
          <w:szCs w:val="28"/>
        </w:rPr>
        <w:t>. [</w:t>
      </w:r>
      <w:r w:rsidR="001624B0">
        <w:rPr>
          <w:rFonts w:ascii="Times New Roman" w:hAnsi="Times New Roman" w:cs="Times New Roman"/>
          <w:color w:val="000000" w:themeColor="text1"/>
          <w:sz w:val="28"/>
          <w:szCs w:val="28"/>
        </w:rPr>
        <w:t>1</w:t>
      </w:r>
      <w:r w:rsidR="000035BC">
        <w:rPr>
          <w:rFonts w:ascii="Times New Roman" w:hAnsi="Times New Roman" w:cs="Times New Roman"/>
          <w:color w:val="000000" w:themeColor="text1"/>
          <w:sz w:val="28"/>
          <w:szCs w:val="28"/>
        </w:rPr>
        <w:t>30</w:t>
      </w:r>
      <w:r w:rsidRPr="0062307D">
        <w:rPr>
          <w:rFonts w:ascii="Times New Roman" w:hAnsi="Times New Roman" w:cs="Times New Roman"/>
          <w:color w:val="000000" w:themeColor="text1"/>
          <w:sz w:val="28"/>
          <w:szCs w:val="28"/>
        </w:rPr>
        <w:t>], где дается научное обоснование фиброзной реакции при препе</w:t>
      </w:r>
      <w:r w:rsidR="00904359">
        <w:rPr>
          <w:rFonts w:ascii="Times New Roman" w:hAnsi="Times New Roman" w:cs="Times New Roman"/>
          <w:color w:val="000000" w:themeColor="text1"/>
          <w:sz w:val="28"/>
          <w:szCs w:val="28"/>
        </w:rPr>
        <w:t>р</w:t>
      </w:r>
      <w:r w:rsidRPr="0062307D">
        <w:rPr>
          <w:rFonts w:ascii="Times New Roman" w:hAnsi="Times New Roman" w:cs="Times New Roman"/>
          <w:color w:val="000000" w:themeColor="text1"/>
          <w:sz w:val="28"/>
          <w:szCs w:val="28"/>
        </w:rPr>
        <w:t xml:space="preserve">итонеальной паховой герниопластике, что может привести на дисфункцию этих </w:t>
      </w:r>
      <w:r w:rsidRPr="00C3684E">
        <w:rPr>
          <w:rFonts w:ascii="Times New Roman" w:hAnsi="Times New Roman" w:cs="Times New Roman"/>
          <w:sz w:val="28"/>
          <w:szCs w:val="28"/>
        </w:rPr>
        <w:t>структур и привести к пробле</w:t>
      </w:r>
      <w:r>
        <w:rPr>
          <w:rFonts w:ascii="Times New Roman" w:hAnsi="Times New Roman" w:cs="Times New Roman"/>
          <w:sz w:val="28"/>
          <w:szCs w:val="28"/>
        </w:rPr>
        <w:t xml:space="preserve">мам, связанные с фертильностью. </w:t>
      </w:r>
      <w:r w:rsidRPr="00C3684E">
        <w:rPr>
          <w:rFonts w:ascii="Times New Roman" w:hAnsi="Times New Roman" w:cs="Times New Roman"/>
          <w:sz w:val="28"/>
          <w:szCs w:val="28"/>
        </w:rPr>
        <w:t>Перечисленные последствия мо</w:t>
      </w:r>
      <w:r w:rsidR="000C4973">
        <w:rPr>
          <w:rFonts w:ascii="Times New Roman" w:hAnsi="Times New Roman" w:cs="Times New Roman"/>
          <w:sz w:val="28"/>
          <w:szCs w:val="28"/>
        </w:rPr>
        <w:t>гут</w:t>
      </w:r>
      <w:r w:rsidRPr="00C3684E">
        <w:rPr>
          <w:rFonts w:ascii="Times New Roman" w:hAnsi="Times New Roman" w:cs="Times New Roman"/>
          <w:sz w:val="28"/>
          <w:szCs w:val="28"/>
        </w:rPr>
        <w:t xml:space="preserve"> нивелировать применение аутопластических методов пластики пахового канала.</w:t>
      </w:r>
    </w:p>
    <w:p w14:paraId="33447D64" w14:textId="15A80C5E" w:rsidR="00F4413F" w:rsidRPr="00817481" w:rsidRDefault="00F4413F" w:rsidP="006F7B97">
      <w:pPr>
        <w:pStyle w:val="ad"/>
        <w:ind w:firstLine="720"/>
        <w:jc w:val="both"/>
        <w:rPr>
          <w:rFonts w:asciiTheme="majorBidi" w:hAnsiTheme="majorBidi" w:cstheme="majorBidi"/>
          <w:color w:val="000000" w:themeColor="text1"/>
          <w:sz w:val="28"/>
          <w:szCs w:val="28"/>
          <w:shd w:val="clear" w:color="auto" w:fill="FFFFFF"/>
        </w:rPr>
      </w:pPr>
      <w:r w:rsidRPr="00F4413F">
        <w:rPr>
          <w:rFonts w:asciiTheme="majorBidi" w:hAnsiTheme="majorBidi" w:cstheme="majorBidi"/>
          <w:sz w:val="28"/>
          <w:szCs w:val="28"/>
        </w:rPr>
        <w:t xml:space="preserve">Вопросы </w:t>
      </w:r>
      <w:r>
        <w:rPr>
          <w:rFonts w:asciiTheme="majorBidi" w:hAnsiTheme="majorBidi" w:cstheme="majorBidi"/>
          <w:sz w:val="28"/>
          <w:szCs w:val="28"/>
        </w:rPr>
        <w:t>исследования кровотока при нескольких видах пластик паховых грыж</w:t>
      </w:r>
      <w:r w:rsidRPr="00F4413F">
        <w:rPr>
          <w:rFonts w:asciiTheme="majorBidi" w:hAnsiTheme="majorBidi" w:cstheme="majorBidi"/>
          <w:sz w:val="28"/>
          <w:szCs w:val="28"/>
        </w:rPr>
        <w:t xml:space="preserve"> нашли отражение в работ</w:t>
      </w:r>
      <w:r>
        <w:rPr>
          <w:rFonts w:asciiTheme="majorBidi" w:hAnsiTheme="majorBidi" w:cstheme="majorBidi"/>
          <w:sz w:val="28"/>
          <w:szCs w:val="28"/>
        </w:rPr>
        <w:t xml:space="preserve">е Гусейновой Г.Т. </w:t>
      </w:r>
      <w:r w:rsidRPr="0091255D">
        <w:rPr>
          <w:rFonts w:ascii="Times New Roman" w:hAnsi="Times New Roman" w:cs="Times New Roman"/>
          <w:color w:val="000000" w:themeColor="text1"/>
          <w:sz w:val="28"/>
          <w:szCs w:val="28"/>
        </w:rPr>
        <w:t>[131</w:t>
      </w:r>
      <w:r w:rsidRPr="00817481">
        <w:rPr>
          <w:rFonts w:asciiTheme="majorBidi" w:hAnsiTheme="majorBidi" w:cstheme="majorBidi"/>
          <w:color w:val="000000" w:themeColor="text1"/>
          <w:sz w:val="28"/>
          <w:szCs w:val="28"/>
        </w:rPr>
        <w:t>]</w:t>
      </w:r>
      <w:r w:rsidRPr="00817481">
        <w:rPr>
          <w:rFonts w:asciiTheme="majorBidi" w:hAnsiTheme="majorBidi" w:cstheme="majorBidi"/>
          <w:sz w:val="28"/>
          <w:szCs w:val="28"/>
        </w:rPr>
        <w:t xml:space="preserve">. </w:t>
      </w:r>
      <w:r w:rsidR="00817481" w:rsidRPr="00817481">
        <w:rPr>
          <w:rFonts w:asciiTheme="majorBidi" w:hAnsiTheme="majorBidi" w:cstheme="majorBidi"/>
          <w:color w:val="000000" w:themeColor="text1"/>
          <w:sz w:val="28"/>
          <w:szCs w:val="28"/>
        </w:rPr>
        <w:t>Максимальное снижение линейной скорости кровотока в яичковой артерии у пациентов с паховыми грыжами происходит</w:t>
      </w:r>
      <w:r w:rsidR="00817481">
        <w:rPr>
          <w:rFonts w:asciiTheme="majorBidi" w:hAnsiTheme="majorBidi" w:cstheme="majorBidi"/>
          <w:color w:val="000000" w:themeColor="text1"/>
          <w:sz w:val="28"/>
          <w:szCs w:val="28"/>
        </w:rPr>
        <w:t xml:space="preserve"> в группе с</w:t>
      </w:r>
      <w:r w:rsidR="00817481" w:rsidRPr="00817481">
        <w:rPr>
          <w:rFonts w:asciiTheme="majorBidi" w:hAnsiTheme="majorBidi" w:cstheme="majorBidi"/>
          <w:color w:val="000000" w:themeColor="text1"/>
          <w:sz w:val="28"/>
          <w:szCs w:val="28"/>
        </w:rPr>
        <w:t xml:space="preserve"> аутопластик</w:t>
      </w:r>
      <w:r w:rsidR="00817481">
        <w:rPr>
          <w:rFonts w:asciiTheme="majorBidi" w:hAnsiTheme="majorBidi" w:cstheme="majorBidi"/>
          <w:color w:val="000000" w:themeColor="text1"/>
          <w:sz w:val="28"/>
          <w:szCs w:val="28"/>
        </w:rPr>
        <w:t>ой</w:t>
      </w:r>
      <w:r w:rsidR="00817481" w:rsidRPr="00817481">
        <w:rPr>
          <w:rFonts w:asciiTheme="majorBidi" w:hAnsiTheme="majorBidi" w:cstheme="majorBidi"/>
          <w:color w:val="000000" w:themeColor="text1"/>
          <w:sz w:val="28"/>
          <w:szCs w:val="28"/>
        </w:rPr>
        <w:t xml:space="preserve"> пахового канала по методу Постемпского, затем как наименьшее — аллопластик</w:t>
      </w:r>
      <w:r w:rsidR="00817481">
        <w:rPr>
          <w:rFonts w:asciiTheme="majorBidi" w:hAnsiTheme="majorBidi" w:cstheme="majorBidi"/>
          <w:color w:val="000000" w:themeColor="text1"/>
          <w:sz w:val="28"/>
          <w:szCs w:val="28"/>
        </w:rPr>
        <w:t>ой</w:t>
      </w:r>
      <w:r w:rsidR="00817481" w:rsidRPr="00817481">
        <w:rPr>
          <w:rFonts w:asciiTheme="majorBidi" w:hAnsiTheme="majorBidi" w:cstheme="majorBidi"/>
          <w:color w:val="000000" w:themeColor="text1"/>
          <w:sz w:val="28"/>
          <w:szCs w:val="28"/>
        </w:rPr>
        <w:t xml:space="preserve"> по методике Трабукко.</w:t>
      </w:r>
      <w:r w:rsidR="00817481">
        <w:rPr>
          <w:rFonts w:asciiTheme="majorBidi" w:hAnsiTheme="majorBidi" w:cstheme="majorBidi"/>
          <w:color w:val="000000" w:themeColor="text1"/>
          <w:sz w:val="28"/>
          <w:szCs w:val="28"/>
        </w:rPr>
        <w:t xml:space="preserve"> Также отмечается, что м</w:t>
      </w:r>
      <w:r w:rsidR="00817481" w:rsidRPr="00817481">
        <w:rPr>
          <w:rFonts w:asciiTheme="majorBidi" w:hAnsiTheme="majorBidi" w:cstheme="majorBidi"/>
          <w:color w:val="000000" w:themeColor="text1"/>
          <w:sz w:val="28"/>
          <w:szCs w:val="28"/>
        </w:rPr>
        <w:t xml:space="preserve">етод аутопластики по Жирару приводит к снижению линейной скорости транспорта на 2,8 см/с (14,9%). </w:t>
      </w:r>
      <w:r w:rsidR="00817481">
        <w:rPr>
          <w:rFonts w:asciiTheme="majorBidi" w:hAnsiTheme="majorBidi" w:cstheme="majorBidi"/>
          <w:color w:val="000000" w:themeColor="text1"/>
          <w:sz w:val="28"/>
          <w:szCs w:val="28"/>
        </w:rPr>
        <w:t>Автор отмечает, что н</w:t>
      </w:r>
      <w:r w:rsidR="00817481" w:rsidRPr="00817481">
        <w:rPr>
          <w:rFonts w:asciiTheme="majorBidi" w:hAnsiTheme="majorBidi" w:cstheme="majorBidi"/>
          <w:color w:val="000000" w:themeColor="text1"/>
          <w:sz w:val="28"/>
          <w:szCs w:val="28"/>
        </w:rPr>
        <w:t xml:space="preserve">аличие паховой грыжи и процедура ее удаления оказывают негативное влияние на функциональное состояние яичка и его герминативную функцию на </w:t>
      </w:r>
      <w:r w:rsidR="00817481">
        <w:rPr>
          <w:rFonts w:asciiTheme="majorBidi" w:hAnsiTheme="majorBidi" w:cstheme="majorBidi"/>
          <w:color w:val="000000" w:themeColor="text1"/>
          <w:sz w:val="28"/>
          <w:szCs w:val="28"/>
        </w:rPr>
        <w:t xml:space="preserve">прооперированной </w:t>
      </w:r>
      <w:r w:rsidR="00817481" w:rsidRPr="00817481">
        <w:rPr>
          <w:rFonts w:asciiTheme="majorBidi" w:hAnsiTheme="majorBidi" w:cstheme="majorBidi"/>
          <w:color w:val="000000" w:themeColor="text1"/>
          <w:sz w:val="28"/>
          <w:szCs w:val="28"/>
        </w:rPr>
        <w:t>стороне у мужчин. Наиболее травматичной и угнетающей герминативн</w:t>
      </w:r>
      <w:r w:rsidR="00817481">
        <w:rPr>
          <w:rFonts w:asciiTheme="majorBidi" w:hAnsiTheme="majorBidi" w:cstheme="majorBidi"/>
          <w:color w:val="000000" w:themeColor="text1"/>
          <w:sz w:val="28"/>
          <w:szCs w:val="28"/>
        </w:rPr>
        <w:t>ую</w:t>
      </w:r>
      <w:r w:rsidR="00817481" w:rsidRPr="00817481">
        <w:rPr>
          <w:rFonts w:asciiTheme="majorBidi" w:hAnsiTheme="majorBidi" w:cstheme="majorBidi"/>
          <w:color w:val="000000" w:themeColor="text1"/>
          <w:sz w:val="28"/>
          <w:szCs w:val="28"/>
        </w:rPr>
        <w:t xml:space="preserve"> функцией у мужчин с паховыми грыжами является аутогерниопластика по Постемпскому, а наименее травматичной — аллогерниопластика по методике Трабукко</w:t>
      </w:r>
      <w:r w:rsidR="00817481">
        <w:rPr>
          <w:rFonts w:asciiTheme="majorBidi" w:hAnsiTheme="majorBidi" w:cstheme="majorBidi"/>
          <w:color w:val="000000" w:themeColor="text1"/>
          <w:sz w:val="28"/>
          <w:szCs w:val="28"/>
        </w:rPr>
        <w:t>.</w:t>
      </w:r>
    </w:p>
    <w:p w14:paraId="378925AC" w14:textId="5EE37F22" w:rsidR="00F70BFE" w:rsidRPr="0091255D" w:rsidRDefault="00F70BFE" w:rsidP="006F7B97">
      <w:pPr>
        <w:pStyle w:val="ad"/>
        <w:ind w:firstLine="720"/>
        <w:jc w:val="both"/>
        <w:rPr>
          <w:rFonts w:ascii="Times New Roman" w:eastAsia="Times New Roman" w:hAnsi="Times New Roman" w:cs="Times New Roman"/>
          <w:color w:val="000000" w:themeColor="text1"/>
          <w:sz w:val="28"/>
          <w:szCs w:val="28"/>
        </w:rPr>
      </w:pPr>
      <w:r w:rsidRPr="0091255D">
        <w:rPr>
          <w:rFonts w:ascii="Times New Roman" w:hAnsi="Times New Roman" w:cs="Times New Roman"/>
          <w:color w:val="000000" w:themeColor="text1"/>
          <w:sz w:val="28"/>
          <w:szCs w:val="28"/>
        </w:rPr>
        <w:t xml:space="preserve">Привлекают внимание в аспекте проблематики нашего исследования </w:t>
      </w:r>
      <w:r w:rsidR="00D87CB8" w:rsidRPr="0091255D">
        <w:rPr>
          <w:rFonts w:ascii="Times New Roman" w:hAnsi="Times New Roman" w:cs="Times New Roman"/>
          <w:color w:val="000000" w:themeColor="text1"/>
          <w:sz w:val="28"/>
          <w:szCs w:val="28"/>
        </w:rPr>
        <w:t>работы</w:t>
      </w:r>
      <w:r w:rsidR="00D87CB8" w:rsidRPr="0091255D">
        <w:rPr>
          <w:rFonts w:ascii="Times New Roman" w:hAnsi="Times New Roman" w:cs="Times New Roman"/>
          <w:color w:val="000000" w:themeColor="text1"/>
          <w:sz w:val="28"/>
          <w:szCs w:val="28"/>
          <w:shd w:val="clear" w:color="auto" w:fill="FFFFFF"/>
        </w:rPr>
        <w:t xml:space="preserve"> некоторых</w:t>
      </w:r>
      <w:r w:rsidRPr="0091255D">
        <w:rPr>
          <w:rFonts w:ascii="Times New Roman" w:hAnsi="Times New Roman" w:cs="Times New Roman"/>
          <w:color w:val="000000" w:themeColor="text1"/>
          <w:sz w:val="28"/>
          <w:szCs w:val="28"/>
          <w:shd w:val="clear" w:color="auto" w:fill="FFFFFF"/>
        </w:rPr>
        <w:t xml:space="preserve"> специализированных радиологических </w:t>
      </w:r>
      <w:r w:rsidR="005034DC" w:rsidRPr="0091255D">
        <w:rPr>
          <w:rFonts w:ascii="Times New Roman" w:hAnsi="Times New Roman" w:cs="Times New Roman"/>
          <w:color w:val="000000" w:themeColor="text1"/>
          <w:sz w:val="28"/>
          <w:szCs w:val="28"/>
          <w:shd w:val="clear" w:color="auto" w:fill="FFFFFF"/>
        </w:rPr>
        <w:t>отделений</w:t>
      </w:r>
      <w:r w:rsidRPr="0091255D">
        <w:rPr>
          <w:rFonts w:ascii="Times New Roman" w:hAnsi="Times New Roman" w:cs="Times New Roman"/>
          <w:color w:val="000000" w:themeColor="text1"/>
          <w:sz w:val="28"/>
          <w:szCs w:val="28"/>
          <w:shd w:val="clear" w:color="auto" w:fill="FFFFFF"/>
        </w:rPr>
        <w:t xml:space="preserve">, где описывались ожидаемые проявления послеоперационной компьютерной томографии после </w:t>
      </w:r>
      <w:r w:rsidR="00E34162" w:rsidRPr="0091255D">
        <w:rPr>
          <w:rFonts w:ascii="Times New Roman" w:hAnsi="Times New Roman" w:cs="Times New Roman"/>
          <w:color w:val="000000" w:themeColor="text1"/>
          <w:sz w:val="28"/>
          <w:szCs w:val="28"/>
          <w:shd w:val="clear" w:color="auto" w:fill="FFFFFF"/>
        </w:rPr>
        <w:t>грыжесечения</w:t>
      </w:r>
      <w:r w:rsidRPr="0091255D">
        <w:rPr>
          <w:rFonts w:ascii="Times New Roman" w:hAnsi="Times New Roman" w:cs="Times New Roman"/>
          <w:color w:val="000000" w:themeColor="text1"/>
          <w:sz w:val="28"/>
          <w:szCs w:val="28"/>
          <w:shd w:val="clear" w:color="auto" w:fill="FFFFFF"/>
        </w:rPr>
        <w:t xml:space="preserve">, основном посвященную осложнениям визуализации, связанным с лапароскопическим доступом </w:t>
      </w:r>
      <w:r w:rsidRPr="0091255D">
        <w:rPr>
          <w:rFonts w:ascii="Times New Roman" w:hAnsi="Times New Roman" w:cs="Times New Roman"/>
          <w:color w:val="000000" w:themeColor="text1"/>
          <w:sz w:val="28"/>
          <w:szCs w:val="28"/>
        </w:rPr>
        <w:t>[</w:t>
      </w:r>
      <w:r w:rsidR="000945E6" w:rsidRPr="0091255D">
        <w:rPr>
          <w:rFonts w:ascii="Times New Roman" w:hAnsi="Times New Roman" w:cs="Times New Roman"/>
          <w:color w:val="000000" w:themeColor="text1"/>
          <w:sz w:val="28"/>
          <w:szCs w:val="28"/>
        </w:rPr>
        <w:t>1</w:t>
      </w:r>
      <w:r w:rsidR="000035BC" w:rsidRPr="0091255D">
        <w:rPr>
          <w:rFonts w:ascii="Times New Roman" w:hAnsi="Times New Roman" w:cs="Times New Roman"/>
          <w:color w:val="000000" w:themeColor="text1"/>
          <w:sz w:val="28"/>
          <w:szCs w:val="28"/>
        </w:rPr>
        <w:t>3</w:t>
      </w:r>
      <w:r w:rsidR="002374AB">
        <w:rPr>
          <w:rFonts w:ascii="Times New Roman" w:hAnsi="Times New Roman" w:cs="Times New Roman"/>
          <w:color w:val="000000" w:themeColor="text1"/>
          <w:sz w:val="28"/>
          <w:szCs w:val="28"/>
        </w:rPr>
        <w:t>2</w:t>
      </w:r>
      <w:r w:rsidRPr="0091255D">
        <w:rPr>
          <w:rFonts w:ascii="Times New Roman" w:hAnsi="Times New Roman" w:cs="Times New Roman"/>
          <w:color w:val="000000" w:themeColor="text1"/>
          <w:sz w:val="28"/>
          <w:szCs w:val="28"/>
        </w:rPr>
        <w:t>]</w:t>
      </w:r>
      <w:r w:rsidRPr="0091255D">
        <w:rPr>
          <w:rFonts w:ascii="Times New Roman" w:hAnsi="Times New Roman" w:cs="Times New Roman"/>
          <w:color w:val="000000" w:themeColor="text1"/>
          <w:sz w:val="28"/>
          <w:szCs w:val="28"/>
          <w:shd w:val="clear" w:color="auto" w:fill="FFFFFF"/>
        </w:rPr>
        <w:t xml:space="preserve">. </w:t>
      </w:r>
      <w:r w:rsidRPr="0091255D">
        <w:rPr>
          <w:rFonts w:ascii="Times New Roman" w:hAnsi="Times New Roman" w:cs="Times New Roman"/>
          <w:color w:val="000000" w:themeColor="text1"/>
          <w:sz w:val="28"/>
          <w:szCs w:val="28"/>
        </w:rPr>
        <w:t>Перечисленные исследования внесли серьезный вклад в визуализации ослож</w:t>
      </w:r>
      <w:r w:rsidR="0049455C" w:rsidRPr="0091255D">
        <w:rPr>
          <w:rFonts w:ascii="Times New Roman" w:hAnsi="Times New Roman" w:cs="Times New Roman"/>
          <w:color w:val="000000" w:themeColor="text1"/>
          <w:sz w:val="28"/>
          <w:szCs w:val="28"/>
        </w:rPr>
        <w:t>н</w:t>
      </w:r>
      <w:r w:rsidRPr="0091255D">
        <w:rPr>
          <w:rFonts w:ascii="Times New Roman" w:hAnsi="Times New Roman" w:cs="Times New Roman"/>
          <w:color w:val="000000" w:themeColor="text1"/>
          <w:sz w:val="28"/>
          <w:szCs w:val="28"/>
        </w:rPr>
        <w:t>ений, однако по-прежнему актуальной является проблема о характеристики воспалительной реакции, представляемые на КТ после операции на разных сроках.</w:t>
      </w:r>
      <w:r w:rsidRPr="0091255D">
        <w:rPr>
          <w:color w:val="000000" w:themeColor="text1"/>
        </w:rPr>
        <w:t xml:space="preserve"> </w:t>
      </w:r>
      <w:r w:rsidRPr="0091255D">
        <w:rPr>
          <w:rFonts w:ascii="Times New Roman" w:eastAsia="Times New Roman" w:hAnsi="Times New Roman" w:cs="Times New Roman"/>
          <w:color w:val="000000" w:themeColor="text1"/>
          <w:sz w:val="28"/>
          <w:szCs w:val="28"/>
        </w:rPr>
        <w:t>Хотя радиационное облучение и более высокая стоимость должны рассматриваться как факторы, которых следует ограничивать проведение КТ во всех случаях, многоплоскостное изображение может понять течение послеоперационного периода у отдельных пациентов.</w:t>
      </w:r>
    </w:p>
    <w:p w14:paraId="0FB4D4D7" w14:textId="77777777" w:rsidR="00430A75" w:rsidRPr="00AB179B" w:rsidRDefault="00430A75" w:rsidP="006F7B97">
      <w:pPr>
        <w:pStyle w:val="ad"/>
        <w:ind w:firstLine="720"/>
        <w:jc w:val="both"/>
        <w:rPr>
          <w:rFonts w:ascii="Times New Roman" w:hAnsi="Times New Roman" w:cs="Times New Roman"/>
          <w:sz w:val="28"/>
          <w:szCs w:val="28"/>
        </w:rPr>
      </w:pPr>
      <w:r w:rsidRPr="0091255D">
        <w:rPr>
          <w:rFonts w:ascii="Times New Roman" w:hAnsi="Times New Roman" w:cs="Times New Roman"/>
          <w:color w:val="000000" w:themeColor="text1"/>
          <w:sz w:val="28"/>
          <w:szCs w:val="28"/>
          <w:shd w:val="clear" w:color="auto" w:fill="FFFFFF"/>
        </w:rPr>
        <w:t xml:space="preserve">Компьютерная томография </w:t>
      </w:r>
      <w:r w:rsidRPr="005F6C52">
        <w:rPr>
          <w:rFonts w:ascii="Times New Roman" w:hAnsi="Times New Roman" w:cs="Times New Roman"/>
          <w:color w:val="000000"/>
          <w:sz w:val="28"/>
          <w:szCs w:val="28"/>
          <w:shd w:val="clear" w:color="auto" w:fill="FFFFFF"/>
        </w:rPr>
        <w:t>и УЗИ обеспечивают комплексную визуализацию нормальных структур и послеоперационных нарушений, затрагивающих паховый канал и семенной канатик. Обычно область сканирования ограничивается от пупочной области до мошонки, но при подозрении на появления осложнений область для сканирования должна быть расширена, чтобы охватить всю брюшную полость.</w:t>
      </w:r>
      <w:r w:rsidRPr="00AB179B">
        <w:rPr>
          <w:rFonts w:ascii="Times New Roman" w:hAnsi="Times New Roman" w:cs="Times New Roman"/>
          <w:color w:val="000000"/>
          <w:sz w:val="28"/>
          <w:szCs w:val="28"/>
          <w:shd w:val="clear" w:color="auto" w:fill="FFFFFF"/>
        </w:rPr>
        <w:t xml:space="preserve"> </w:t>
      </w:r>
    </w:p>
    <w:p w14:paraId="266836CA" w14:textId="504510D5" w:rsidR="00F70BFE" w:rsidRPr="00F348EA" w:rsidRDefault="00F70BFE" w:rsidP="006F7B97">
      <w:pPr>
        <w:pStyle w:val="ad"/>
        <w:ind w:firstLine="720"/>
        <w:jc w:val="both"/>
        <w:rPr>
          <w:rFonts w:ascii="Times New Roman" w:hAnsi="Times New Roman" w:cs="Times New Roman"/>
          <w:sz w:val="28"/>
          <w:szCs w:val="28"/>
        </w:rPr>
      </w:pPr>
      <w:r w:rsidRPr="00C3684E">
        <w:rPr>
          <w:rFonts w:ascii="Times New Roman" w:hAnsi="Times New Roman" w:cs="Times New Roman"/>
          <w:sz w:val="28"/>
          <w:szCs w:val="28"/>
        </w:rPr>
        <w:t>Выделяют ранние осложнения (серомы, как проявление длительной раневой экссудации; гематомы, инфаркт подкожно-жировой клетчатки, некроз, нагноение) и поздние осложнения: кисты, свищи, сокращение размеров имплантата, формирование рецидива грыжи. Все перечисленные осложнения доступны ультразвуковым</w:t>
      </w:r>
      <w:r>
        <w:rPr>
          <w:rFonts w:ascii="Times New Roman" w:hAnsi="Times New Roman" w:cs="Times New Roman"/>
          <w:sz w:val="28"/>
          <w:szCs w:val="28"/>
        </w:rPr>
        <w:t>и</w:t>
      </w:r>
      <w:r w:rsidRPr="00C3684E">
        <w:rPr>
          <w:rFonts w:ascii="Times New Roman" w:hAnsi="Times New Roman" w:cs="Times New Roman"/>
          <w:sz w:val="28"/>
          <w:szCs w:val="28"/>
        </w:rPr>
        <w:t xml:space="preserve"> и ренгенологическими методами исследования, взаимно дополняя друг друга. Однако, определяя «зону оперативного вмешательства</w:t>
      </w:r>
      <w:r w:rsidRPr="00F348EA">
        <w:rPr>
          <w:rFonts w:ascii="Times New Roman" w:hAnsi="Times New Roman" w:cs="Times New Roman"/>
          <w:sz w:val="28"/>
          <w:szCs w:val="28"/>
        </w:rPr>
        <w:t xml:space="preserve">» в ходе компьютерно-томографического и ультразвукового исследования выявляется </w:t>
      </w:r>
      <w:r w:rsidRPr="002D11F2">
        <w:rPr>
          <w:rFonts w:ascii="Times New Roman" w:hAnsi="Times New Roman" w:cs="Times New Roman"/>
          <w:sz w:val="28"/>
          <w:szCs w:val="28"/>
        </w:rPr>
        <w:t>участки повышенной плотности</w:t>
      </w:r>
      <w:r w:rsidRPr="00F348EA">
        <w:rPr>
          <w:rFonts w:ascii="Times New Roman" w:hAnsi="Times New Roman" w:cs="Times New Roman"/>
          <w:sz w:val="28"/>
          <w:szCs w:val="28"/>
        </w:rPr>
        <w:t>, но не определены количественные характеристики образовавшейся рубцовой ткани на разных сроках после операции.</w:t>
      </w:r>
    </w:p>
    <w:p w14:paraId="070A9DD5" w14:textId="1FD040D4" w:rsidR="00F70BFE" w:rsidRDefault="00F70BFE" w:rsidP="006F7B97">
      <w:pPr>
        <w:pStyle w:val="ad"/>
        <w:jc w:val="both"/>
        <w:rPr>
          <w:rFonts w:ascii="Times New Roman" w:hAnsi="Times New Roman" w:cs="Times New Roman"/>
          <w:sz w:val="28"/>
          <w:szCs w:val="28"/>
        </w:rPr>
      </w:pPr>
      <w:r>
        <w:rPr>
          <w:rFonts w:ascii="Times New Roman" w:hAnsi="Times New Roman" w:cs="Times New Roman"/>
          <w:sz w:val="28"/>
          <w:szCs w:val="28"/>
        </w:rPr>
        <w:t xml:space="preserve">          </w:t>
      </w:r>
      <w:r w:rsidRPr="00F348EA">
        <w:rPr>
          <w:rFonts w:ascii="Times New Roman" w:hAnsi="Times New Roman" w:cs="Times New Roman"/>
          <w:sz w:val="28"/>
          <w:szCs w:val="28"/>
        </w:rPr>
        <w:t xml:space="preserve">Все сказанные свидетельствуют о большой практической значимости лучевых методов исследований, касающихся оценки эффективности при паховой грыже. Рентгенологическое и ультразвуковое исследования являются достаточно информативными методами объективного контроля за изменениями, происходящими в зоне герниопластики и должны широко использоваться и в послеоперационном ведении больных. Стремление сформировать полноценную собственную ткань в виде соединительнотканного регенерата без натяжения тканей диктует необходимость поиска оптимального способа </w:t>
      </w:r>
      <w:r w:rsidR="00540DAB">
        <w:rPr>
          <w:rFonts w:ascii="Times New Roman" w:hAnsi="Times New Roman" w:cs="Times New Roman"/>
          <w:sz w:val="28"/>
          <w:szCs w:val="28"/>
        </w:rPr>
        <w:t>пластики пахового канала</w:t>
      </w:r>
      <w:r w:rsidRPr="00F348EA">
        <w:rPr>
          <w:rFonts w:ascii="Times New Roman" w:hAnsi="Times New Roman" w:cs="Times New Roman"/>
          <w:sz w:val="28"/>
          <w:szCs w:val="28"/>
        </w:rPr>
        <w:t>, а ранняя диагностика осложнений хирургического вмешательства в послеоперационной зоне позволяет прогнозировать отдаленные результаты операции.</w:t>
      </w:r>
    </w:p>
    <w:p w14:paraId="1353D305" w14:textId="77777777" w:rsidR="005303DA" w:rsidRPr="00F348EA" w:rsidRDefault="005303DA" w:rsidP="006F7B97">
      <w:pPr>
        <w:pStyle w:val="ad"/>
        <w:jc w:val="both"/>
        <w:rPr>
          <w:rFonts w:ascii="Times New Roman" w:hAnsi="Times New Roman" w:cs="Times New Roman"/>
          <w:color w:val="000000"/>
          <w:sz w:val="28"/>
          <w:szCs w:val="28"/>
          <w:shd w:val="clear" w:color="auto" w:fill="FFFFFF"/>
        </w:rPr>
      </w:pPr>
    </w:p>
    <w:p w14:paraId="194B30C2" w14:textId="1F6AAB73" w:rsidR="00334CF4" w:rsidRPr="006814A5" w:rsidRDefault="00334CF4" w:rsidP="001F4148">
      <w:pPr>
        <w:pStyle w:val="ad"/>
        <w:jc w:val="both"/>
        <w:outlineLvl w:val="2"/>
        <w:rPr>
          <w:rFonts w:ascii="Times New Roman" w:hAnsi="Times New Roman" w:cs="Times New Roman"/>
          <w:b/>
          <w:i/>
          <w:iCs/>
          <w:sz w:val="28"/>
          <w:szCs w:val="28"/>
        </w:rPr>
      </w:pPr>
      <w:r w:rsidRPr="006814A5">
        <w:rPr>
          <w:rFonts w:ascii="Times New Roman" w:hAnsi="Times New Roman" w:cs="Times New Roman"/>
          <w:bCs/>
          <w:i/>
          <w:iCs/>
          <w:sz w:val="28"/>
          <w:szCs w:val="28"/>
        </w:rPr>
        <w:t xml:space="preserve">          </w:t>
      </w:r>
      <w:bookmarkStart w:id="26" w:name="_Toc181562031"/>
      <w:r w:rsidRPr="006814A5">
        <w:rPr>
          <w:rFonts w:ascii="Times New Roman" w:hAnsi="Times New Roman" w:cs="Times New Roman"/>
          <w:bCs/>
          <w:i/>
          <w:iCs/>
          <w:sz w:val="28"/>
          <w:szCs w:val="28"/>
        </w:rPr>
        <w:t>1.3.2.</w:t>
      </w:r>
      <w:r w:rsidR="00D37081" w:rsidRPr="006814A5">
        <w:rPr>
          <w:rFonts w:ascii="Times New Roman" w:hAnsi="Times New Roman" w:cs="Times New Roman"/>
          <w:bCs/>
          <w:i/>
          <w:iCs/>
          <w:sz w:val="28"/>
          <w:szCs w:val="28"/>
        </w:rPr>
        <w:t xml:space="preserve"> </w:t>
      </w:r>
      <w:r w:rsidRPr="006814A5">
        <w:rPr>
          <w:rFonts w:ascii="Times New Roman" w:hAnsi="Times New Roman" w:cs="Times New Roman"/>
          <w:bCs/>
          <w:i/>
          <w:iCs/>
          <w:sz w:val="28"/>
          <w:szCs w:val="28"/>
        </w:rPr>
        <w:t>Оценка качества жизни пациентов</w:t>
      </w:r>
      <w:bookmarkEnd w:id="26"/>
    </w:p>
    <w:p w14:paraId="6A7FFEE5" w14:textId="5521C0E7" w:rsidR="00095F85" w:rsidRPr="00AC389A" w:rsidRDefault="00334CF4" w:rsidP="006F7B97">
      <w:pPr>
        <w:pStyle w:val="ad"/>
        <w:ind w:firstLine="720"/>
        <w:jc w:val="both"/>
        <w:rPr>
          <w:rFonts w:ascii="Times New Roman" w:hAnsi="Times New Roman" w:cs="Times New Roman"/>
          <w:color w:val="000000" w:themeColor="text1"/>
          <w:sz w:val="28"/>
          <w:szCs w:val="28"/>
        </w:rPr>
      </w:pPr>
      <w:r w:rsidRPr="00095F85">
        <w:rPr>
          <w:rFonts w:ascii="Times New Roman" w:hAnsi="Times New Roman" w:cs="Times New Roman"/>
          <w:sz w:val="28"/>
          <w:szCs w:val="28"/>
        </w:rPr>
        <w:t xml:space="preserve">Прошло время, когда успех пластики брюшной стенки при паховых грыжах был измерен только частотой рецидивов. Качество жизни пациента играет значительную роль </w:t>
      </w:r>
      <w:r w:rsidRPr="00095F85">
        <w:rPr>
          <w:rFonts w:ascii="Times New Roman" w:hAnsi="Times New Roman" w:cs="Times New Roman"/>
          <w:color w:val="000000"/>
          <w:sz w:val="28"/>
          <w:szCs w:val="28"/>
          <w:shd w:val="clear" w:color="auto" w:fill="FFFFFF"/>
        </w:rPr>
        <w:t>в оценке эффективности герниопластики и имеет не меньшее зн</w:t>
      </w:r>
      <w:r w:rsidR="001E092F" w:rsidRPr="00095F85">
        <w:rPr>
          <w:rFonts w:ascii="Times New Roman" w:hAnsi="Times New Roman" w:cs="Times New Roman"/>
          <w:color w:val="000000"/>
          <w:sz w:val="28"/>
          <w:szCs w:val="28"/>
          <w:shd w:val="clear" w:color="auto" w:fill="FFFFFF"/>
        </w:rPr>
        <w:t>ачение, чем частота рецидивов [</w:t>
      </w:r>
      <w:r w:rsidR="003B7CF6">
        <w:rPr>
          <w:rFonts w:ascii="Times New Roman" w:hAnsi="Times New Roman" w:cs="Times New Roman"/>
          <w:color w:val="000000"/>
          <w:sz w:val="28"/>
          <w:szCs w:val="28"/>
          <w:shd w:val="clear" w:color="auto" w:fill="FFFFFF"/>
        </w:rPr>
        <w:t>1</w:t>
      </w:r>
      <w:r w:rsidR="001C2416">
        <w:rPr>
          <w:rFonts w:ascii="Times New Roman" w:hAnsi="Times New Roman" w:cs="Times New Roman"/>
          <w:color w:val="000000"/>
          <w:sz w:val="28"/>
          <w:szCs w:val="28"/>
          <w:shd w:val="clear" w:color="auto" w:fill="FFFFFF"/>
        </w:rPr>
        <w:t>3</w:t>
      </w:r>
      <w:r w:rsidR="002374AB">
        <w:rPr>
          <w:rFonts w:ascii="Times New Roman" w:hAnsi="Times New Roman" w:cs="Times New Roman"/>
          <w:color w:val="000000"/>
          <w:sz w:val="28"/>
          <w:szCs w:val="28"/>
          <w:shd w:val="clear" w:color="auto" w:fill="FFFFFF"/>
        </w:rPr>
        <w:t>3</w:t>
      </w:r>
      <w:r w:rsidRPr="00095F85">
        <w:rPr>
          <w:rFonts w:ascii="Times New Roman" w:hAnsi="Times New Roman" w:cs="Times New Roman"/>
          <w:color w:val="000000"/>
          <w:sz w:val="28"/>
          <w:szCs w:val="28"/>
          <w:shd w:val="clear" w:color="auto" w:fill="FFFFFF"/>
        </w:rPr>
        <w:t xml:space="preserve">]. </w:t>
      </w:r>
      <w:r w:rsidR="000A432F" w:rsidRPr="00890A62">
        <w:rPr>
          <w:rFonts w:asciiTheme="majorBidi" w:hAnsiTheme="majorBidi" w:cstheme="majorBidi"/>
          <w:sz w:val="28"/>
          <w:szCs w:val="28"/>
        </w:rPr>
        <w:t>Присоединение инфекции</w:t>
      </w:r>
      <w:r w:rsidR="00D71CCB" w:rsidRPr="00890A62">
        <w:rPr>
          <w:rFonts w:asciiTheme="majorBidi" w:hAnsiTheme="majorBidi" w:cstheme="majorBidi"/>
          <w:sz w:val="28"/>
          <w:szCs w:val="28"/>
        </w:rPr>
        <w:t xml:space="preserve"> в области хирургического вмешательства, рецидив, продолжительность пребывания в стационаре являются наиболее часто используемыми </w:t>
      </w:r>
      <w:r w:rsidR="00DE555A" w:rsidRPr="00890A62">
        <w:rPr>
          <w:rFonts w:asciiTheme="majorBidi" w:hAnsiTheme="majorBidi" w:cstheme="majorBidi"/>
          <w:sz w:val="28"/>
          <w:szCs w:val="28"/>
        </w:rPr>
        <w:t>показателями исхода герниопластики</w:t>
      </w:r>
      <w:r w:rsidR="00D71CCB" w:rsidRPr="00890A62">
        <w:rPr>
          <w:rFonts w:asciiTheme="majorBidi" w:hAnsiTheme="majorBidi" w:cstheme="majorBidi"/>
          <w:sz w:val="28"/>
          <w:szCs w:val="28"/>
        </w:rPr>
        <w:t xml:space="preserve">, и они улучшаются, и многие пациенты </w:t>
      </w:r>
      <w:r w:rsidR="000A432F" w:rsidRPr="00890A62">
        <w:rPr>
          <w:rFonts w:asciiTheme="majorBidi" w:hAnsiTheme="majorBidi" w:cstheme="majorBidi"/>
          <w:sz w:val="28"/>
          <w:szCs w:val="28"/>
        </w:rPr>
        <w:t>имеют</w:t>
      </w:r>
      <w:r w:rsidR="00D71CCB" w:rsidRPr="00890A62">
        <w:rPr>
          <w:rFonts w:asciiTheme="majorBidi" w:hAnsiTheme="majorBidi" w:cstheme="majorBidi"/>
          <w:sz w:val="28"/>
          <w:szCs w:val="28"/>
        </w:rPr>
        <w:t xml:space="preserve"> отл</w:t>
      </w:r>
      <w:r w:rsidR="00607B59" w:rsidRPr="00890A62">
        <w:rPr>
          <w:rFonts w:asciiTheme="majorBidi" w:hAnsiTheme="majorBidi" w:cstheme="majorBidi"/>
          <w:sz w:val="28"/>
          <w:szCs w:val="28"/>
        </w:rPr>
        <w:t>ичные долгосрочные результаты [</w:t>
      </w:r>
      <w:r w:rsidR="003B7CF6" w:rsidRPr="00890A62">
        <w:rPr>
          <w:rFonts w:asciiTheme="majorBidi" w:hAnsiTheme="majorBidi" w:cstheme="majorBidi"/>
          <w:sz w:val="28"/>
          <w:szCs w:val="28"/>
        </w:rPr>
        <w:t>1</w:t>
      </w:r>
      <w:r w:rsidR="001C2416">
        <w:rPr>
          <w:rFonts w:asciiTheme="majorBidi" w:hAnsiTheme="majorBidi" w:cstheme="majorBidi"/>
          <w:sz w:val="28"/>
          <w:szCs w:val="28"/>
        </w:rPr>
        <w:t>3</w:t>
      </w:r>
      <w:r w:rsidR="002374AB">
        <w:rPr>
          <w:rFonts w:asciiTheme="majorBidi" w:hAnsiTheme="majorBidi" w:cstheme="majorBidi"/>
          <w:sz w:val="28"/>
          <w:szCs w:val="28"/>
        </w:rPr>
        <w:t>4</w:t>
      </w:r>
      <w:r w:rsidR="00D71CCB" w:rsidRPr="00890A62">
        <w:rPr>
          <w:rFonts w:asciiTheme="majorBidi" w:hAnsiTheme="majorBidi" w:cstheme="majorBidi"/>
          <w:sz w:val="28"/>
          <w:szCs w:val="28"/>
        </w:rPr>
        <w:t xml:space="preserve">]. Однако значительная часть этих операций выполняется для облегчения симптомов и </w:t>
      </w:r>
      <w:r w:rsidR="009D2245" w:rsidRPr="00890A62">
        <w:rPr>
          <w:rFonts w:asciiTheme="majorBidi" w:hAnsiTheme="majorBidi" w:cstheme="majorBidi"/>
          <w:sz w:val="28"/>
          <w:szCs w:val="28"/>
        </w:rPr>
        <w:t>улучшения качества жизни</w:t>
      </w:r>
      <w:r w:rsidR="00DE555A" w:rsidRPr="00890A62">
        <w:rPr>
          <w:rFonts w:asciiTheme="majorBidi" w:hAnsiTheme="majorBidi" w:cstheme="majorBidi"/>
          <w:sz w:val="28"/>
          <w:szCs w:val="28"/>
        </w:rPr>
        <w:t xml:space="preserve"> пациентов</w:t>
      </w:r>
      <w:r w:rsidR="00D71CCB" w:rsidRPr="00890A62">
        <w:rPr>
          <w:rFonts w:asciiTheme="majorBidi" w:hAnsiTheme="majorBidi" w:cstheme="majorBidi"/>
          <w:sz w:val="28"/>
          <w:szCs w:val="28"/>
        </w:rPr>
        <w:t>.</w:t>
      </w:r>
      <w:r w:rsidRPr="00890A62">
        <w:rPr>
          <w:rFonts w:asciiTheme="majorBidi" w:hAnsiTheme="majorBidi" w:cstheme="majorBidi"/>
          <w:sz w:val="28"/>
          <w:szCs w:val="28"/>
        </w:rPr>
        <w:t xml:space="preserve"> </w:t>
      </w:r>
      <w:r w:rsidR="007D7AAB" w:rsidRPr="00890A62">
        <w:rPr>
          <w:rFonts w:asciiTheme="majorBidi" w:hAnsiTheme="majorBidi" w:cstheme="majorBidi"/>
          <w:sz w:val="28"/>
          <w:szCs w:val="28"/>
        </w:rPr>
        <w:t>Ослож</w:t>
      </w:r>
      <w:r w:rsidR="009D2245" w:rsidRPr="00890A62">
        <w:rPr>
          <w:rFonts w:asciiTheme="majorBidi" w:hAnsiTheme="majorBidi" w:cstheme="majorBidi"/>
          <w:sz w:val="28"/>
          <w:szCs w:val="28"/>
        </w:rPr>
        <w:t>нения</w:t>
      </w:r>
      <w:r w:rsidR="007D7AAB" w:rsidRPr="00890A62">
        <w:rPr>
          <w:rFonts w:asciiTheme="majorBidi" w:hAnsiTheme="majorBidi" w:cstheme="majorBidi"/>
          <w:sz w:val="28"/>
          <w:szCs w:val="28"/>
        </w:rPr>
        <w:t xml:space="preserve"> после операции по поводу паховой грыжи дорогостоящие</w:t>
      </w:r>
      <w:r w:rsidR="002E243E">
        <w:rPr>
          <w:rFonts w:asciiTheme="majorBidi" w:hAnsiTheme="majorBidi" w:cstheme="majorBidi"/>
          <w:sz w:val="28"/>
          <w:szCs w:val="28"/>
        </w:rPr>
        <w:t>,</w:t>
      </w:r>
      <w:r w:rsidR="007D7AAB" w:rsidRPr="00890A62">
        <w:rPr>
          <w:rFonts w:asciiTheme="majorBidi" w:hAnsiTheme="majorBidi" w:cstheme="majorBidi"/>
          <w:sz w:val="28"/>
          <w:szCs w:val="28"/>
        </w:rPr>
        <w:t xml:space="preserve"> и </w:t>
      </w:r>
      <w:r w:rsidR="002E243E">
        <w:rPr>
          <w:rFonts w:asciiTheme="majorBidi" w:hAnsiTheme="majorBidi" w:cstheme="majorBidi"/>
          <w:sz w:val="28"/>
          <w:szCs w:val="28"/>
        </w:rPr>
        <w:t xml:space="preserve">могут иметь </w:t>
      </w:r>
      <w:r w:rsidR="007D7AAB" w:rsidRPr="00890A62">
        <w:rPr>
          <w:rFonts w:asciiTheme="majorBidi" w:hAnsiTheme="majorBidi" w:cstheme="majorBidi"/>
          <w:sz w:val="28"/>
          <w:szCs w:val="28"/>
        </w:rPr>
        <w:t>нежелательные последствия</w:t>
      </w:r>
      <w:r w:rsidR="007D7AAB" w:rsidRPr="00095F85">
        <w:rPr>
          <w:rFonts w:ascii="Times New Roman" w:hAnsi="Times New Roman" w:cs="Times New Roman"/>
          <w:sz w:val="28"/>
          <w:szCs w:val="28"/>
        </w:rPr>
        <w:t>, представляющие</w:t>
      </w:r>
      <w:r w:rsidRPr="00095F85">
        <w:rPr>
          <w:rFonts w:ascii="Times New Roman" w:hAnsi="Times New Roman" w:cs="Times New Roman"/>
          <w:sz w:val="28"/>
          <w:szCs w:val="28"/>
        </w:rPr>
        <w:t xml:space="preserve"> серьезную проблему для здоровья. Хроническая боль после </w:t>
      </w:r>
      <w:r w:rsidR="00AD7027" w:rsidRPr="00095F85">
        <w:rPr>
          <w:rFonts w:ascii="Times New Roman" w:hAnsi="Times New Roman" w:cs="Times New Roman"/>
          <w:sz w:val="28"/>
          <w:szCs w:val="28"/>
        </w:rPr>
        <w:t>герниопластики</w:t>
      </w:r>
      <w:r w:rsidRPr="00095F85">
        <w:rPr>
          <w:rFonts w:ascii="Times New Roman" w:hAnsi="Times New Roman" w:cs="Times New Roman"/>
          <w:sz w:val="28"/>
          <w:szCs w:val="28"/>
        </w:rPr>
        <w:t xml:space="preserve"> - частая проблема, </w:t>
      </w:r>
      <w:r w:rsidR="00635B70">
        <w:rPr>
          <w:rFonts w:ascii="Times New Roman" w:hAnsi="Times New Roman" w:cs="Times New Roman"/>
          <w:sz w:val="28"/>
          <w:szCs w:val="28"/>
        </w:rPr>
        <w:t xml:space="preserve">по данным реестра паховых грыж </w:t>
      </w:r>
      <w:r w:rsidR="00EC5B5E">
        <w:rPr>
          <w:rFonts w:ascii="Times New Roman" w:hAnsi="Times New Roman" w:cs="Times New Roman"/>
          <w:sz w:val="28"/>
          <w:szCs w:val="28"/>
        </w:rPr>
        <w:t xml:space="preserve">- </w:t>
      </w:r>
      <w:r w:rsidR="00635B70">
        <w:rPr>
          <w:rFonts w:ascii="Times New Roman" w:hAnsi="Times New Roman" w:cs="Times New Roman"/>
          <w:sz w:val="28"/>
          <w:szCs w:val="28"/>
        </w:rPr>
        <w:t>до 18% (диапазон 0,7%-75%)</w:t>
      </w:r>
      <w:r w:rsidRPr="00095F85">
        <w:rPr>
          <w:rFonts w:ascii="Times New Roman" w:hAnsi="Times New Roman" w:cs="Times New Roman"/>
          <w:sz w:val="28"/>
          <w:szCs w:val="28"/>
        </w:rPr>
        <w:t xml:space="preserve"> [</w:t>
      </w:r>
      <w:r w:rsidR="00107187">
        <w:rPr>
          <w:rFonts w:ascii="Times New Roman" w:hAnsi="Times New Roman" w:cs="Times New Roman"/>
          <w:sz w:val="28"/>
          <w:szCs w:val="28"/>
          <w:shd w:val="clear" w:color="auto" w:fill="FFFFFF"/>
        </w:rPr>
        <w:t>13</w:t>
      </w:r>
      <w:r w:rsidR="002374AB">
        <w:rPr>
          <w:rFonts w:ascii="Times New Roman" w:hAnsi="Times New Roman" w:cs="Times New Roman"/>
          <w:sz w:val="28"/>
          <w:szCs w:val="28"/>
          <w:shd w:val="clear" w:color="auto" w:fill="FFFFFF"/>
        </w:rPr>
        <w:t>5</w:t>
      </w:r>
      <w:r w:rsidRPr="00095F85">
        <w:rPr>
          <w:rFonts w:ascii="Times New Roman" w:hAnsi="Times New Roman" w:cs="Times New Roman"/>
          <w:sz w:val="28"/>
          <w:szCs w:val="28"/>
          <w:shd w:val="clear" w:color="auto" w:fill="FFFFFF"/>
        </w:rPr>
        <w:t xml:space="preserve">]. </w:t>
      </w:r>
      <w:r w:rsidR="003B4E10" w:rsidRPr="00095F85">
        <w:rPr>
          <w:rFonts w:ascii="Times New Roman" w:hAnsi="Times New Roman" w:cs="Times New Roman"/>
          <w:sz w:val="28"/>
          <w:szCs w:val="28"/>
        </w:rPr>
        <w:t>В</w:t>
      </w:r>
      <w:r w:rsidR="003B4E10" w:rsidRPr="00095F85">
        <w:rPr>
          <w:rFonts w:ascii="Times New Roman" w:hAnsi="Times New Roman" w:cs="Times New Roman"/>
          <w:sz w:val="28"/>
          <w:szCs w:val="28"/>
          <w:shd w:val="clear" w:color="auto" w:fill="FFFFFF"/>
        </w:rPr>
        <w:t>ысокая</w:t>
      </w:r>
      <w:r w:rsidR="00874FCA" w:rsidRPr="00095F85">
        <w:rPr>
          <w:rFonts w:ascii="Times New Roman" w:hAnsi="Times New Roman" w:cs="Times New Roman"/>
          <w:sz w:val="28"/>
          <w:szCs w:val="28"/>
          <w:shd w:val="clear" w:color="auto" w:fill="FFFFFF"/>
        </w:rPr>
        <w:t xml:space="preserve"> частота жалоб</w:t>
      </w:r>
      <w:r w:rsidR="0086523D" w:rsidRPr="00095F85">
        <w:rPr>
          <w:rFonts w:ascii="Times New Roman" w:hAnsi="Times New Roman" w:cs="Times New Roman"/>
          <w:sz w:val="28"/>
          <w:szCs w:val="28"/>
          <w:shd w:val="clear" w:color="auto" w:fill="FFFFFF"/>
        </w:rPr>
        <w:t>, связанных с хронической боль</w:t>
      </w:r>
      <w:r w:rsidR="00874FCA" w:rsidRPr="00095F85">
        <w:rPr>
          <w:rFonts w:ascii="Times New Roman" w:hAnsi="Times New Roman" w:cs="Times New Roman"/>
          <w:sz w:val="28"/>
          <w:szCs w:val="28"/>
          <w:shd w:val="clear" w:color="auto" w:fill="FFFFFF"/>
        </w:rPr>
        <w:t xml:space="preserve">ю </w:t>
      </w:r>
      <w:r w:rsidR="00E821DF" w:rsidRPr="00095F85">
        <w:rPr>
          <w:rFonts w:ascii="Times New Roman" w:hAnsi="Times New Roman" w:cs="Times New Roman"/>
          <w:sz w:val="28"/>
          <w:szCs w:val="28"/>
          <w:shd w:val="clear" w:color="auto" w:fill="FFFFFF"/>
        </w:rPr>
        <w:t>после паховой герниопластики,</w:t>
      </w:r>
      <w:r w:rsidR="00874FCA" w:rsidRPr="00095F85">
        <w:rPr>
          <w:rFonts w:ascii="Times New Roman" w:hAnsi="Times New Roman" w:cs="Times New Roman"/>
          <w:sz w:val="28"/>
          <w:szCs w:val="28"/>
          <w:shd w:val="clear" w:color="auto" w:fill="FFFFFF"/>
        </w:rPr>
        <w:t xml:space="preserve"> </w:t>
      </w:r>
      <w:r w:rsidR="0086523D" w:rsidRPr="00095F85">
        <w:rPr>
          <w:rFonts w:ascii="Times New Roman" w:hAnsi="Times New Roman" w:cs="Times New Roman"/>
          <w:sz w:val="28"/>
          <w:szCs w:val="28"/>
          <w:shd w:val="clear" w:color="auto" w:fill="FFFFFF"/>
        </w:rPr>
        <w:t xml:space="preserve">иногда может иметь серьезные последствия для </w:t>
      </w:r>
      <w:r w:rsidR="0086523D" w:rsidRPr="00AC389A">
        <w:rPr>
          <w:rFonts w:ascii="Times New Roman" w:hAnsi="Times New Roman" w:cs="Times New Roman"/>
          <w:color w:val="000000" w:themeColor="text1"/>
          <w:sz w:val="28"/>
          <w:szCs w:val="28"/>
          <w:shd w:val="clear" w:color="auto" w:fill="FFFFFF"/>
        </w:rPr>
        <w:t>качества жизни, а также социально-экономические и правовые последствия.</w:t>
      </w:r>
    </w:p>
    <w:p w14:paraId="507256E2" w14:textId="392A6B47" w:rsidR="00F26776" w:rsidRPr="0045512F" w:rsidRDefault="00F26776" w:rsidP="006F7B97">
      <w:pPr>
        <w:pStyle w:val="ad"/>
        <w:ind w:firstLine="720"/>
        <w:jc w:val="both"/>
        <w:rPr>
          <w:rFonts w:ascii="Times New Roman" w:hAnsi="Times New Roman" w:cs="Times New Roman"/>
          <w:color w:val="000000" w:themeColor="text1"/>
          <w:sz w:val="16"/>
          <w:szCs w:val="16"/>
        </w:rPr>
      </w:pPr>
      <w:r w:rsidRPr="00AC389A">
        <w:rPr>
          <w:rFonts w:ascii="Times New Roman" w:hAnsi="Times New Roman" w:cs="Times New Roman"/>
          <w:color w:val="000000" w:themeColor="text1"/>
          <w:sz w:val="28"/>
          <w:szCs w:val="28"/>
        </w:rPr>
        <w:t>Систематическое специальное исследование проблемы боли</w:t>
      </w:r>
      <w:r w:rsidR="008A2F91">
        <w:rPr>
          <w:rFonts w:ascii="Times New Roman" w:hAnsi="Times New Roman" w:cs="Times New Roman"/>
          <w:color w:val="000000" w:themeColor="text1"/>
          <w:sz w:val="28"/>
          <w:szCs w:val="28"/>
        </w:rPr>
        <w:t>, которая длилась от 6 месяцев после операции,</w:t>
      </w:r>
      <w:r w:rsidRPr="00AC389A">
        <w:rPr>
          <w:rFonts w:ascii="Times New Roman" w:hAnsi="Times New Roman" w:cs="Times New Roman"/>
          <w:color w:val="000000" w:themeColor="text1"/>
          <w:sz w:val="28"/>
          <w:szCs w:val="28"/>
        </w:rPr>
        <w:t xml:space="preserve"> было начат</w:t>
      </w:r>
      <w:r w:rsidR="00DB5DE7" w:rsidRPr="00AC389A">
        <w:rPr>
          <w:rFonts w:ascii="Times New Roman" w:hAnsi="Times New Roman" w:cs="Times New Roman"/>
          <w:color w:val="000000" w:themeColor="text1"/>
          <w:sz w:val="28"/>
          <w:szCs w:val="28"/>
        </w:rPr>
        <w:t>о</w:t>
      </w:r>
      <w:r w:rsidRPr="00AC389A">
        <w:rPr>
          <w:rFonts w:ascii="Times New Roman" w:hAnsi="Times New Roman" w:cs="Times New Roman"/>
          <w:color w:val="000000" w:themeColor="text1"/>
          <w:sz w:val="28"/>
          <w:szCs w:val="28"/>
        </w:rPr>
        <w:t xml:space="preserve"> </w:t>
      </w:r>
      <w:r w:rsidR="00DB5DE7" w:rsidRPr="00AC389A">
        <w:rPr>
          <w:rFonts w:ascii="Times New Roman" w:hAnsi="Times New Roman" w:cs="Times New Roman"/>
          <w:color w:val="000000" w:themeColor="text1"/>
          <w:sz w:val="28"/>
          <w:szCs w:val="28"/>
          <w:shd w:val="clear" w:color="auto" w:fill="FFFFFF"/>
        </w:rPr>
        <w:t>Ö</w:t>
      </w:r>
      <w:r w:rsidR="00DB5DE7" w:rsidRPr="00AC389A">
        <w:rPr>
          <w:rFonts w:ascii="Times New Roman" w:hAnsi="Times New Roman" w:cs="Times New Roman"/>
          <w:color w:val="000000" w:themeColor="text1"/>
          <w:sz w:val="28"/>
          <w:szCs w:val="28"/>
          <w:shd w:val="clear" w:color="auto" w:fill="FFFFFF"/>
          <w:lang w:val="en-US"/>
        </w:rPr>
        <w:t>berg</w:t>
      </w:r>
      <w:r w:rsidR="00DB5DE7" w:rsidRPr="00AC389A">
        <w:rPr>
          <w:rFonts w:ascii="Times New Roman" w:hAnsi="Times New Roman" w:cs="Times New Roman"/>
          <w:color w:val="000000" w:themeColor="text1"/>
          <w:sz w:val="28"/>
          <w:szCs w:val="28"/>
          <w:shd w:val="clear" w:color="auto" w:fill="FFFFFF"/>
        </w:rPr>
        <w:t xml:space="preserve"> </w:t>
      </w:r>
      <w:r w:rsidR="00DB5DE7" w:rsidRPr="00AC389A">
        <w:rPr>
          <w:rFonts w:ascii="Times New Roman" w:hAnsi="Times New Roman" w:cs="Times New Roman"/>
          <w:color w:val="000000" w:themeColor="text1"/>
          <w:sz w:val="28"/>
          <w:szCs w:val="28"/>
          <w:shd w:val="clear" w:color="auto" w:fill="FFFFFF"/>
          <w:lang w:val="en-US"/>
        </w:rPr>
        <w:t>S</w:t>
      </w:r>
      <w:r w:rsidR="00DB5DE7" w:rsidRPr="00AC389A">
        <w:rPr>
          <w:rFonts w:ascii="Times New Roman" w:hAnsi="Times New Roman" w:cs="Times New Roman"/>
          <w:color w:val="000000" w:themeColor="text1"/>
          <w:sz w:val="28"/>
          <w:szCs w:val="28"/>
          <w:shd w:val="clear" w:color="auto" w:fill="FFFFFF"/>
        </w:rPr>
        <w:t xml:space="preserve">. </w:t>
      </w:r>
      <w:r w:rsidR="00DB5DE7" w:rsidRPr="00AC389A">
        <w:rPr>
          <w:rFonts w:ascii="Times New Roman" w:hAnsi="Times New Roman" w:cs="Times New Roman"/>
          <w:color w:val="000000" w:themeColor="text1"/>
          <w:sz w:val="28"/>
          <w:szCs w:val="28"/>
          <w:shd w:val="clear" w:color="auto" w:fill="FFFFFF"/>
          <w:lang w:val="en-US"/>
        </w:rPr>
        <w:t>et</w:t>
      </w:r>
      <w:r w:rsidR="00DB5DE7" w:rsidRPr="00AC389A">
        <w:rPr>
          <w:rFonts w:ascii="Times New Roman" w:hAnsi="Times New Roman" w:cs="Times New Roman"/>
          <w:color w:val="000000" w:themeColor="text1"/>
          <w:sz w:val="28"/>
          <w:szCs w:val="28"/>
          <w:shd w:val="clear" w:color="auto" w:fill="FFFFFF"/>
        </w:rPr>
        <w:t xml:space="preserve"> </w:t>
      </w:r>
      <w:r w:rsidR="00DB5DE7" w:rsidRPr="00AC389A">
        <w:rPr>
          <w:rFonts w:ascii="Times New Roman" w:hAnsi="Times New Roman" w:cs="Times New Roman"/>
          <w:color w:val="000000" w:themeColor="text1"/>
          <w:sz w:val="28"/>
          <w:szCs w:val="28"/>
          <w:shd w:val="clear" w:color="auto" w:fill="FFFFFF"/>
          <w:lang w:val="en-US"/>
        </w:rPr>
        <w:t>al</w:t>
      </w:r>
      <w:r w:rsidR="005038ED">
        <w:rPr>
          <w:rFonts w:ascii="Times New Roman" w:hAnsi="Times New Roman" w:cs="Times New Roman"/>
          <w:color w:val="000000" w:themeColor="text1"/>
          <w:sz w:val="28"/>
          <w:szCs w:val="28"/>
          <w:shd w:val="clear" w:color="auto" w:fill="FFFFFF"/>
        </w:rPr>
        <w:t xml:space="preserve"> </w:t>
      </w:r>
      <w:r w:rsidR="005038ED" w:rsidRPr="00095F85">
        <w:rPr>
          <w:rFonts w:ascii="Times New Roman" w:hAnsi="Times New Roman" w:cs="Times New Roman"/>
          <w:sz w:val="28"/>
          <w:szCs w:val="28"/>
        </w:rPr>
        <w:t>[</w:t>
      </w:r>
      <w:r w:rsidR="005038ED">
        <w:rPr>
          <w:rFonts w:ascii="Times New Roman" w:hAnsi="Times New Roman" w:cs="Times New Roman"/>
          <w:sz w:val="28"/>
          <w:szCs w:val="28"/>
          <w:shd w:val="clear" w:color="auto" w:fill="FFFFFF"/>
        </w:rPr>
        <w:t>1</w:t>
      </w:r>
      <w:r w:rsidR="001328F5">
        <w:rPr>
          <w:rFonts w:ascii="Times New Roman" w:hAnsi="Times New Roman" w:cs="Times New Roman"/>
          <w:sz w:val="28"/>
          <w:szCs w:val="28"/>
          <w:shd w:val="clear" w:color="auto" w:fill="FFFFFF"/>
        </w:rPr>
        <w:t>3</w:t>
      </w:r>
      <w:r w:rsidR="002374AB">
        <w:rPr>
          <w:rFonts w:ascii="Times New Roman" w:hAnsi="Times New Roman" w:cs="Times New Roman"/>
          <w:sz w:val="28"/>
          <w:szCs w:val="28"/>
          <w:shd w:val="clear" w:color="auto" w:fill="FFFFFF"/>
        </w:rPr>
        <w:t>6</w:t>
      </w:r>
      <w:r w:rsidR="005038ED" w:rsidRPr="00095F85">
        <w:rPr>
          <w:rFonts w:ascii="Times New Roman" w:hAnsi="Times New Roman" w:cs="Times New Roman"/>
          <w:sz w:val="28"/>
          <w:szCs w:val="28"/>
          <w:shd w:val="clear" w:color="auto" w:fill="FFFFFF"/>
        </w:rPr>
        <w:t>].</w:t>
      </w:r>
      <w:r w:rsidR="008A2F91">
        <w:rPr>
          <w:rFonts w:ascii="Times New Roman" w:hAnsi="Times New Roman" w:cs="Times New Roman"/>
          <w:color w:val="000000" w:themeColor="text1"/>
          <w:sz w:val="28"/>
          <w:szCs w:val="28"/>
          <w:shd w:val="clear" w:color="auto" w:fill="FFFFFF"/>
        </w:rPr>
        <w:t xml:space="preserve"> В</w:t>
      </w:r>
      <w:r w:rsidR="00DB5DE7" w:rsidRPr="00AC389A">
        <w:rPr>
          <w:rFonts w:ascii="Times New Roman" w:hAnsi="Times New Roman" w:cs="Times New Roman"/>
          <w:color w:val="000000" w:themeColor="text1"/>
          <w:sz w:val="28"/>
          <w:szCs w:val="28"/>
          <w:shd w:val="clear" w:color="auto" w:fill="FFFFFF"/>
        </w:rPr>
        <w:t>ключены 23 рандомизированных контролируемых исследований с участием 5444 пациентов. В 21 исследовании сообщалось о грубой частоте хронической боли, а при рассмотрении умеренной и сильной боли распространенность боли после пластики без сетчатого имплантата и пластики с сетчатым эндопротезом была одинаковой: в среднем 3,5% (0–16,2%) по сравнению со средним значением 2,9% (0–27,6%)</w:t>
      </w:r>
      <w:r w:rsidR="00DB5DE7" w:rsidRPr="002953A7">
        <w:rPr>
          <w:rFonts w:ascii="Times New Roman" w:hAnsi="Times New Roman" w:cs="Times New Roman"/>
          <w:color w:val="000000" w:themeColor="text1"/>
          <w:sz w:val="28"/>
          <w:szCs w:val="28"/>
          <w:shd w:val="clear" w:color="auto" w:fill="FFFFFF"/>
        </w:rPr>
        <w:t xml:space="preserve">), </w:t>
      </w:r>
      <w:r w:rsidR="00DB5DE7" w:rsidRPr="00AC389A">
        <w:rPr>
          <w:rFonts w:ascii="Times New Roman" w:hAnsi="Times New Roman" w:cs="Times New Roman"/>
          <w:color w:val="000000" w:themeColor="text1"/>
          <w:sz w:val="28"/>
          <w:szCs w:val="28"/>
          <w:shd w:val="clear" w:color="auto" w:fill="FFFFFF"/>
        </w:rPr>
        <w:t>соответственно</w:t>
      </w:r>
      <w:r w:rsidR="005038ED">
        <w:rPr>
          <w:rFonts w:ascii="Times New Roman" w:hAnsi="Times New Roman" w:cs="Times New Roman"/>
          <w:color w:val="000000" w:themeColor="text1"/>
          <w:sz w:val="28"/>
          <w:szCs w:val="28"/>
          <w:shd w:val="clear" w:color="auto" w:fill="FFFFFF"/>
        </w:rPr>
        <w:t>.</w:t>
      </w:r>
      <w:r w:rsidR="003B7CF6">
        <w:rPr>
          <w:rFonts w:ascii="Times New Roman" w:hAnsi="Times New Roman" w:cs="Times New Roman"/>
          <w:color w:val="000000" w:themeColor="text1"/>
          <w:sz w:val="28"/>
          <w:szCs w:val="28"/>
          <w:shd w:val="clear" w:color="auto" w:fill="FFFFFF"/>
        </w:rPr>
        <w:t xml:space="preserve"> </w:t>
      </w:r>
    </w:p>
    <w:p w14:paraId="595EDDD5" w14:textId="6DEFB339" w:rsidR="003B7CF6" w:rsidRDefault="00334CF4" w:rsidP="006F7B97">
      <w:pPr>
        <w:pStyle w:val="ad"/>
        <w:ind w:firstLine="720"/>
        <w:jc w:val="both"/>
        <w:rPr>
          <w:rFonts w:ascii="Times New Roman" w:hAnsi="Times New Roman" w:cs="Times New Roman"/>
          <w:sz w:val="28"/>
          <w:szCs w:val="28"/>
        </w:rPr>
      </w:pPr>
      <w:r w:rsidRPr="00AC389A">
        <w:rPr>
          <w:rFonts w:ascii="Times New Roman" w:hAnsi="Times New Roman" w:cs="Times New Roman"/>
          <w:color w:val="000000" w:themeColor="text1"/>
          <w:sz w:val="28"/>
          <w:szCs w:val="28"/>
        </w:rPr>
        <w:t xml:space="preserve">Из основных причин выделяют травматическую фиксацию сетчатого </w:t>
      </w:r>
      <w:r w:rsidRPr="00095F85">
        <w:rPr>
          <w:rFonts w:ascii="Times New Roman" w:hAnsi="Times New Roman" w:cs="Times New Roman"/>
          <w:sz w:val="28"/>
          <w:szCs w:val="28"/>
        </w:rPr>
        <w:t xml:space="preserve">имплантата, воспалительные реакции, усадка эндопротеза и образование грубой рубцовой ткани </w:t>
      </w:r>
      <w:r w:rsidR="00890A62" w:rsidRPr="00095F85">
        <w:rPr>
          <w:rFonts w:ascii="Times New Roman" w:hAnsi="Times New Roman" w:cs="Times New Roman"/>
          <w:sz w:val="28"/>
          <w:szCs w:val="28"/>
        </w:rPr>
        <w:t>— все это</w:t>
      </w:r>
      <w:r w:rsidRPr="00095F85">
        <w:rPr>
          <w:rFonts w:ascii="Times New Roman" w:hAnsi="Times New Roman" w:cs="Times New Roman"/>
          <w:sz w:val="28"/>
          <w:szCs w:val="28"/>
        </w:rPr>
        <w:t xml:space="preserve"> влияет на течение послеоперационного периода, вызывая осложнения вплоть до рецидива паховой грыжи.</w:t>
      </w:r>
      <w:r w:rsidR="00AD24B6" w:rsidRPr="00095F85">
        <w:rPr>
          <w:rFonts w:ascii="Times New Roman" w:hAnsi="Times New Roman" w:cs="Times New Roman"/>
          <w:sz w:val="28"/>
          <w:szCs w:val="28"/>
        </w:rPr>
        <w:t xml:space="preserve"> Так</w:t>
      </w:r>
      <w:r w:rsidR="006A0CE2" w:rsidRPr="006A0CE2">
        <w:rPr>
          <w:rFonts w:ascii="Times New Roman" w:hAnsi="Times New Roman" w:cs="Times New Roman"/>
          <w:sz w:val="28"/>
          <w:szCs w:val="28"/>
        </w:rPr>
        <w:t xml:space="preserve"> </w:t>
      </w:r>
      <w:r w:rsidR="006A0CE2">
        <w:rPr>
          <w:rFonts w:ascii="Times New Roman" w:hAnsi="Times New Roman" w:cs="Times New Roman"/>
          <w:sz w:val="28"/>
          <w:szCs w:val="28"/>
        </w:rPr>
        <w:t>же</w:t>
      </w:r>
      <w:r w:rsidR="00AD24B6" w:rsidRPr="00095F85">
        <w:rPr>
          <w:rFonts w:ascii="Times New Roman" w:hAnsi="Times New Roman" w:cs="Times New Roman"/>
          <w:sz w:val="28"/>
          <w:szCs w:val="28"/>
        </w:rPr>
        <w:t xml:space="preserve">, в исследовании </w:t>
      </w:r>
      <w:r w:rsidR="00AD24B6" w:rsidRPr="00095F85">
        <w:rPr>
          <w:rFonts w:ascii="Times New Roman" w:hAnsi="Times New Roman" w:cs="Times New Roman"/>
          <w:sz w:val="28"/>
          <w:szCs w:val="28"/>
          <w:lang w:val="en-US"/>
        </w:rPr>
        <w:t>Karakayali</w:t>
      </w:r>
      <w:r w:rsidR="00AD24B6" w:rsidRPr="00095F85">
        <w:rPr>
          <w:rFonts w:ascii="Times New Roman" w:hAnsi="Times New Roman" w:cs="Times New Roman"/>
          <w:sz w:val="28"/>
          <w:szCs w:val="28"/>
        </w:rPr>
        <w:t xml:space="preserve">, </w:t>
      </w:r>
      <w:r w:rsidR="00AD24B6" w:rsidRPr="00095F85">
        <w:rPr>
          <w:rFonts w:ascii="Times New Roman" w:hAnsi="Times New Roman" w:cs="Times New Roman"/>
          <w:sz w:val="28"/>
          <w:szCs w:val="28"/>
          <w:lang w:val="en-US"/>
        </w:rPr>
        <w:t>F</w:t>
      </w:r>
      <w:r w:rsidR="00AD24B6" w:rsidRPr="00095F85">
        <w:rPr>
          <w:rFonts w:ascii="Times New Roman" w:hAnsi="Times New Roman" w:cs="Times New Roman"/>
          <w:sz w:val="28"/>
          <w:szCs w:val="28"/>
        </w:rPr>
        <w:t xml:space="preserve">. </w:t>
      </w:r>
      <w:r w:rsidR="00AD24B6" w:rsidRPr="00095F85">
        <w:rPr>
          <w:rFonts w:ascii="Times New Roman" w:hAnsi="Times New Roman" w:cs="Times New Roman"/>
          <w:sz w:val="28"/>
          <w:szCs w:val="28"/>
          <w:lang w:val="en-US"/>
        </w:rPr>
        <w:t>et</w:t>
      </w:r>
      <w:r w:rsidR="00AD24B6" w:rsidRPr="00D61039">
        <w:rPr>
          <w:rFonts w:asciiTheme="majorBidi" w:hAnsiTheme="majorBidi" w:cstheme="majorBidi"/>
          <w:sz w:val="28"/>
          <w:szCs w:val="28"/>
        </w:rPr>
        <w:t>. а</w:t>
      </w:r>
      <w:r w:rsidR="00AD24B6" w:rsidRPr="00D61039">
        <w:rPr>
          <w:rFonts w:asciiTheme="majorBidi" w:hAnsiTheme="majorBidi" w:cstheme="majorBidi"/>
          <w:sz w:val="28"/>
          <w:szCs w:val="28"/>
          <w:lang w:val="en-US"/>
        </w:rPr>
        <w:t>l</w:t>
      </w:r>
      <w:r w:rsidR="00AD24B6" w:rsidRPr="00D61039">
        <w:rPr>
          <w:rFonts w:asciiTheme="majorBidi" w:hAnsiTheme="majorBidi" w:cstheme="majorBidi"/>
          <w:sz w:val="28"/>
          <w:szCs w:val="28"/>
        </w:rPr>
        <w:t>.</w:t>
      </w:r>
      <w:r w:rsidR="00465F59" w:rsidRPr="00D61039">
        <w:rPr>
          <w:rFonts w:asciiTheme="majorBidi" w:hAnsiTheme="majorBidi" w:cstheme="majorBidi"/>
          <w:sz w:val="28"/>
          <w:szCs w:val="28"/>
        </w:rPr>
        <w:t xml:space="preserve"> [</w:t>
      </w:r>
      <w:r w:rsidR="001328F5" w:rsidRPr="00D61039">
        <w:rPr>
          <w:rFonts w:asciiTheme="majorBidi" w:hAnsiTheme="majorBidi" w:cstheme="majorBidi"/>
          <w:sz w:val="28"/>
          <w:szCs w:val="28"/>
          <w:shd w:val="clear" w:color="auto" w:fill="FFFFFF"/>
        </w:rPr>
        <w:t>13</w:t>
      </w:r>
      <w:r w:rsidR="002374AB" w:rsidRPr="00D61039">
        <w:rPr>
          <w:rFonts w:asciiTheme="majorBidi" w:hAnsiTheme="majorBidi" w:cstheme="majorBidi"/>
          <w:sz w:val="28"/>
          <w:szCs w:val="28"/>
          <w:shd w:val="clear" w:color="auto" w:fill="FFFFFF"/>
        </w:rPr>
        <w:t>7</w:t>
      </w:r>
      <w:r w:rsidR="00465F59" w:rsidRPr="00D61039">
        <w:rPr>
          <w:rFonts w:asciiTheme="majorBidi" w:hAnsiTheme="majorBidi" w:cstheme="majorBidi"/>
          <w:sz w:val="28"/>
          <w:szCs w:val="28"/>
          <w:shd w:val="clear" w:color="auto" w:fill="FFFFFF"/>
        </w:rPr>
        <w:t>]</w:t>
      </w:r>
      <w:r w:rsidR="00D61039" w:rsidRPr="00D61039">
        <w:rPr>
          <w:rFonts w:asciiTheme="majorBidi" w:hAnsiTheme="majorBidi" w:cstheme="majorBidi"/>
          <w:sz w:val="28"/>
          <w:szCs w:val="28"/>
          <w:shd w:val="clear" w:color="auto" w:fill="FFFFFF"/>
        </w:rPr>
        <w:t xml:space="preserve"> р</w:t>
      </w:r>
      <w:r w:rsidR="006A0CE2" w:rsidRPr="00D61039">
        <w:rPr>
          <w:rFonts w:asciiTheme="majorBidi" w:hAnsiTheme="majorBidi" w:cstheme="majorBidi"/>
          <w:sz w:val="28"/>
          <w:szCs w:val="28"/>
        </w:rPr>
        <w:t xml:space="preserve">ассматривалась еще одна причина хронической боли, где </w:t>
      </w:r>
      <w:r w:rsidR="00BF3CF6" w:rsidRPr="00D61039">
        <w:rPr>
          <w:rFonts w:asciiTheme="majorBidi" w:hAnsiTheme="majorBidi" w:cstheme="majorBidi"/>
          <w:sz w:val="28"/>
          <w:szCs w:val="28"/>
        </w:rPr>
        <w:t>оценивали взаимодействие</w:t>
      </w:r>
      <w:r w:rsidR="00BF3CF6" w:rsidRPr="00D61039">
        <w:rPr>
          <w:rFonts w:ascii="Times New Roman" w:hAnsi="Times New Roman" w:cs="Times New Roman"/>
          <w:sz w:val="28"/>
          <w:szCs w:val="28"/>
        </w:rPr>
        <w:t xml:space="preserve"> </w:t>
      </w:r>
      <w:r w:rsidR="00BF3CF6" w:rsidRPr="00095F85">
        <w:rPr>
          <w:rFonts w:ascii="Times New Roman" w:hAnsi="Times New Roman" w:cs="Times New Roman"/>
          <w:sz w:val="28"/>
          <w:szCs w:val="28"/>
        </w:rPr>
        <w:t xml:space="preserve">между сетчатым эндопротезом и </w:t>
      </w:r>
      <w:r w:rsidR="008A6786">
        <w:rPr>
          <w:rFonts w:ascii="Times New Roman" w:hAnsi="Times New Roman" w:cs="Times New Roman"/>
          <w:sz w:val="28"/>
          <w:szCs w:val="28"/>
          <w:lang w:val="en-US"/>
        </w:rPr>
        <w:t>n</w:t>
      </w:r>
      <w:r w:rsidR="008A6786" w:rsidRPr="008A6786">
        <w:rPr>
          <w:rFonts w:ascii="Times New Roman" w:hAnsi="Times New Roman" w:cs="Times New Roman"/>
          <w:sz w:val="28"/>
          <w:szCs w:val="28"/>
        </w:rPr>
        <w:t xml:space="preserve">. </w:t>
      </w:r>
      <w:r w:rsidR="008A6786">
        <w:rPr>
          <w:rFonts w:ascii="Times New Roman" w:hAnsi="Times New Roman" w:cs="Times New Roman"/>
          <w:sz w:val="28"/>
          <w:szCs w:val="28"/>
          <w:lang w:val="en-US"/>
        </w:rPr>
        <w:t>ilioinguinalis</w:t>
      </w:r>
      <w:r w:rsidR="008A6786" w:rsidRPr="008A6786">
        <w:rPr>
          <w:rFonts w:ascii="Times New Roman" w:hAnsi="Times New Roman" w:cs="Times New Roman"/>
          <w:sz w:val="28"/>
          <w:szCs w:val="28"/>
        </w:rPr>
        <w:t xml:space="preserve"> </w:t>
      </w:r>
      <w:r w:rsidR="00BF3CF6" w:rsidRPr="00095F85">
        <w:rPr>
          <w:rFonts w:ascii="Times New Roman" w:hAnsi="Times New Roman" w:cs="Times New Roman"/>
          <w:sz w:val="28"/>
          <w:szCs w:val="28"/>
        </w:rPr>
        <w:t xml:space="preserve">и возможного влияния этого взаимодействия на морфологию и функцию нерва. </w:t>
      </w:r>
      <w:r w:rsidR="00095F85" w:rsidRPr="00095F85">
        <w:rPr>
          <w:rFonts w:ascii="Times New Roman" w:hAnsi="Times New Roman" w:cs="Times New Roman"/>
          <w:sz w:val="28"/>
          <w:szCs w:val="28"/>
        </w:rPr>
        <w:t>К</w:t>
      </w:r>
      <w:r w:rsidR="00BF3CF6" w:rsidRPr="00095F85">
        <w:rPr>
          <w:rFonts w:ascii="Times New Roman" w:hAnsi="Times New Roman" w:cs="Times New Roman"/>
          <w:sz w:val="28"/>
          <w:szCs w:val="28"/>
        </w:rPr>
        <w:t>онтакт нерв</w:t>
      </w:r>
      <w:r w:rsidR="008A6786">
        <w:rPr>
          <w:rFonts w:ascii="Times New Roman" w:hAnsi="Times New Roman" w:cs="Times New Roman"/>
          <w:sz w:val="28"/>
          <w:szCs w:val="28"/>
        </w:rPr>
        <w:t>а</w:t>
      </w:r>
      <w:r w:rsidR="00BF3CF6" w:rsidRPr="00095F85">
        <w:rPr>
          <w:rFonts w:ascii="Times New Roman" w:hAnsi="Times New Roman" w:cs="Times New Roman"/>
          <w:sz w:val="28"/>
          <w:szCs w:val="28"/>
        </w:rPr>
        <w:t xml:space="preserve"> </w:t>
      </w:r>
      <w:r w:rsidR="008A6786">
        <w:rPr>
          <w:rFonts w:ascii="Times New Roman" w:hAnsi="Times New Roman" w:cs="Times New Roman"/>
          <w:sz w:val="28"/>
          <w:szCs w:val="28"/>
        </w:rPr>
        <w:t xml:space="preserve">с </w:t>
      </w:r>
      <w:r w:rsidR="006A0CE2">
        <w:rPr>
          <w:rFonts w:ascii="Times New Roman" w:hAnsi="Times New Roman" w:cs="Times New Roman"/>
          <w:sz w:val="28"/>
          <w:szCs w:val="28"/>
        </w:rPr>
        <w:t xml:space="preserve">эндопротезом </w:t>
      </w:r>
      <w:r w:rsidR="00BF3CF6" w:rsidRPr="00095F85">
        <w:rPr>
          <w:rFonts w:ascii="Times New Roman" w:hAnsi="Times New Roman" w:cs="Times New Roman"/>
          <w:sz w:val="28"/>
          <w:szCs w:val="28"/>
        </w:rPr>
        <w:t xml:space="preserve">не влияет на нервную моторную проводимость. </w:t>
      </w:r>
      <w:r w:rsidR="00095F85" w:rsidRPr="00095F85">
        <w:rPr>
          <w:rFonts w:ascii="Times New Roman" w:hAnsi="Times New Roman" w:cs="Times New Roman"/>
          <w:sz w:val="28"/>
          <w:szCs w:val="28"/>
        </w:rPr>
        <w:t>Причина</w:t>
      </w:r>
      <w:r w:rsidR="00BF3CF6" w:rsidRPr="00095F85">
        <w:rPr>
          <w:rFonts w:ascii="Times New Roman" w:hAnsi="Times New Roman" w:cs="Times New Roman"/>
          <w:sz w:val="28"/>
          <w:szCs w:val="28"/>
        </w:rPr>
        <w:t xml:space="preserve"> хроническ</w:t>
      </w:r>
      <w:r w:rsidR="00095F85" w:rsidRPr="00095F85">
        <w:rPr>
          <w:rFonts w:ascii="Times New Roman" w:hAnsi="Times New Roman" w:cs="Times New Roman"/>
          <w:sz w:val="28"/>
          <w:szCs w:val="28"/>
        </w:rPr>
        <w:t xml:space="preserve">ой </w:t>
      </w:r>
      <w:r w:rsidR="00BF3CF6" w:rsidRPr="00095F85">
        <w:rPr>
          <w:rFonts w:ascii="Times New Roman" w:hAnsi="Times New Roman" w:cs="Times New Roman"/>
          <w:sz w:val="28"/>
          <w:szCs w:val="28"/>
        </w:rPr>
        <w:t>бол</w:t>
      </w:r>
      <w:r w:rsidR="00095F85" w:rsidRPr="00095F85">
        <w:rPr>
          <w:rFonts w:ascii="Times New Roman" w:hAnsi="Times New Roman" w:cs="Times New Roman"/>
          <w:sz w:val="28"/>
          <w:szCs w:val="28"/>
        </w:rPr>
        <w:t>и</w:t>
      </w:r>
      <w:r w:rsidR="00BF3CF6" w:rsidRPr="00095F85">
        <w:rPr>
          <w:rFonts w:ascii="Times New Roman" w:hAnsi="Times New Roman" w:cs="Times New Roman"/>
          <w:sz w:val="28"/>
          <w:szCs w:val="28"/>
        </w:rPr>
        <w:t xml:space="preserve"> может быть вызвана повреждением нерва, </w:t>
      </w:r>
      <w:r w:rsidR="00EE5FB9">
        <w:rPr>
          <w:rFonts w:ascii="Times New Roman" w:hAnsi="Times New Roman" w:cs="Times New Roman"/>
          <w:sz w:val="28"/>
          <w:szCs w:val="28"/>
        </w:rPr>
        <w:t>по причине его</w:t>
      </w:r>
      <w:r w:rsidR="00BF3CF6" w:rsidRPr="00095F85">
        <w:rPr>
          <w:rFonts w:ascii="Times New Roman" w:hAnsi="Times New Roman" w:cs="Times New Roman"/>
          <w:sz w:val="28"/>
          <w:szCs w:val="28"/>
        </w:rPr>
        <w:t xml:space="preserve"> рассечени</w:t>
      </w:r>
      <w:r w:rsidR="00EE5FB9">
        <w:rPr>
          <w:rFonts w:ascii="Times New Roman" w:hAnsi="Times New Roman" w:cs="Times New Roman"/>
          <w:sz w:val="28"/>
          <w:szCs w:val="28"/>
        </w:rPr>
        <w:t>я</w:t>
      </w:r>
      <w:r w:rsidR="00BF3CF6" w:rsidRPr="00095F85">
        <w:rPr>
          <w:rFonts w:ascii="Times New Roman" w:hAnsi="Times New Roman" w:cs="Times New Roman"/>
          <w:sz w:val="28"/>
          <w:szCs w:val="28"/>
        </w:rPr>
        <w:t xml:space="preserve"> или </w:t>
      </w:r>
      <w:r w:rsidR="00F0060C">
        <w:rPr>
          <w:rFonts w:ascii="Times New Roman" w:hAnsi="Times New Roman" w:cs="Times New Roman"/>
          <w:sz w:val="28"/>
          <w:szCs w:val="28"/>
        </w:rPr>
        <w:t xml:space="preserve"> </w:t>
      </w:r>
      <w:r w:rsidR="00BF3CF6" w:rsidRPr="00095F85">
        <w:rPr>
          <w:rFonts w:ascii="Times New Roman" w:hAnsi="Times New Roman" w:cs="Times New Roman"/>
          <w:sz w:val="28"/>
          <w:szCs w:val="28"/>
        </w:rPr>
        <w:t>сдавливани</w:t>
      </w:r>
      <w:r w:rsidR="00EE5FB9">
        <w:rPr>
          <w:rFonts w:ascii="Times New Roman" w:hAnsi="Times New Roman" w:cs="Times New Roman"/>
          <w:sz w:val="28"/>
          <w:szCs w:val="28"/>
        </w:rPr>
        <w:t>я</w:t>
      </w:r>
      <w:r w:rsidR="00465F59">
        <w:rPr>
          <w:rFonts w:ascii="Times New Roman" w:hAnsi="Times New Roman" w:cs="Times New Roman"/>
          <w:sz w:val="28"/>
          <w:szCs w:val="28"/>
        </w:rPr>
        <w:t>.</w:t>
      </w:r>
    </w:p>
    <w:p w14:paraId="5BA17CF9" w14:textId="3329B0F1" w:rsidR="008B7352" w:rsidRDefault="00334CF4" w:rsidP="00CE2005">
      <w:pPr>
        <w:pStyle w:val="ad"/>
        <w:ind w:firstLine="720"/>
        <w:jc w:val="both"/>
        <w:rPr>
          <w:rFonts w:ascii="Times New Roman" w:hAnsi="Times New Roman" w:cs="Times New Roman"/>
          <w:sz w:val="28"/>
          <w:szCs w:val="28"/>
          <w:shd w:val="clear" w:color="auto" w:fill="FCFCFC"/>
        </w:rPr>
      </w:pPr>
      <w:r w:rsidRPr="00095F85">
        <w:rPr>
          <w:rFonts w:ascii="Times New Roman" w:hAnsi="Times New Roman" w:cs="Times New Roman"/>
          <w:sz w:val="28"/>
          <w:szCs w:val="28"/>
        </w:rPr>
        <w:t xml:space="preserve">Для оценки и измерения результатов качества жизни пациентам после </w:t>
      </w:r>
      <w:r w:rsidR="007D7AAB" w:rsidRPr="00095F85">
        <w:rPr>
          <w:rFonts w:ascii="Times New Roman" w:hAnsi="Times New Roman" w:cs="Times New Roman"/>
          <w:sz w:val="28"/>
          <w:szCs w:val="28"/>
        </w:rPr>
        <w:t>герниопластики</w:t>
      </w:r>
      <w:r w:rsidRPr="00095F85">
        <w:rPr>
          <w:rFonts w:ascii="Times New Roman" w:hAnsi="Times New Roman" w:cs="Times New Roman"/>
          <w:sz w:val="28"/>
          <w:szCs w:val="28"/>
        </w:rPr>
        <w:t xml:space="preserve"> необходимы специализированные анкеты. Они являются, несомненно, важным и стандартизированным </w:t>
      </w:r>
      <w:r w:rsidR="00173642" w:rsidRPr="00095F85">
        <w:rPr>
          <w:rFonts w:ascii="Times New Roman" w:hAnsi="Times New Roman" w:cs="Times New Roman"/>
          <w:sz w:val="28"/>
          <w:szCs w:val="28"/>
        </w:rPr>
        <w:t>способом</w:t>
      </w:r>
      <w:r w:rsidRPr="00095F85">
        <w:rPr>
          <w:rFonts w:ascii="Times New Roman" w:hAnsi="Times New Roman" w:cs="Times New Roman"/>
          <w:sz w:val="28"/>
          <w:szCs w:val="28"/>
        </w:rPr>
        <w:t xml:space="preserve"> оценки состояния после </w:t>
      </w:r>
      <w:r w:rsidR="00DE555A" w:rsidRPr="00095F85">
        <w:rPr>
          <w:rFonts w:ascii="Times New Roman" w:hAnsi="Times New Roman" w:cs="Times New Roman"/>
          <w:sz w:val="28"/>
          <w:szCs w:val="28"/>
        </w:rPr>
        <w:t>операции</w:t>
      </w:r>
      <w:r w:rsidRPr="00095F85">
        <w:rPr>
          <w:rFonts w:ascii="Times New Roman" w:hAnsi="Times New Roman" w:cs="Times New Roman"/>
          <w:sz w:val="28"/>
          <w:szCs w:val="28"/>
        </w:rPr>
        <w:t>, ориентирован</w:t>
      </w:r>
      <w:r w:rsidR="00173642" w:rsidRPr="00095F85">
        <w:rPr>
          <w:rFonts w:ascii="Times New Roman" w:hAnsi="Times New Roman" w:cs="Times New Roman"/>
          <w:sz w:val="28"/>
          <w:szCs w:val="28"/>
        </w:rPr>
        <w:t>н</w:t>
      </w:r>
      <w:r w:rsidRPr="00095F85">
        <w:rPr>
          <w:rFonts w:ascii="Times New Roman" w:hAnsi="Times New Roman" w:cs="Times New Roman"/>
          <w:sz w:val="28"/>
          <w:szCs w:val="28"/>
        </w:rPr>
        <w:t>ы</w:t>
      </w:r>
      <w:r w:rsidR="00173642" w:rsidRPr="00095F85">
        <w:rPr>
          <w:rFonts w:ascii="Times New Roman" w:hAnsi="Times New Roman" w:cs="Times New Roman"/>
          <w:sz w:val="28"/>
          <w:szCs w:val="28"/>
        </w:rPr>
        <w:t>е</w:t>
      </w:r>
      <w:r w:rsidRPr="00095F85">
        <w:rPr>
          <w:rFonts w:ascii="Times New Roman" w:hAnsi="Times New Roman" w:cs="Times New Roman"/>
          <w:sz w:val="28"/>
          <w:szCs w:val="28"/>
        </w:rPr>
        <w:t xml:space="preserve"> на пациента и незаменимы при оценке хирургического исхода. </w:t>
      </w:r>
      <w:r w:rsidR="00FD453B" w:rsidRPr="00095F85">
        <w:rPr>
          <w:rFonts w:ascii="Times New Roman" w:hAnsi="Times New Roman" w:cs="Times New Roman"/>
          <w:sz w:val="28"/>
          <w:szCs w:val="28"/>
        </w:rPr>
        <w:t xml:space="preserve"> </w:t>
      </w:r>
      <w:r w:rsidR="00173642" w:rsidRPr="00095F85">
        <w:rPr>
          <w:rFonts w:ascii="Times New Roman" w:hAnsi="Times New Roman" w:cs="Times New Roman"/>
          <w:sz w:val="28"/>
          <w:szCs w:val="28"/>
        </w:rPr>
        <w:t>Опросники о</w:t>
      </w:r>
      <w:r w:rsidR="00173642" w:rsidRPr="00095F85">
        <w:rPr>
          <w:rFonts w:ascii="Times New Roman" w:hAnsi="Times New Roman" w:cs="Times New Roman"/>
          <w:sz w:val="28"/>
          <w:szCs w:val="28"/>
          <w:shd w:val="clear" w:color="auto" w:fill="FCFCFC"/>
        </w:rPr>
        <w:t>бщей системы оценивания</w:t>
      </w:r>
      <w:r w:rsidR="008B7352" w:rsidRPr="00095F85">
        <w:rPr>
          <w:rFonts w:ascii="Times New Roman" w:hAnsi="Times New Roman" w:cs="Times New Roman"/>
          <w:sz w:val="28"/>
          <w:szCs w:val="28"/>
          <w:shd w:val="clear" w:color="auto" w:fill="FCFCFC"/>
        </w:rPr>
        <w:t xml:space="preserve"> качества жизни использовались в течение многих лет, но анкеты качества жизни по конкретным заболеваниям часто </w:t>
      </w:r>
      <w:r w:rsidR="004C6EBE" w:rsidRPr="00095F85">
        <w:rPr>
          <w:rFonts w:ascii="Times New Roman" w:hAnsi="Times New Roman" w:cs="Times New Roman"/>
          <w:sz w:val="28"/>
          <w:szCs w:val="28"/>
          <w:shd w:val="clear" w:color="auto" w:fill="FCFCFC"/>
        </w:rPr>
        <w:t>в практике</w:t>
      </w:r>
      <w:r w:rsidR="00173642" w:rsidRPr="00095F85">
        <w:rPr>
          <w:rFonts w:ascii="Times New Roman" w:hAnsi="Times New Roman" w:cs="Times New Roman"/>
          <w:sz w:val="28"/>
          <w:szCs w:val="28"/>
          <w:shd w:val="clear" w:color="auto" w:fill="FCFCFC"/>
        </w:rPr>
        <w:t xml:space="preserve"> более полезны</w:t>
      </w:r>
      <w:r w:rsidR="00DE555A" w:rsidRPr="00095F85">
        <w:rPr>
          <w:rFonts w:ascii="Times New Roman" w:hAnsi="Times New Roman" w:cs="Times New Roman"/>
          <w:sz w:val="28"/>
          <w:szCs w:val="28"/>
          <w:shd w:val="clear" w:color="auto" w:fill="FCFCFC"/>
        </w:rPr>
        <w:t>. Существую</w:t>
      </w:r>
      <w:r w:rsidR="008B7352" w:rsidRPr="00095F85">
        <w:rPr>
          <w:rFonts w:ascii="Times New Roman" w:hAnsi="Times New Roman" w:cs="Times New Roman"/>
          <w:sz w:val="28"/>
          <w:szCs w:val="28"/>
          <w:shd w:val="clear" w:color="auto" w:fill="FCFCFC"/>
        </w:rPr>
        <w:t>т несколько дан</w:t>
      </w:r>
      <w:r w:rsidR="00DE555A" w:rsidRPr="00095F85">
        <w:rPr>
          <w:rFonts w:ascii="Times New Roman" w:hAnsi="Times New Roman" w:cs="Times New Roman"/>
          <w:sz w:val="28"/>
          <w:szCs w:val="28"/>
          <w:shd w:val="clear" w:color="auto" w:fill="FCFCFC"/>
        </w:rPr>
        <w:t>ных из</w:t>
      </w:r>
      <w:r w:rsidR="008B7352" w:rsidRPr="00095F85">
        <w:rPr>
          <w:rFonts w:ascii="Times New Roman" w:hAnsi="Times New Roman" w:cs="Times New Roman"/>
          <w:sz w:val="28"/>
          <w:szCs w:val="28"/>
          <w:shd w:val="clear" w:color="auto" w:fill="FCFCFC"/>
        </w:rPr>
        <w:t xml:space="preserve"> исследований,</w:t>
      </w:r>
      <w:r w:rsidR="007C0A46" w:rsidRPr="00095F85">
        <w:rPr>
          <w:rFonts w:ascii="Times New Roman" w:hAnsi="Times New Roman" w:cs="Times New Roman"/>
          <w:sz w:val="28"/>
          <w:szCs w:val="28"/>
          <w:shd w:val="clear" w:color="auto" w:fill="FCFCFC"/>
        </w:rPr>
        <w:t xml:space="preserve"> связанных с качеством жизни после </w:t>
      </w:r>
      <w:r w:rsidR="00A321BE" w:rsidRPr="00095F85">
        <w:rPr>
          <w:rFonts w:ascii="Times New Roman" w:hAnsi="Times New Roman" w:cs="Times New Roman"/>
          <w:sz w:val="28"/>
          <w:szCs w:val="28"/>
          <w:shd w:val="clear" w:color="auto" w:fill="FCFCFC"/>
        </w:rPr>
        <w:t>пластики паховой грыжи</w:t>
      </w:r>
      <w:r w:rsidR="008D079E" w:rsidRPr="00095F85">
        <w:rPr>
          <w:rFonts w:ascii="Times New Roman" w:hAnsi="Times New Roman" w:cs="Times New Roman"/>
          <w:sz w:val="28"/>
          <w:szCs w:val="28"/>
          <w:shd w:val="clear" w:color="auto" w:fill="FCFCFC"/>
        </w:rPr>
        <w:t>, где обсуждается с</w:t>
      </w:r>
      <w:r w:rsidR="008B7352" w:rsidRPr="00095F85">
        <w:rPr>
          <w:rFonts w:ascii="Times New Roman" w:hAnsi="Times New Roman" w:cs="Times New Roman"/>
          <w:sz w:val="28"/>
          <w:szCs w:val="28"/>
        </w:rPr>
        <w:t xml:space="preserve">равнение общих и специальных шкал качества жизни </w:t>
      </w:r>
      <w:r w:rsidR="00A95B99" w:rsidRPr="00095F85">
        <w:rPr>
          <w:rFonts w:ascii="Times New Roman" w:hAnsi="Times New Roman" w:cs="Times New Roman"/>
          <w:sz w:val="28"/>
          <w:szCs w:val="28"/>
        </w:rPr>
        <w:t xml:space="preserve">при герниопластике </w:t>
      </w:r>
      <w:r w:rsidR="00AB364F" w:rsidRPr="00095F85">
        <w:rPr>
          <w:rFonts w:ascii="Times New Roman" w:hAnsi="Times New Roman" w:cs="Times New Roman"/>
          <w:sz w:val="28"/>
          <w:szCs w:val="28"/>
          <w:shd w:val="clear" w:color="auto" w:fill="FCFCFC"/>
        </w:rPr>
        <w:t>[1</w:t>
      </w:r>
      <w:r w:rsidR="001328F5">
        <w:rPr>
          <w:rFonts w:ascii="Times New Roman" w:hAnsi="Times New Roman" w:cs="Times New Roman"/>
          <w:sz w:val="28"/>
          <w:szCs w:val="28"/>
          <w:shd w:val="clear" w:color="auto" w:fill="FCFCFC"/>
        </w:rPr>
        <w:t>3</w:t>
      </w:r>
      <w:r w:rsidR="002374AB">
        <w:rPr>
          <w:rFonts w:ascii="Times New Roman" w:hAnsi="Times New Roman" w:cs="Times New Roman"/>
          <w:sz w:val="28"/>
          <w:szCs w:val="28"/>
          <w:shd w:val="clear" w:color="auto" w:fill="FCFCFC"/>
        </w:rPr>
        <w:t>7</w:t>
      </w:r>
      <w:r w:rsidR="00A95B99" w:rsidRPr="00095F85">
        <w:rPr>
          <w:rFonts w:ascii="Times New Roman" w:hAnsi="Times New Roman" w:cs="Times New Roman"/>
          <w:sz w:val="28"/>
          <w:szCs w:val="28"/>
          <w:shd w:val="clear" w:color="auto" w:fill="FCFCFC"/>
        </w:rPr>
        <w:t>].</w:t>
      </w:r>
      <w:r w:rsidR="008B7352" w:rsidRPr="00095F85">
        <w:rPr>
          <w:rFonts w:ascii="Times New Roman" w:hAnsi="Times New Roman" w:cs="Times New Roman"/>
          <w:sz w:val="28"/>
          <w:szCs w:val="28"/>
        </w:rPr>
        <w:t> </w:t>
      </w:r>
      <w:r w:rsidR="00F62142" w:rsidRPr="00095F85">
        <w:rPr>
          <w:rFonts w:ascii="Times New Roman" w:hAnsi="Times New Roman" w:cs="Times New Roman"/>
          <w:sz w:val="28"/>
          <w:szCs w:val="28"/>
        </w:rPr>
        <w:t>П</w:t>
      </w:r>
      <w:r w:rsidR="008B7352" w:rsidRPr="00095F85">
        <w:rPr>
          <w:rFonts w:ascii="Times New Roman" w:hAnsi="Times New Roman" w:cs="Times New Roman"/>
          <w:sz w:val="28"/>
          <w:szCs w:val="28"/>
          <w:shd w:val="clear" w:color="auto" w:fill="FCFCFC"/>
        </w:rPr>
        <w:t>о-прежнему отсутствует консенсусное согласие относительно наилучшего способ</w:t>
      </w:r>
      <w:r w:rsidR="002F1B96" w:rsidRPr="00095F85">
        <w:rPr>
          <w:rFonts w:ascii="Times New Roman" w:hAnsi="Times New Roman" w:cs="Times New Roman"/>
          <w:sz w:val="28"/>
          <w:szCs w:val="28"/>
          <w:shd w:val="clear" w:color="auto" w:fill="FCFCFC"/>
        </w:rPr>
        <w:t xml:space="preserve">а измерения качества жизни после </w:t>
      </w:r>
      <w:r w:rsidR="00F62142" w:rsidRPr="00095F85">
        <w:rPr>
          <w:rFonts w:ascii="Times New Roman" w:hAnsi="Times New Roman" w:cs="Times New Roman"/>
          <w:sz w:val="28"/>
          <w:szCs w:val="28"/>
          <w:shd w:val="clear" w:color="auto" w:fill="FCFCFC"/>
        </w:rPr>
        <w:t>пластики паховой грыжи</w:t>
      </w:r>
      <w:r w:rsidR="008B7352" w:rsidRPr="00095F85">
        <w:rPr>
          <w:rFonts w:ascii="Times New Roman" w:hAnsi="Times New Roman" w:cs="Times New Roman"/>
          <w:sz w:val="28"/>
          <w:szCs w:val="28"/>
          <w:shd w:val="clear" w:color="auto" w:fill="FCFCFC"/>
        </w:rPr>
        <w:t xml:space="preserve">. Использование как общих, так и специфических для заболевания </w:t>
      </w:r>
      <w:r w:rsidR="00FD453B" w:rsidRPr="00095F85">
        <w:rPr>
          <w:rFonts w:ascii="Times New Roman" w:hAnsi="Times New Roman" w:cs="Times New Roman"/>
          <w:sz w:val="28"/>
          <w:szCs w:val="28"/>
          <w:shd w:val="clear" w:color="auto" w:fill="FCFCFC"/>
        </w:rPr>
        <w:t>анкет</w:t>
      </w:r>
      <w:r w:rsidR="008B7352" w:rsidRPr="00095F85">
        <w:rPr>
          <w:rFonts w:ascii="Times New Roman" w:hAnsi="Times New Roman" w:cs="Times New Roman"/>
          <w:sz w:val="28"/>
          <w:szCs w:val="28"/>
          <w:shd w:val="clear" w:color="auto" w:fill="FCFCFC"/>
        </w:rPr>
        <w:t xml:space="preserve"> оценки качества жизни является текущим золотым стандартом в хирургии в целом</w:t>
      </w:r>
      <w:r w:rsidR="00CE2005">
        <w:rPr>
          <w:rFonts w:ascii="Times New Roman" w:hAnsi="Times New Roman" w:cs="Times New Roman"/>
          <w:sz w:val="28"/>
          <w:szCs w:val="28"/>
          <w:shd w:val="clear" w:color="auto" w:fill="FCFCFC"/>
        </w:rPr>
        <w:t>. Однако</w:t>
      </w:r>
      <w:r w:rsidR="008B7352" w:rsidRPr="00095F85">
        <w:rPr>
          <w:rFonts w:ascii="Times New Roman" w:hAnsi="Times New Roman" w:cs="Times New Roman"/>
          <w:sz w:val="28"/>
          <w:szCs w:val="28"/>
          <w:shd w:val="clear" w:color="auto" w:fill="FCFCFC"/>
        </w:rPr>
        <w:t xml:space="preserve">, </w:t>
      </w:r>
      <w:r w:rsidR="00CE2005">
        <w:rPr>
          <w:rFonts w:ascii="Times New Roman" w:hAnsi="Times New Roman" w:cs="Times New Roman"/>
          <w:sz w:val="28"/>
          <w:szCs w:val="28"/>
          <w:shd w:val="clear" w:color="auto" w:fill="FCFCFC"/>
        </w:rPr>
        <w:t>как указывают данные</w:t>
      </w:r>
      <w:r w:rsidR="00CE2005" w:rsidRPr="00095F85">
        <w:rPr>
          <w:rFonts w:ascii="Times New Roman" w:hAnsi="Times New Roman" w:cs="Times New Roman"/>
          <w:sz w:val="28"/>
          <w:szCs w:val="28"/>
          <w:shd w:val="clear" w:color="auto" w:fill="FCFCFC"/>
        </w:rPr>
        <w:t xml:space="preserve"> систематического обзора Jensen </w:t>
      </w:r>
      <w:r w:rsidR="00CE2005" w:rsidRPr="00095F85">
        <w:rPr>
          <w:rFonts w:ascii="Times New Roman" w:hAnsi="Times New Roman" w:cs="Times New Roman"/>
          <w:sz w:val="28"/>
          <w:szCs w:val="28"/>
          <w:shd w:val="clear" w:color="auto" w:fill="FCFCFC"/>
          <w:lang w:val="en-US"/>
        </w:rPr>
        <w:t>et</w:t>
      </w:r>
      <w:r w:rsidR="00CE2005" w:rsidRPr="00095F85">
        <w:rPr>
          <w:rFonts w:ascii="Times New Roman" w:hAnsi="Times New Roman" w:cs="Times New Roman"/>
          <w:sz w:val="28"/>
          <w:szCs w:val="28"/>
          <w:shd w:val="clear" w:color="auto" w:fill="FCFCFC"/>
        </w:rPr>
        <w:t xml:space="preserve"> </w:t>
      </w:r>
      <w:r w:rsidR="00CE2005" w:rsidRPr="00095F85">
        <w:rPr>
          <w:rFonts w:ascii="Times New Roman" w:hAnsi="Times New Roman" w:cs="Times New Roman"/>
          <w:sz w:val="28"/>
          <w:szCs w:val="28"/>
          <w:shd w:val="clear" w:color="auto" w:fill="FCFCFC"/>
          <w:lang w:val="en-US"/>
        </w:rPr>
        <w:t>al</w:t>
      </w:r>
      <w:r w:rsidR="00CE2005" w:rsidRPr="00095F85">
        <w:rPr>
          <w:rFonts w:ascii="Times New Roman" w:hAnsi="Times New Roman" w:cs="Times New Roman"/>
          <w:sz w:val="28"/>
          <w:szCs w:val="28"/>
          <w:shd w:val="clear" w:color="auto" w:fill="FCFCFC"/>
        </w:rPr>
        <w:t>. [1</w:t>
      </w:r>
      <w:r w:rsidR="00CE2005">
        <w:rPr>
          <w:rFonts w:ascii="Times New Roman" w:hAnsi="Times New Roman" w:cs="Times New Roman"/>
          <w:sz w:val="28"/>
          <w:szCs w:val="28"/>
          <w:shd w:val="clear" w:color="auto" w:fill="FCFCFC"/>
        </w:rPr>
        <w:t>38</w:t>
      </w:r>
      <w:r w:rsidR="00CE2005" w:rsidRPr="00095F85">
        <w:rPr>
          <w:rFonts w:ascii="Times New Roman" w:hAnsi="Times New Roman" w:cs="Times New Roman"/>
          <w:sz w:val="28"/>
          <w:szCs w:val="28"/>
          <w:shd w:val="clear" w:color="auto" w:fill="FCFCFC"/>
        </w:rPr>
        <w:t>]</w:t>
      </w:r>
      <w:r w:rsidR="00CE2005">
        <w:rPr>
          <w:rFonts w:ascii="Times New Roman" w:hAnsi="Times New Roman" w:cs="Times New Roman"/>
          <w:sz w:val="28"/>
          <w:szCs w:val="28"/>
          <w:shd w:val="clear" w:color="auto" w:fill="FCFCFC"/>
        </w:rPr>
        <w:t xml:space="preserve"> </w:t>
      </w:r>
      <w:r w:rsidR="00CE2005" w:rsidRPr="00CE2005">
        <w:rPr>
          <w:rFonts w:ascii="Times New Roman" w:hAnsi="Times New Roman" w:cs="Times New Roman"/>
          <w:sz w:val="28"/>
          <w:szCs w:val="28"/>
          <w:shd w:val="clear" w:color="auto" w:fill="FCFCFC"/>
        </w:rPr>
        <w:t>до сих пор не существует стандартного общепризнанного метода оценки качества жизни</w:t>
      </w:r>
      <w:r w:rsidR="008B7352" w:rsidRPr="00095F85">
        <w:rPr>
          <w:rFonts w:ascii="Times New Roman" w:hAnsi="Times New Roman" w:cs="Times New Roman"/>
          <w:sz w:val="28"/>
          <w:szCs w:val="28"/>
          <w:shd w:val="clear" w:color="auto" w:fill="FCFCFC"/>
        </w:rPr>
        <w:t>. </w:t>
      </w:r>
      <w:r w:rsidR="0029745C" w:rsidRPr="00095F85">
        <w:rPr>
          <w:rFonts w:ascii="Times New Roman" w:hAnsi="Times New Roman" w:cs="Times New Roman"/>
          <w:sz w:val="28"/>
          <w:szCs w:val="28"/>
          <w:shd w:val="clear" w:color="auto" w:fill="FCFCFC"/>
        </w:rPr>
        <w:t>Несмотря на признанную потребность в стандартизированном методе оценки качества жизни после герниопластики, ни о</w:t>
      </w:r>
      <w:r w:rsidR="003666CD" w:rsidRPr="00095F85">
        <w:rPr>
          <w:rFonts w:ascii="Times New Roman" w:hAnsi="Times New Roman" w:cs="Times New Roman"/>
          <w:sz w:val="28"/>
          <w:szCs w:val="28"/>
          <w:shd w:val="clear" w:color="auto" w:fill="FCFCFC"/>
        </w:rPr>
        <w:t>дна анкета не стала доминирующей</w:t>
      </w:r>
      <w:r w:rsidR="0029745C" w:rsidRPr="00095F85">
        <w:rPr>
          <w:rFonts w:ascii="Times New Roman" w:hAnsi="Times New Roman" w:cs="Times New Roman"/>
          <w:sz w:val="28"/>
          <w:szCs w:val="28"/>
          <w:shd w:val="clear" w:color="auto" w:fill="FCFCFC"/>
        </w:rPr>
        <w:t>.</w:t>
      </w:r>
    </w:p>
    <w:p w14:paraId="470F58F5" w14:textId="6D2D2B18" w:rsidR="006C2B4E" w:rsidRPr="003B7CF6" w:rsidRDefault="006C2B4E" w:rsidP="006F7B97">
      <w:pPr>
        <w:pStyle w:val="ad"/>
        <w:ind w:firstLine="720"/>
        <w:jc w:val="both"/>
        <w:rPr>
          <w:rFonts w:ascii="Times New Roman" w:hAnsi="Times New Roman" w:cs="Times New Roman"/>
          <w:sz w:val="28"/>
          <w:szCs w:val="28"/>
        </w:rPr>
      </w:pPr>
      <w:r w:rsidRPr="006C2B4E">
        <w:rPr>
          <w:rFonts w:ascii="Times New Roman" w:hAnsi="Times New Roman" w:cs="Times New Roman"/>
          <w:sz w:val="28"/>
          <w:szCs w:val="28"/>
        </w:rPr>
        <w:t>Весьма полезными для нас оказались результаты исследований Раимханов А.Д. и др.</w:t>
      </w:r>
      <w:r w:rsidRPr="006C2B4E">
        <w:rPr>
          <w:rFonts w:ascii="Times New Roman" w:hAnsi="Times New Roman" w:cs="Times New Roman"/>
          <w:sz w:val="28"/>
          <w:szCs w:val="28"/>
          <w:shd w:val="clear" w:color="auto" w:fill="FCFCFC"/>
        </w:rPr>
        <w:t xml:space="preserve"> [</w:t>
      </w:r>
      <w:r w:rsidR="00F7179A">
        <w:rPr>
          <w:rFonts w:ascii="Times New Roman" w:hAnsi="Times New Roman" w:cs="Times New Roman"/>
          <w:sz w:val="28"/>
          <w:szCs w:val="28"/>
          <w:shd w:val="clear" w:color="auto" w:fill="FCFCFC"/>
        </w:rPr>
        <w:t>1</w:t>
      </w:r>
      <w:r w:rsidR="00CE2005">
        <w:rPr>
          <w:rFonts w:ascii="Times New Roman" w:hAnsi="Times New Roman" w:cs="Times New Roman"/>
          <w:sz w:val="28"/>
          <w:szCs w:val="28"/>
          <w:shd w:val="clear" w:color="auto" w:fill="FCFCFC"/>
        </w:rPr>
        <w:t>39</w:t>
      </w:r>
      <w:r w:rsidRPr="006C2B4E">
        <w:rPr>
          <w:rFonts w:ascii="Times New Roman" w:hAnsi="Times New Roman" w:cs="Times New Roman"/>
          <w:sz w:val="28"/>
          <w:szCs w:val="28"/>
          <w:shd w:val="clear" w:color="auto" w:fill="FCFCFC"/>
        </w:rPr>
        <w:t>]</w:t>
      </w:r>
      <w:r w:rsidRPr="006C2B4E">
        <w:rPr>
          <w:rFonts w:ascii="Times New Roman" w:hAnsi="Times New Roman" w:cs="Times New Roman"/>
          <w:sz w:val="28"/>
          <w:szCs w:val="28"/>
        </w:rPr>
        <w:t>, которые рассматривают сравнительную оценку болевого синдрома оперированных больных с паховыми</w:t>
      </w:r>
      <w:r w:rsidRPr="00006428">
        <w:rPr>
          <w:rFonts w:ascii="Times New Roman" w:hAnsi="Times New Roman" w:cs="Times New Roman"/>
          <w:sz w:val="28"/>
          <w:szCs w:val="28"/>
        </w:rPr>
        <w:t xml:space="preserve"> грыжами</w:t>
      </w:r>
      <w:r>
        <w:rPr>
          <w:rFonts w:ascii="Times New Roman" w:hAnsi="Times New Roman" w:cs="Times New Roman"/>
          <w:sz w:val="28"/>
          <w:szCs w:val="28"/>
        </w:rPr>
        <w:t xml:space="preserve"> согласно визуально-аналоговой шкале гримас Ванг-Бейкера. </w:t>
      </w:r>
      <w:r w:rsidR="00107187">
        <w:rPr>
          <w:rFonts w:ascii="Times New Roman" w:hAnsi="Times New Roman" w:cs="Times New Roman"/>
          <w:sz w:val="28"/>
          <w:szCs w:val="28"/>
        </w:rPr>
        <w:t>О</w:t>
      </w:r>
      <w:r>
        <w:rPr>
          <w:rFonts w:ascii="Times New Roman" w:hAnsi="Times New Roman" w:cs="Times New Roman"/>
          <w:sz w:val="28"/>
          <w:szCs w:val="28"/>
        </w:rPr>
        <w:t>ценка качества жизни производилась</w:t>
      </w:r>
      <w:r w:rsidR="00107187">
        <w:rPr>
          <w:rFonts w:ascii="Times New Roman" w:hAnsi="Times New Roman" w:cs="Times New Roman"/>
          <w:sz w:val="28"/>
          <w:szCs w:val="28"/>
        </w:rPr>
        <w:t xml:space="preserve"> в раннем периоде -</w:t>
      </w:r>
      <w:r>
        <w:rPr>
          <w:rFonts w:ascii="Times New Roman" w:hAnsi="Times New Roman" w:cs="Times New Roman"/>
          <w:sz w:val="28"/>
          <w:szCs w:val="28"/>
        </w:rPr>
        <w:t xml:space="preserve"> до 7 дней </w:t>
      </w:r>
      <w:r w:rsidR="005A64F4">
        <w:rPr>
          <w:rFonts w:ascii="Times New Roman" w:hAnsi="Times New Roman" w:cs="Times New Roman"/>
          <w:sz w:val="28"/>
          <w:szCs w:val="28"/>
        </w:rPr>
        <w:t>после оперативного</w:t>
      </w:r>
      <w:r w:rsidR="00CC65E4">
        <w:rPr>
          <w:rFonts w:ascii="Times New Roman" w:hAnsi="Times New Roman" w:cs="Times New Roman"/>
          <w:sz w:val="28"/>
          <w:szCs w:val="28"/>
        </w:rPr>
        <w:t xml:space="preserve"> </w:t>
      </w:r>
      <w:r w:rsidR="002374AB">
        <w:rPr>
          <w:rFonts w:ascii="Times New Roman" w:hAnsi="Times New Roman" w:cs="Times New Roman"/>
          <w:sz w:val="28"/>
          <w:szCs w:val="28"/>
        </w:rPr>
        <w:t>вмешательства</w:t>
      </w:r>
      <w:r>
        <w:rPr>
          <w:rFonts w:ascii="Times New Roman" w:hAnsi="Times New Roman" w:cs="Times New Roman"/>
          <w:sz w:val="28"/>
          <w:szCs w:val="28"/>
        </w:rPr>
        <w:t>.</w:t>
      </w:r>
      <w:r>
        <w:rPr>
          <w:sz w:val="24"/>
          <w:szCs w:val="24"/>
        </w:rPr>
        <w:t xml:space="preserve"> </w:t>
      </w:r>
    </w:p>
    <w:p w14:paraId="5D44522B" w14:textId="0C1BD368" w:rsidR="006172CA" w:rsidRPr="00095F85" w:rsidRDefault="003666CD" w:rsidP="006F7B97">
      <w:pPr>
        <w:pStyle w:val="ad"/>
        <w:ind w:firstLine="709"/>
        <w:jc w:val="both"/>
        <w:rPr>
          <w:rFonts w:ascii="Times New Roman" w:hAnsi="Times New Roman" w:cs="Times New Roman"/>
          <w:sz w:val="28"/>
          <w:szCs w:val="28"/>
        </w:rPr>
      </w:pPr>
      <w:r w:rsidRPr="00095F85">
        <w:rPr>
          <w:rFonts w:ascii="Times New Roman" w:hAnsi="Times New Roman" w:cs="Times New Roman"/>
          <w:sz w:val="28"/>
          <w:szCs w:val="28"/>
        </w:rPr>
        <w:t xml:space="preserve">По данным литературы, </w:t>
      </w:r>
      <w:r w:rsidR="00D7315C" w:rsidRPr="00095F85">
        <w:rPr>
          <w:rFonts w:ascii="Times New Roman" w:hAnsi="Times New Roman" w:cs="Times New Roman"/>
          <w:sz w:val="28"/>
          <w:szCs w:val="28"/>
        </w:rPr>
        <w:t>«</w:t>
      </w:r>
      <w:r w:rsidR="006172CA" w:rsidRPr="00095F85">
        <w:rPr>
          <w:rFonts w:ascii="Times New Roman" w:hAnsi="Times New Roman" w:cs="Times New Roman"/>
          <w:sz w:val="28"/>
          <w:szCs w:val="28"/>
        </w:rPr>
        <w:t>SF-36</w:t>
      </w:r>
      <w:r w:rsidR="00D7315C" w:rsidRPr="00095F85">
        <w:rPr>
          <w:rFonts w:ascii="Times New Roman" w:hAnsi="Times New Roman" w:cs="Times New Roman"/>
          <w:sz w:val="28"/>
          <w:szCs w:val="28"/>
        </w:rPr>
        <w:t>»</w:t>
      </w:r>
      <w:r w:rsidR="006172CA" w:rsidRPr="00095F85">
        <w:rPr>
          <w:rFonts w:ascii="Times New Roman" w:hAnsi="Times New Roman" w:cs="Times New Roman"/>
          <w:sz w:val="28"/>
          <w:szCs w:val="28"/>
        </w:rPr>
        <w:t xml:space="preserve"> использовался в сочетании с</w:t>
      </w:r>
      <w:r w:rsidR="00010204" w:rsidRPr="00095F85">
        <w:rPr>
          <w:rFonts w:ascii="Times New Roman" w:hAnsi="Times New Roman" w:cs="Times New Roman"/>
          <w:sz w:val="28"/>
          <w:szCs w:val="28"/>
        </w:rPr>
        <w:t>о специализированными анкетами для паховых грыж</w:t>
      </w:r>
      <w:r w:rsidR="006172CA" w:rsidRPr="00095F85">
        <w:rPr>
          <w:rFonts w:ascii="Times New Roman" w:hAnsi="Times New Roman" w:cs="Times New Roman"/>
          <w:sz w:val="28"/>
          <w:szCs w:val="28"/>
        </w:rPr>
        <w:t xml:space="preserve"> [</w:t>
      </w:r>
      <w:r w:rsidR="00AB364F" w:rsidRPr="00617893">
        <w:rPr>
          <w:rFonts w:ascii="Times New Roman" w:hAnsi="Times New Roman" w:cs="Times New Roman"/>
          <w:sz w:val="28"/>
          <w:szCs w:val="28"/>
        </w:rPr>
        <w:t>1</w:t>
      </w:r>
      <w:r w:rsidR="00A60083">
        <w:rPr>
          <w:rFonts w:ascii="Times New Roman" w:hAnsi="Times New Roman" w:cs="Times New Roman"/>
          <w:sz w:val="28"/>
          <w:szCs w:val="28"/>
        </w:rPr>
        <w:t>4</w:t>
      </w:r>
      <w:r w:rsidR="00CE2005">
        <w:rPr>
          <w:rFonts w:ascii="Times New Roman" w:hAnsi="Times New Roman" w:cs="Times New Roman"/>
          <w:sz w:val="28"/>
          <w:szCs w:val="28"/>
        </w:rPr>
        <w:t>0</w:t>
      </w:r>
      <w:r w:rsidR="00625131">
        <w:rPr>
          <w:rFonts w:ascii="Times New Roman" w:hAnsi="Times New Roman" w:cs="Times New Roman"/>
          <w:sz w:val="28"/>
          <w:szCs w:val="28"/>
        </w:rPr>
        <w:t xml:space="preserve"> с.476;</w:t>
      </w:r>
      <w:r w:rsidR="00FD453B" w:rsidRPr="00095F85">
        <w:rPr>
          <w:rFonts w:ascii="Times New Roman" w:hAnsi="Times New Roman" w:cs="Times New Roman"/>
          <w:sz w:val="28"/>
          <w:szCs w:val="28"/>
        </w:rPr>
        <w:t xml:space="preserve"> </w:t>
      </w:r>
      <w:r w:rsidR="00AB364F" w:rsidRPr="00095F85">
        <w:rPr>
          <w:rFonts w:ascii="Times New Roman" w:hAnsi="Times New Roman" w:cs="Times New Roman"/>
          <w:sz w:val="28"/>
          <w:szCs w:val="28"/>
        </w:rPr>
        <w:t>1</w:t>
      </w:r>
      <w:r w:rsidR="00A60083">
        <w:rPr>
          <w:rFonts w:ascii="Times New Roman" w:hAnsi="Times New Roman" w:cs="Times New Roman"/>
          <w:sz w:val="28"/>
          <w:szCs w:val="28"/>
        </w:rPr>
        <w:t>4</w:t>
      </w:r>
      <w:r w:rsidR="00CE2005">
        <w:rPr>
          <w:rFonts w:ascii="Times New Roman" w:hAnsi="Times New Roman" w:cs="Times New Roman"/>
          <w:sz w:val="28"/>
          <w:szCs w:val="28"/>
        </w:rPr>
        <w:t>1</w:t>
      </w:r>
      <w:r w:rsidR="00625131">
        <w:rPr>
          <w:rFonts w:ascii="Times New Roman" w:hAnsi="Times New Roman" w:cs="Times New Roman"/>
          <w:sz w:val="28"/>
          <w:szCs w:val="28"/>
        </w:rPr>
        <w:t xml:space="preserve"> </w:t>
      </w:r>
      <w:r w:rsidR="00625131" w:rsidRPr="00095F85">
        <w:rPr>
          <w:rFonts w:ascii="Times New Roman" w:hAnsi="Times New Roman" w:cs="Times New Roman"/>
          <w:sz w:val="28"/>
          <w:szCs w:val="28"/>
        </w:rPr>
        <w:t>с.1235</w:t>
      </w:r>
      <w:r w:rsidR="006172CA" w:rsidRPr="00095F85">
        <w:rPr>
          <w:rFonts w:ascii="Times New Roman" w:hAnsi="Times New Roman" w:cs="Times New Roman"/>
          <w:sz w:val="28"/>
          <w:szCs w:val="28"/>
        </w:rPr>
        <w:t xml:space="preserve">] и другими </w:t>
      </w:r>
      <w:r w:rsidR="00010204" w:rsidRPr="00095F85">
        <w:rPr>
          <w:rFonts w:ascii="Times New Roman" w:hAnsi="Times New Roman" w:cs="Times New Roman"/>
          <w:sz w:val="28"/>
          <w:szCs w:val="28"/>
        </w:rPr>
        <w:t xml:space="preserve">анкетированием </w:t>
      </w:r>
      <w:r w:rsidR="006172CA" w:rsidRPr="00095F85">
        <w:rPr>
          <w:rFonts w:ascii="Times New Roman" w:hAnsi="Times New Roman" w:cs="Times New Roman"/>
          <w:sz w:val="28"/>
          <w:szCs w:val="28"/>
        </w:rPr>
        <w:t>общего назначения [</w:t>
      </w:r>
      <w:r w:rsidR="003C38A6" w:rsidRPr="00095F85">
        <w:rPr>
          <w:rFonts w:ascii="Times New Roman" w:hAnsi="Times New Roman" w:cs="Times New Roman"/>
          <w:sz w:val="28"/>
          <w:szCs w:val="28"/>
        </w:rPr>
        <w:t>1</w:t>
      </w:r>
      <w:r w:rsidR="00A60083">
        <w:rPr>
          <w:rFonts w:ascii="Times New Roman" w:hAnsi="Times New Roman" w:cs="Times New Roman"/>
          <w:sz w:val="28"/>
          <w:szCs w:val="28"/>
        </w:rPr>
        <w:t>4</w:t>
      </w:r>
      <w:r w:rsidR="00CE2005">
        <w:rPr>
          <w:rFonts w:ascii="Times New Roman" w:hAnsi="Times New Roman" w:cs="Times New Roman"/>
          <w:sz w:val="28"/>
          <w:szCs w:val="28"/>
        </w:rPr>
        <w:t>2</w:t>
      </w:r>
      <w:r w:rsidR="008F5036">
        <w:rPr>
          <w:rFonts w:ascii="Times New Roman" w:hAnsi="Times New Roman" w:cs="Times New Roman"/>
          <w:sz w:val="28"/>
          <w:szCs w:val="28"/>
        </w:rPr>
        <w:t xml:space="preserve"> с.460; </w:t>
      </w:r>
      <w:r w:rsidR="00A60083">
        <w:rPr>
          <w:rFonts w:ascii="Times New Roman" w:hAnsi="Times New Roman" w:cs="Times New Roman"/>
          <w:sz w:val="28"/>
          <w:szCs w:val="28"/>
        </w:rPr>
        <w:t>14</w:t>
      </w:r>
      <w:r w:rsidR="00CE2005">
        <w:rPr>
          <w:rFonts w:ascii="Times New Roman" w:hAnsi="Times New Roman" w:cs="Times New Roman"/>
          <w:sz w:val="28"/>
          <w:szCs w:val="28"/>
        </w:rPr>
        <w:t>3</w:t>
      </w:r>
      <w:r w:rsidR="006172CA" w:rsidRPr="00095F85">
        <w:rPr>
          <w:rFonts w:ascii="Times New Roman" w:hAnsi="Times New Roman" w:cs="Times New Roman"/>
          <w:sz w:val="28"/>
          <w:szCs w:val="28"/>
        </w:rPr>
        <w:t>].</w:t>
      </w:r>
      <w:r w:rsidR="006172CA" w:rsidRPr="00095F85">
        <w:rPr>
          <w:rFonts w:ascii="Times New Roman" w:hAnsi="Times New Roman" w:cs="Times New Roman"/>
          <w:sz w:val="28"/>
          <w:szCs w:val="28"/>
          <w:lang w:val="en-US"/>
        </w:rPr>
        <w:t> </w:t>
      </w:r>
    </w:p>
    <w:p w14:paraId="2111232D" w14:textId="48D0ABD6" w:rsidR="006172CA" w:rsidRDefault="00D7315C" w:rsidP="006F7B97">
      <w:pPr>
        <w:pStyle w:val="ad"/>
        <w:ind w:firstLine="709"/>
        <w:jc w:val="both"/>
        <w:rPr>
          <w:rFonts w:ascii="Times New Roman" w:hAnsi="Times New Roman" w:cs="Times New Roman"/>
          <w:sz w:val="28"/>
          <w:szCs w:val="28"/>
        </w:rPr>
      </w:pPr>
      <w:r>
        <w:rPr>
          <w:rFonts w:ascii="Times New Roman" w:hAnsi="Times New Roman" w:cs="Times New Roman"/>
          <w:sz w:val="28"/>
          <w:szCs w:val="28"/>
        </w:rPr>
        <w:t>«</w:t>
      </w:r>
      <w:r w:rsidR="006172CA" w:rsidRPr="007B487C">
        <w:rPr>
          <w:rFonts w:ascii="Times New Roman" w:hAnsi="Times New Roman" w:cs="Times New Roman"/>
          <w:sz w:val="28"/>
          <w:szCs w:val="28"/>
          <w:lang w:val="en-US"/>
        </w:rPr>
        <w:t>SF</w:t>
      </w:r>
      <w:r w:rsidR="006172CA" w:rsidRPr="001C106B">
        <w:rPr>
          <w:rFonts w:ascii="Times New Roman" w:hAnsi="Times New Roman" w:cs="Times New Roman"/>
          <w:sz w:val="28"/>
          <w:szCs w:val="28"/>
        </w:rPr>
        <w:t>-12</w:t>
      </w:r>
      <w:r>
        <w:rPr>
          <w:rFonts w:ascii="Times New Roman" w:hAnsi="Times New Roman" w:cs="Times New Roman"/>
          <w:sz w:val="28"/>
          <w:szCs w:val="28"/>
        </w:rPr>
        <w:t>»</w:t>
      </w:r>
      <w:r w:rsidR="00005634">
        <w:rPr>
          <w:rFonts w:ascii="Times New Roman" w:hAnsi="Times New Roman" w:cs="Times New Roman"/>
          <w:sz w:val="28"/>
          <w:szCs w:val="28"/>
        </w:rPr>
        <w:t xml:space="preserve"> </w:t>
      </w:r>
      <w:r w:rsidR="00A1675E" w:rsidRPr="001C106B">
        <w:rPr>
          <w:rFonts w:ascii="Times New Roman" w:hAnsi="Times New Roman" w:cs="Times New Roman"/>
          <w:sz w:val="28"/>
          <w:szCs w:val="28"/>
        </w:rPr>
        <w:t>— это</w:t>
      </w:r>
      <w:r w:rsidR="006172CA" w:rsidRPr="001C106B">
        <w:rPr>
          <w:rFonts w:ascii="Times New Roman" w:hAnsi="Times New Roman" w:cs="Times New Roman"/>
          <w:sz w:val="28"/>
          <w:szCs w:val="28"/>
        </w:rPr>
        <w:t xml:space="preserve"> </w:t>
      </w:r>
      <w:r w:rsidR="00010204">
        <w:rPr>
          <w:rFonts w:ascii="Times New Roman" w:hAnsi="Times New Roman" w:cs="Times New Roman"/>
          <w:sz w:val="28"/>
          <w:szCs w:val="28"/>
        </w:rPr>
        <w:t>укороченная</w:t>
      </w:r>
      <w:r w:rsidR="006172CA" w:rsidRPr="001C106B">
        <w:rPr>
          <w:rFonts w:ascii="Times New Roman" w:hAnsi="Times New Roman" w:cs="Times New Roman"/>
          <w:sz w:val="28"/>
          <w:szCs w:val="28"/>
        </w:rPr>
        <w:t xml:space="preserve"> </w:t>
      </w:r>
      <w:r w:rsidR="006172CA" w:rsidRPr="006172CA">
        <w:rPr>
          <w:rFonts w:ascii="Times New Roman" w:hAnsi="Times New Roman" w:cs="Times New Roman"/>
          <w:sz w:val="28"/>
          <w:szCs w:val="28"/>
        </w:rPr>
        <w:t>версия</w:t>
      </w:r>
      <w:r w:rsidR="006172CA" w:rsidRPr="001C106B">
        <w:rPr>
          <w:rFonts w:ascii="Times New Roman" w:hAnsi="Times New Roman" w:cs="Times New Roman"/>
          <w:sz w:val="28"/>
          <w:szCs w:val="28"/>
        </w:rPr>
        <w:t xml:space="preserve"> </w:t>
      </w:r>
      <w:r>
        <w:rPr>
          <w:rFonts w:ascii="Times New Roman" w:hAnsi="Times New Roman" w:cs="Times New Roman"/>
          <w:sz w:val="28"/>
          <w:szCs w:val="28"/>
        </w:rPr>
        <w:t>«</w:t>
      </w:r>
      <w:r w:rsidR="006172CA" w:rsidRPr="007B487C">
        <w:rPr>
          <w:rFonts w:ascii="Times New Roman" w:hAnsi="Times New Roman" w:cs="Times New Roman"/>
          <w:sz w:val="28"/>
          <w:szCs w:val="28"/>
          <w:lang w:val="en-US"/>
        </w:rPr>
        <w:t>SF</w:t>
      </w:r>
      <w:r w:rsidR="006172CA" w:rsidRPr="001C106B">
        <w:rPr>
          <w:rFonts w:ascii="Times New Roman" w:hAnsi="Times New Roman" w:cs="Times New Roman"/>
          <w:sz w:val="28"/>
          <w:szCs w:val="28"/>
        </w:rPr>
        <w:t>-36</w:t>
      </w:r>
      <w:r>
        <w:rPr>
          <w:rFonts w:ascii="Times New Roman" w:hAnsi="Times New Roman" w:cs="Times New Roman"/>
          <w:sz w:val="28"/>
          <w:szCs w:val="28"/>
        </w:rPr>
        <w:t>»</w:t>
      </w:r>
      <w:r w:rsidR="006172CA" w:rsidRPr="001C106B">
        <w:rPr>
          <w:rFonts w:ascii="Times New Roman" w:hAnsi="Times New Roman" w:cs="Times New Roman"/>
          <w:sz w:val="28"/>
          <w:szCs w:val="28"/>
        </w:rPr>
        <w:t xml:space="preserve">, </w:t>
      </w:r>
      <w:r w:rsidR="006172CA" w:rsidRPr="006172CA">
        <w:rPr>
          <w:rFonts w:ascii="Times New Roman" w:hAnsi="Times New Roman" w:cs="Times New Roman"/>
          <w:sz w:val="28"/>
          <w:szCs w:val="28"/>
        </w:rPr>
        <w:t>показывающая</w:t>
      </w:r>
      <w:r w:rsidR="006172CA" w:rsidRPr="001C106B">
        <w:rPr>
          <w:rFonts w:ascii="Times New Roman" w:hAnsi="Times New Roman" w:cs="Times New Roman"/>
          <w:sz w:val="28"/>
          <w:szCs w:val="28"/>
        </w:rPr>
        <w:t xml:space="preserve"> </w:t>
      </w:r>
      <w:r w:rsidR="006172CA" w:rsidRPr="006172CA">
        <w:rPr>
          <w:rFonts w:ascii="Times New Roman" w:hAnsi="Times New Roman" w:cs="Times New Roman"/>
          <w:sz w:val="28"/>
          <w:szCs w:val="28"/>
        </w:rPr>
        <w:t>сопоставимые</w:t>
      </w:r>
      <w:r w:rsidR="006172CA" w:rsidRPr="001C106B">
        <w:rPr>
          <w:rFonts w:ascii="Times New Roman" w:hAnsi="Times New Roman" w:cs="Times New Roman"/>
          <w:sz w:val="28"/>
          <w:szCs w:val="28"/>
        </w:rPr>
        <w:t xml:space="preserve"> </w:t>
      </w:r>
      <w:r w:rsidR="006172CA" w:rsidRPr="006172CA">
        <w:rPr>
          <w:rFonts w:ascii="Times New Roman" w:hAnsi="Times New Roman" w:cs="Times New Roman"/>
          <w:sz w:val="28"/>
          <w:szCs w:val="28"/>
        </w:rPr>
        <w:t>результаты</w:t>
      </w:r>
      <w:r w:rsidR="006172CA" w:rsidRPr="001C106B">
        <w:rPr>
          <w:rFonts w:ascii="Times New Roman" w:hAnsi="Times New Roman" w:cs="Times New Roman"/>
          <w:sz w:val="28"/>
          <w:szCs w:val="28"/>
        </w:rPr>
        <w:t xml:space="preserve"> [</w:t>
      </w:r>
      <w:r w:rsidR="00A60083">
        <w:rPr>
          <w:rFonts w:ascii="Times New Roman" w:hAnsi="Times New Roman" w:cs="Times New Roman"/>
          <w:sz w:val="28"/>
          <w:szCs w:val="28"/>
        </w:rPr>
        <w:t>14</w:t>
      </w:r>
      <w:r w:rsidR="00CE2005">
        <w:rPr>
          <w:rFonts w:ascii="Times New Roman" w:hAnsi="Times New Roman" w:cs="Times New Roman"/>
          <w:sz w:val="28"/>
          <w:szCs w:val="28"/>
        </w:rPr>
        <w:t>4</w:t>
      </w:r>
      <w:r w:rsidR="001C106B" w:rsidRPr="001C106B">
        <w:rPr>
          <w:rFonts w:ascii="Times New Roman" w:hAnsi="Times New Roman" w:cs="Times New Roman"/>
          <w:sz w:val="28"/>
          <w:szCs w:val="28"/>
        </w:rPr>
        <w:t>]</w:t>
      </w:r>
      <w:r w:rsidR="001C106B">
        <w:rPr>
          <w:rFonts w:ascii="Times New Roman" w:hAnsi="Times New Roman" w:cs="Times New Roman"/>
          <w:sz w:val="28"/>
          <w:szCs w:val="28"/>
        </w:rPr>
        <w:t>.</w:t>
      </w:r>
      <w:r w:rsidR="006172CA" w:rsidRPr="007B487C">
        <w:rPr>
          <w:rFonts w:ascii="Times New Roman" w:hAnsi="Times New Roman" w:cs="Times New Roman"/>
          <w:sz w:val="28"/>
          <w:szCs w:val="28"/>
          <w:lang w:val="en-US"/>
        </w:rPr>
        <w:t> </w:t>
      </w:r>
      <w:r w:rsidR="00AB364F">
        <w:rPr>
          <w:rFonts w:ascii="Times New Roman" w:hAnsi="Times New Roman" w:cs="Times New Roman"/>
          <w:sz w:val="28"/>
          <w:szCs w:val="28"/>
        </w:rPr>
        <w:t>О</w:t>
      </w:r>
      <w:r w:rsidR="006172CA" w:rsidRPr="006172CA">
        <w:rPr>
          <w:rFonts w:ascii="Times New Roman" w:hAnsi="Times New Roman" w:cs="Times New Roman"/>
          <w:sz w:val="28"/>
          <w:szCs w:val="28"/>
        </w:rPr>
        <w:t>н</w:t>
      </w:r>
      <w:r w:rsidR="00295667">
        <w:rPr>
          <w:rFonts w:ascii="Times New Roman" w:hAnsi="Times New Roman" w:cs="Times New Roman"/>
          <w:sz w:val="28"/>
          <w:szCs w:val="28"/>
        </w:rPr>
        <w:t>а</w:t>
      </w:r>
      <w:r w:rsidR="006172CA" w:rsidRPr="00D7315C">
        <w:rPr>
          <w:rFonts w:ascii="Times New Roman" w:hAnsi="Times New Roman" w:cs="Times New Roman"/>
          <w:sz w:val="28"/>
          <w:szCs w:val="28"/>
        </w:rPr>
        <w:t xml:space="preserve"> </w:t>
      </w:r>
      <w:r w:rsidR="006172CA" w:rsidRPr="006172CA">
        <w:rPr>
          <w:rFonts w:ascii="Times New Roman" w:hAnsi="Times New Roman" w:cs="Times New Roman"/>
          <w:sz w:val="28"/>
          <w:szCs w:val="28"/>
        </w:rPr>
        <w:t>использовал</w:t>
      </w:r>
      <w:r w:rsidR="00295667">
        <w:rPr>
          <w:rFonts w:ascii="Times New Roman" w:hAnsi="Times New Roman" w:cs="Times New Roman"/>
          <w:sz w:val="28"/>
          <w:szCs w:val="28"/>
        </w:rPr>
        <w:t>ась</w:t>
      </w:r>
      <w:r w:rsidR="006172CA" w:rsidRPr="00D7315C">
        <w:rPr>
          <w:rFonts w:ascii="Times New Roman" w:hAnsi="Times New Roman" w:cs="Times New Roman"/>
          <w:sz w:val="28"/>
          <w:szCs w:val="28"/>
        </w:rPr>
        <w:t xml:space="preserve"> </w:t>
      </w:r>
      <w:r w:rsidR="006172CA" w:rsidRPr="006172CA">
        <w:rPr>
          <w:rFonts w:ascii="Times New Roman" w:hAnsi="Times New Roman" w:cs="Times New Roman"/>
          <w:sz w:val="28"/>
          <w:szCs w:val="28"/>
        </w:rPr>
        <w:t>для оценки послеоперационного качества жизни</w:t>
      </w:r>
      <w:r w:rsidR="001970D2">
        <w:rPr>
          <w:rFonts w:ascii="Times New Roman" w:hAnsi="Times New Roman" w:cs="Times New Roman"/>
          <w:sz w:val="28"/>
          <w:szCs w:val="28"/>
        </w:rPr>
        <w:t xml:space="preserve"> </w:t>
      </w:r>
      <w:r w:rsidR="001970D2" w:rsidRPr="006172CA">
        <w:rPr>
          <w:rFonts w:ascii="Times New Roman" w:hAnsi="Times New Roman" w:cs="Times New Roman"/>
          <w:sz w:val="28"/>
          <w:szCs w:val="28"/>
        </w:rPr>
        <w:t>(139 пациентов)</w:t>
      </w:r>
      <w:r w:rsidR="006172CA" w:rsidRPr="006172CA">
        <w:rPr>
          <w:rFonts w:ascii="Times New Roman" w:hAnsi="Times New Roman" w:cs="Times New Roman"/>
          <w:sz w:val="28"/>
          <w:szCs w:val="28"/>
        </w:rPr>
        <w:t xml:space="preserve"> </w:t>
      </w:r>
      <w:r w:rsidR="00307994">
        <w:rPr>
          <w:rFonts w:ascii="Times New Roman" w:hAnsi="Times New Roman" w:cs="Times New Roman"/>
          <w:sz w:val="28"/>
          <w:szCs w:val="28"/>
        </w:rPr>
        <w:t>при герниопластике</w:t>
      </w:r>
      <w:r w:rsidR="006172CA" w:rsidRPr="006172CA">
        <w:rPr>
          <w:rFonts w:ascii="Times New Roman" w:hAnsi="Times New Roman" w:cs="Times New Roman"/>
          <w:sz w:val="28"/>
          <w:szCs w:val="28"/>
        </w:rPr>
        <w:t> </w:t>
      </w:r>
      <w:r w:rsidR="003D7400" w:rsidRPr="00B8082E">
        <w:rPr>
          <w:rFonts w:ascii="Times New Roman" w:hAnsi="Times New Roman" w:cs="Times New Roman"/>
          <w:sz w:val="28"/>
          <w:szCs w:val="28"/>
          <w:lang w:val="en-US"/>
        </w:rPr>
        <w:t>Scott</w:t>
      </w:r>
      <w:r w:rsidR="003D7400" w:rsidRPr="003D7400">
        <w:rPr>
          <w:rFonts w:ascii="Times New Roman" w:hAnsi="Times New Roman" w:cs="Times New Roman"/>
          <w:sz w:val="28"/>
          <w:szCs w:val="28"/>
        </w:rPr>
        <w:t>-</w:t>
      </w:r>
      <w:r w:rsidR="003D7400" w:rsidRPr="00B8082E">
        <w:rPr>
          <w:rFonts w:ascii="Times New Roman" w:hAnsi="Times New Roman" w:cs="Times New Roman"/>
          <w:sz w:val="28"/>
          <w:szCs w:val="28"/>
          <w:lang w:val="en-US"/>
        </w:rPr>
        <w:t>Roth</w:t>
      </w:r>
      <w:r w:rsidR="003D7400" w:rsidRPr="003D7400">
        <w:rPr>
          <w:rFonts w:ascii="Times New Roman" w:hAnsi="Times New Roman" w:cs="Times New Roman"/>
          <w:sz w:val="28"/>
          <w:szCs w:val="28"/>
        </w:rPr>
        <w:t xml:space="preserve"> </w:t>
      </w:r>
      <w:r w:rsidR="003D7400" w:rsidRPr="00B8082E">
        <w:rPr>
          <w:rFonts w:ascii="Times New Roman" w:hAnsi="Times New Roman" w:cs="Times New Roman"/>
          <w:sz w:val="28"/>
          <w:szCs w:val="28"/>
          <w:lang w:val="en-US"/>
        </w:rPr>
        <w:t>J</w:t>
      </w:r>
      <w:r w:rsidR="003D7400">
        <w:rPr>
          <w:rFonts w:ascii="Times New Roman" w:hAnsi="Times New Roman" w:cs="Times New Roman"/>
          <w:sz w:val="28"/>
          <w:szCs w:val="28"/>
        </w:rPr>
        <w:t>.</w:t>
      </w:r>
      <w:r w:rsidR="003D7400" w:rsidRPr="003D7400">
        <w:rPr>
          <w:rFonts w:ascii="Times New Roman" w:hAnsi="Times New Roman" w:cs="Times New Roman"/>
          <w:sz w:val="28"/>
          <w:szCs w:val="28"/>
        </w:rPr>
        <w:t xml:space="preserve"> </w:t>
      </w:r>
      <w:r w:rsidR="003D7400">
        <w:rPr>
          <w:rFonts w:ascii="Times New Roman" w:hAnsi="Times New Roman" w:cs="Times New Roman"/>
          <w:sz w:val="28"/>
          <w:szCs w:val="28"/>
          <w:lang w:val="en-US"/>
        </w:rPr>
        <w:t>et</w:t>
      </w:r>
      <w:r w:rsidR="003D7400" w:rsidRPr="003D7400">
        <w:rPr>
          <w:rFonts w:ascii="Times New Roman" w:hAnsi="Times New Roman" w:cs="Times New Roman"/>
          <w:sz w:val="28"/>
          <w:szCs w:val="28"/>
        </w:rPr>
        <w:t xml:space="preserve"> </w:t>
      </w:r>
      <w:r w:rsidR="003D7400">
        <w:rPr>
          <w:rFonts w:ascii="Times New Roman" w:hAnsi="Times New Roman" w:cs="Times New Roman"/>
          <w:sz w:val="28"/>
          <w:szCs w:val="28"/>
          <w:lang w:val="en-US"/>
        </w:rPr>
        <w:t>al</w:t>
      </w:r>
      <w:r w:rsidR="003D7400" w:rsidRPr="003D7400">
        <w:rPr>
          <w:rFonts w:ascii="Times New Roman" w:hAnsi="Times New Roman" w:cs="Times New Roman"/>
          <w:sz w:val="28"/>
          <w:szCs w:val="28"/>
        </w:rPr>
        <w:t>.</w:t>
      </w:r>
      <w:r w:rsidR="003D7400">
        <w:rPr>
          <w:rFonts w:ascii="Times New Roman" w:hAnsi="Times New Roman" w:cs="Times New Roman"/>
          <w:sz w:val="28"/>
          <w:szCs w:val="28"/>
        </w:rPr>
        <w:t xml:space="preserve"> </w:t>
      </w:r>
      <w:r w:rsidR="003D7400" w:rsidRPr="00B8082E">
        <w:rPr>
          <w:rFonts w:ascii="Times New Roman" w:hAnsi="Times New Roman" w:cs="Times New Roman"/>
          <w:sz w:val="28"/>
          <w:szCs w:val="28"/>
        </w:rPr>
        <w:t xml:space="preserve"> </w:t>
      </w:r>
      <w:r w:rsidR="006172CA" w:rsidRPr="00B8082E">
        <w:rPr>
          <w:rFonts w:ascii="Times New Roman" w:hAnsi="Times New Roman" w:cs="Times New Roman"/>
          <w:sz w:val="28"/>
          <w:szCs w:val="28"/>
        </w:rPr>
        <w:t>[</w:t>
      </w:r>
      <w:r w:rsidR="00A60083">
        <w:rPr>
          <w:rFonts w:ascii="Times New Roman" w:hAnsi="Times New Roman" w:cs="Times New Roman"/>
          <w:sz w:val="28"/>
          <w:szCs w:val="28"/>
        </w:rPr>
        <w:t>14</w:t>
      </w:r>
      <w:r w:rsidR="00CE2005">
        <w:rPr>
          <w:rFonts w:ascii="Times New Roman" w:hAnsi="Times New Roman" w:cs="Times New Roman"/>
          <w:sz w:val="28"/>
          <w:szCs w:val="28"/>
        </w:rPr>
        <w:t>5</w:t>
      </w:r>
      <w:r w:rsidR="008913B5" w:rsidRPr="00B8082E">
        <w:rPr>
          <w:rFonts w:ascii="Times New Roman" w:hAnsi="Times New Roman" w:cs="Times New Roman"/>
          <w:sz w:val="28"/>
          <w:szCs w:val="28"/>
        </w:rPr>
        <w:t>]</w:t>
      </w:r>
      <w:r w:rsidR="001970D2">
        <w:rPr>
          <w:rFonts w:ascii="Times New Roman" w:hAnsi="Times New Roman" w:cs="Times New Roman"/>
          <w:sz w:val="28"/>
          <w:szCs w:val="28"/>
        </w:rPr>
        <w:t>. Они</w:t>
      </w:r>
      <w:r w:rsidR="006172CA" w:rsidRPr="007B487C">
        <w:rPr>
          <w:rFonts w:ascii="Times New Roman" w:hAnsi="Times New Roman" w:cs="Times New Roman"/>
          <w:sz w:val="28"/>
          <w:szCs w:val="28"/>
          <w:lang w:val="en-US"/>
        </w:rPr>
        <w:t> </w:t>
      </w:r>
      <w:r w:rsidR="006172CA" w:rsidRPr="006172CA">
        <w:rPr>
          <w:rFonts w:ascii="Times New Roman" w:hAnsi="Times New Roman" w:cs="Times New Roman"/>
          <w:sz w:val="28"/>
          <w:szCs w:val="28"/>
        </w:rPr>
        <w:t xml:space="preserve">обнаружили, что </w:t>
      </w:r>
      <w:r w:rsidR="00307994">
        <w:rPr>
          <w:rFonts w:ascii="Times New Roman" w:hAnsi="Times New Roman" w:cs="Times New Roman"/>
          <w:sz w:val="28"/>
          <w:szCs w:val="28"/>
        </w:rPr>
        <w:t xml:space="preserve">качество жизни снижалось после использования </w:t>
      </w:r>
      <w:r w:rsidR="006172CA" w:rsidRPr="006172CA">
        <w:rPr>
          <w:rFonts w:ascii="Times New Roman" w:hAnsi="Times New Roman" w:cs="Times New Roman"/>
          <w:sz w:val="28"/>
          <w:szCs w:val="28"/>
        </w:rPr>
        <w:t>биол</w:t>
      </w:r>
      <w:r w:rsidR="00307994">
        <w:rPr>
          <w:rFonts w:ascii="Times New Roman" w:hAnsi="Times New Roman" w:cs="Times New Roman"/>
          <w:sz w:val="28"/>
          <w:szCs w:val="28"/>
        </w:rPr>
        <w:t>огического имплантата</w:t>
      </w:r>
      <w:r w:rsidR="006172CA" w:rsidRPr="006172CA">
        <w:rPr>
          <w:rFonts w:ascii="Times New Roman" w:hAnsi="Times New Roman" w:cs="Times New Roman"/>
          <w:sz w:val="28"/>
          <w:szCs w:val="28"/>
        </w:rPr>
        <w:t xml:space="preserve">, но показатели качества жизни </w:t>
      </w:r>
      <w:r w:rsidR="005F09FD">
        <w:rPr>
          <w:rFonts w:ascii="Times New Roman" w:hAnsi="Times New Roman" w:cs="Times New Roman"/>
          <w:sz w:val="28"/>
          <w:szCs w:val="28"/>
        </w:rPr>
        <w:t>«</w:t>
      </w:r>
      <w:r w:rsidR="006172CA" w:rsidRPr="006172CA">
        <w:rPr>
          <w:rFonts w:ascii="Times New Roman" w:hAnsi="Times New Roman" w:cs="Times New Roman"/>
          <w:sz w:val="28"/>
          <w:szCs w:val="28"/>
        </w:rPr>
        <w:t>SF-12</w:t>
      </w:r>
      <w:r w:rsidR="005F09FD">
        <w:rPr>
          <w:rFonts w:ascii="Times New Roman" w:hAnsi="Times New Roman" w:cs="Times New Roman"/>
          <w:sz w:val="28"/>
          <w:szCs w:val="28"/>
        </w:rPr>
        <w:t>»</w:t>
      </w:r>
      <w:r w:rsidR="006172CA" w:rsidRPr="006172CA">
        <w:rPr>
          <w:rFonts w:ascii="Times New Roman" w:hAnsi="Times New Roman" w:cs="Times New Roman"/>
          <w:sz w:val="28"/>
          <w:szCs w:val="28"/>
        </w:rPr>
        <w:t xml:space="preserve"> через 12 меся</w:t>
      </w:r>
      <w:r w:rsidR="00307994">
        <w:rPr>
          <w:rFonts w:ascii="Times New Roman" w:hAnsi="Times New Roman" w:cs="Times New Roman"/>
          <w:sz w:val="28"/>
          <w:szCs w:val="28"/>
        </w:rPr>
        <w:t>цев были выше исходного уровня на</w:t>
      </w:r>
      <w:r w:rsidR="006172CA" w:rsidRPr="006172CA">
        <w:rPr>
          <w:rFonts w:ascii="Times New Roman" w:hAnsi="Times New Roman" w:cs="Times New Roman"/>
          <w:sz w:val="28"/>
          <w:szCs w:val="28"/>
        </w:rPr>
        <w:t xml:space="preserve"> 88% последующим наблюдением через 12 месяцев</w:t>
      </w:r>
      <w:r w:rsidR="006172CA" w:rsidRPr="006172CA">
        <w:rPr>
          <w:rFonts w:ascii="Times New Roman" w:hAnsi="Times New Roman" w:cs="Times New Roman"/>
          <w:i/>
          <w:iCs/>
          <w:sz w:val="28"/>
          <w:szCs w:val="28"/>
        </w:rPr>
        <w:t>. </w:t>
      </w:r>
      <w:r w:rsidR="00F959D7">
        <w:rPr>
          <w:rFonts w:ascii="Times New Roman" w:hAnsi="Times New Roman" w:cs="Times New Roman"/>
          <w:sz w:val="28"/>
          <w:szCs w:val="28"/>
        </w:rPr>
        <w:t>Rosen et al. [</w:t>
      </w:r>
      <w:r w:rsidR="00A60083">
        <w:rPr>
          <w:rFonts w:ascii="Times New Roman" w:hAnsi="Times New Roman" w:cs="Times New Roman"/>
          <w:sz w:val="28"/>
          <w:szCs w:val="28"/>
        </w:rPr>
        <w:t>14</w:t>
      </w:r>
      <w:r w:rsidR="00CE2005">
        <w:rPr>
          <w:rFonts w:ascii="Times New Roman" w:hAnsi="Times New Roman" w:cs="Times New Roman"/>
          <w:sz w:val="28"/>
          <w:szCs w:val="28"/>
        </w:rPr>
        <w:t>6</w:t>
      </w:r>
      <w:r w:rsidR="006172CA" w:rsidRPr="006172CA">
        <w:rPr>
          <w:rFonts w:ascii="Times New Roman" w:hAnsi="Times New Roman" w:cs="Times New Roman"/>
          <w:sz w:val="28"/>
          <w:szCs w:val="28"/>
        </w:rPr>
        <w:t>] сообщили об улучшении качества жизни при использовании SF-12 в сочет</w:t>
      </w:r>
      <w:r w:rsidR="00307994">
        <w:rPr>
          <w:rFonts w:ascii="Times New Roman" w:hAnsi="Times New Roman" w:cs="Times New Roman"/>
          <w:sz w:val="28"/>
          <w:szCs w:val="28"/>
        </w:rPr>
        <w:t>ании с EQ-5D и EQ-VAS, после грыж</w:t>
      </w:r>
      <w:r w:rsidR="003D7400">
        <w:rPr>
          <w:rFonts w:ascii="Times New Roman" w:hAnsi="Times New Roman" w:cs="Times New Roman"/>
          <w:sz w:val="28"/>
          <w:szCs w:val="28"/>
        </w:rPr>
        <w:t>е</w:t>
      </w:r>
      <w:r w:rsidR="00307994">
        <w:rPr>
          <w:rFonts w:ascii="Times New Roman" w:hAnsi="Times New Roman" w:cs="Times New Roman"/>
          <w:sz w:val="28"/>
          <w:szCs w:val="28"/>
        </w:rPr>
        <w:t>сечения с биосинтетическим</w:t>
      </w:r>
      <w:r w:rsidR="006172CA" w:rsidRPr="006172CA">
        <w:rPr>
          <w:rFonts w:ascii="Times New Roman" w:hAnsi="Times New Roman" w:cs="Times New Roman"/>
          <w:sz w:val="28"/>
          <w:szCs w:val="28"/>
        </w:rPr>
        <w:t xml:space="preserve"> </w:t>
      </w:r>
      <w:r w:rsidR="00307994">
        <w:rPr>
          <w:rFonts w:ascii="Times New Roman" w:hAnsi="Times New Roman" w:cs="Times New Roman"/>
          <w:sz w:val="28"/>
          <w:szCs w:val="28"/>
        </w:rPr>
        <w:t>протезом</w:t>
      </w:r>
      <w:r w:rsidR="006172CA" w:rsidRPr="006172CA">
        <w:rPr>
          <w:rFonts w:ascii="Times New Roman" w:hAnsi="Times New Roman" w:cs="Times New Roman"/>
          <w:sz w:val="28"/>
          <w:szCs w:val="28"/>
        </w:rPr>
        <w:t xml:space="preserve"> как в умственной, так и в физической областях.</w:t>
      </w:r>
    </w:p>
    <w:p w14:paraId="297F29E0" w14:textId="77570868" w:rsidR="006172CA" w:rsidRDefault="00D7315C" w:rsidP="006F7B97">
      <w:pPr>
        <w:pStyle w:val="ad"/>
        <w:ind w:firstLine="709"/>
        <w:jc w:val="both"/>
        <w:rPr>
          <w:rFonts w:ascii="Times New Roman" w:hAnsi="Times New Roman" w:cs="Times New Roman"/>
          <w:sz w:val="28"/>
          <w:szCs w:val="28"/>
        </w:rPr>
      </w:pPr>
      <w:r>
        <w:rPr>
          <w:rFonts w:ascii="Times New Roman" w:hAnsi="Times New Roman" w:cs="Times New Roman"/>
          <w:sz w:val="28"/>
          <w:szCs w:val="28"/>
        </w:rPr>
        <w:t>«</w:t>
      </w:r>
      <w:r w:rsidR="006172CA" w:rsidRPr="006172CA">
        <w:rPr>
          <w:rFonts w:ascii="Times New Roman" w:hAnsi="Times New Roman" w:cs="Times New Roman"/>
          <w:sz w:val="28"/>
          <w:szCs w:val="28"/>
        </w:rPr>
        <w:t>EQ-5D</w:t>
      </w:r>
      <w:r>
        <w:rPr>
          <w:rFonts w:ascii="Times New Roman" w:hAnsi="Times New Roman" w:cs="Times New Roman"/>
          <w:sz w:val="28"/>
          <w:szCs w:val="28"/>
        </w:rPr>
        <w:t>»</w:t>
      </w:r>
      <w:r w:rsidR="006172CA" w:rsidRPr="006172CA">
        <w:rPr>
          <w:rFonts w:ascii="Times New Roman" w:hAnsi="Times New Roman" w:cs="Times New Roman"/>
          <w:sz w:val="28"/>
          <w:szCs w:val="28"/>
        </w:rPr>
        <w:t xml:space="preserve"> </w:t>
      </w:r>
      <w:r w:rsidR="00CA42B1" w:rsidRPr="006172CA">
        <w:rPr>
          <w:rFonts w:ascii="Times New Roman" w:hAnsi="Times New Roman" w:cs="Times New Roman"/>
          <w:sz w:val="28"/>
          <w:szCs w:val="28"/>
        </w:rPr>
        <w:t>— это</w:t>
      </w:r>
      <w:r w:rsidR="006172CA" w:rsidRPr="006172CA">
        <w:rPr>
          <w:rFonts w:ascii="Times New Roman" w:hAnsi="Times New Roman" w:cs="Times New Roman"/>
          <w:sz w:val="28"/>
          <w:szCs w:val="28"/>
        </w:rPr>
        <w:t xml:space="preserve"> стандартизированный метод </w:t>
      </w:r>
      <w:r w:rsidR="00307994">
        <w:rPr>
          <w:rFonts w:ascii="Times New Roman" w:hAnsi="Times New Roman" w:cs="Times New Roman"/>
          <w:sz w:val="28"/>
          <w:szCs w:val="28"/>
        </w:rPr>
        <w:t>анкетирования</w:t>
      </w:r>
      <w:r w:rsidR="006172CA" w:rsidRPr="006172CA">
        <w:rPr>
          <w:rFonts w:ascii="Times New Roman" w:hAnsi="Times New Roman" w:cs="Times New Roman"/>
          <w:sz w:val="28"/>
          <w:szCs w:val="28"/>
        </w:rPr>
        <w:t xml:space="preserve">, состоящий из опросника и шкалы остроты зрения </w:t>
      </w:r>
      <w:r w:rsidR="00E43736">
        <w:rPr>
          <w:rFonts w:ascii="Times New Roman" w:hAnsi="Times New Roman" w:cs="Times New Roman"/>
          <w:sz w:val="28"/>
          <w:szCs w:val="28"/>
        </w:rPr>
        <w:t>«</w:t>
      </w:r>
      <w:r w:rsidR="006172CA" w:rsidRPr="006172CA">
        <w:rPr>
          <w:rFonts w:ascii="Times New Roman" w:hAnsi="Times New Roman" w:cs="Times New Roman"/>
          <w:sz w:val="28"/>
          <w:szCs w:val="28"/>
        </w:rPr>
        <w:t>EQ-VAS</w:t>
      </w:r>
      <w:r w:rsidR="00E43736">
        <w:rPr>
          <w:rFonts w:ascii="Times New Roman" w:hAnsi="Times New Roman" w:cs="Times New Roman"/>
          <w:sz w:val="28"/>
          <w:szCs w:val="28"/>
        </w:rPr>
        <w:t>»</w:t>
      </w:r>
      <w:r w:rsidR="006172CA" w:rsidRPr="006172CA">
        <w:rPr>
          <w:rFonts w:ascii="Times New Roman" w:hAnsi="Times New Roman" w:cs="Times New Roman"/>
          <w:sz w:val="28"/>
          <w:szCs w:val="28"/>
        </w:rPr>
        <w:t xml:space="preserve">. Он был разработан для количественной оценки общих результатов, сообщаемых пациентами, на основе </w:t>
      </w:r>
      <w:r w:rsidR="001A5F96">
        <w:rPr>
          <w:rFonts w:ascii="Times New Roman" w:hAnsi="Times New Roman" w:cs="Times New Roman"/>
          <w:sz w:val="28"/>
          <w:szCs w:val="28"/>
        </w:rPr>
        <w:t>активности</w:t>
      </w:r>
      <w:r w:rsidR="006172CA" w:rsidRPr="006172CA">
        <w:rPr>
          <w:rFonts w:ascii="Times New Roman" w:hAnsi="Times New Roman" w:cs="Times New Roman"/>
          <w:sz w:val="28"/>
          <w:szCs w:val="28"/>
        </w:rPr>
        <w:t>, ухода за собой, обычных занятий,</w:t>
      </w:r>
      <w:r w:rsidR="00307994">
        <w:rPr>
          <w:rFonts w:ascii="Times New Roman" w:hAnsi="Times New Roman" w:cs="Times New Roman"/>
          <w:sz w:val="28"/>
          <w:szCs w:val="28"/>
        </w:rPr>
        <w:t xml:space="preserve"> боли / дискомфорта и тревоги /</w:t>
      </w:r>
      <w:r w:rsidR="006172CA" w:rsidRPr="006172CA">
        <w:rPr>
          <w:rFonts w:ascii="Times New Roman" w:hAnsi="Times New Roman" w:cs="Times New Roman"/>
          <w:sz w:val="28"/>
          <w:szCs w:val="28"/>
        </w:rPr>
        <w:t>депрессии. Показатели качества жизни по шкале EQ-5D сравнимы с оценками, полученными при использовании специал</w:t>
      </w:r>
      <w:r w:rsidR="00295667">
        <w:rPr>
          <w:rFonts w:ascii="Times New Roman" w:hAnsi="Times New Roman" w:cs="Times New Roman"/>
          <w:sz w:val="28"/>
          <w:szCs w:val="28"/>
        </w:rPr>
        <w:t>изированных анкет</w:t>
      </w:r>
      <w:r w:rsidR="006172CA" w:rsidRPr="006172CA">
        <w:rPr>
          <w:rFonts w:ascii="Times New Roman" w:hAnsi="Times New Roman" w:cs="Times New Roman"/>
          <w:sz w:val="28"/>
          <w:szCs w:val="28"/>
        </w:rPr>
        <w:t xml:space="preserve"> для грыж (</w:t>
      </w:r>
      <w:r w:rsidR="00E43736">
        <w:rPr>
          <w:rFonts w:ascii="Times New Roman" w:hAnsi="Times New Roman" w:cs="Times New Roman"/>
          <w:sz w:val="28"/>
          <w:szCs w:val="28"/>
        </w:rPr>
        <w:t>«</w:t>
      </w:r>
      <w:r w:rsidR="00223B56" w:rsidRPr="00223B56">
        <w:rPr>
          <w:rFonts w:ascii="Times New Roman" w:hAnsi="Times New Roman" w:cs="Times New Roman"/>
          <w:sz w:val="28"/>
          <w:szCs w:val="28"/>
          <w:lang w:val="en-US"/>
        </w:rPr>
        <w:t>Carolinas</w:t>
      </w:r>
      <w:r w:rsidR="00223B56" w:rsidRPr="00223B56">
        <w:rPr>
          <w:rFonts w:ascii="Times New Roman" w:hAnsi="Times New Roman" w:cs="Times New Roman"/>
          <w:sz w:val="28"/>
          <w:szCs w:val="28"/>
        </w:rPr>
        <w:t xml:space="preserve"> </w:t>
      </w:r>
      <w:r w:rsidR="00223B56" w:rsidRPr="00223B56">
        <w:rPr>
          <w:rFonts w:ascii="Times New Roman" w:hAnsi="Times New Roman" w:cs="Times New Roman"/>
          <w:sz w:val="28"/>
          <w:szCs w:val="28"/>
          <w:lang w:val="en-US"/>
        </w:rPr>
        <w:t>Comfort</w:t>
      </w:r>
      <w:r w:rsidR="00223B56" w:rsidRPr="00223B56">
        <w:rPr>
          <w:rFonts w:ascii="Times New Roman" w:hAnsi="Times New Roman" w:cs="Times New Roman"/>
          <w:sz w:val="28"/>
          <w:szCs w:val="28"/>
        </w:rPr>
        <w:t xml:space="preserve"> </w:t>
      </w:r>
      <w:r w:rsidR="00223B56" w:rsidRPr="00223B56">
        <w:rPr>
          <w:rFonts w:ascii="Times New Roman" w:hAnsi="Times New Roman" w:cs="Times New Roman"/>
          <w:sz w:val="28"/>
          <w:szCs w:val="28"/>
          <w:lang w:val="en-US"/>
        </w:rPr>
        <w:t>Scale</w:t>
      </w:r>
      <w:r w:rsidR="00E43736">
        <w:rPr>
          <w:rFonts w:ascii="Times New Roman" w:hAnsi="Times New Roman" w:cs="Times New Roman"/>
          <w:sz w:val="28"/>
          <w:szCs w:val="28"/>
        </w:rPr>
        <w:t>»</w:t>
      </w:r>
      <w:r w:rsidR="006172CA" w:rsidRPr="006172CA">
        <w:rPr>
          <w:rFonts w:ascii="Times New Roman" w:hAnsi="Times New Roman" w:cs="Times New Roman"/>
          <w:sz w:val="28"/>
          <w:szCs w:val="28"/>
        </w:rPr>
        <w:t xml:space="preserve">) после </w:t>
      </w:r>
      <w:r w:rsidR="00295667">
        <w:rPr>
          <w:rFonts w:ascii="Times New Roman" w:hAnsi="Times New Roman" w:cs="Times New Roman"/>
          <w:sz w:val="28"/>
          <w:szCs w:val="28"/>
        </w:rPr>
        <w:t>герниопластики</w:t>
      </w:r>
      <w:r w:rsidR="006172CA" w:rsidRPr="006172CA">
        <w:rPr>
          <w:rFonts w:ascii="Times New Roman" w:hAnsi="Times New Roman" w:cs="Times New Roman"/>
          <w:sz w:val="28"/>
          <w:szCs w:val="28"/>
        </w:rPr>
        <w:t xml:space="preserve"> с</w:t>
      </w:r>
      <w:r w:rsidR="00E43736">
        <w:rPr>
          <w:rFonts w:ascii="Times New Roman" w:hAnsi="Times New Roman" w:cs="Times New Roman"/>
          <w:sz w:val="28"/>
          <w:szCs w:val="28"/>
        </w:rPr>
        <w:t xml:space="preserve"> разделением компонентов</w:t>
      </w:r>
      <w:r w:rsidR="001A5F96">
        <w:rPr>
          <w:rFonts w:ascii="Times New Roman" w:hAnsi="Times New Roman" w:cs="Times New Roman"/>
          <w:sz w:val="28"/>
          <w:szCs w:val="28"/>
        </w:rPr>
        <w:t xml:space="preserve"> [</w:t>
      </w:r>
      <w:r w:rsidR="00A60083">
        <w:rPr>
          <w:rFonts w:ascii="Times New Roman" w:hAnsi="Times New Roman" w:cs="Times New Roman"/>
          <w:sz w:val="28"/>
          <w:szCs w:val="28"/>
        </w:rPr>
        <w:t>14</w:t>
      </w:r>
      <w:r w:rsidR="00B31D8F">
        <w:rPr>
          <w:rFonts w:ascii="Times New Roman" w:hAnsi="Times New Roman" w:cs="Times New Roman"/>
          <w:sz w:val="28"/>
          <w:szCs w:val="28"/>
        </w:rPr>
        <w:t>7</w:t>
      </w:r>
      <w:r w:rsidR="006172CA" w:rsidRPr="006172CA">
        <w:rPr>
          <w:rFonts w:ascii="Times New Roman" w:hAnsi="Times New Roman" w:cs="Times New Roman"/>
          <w:sz w:val="28"/>
          <w:szCs w:val="28"/>
        </w:rPr>
        <w:t>]. </w:t>
      </w:r>
    </w:p>
    <w:p w14:paraId="0E763684" w14:textId="7E08C54B" w:rsidR="006172CA" w:rsidRPr="004348E0" w:rsidRDefault="00D7315C" w:rsidP="004348E0">
      <w:pPr>
        <w:pStyle w:val="ad"/>
        <w:ind w:firstLine="709"/>
        <w:jc w:val="both"/>
        <w:rPr>
          <w:rFonts w:asciiTheme="majorBidi" w:hAnsiTheme="majorBidi" w:cstheme="majorBidi"/>
          <w:sz w:val="28"/>
          <w:szCs w:val="28"/>
        </w:rPr>
      </w:pPr>
      <w:r>
        <w:rPr>
          <w:rFonts w:ascii="Times New Roman" w:hAnsi="Times New Roman" w:cs="Times New Roman"/>
          <w:sz w:val="28"/>
          <w:szCs w:val="28"/>
          <w:shd w:val="clear" w:color="auto" w:fill="FCFCFC"/>
        </w:rPr>
        <w:t>«</w:t>
      </w:r>
      <w:r w:rsidR="006172CA" w:rsidRPr="004348E0">
        <w:rPr>
          <w:rFonts w:asciiTheme="majorBidi" w:hAnsiTheme="majorBidi" w:cstheme="majorBidi"/>
          <w:sz w:val="28"/>
          <w:szCs w:val="28"/>
        </w:rPr>
        <w:t>WHOQOL-BREF</w:t>
      </w:r>
      <w:r w:rsidRPr="004348E0">
        <w:rPr>
          <w:rFonts w:asciiTheme="majorBidi" w:hAnsiTheme="majorBidi" w:cstheme="majorBidi"/>
          <w:sz w:val="28"/>
          <w:szCs w:val="28"/>
        </w:rPr>
        <w:t>»</w:t>
      </w:r>
      <w:r w:rsidR="006172CA" w:rsidRPr="004348E0">
        <w:rPr>
          <w:rFonts w:asciiTheme="majorBidi" w:hAnsiTheme="majorBidi" w:cstheme="majorBidi"/>
          <w:sz w:val="28"/>
          <w:szCs w:val="28"/>
        </w:rPr>
        <w:t xml:space="preserve"> предоставляет краткую оценку качества жизни физического здоровья, психологического воздействия, социальных отношений и окружающей среды. Он использовался в качестве единственного метода оценки качес</w:t>
      </w:r>
      <w:r w:rsidR="00307994" w:rsidRPr="004348E0">
        <w:rPr>
          <w:rFonts w:asciiTheme="majorBidi" w:hAnsiTheme="majorBidi" w:cstheme="majorBidi"/>
          <w:sz w:val="28"/>
          <w:szCs w:val="28"/>
        </w:rPr>
        <w:t xml:space="preserve">тва жизни в одном исследовании </w:t>
      </w:r>
      <w:r w:rsidR="006172CA" w:rsidRPr="004348E0">
        <w:rPr>
          <w:rFonts w:asciiTheme="majorBidi" w:hAnsiTheme="majorBidi" w:cstheme="majorBidi"/>
          <w:sz w:val="28"/>
          <w:szCs w:val="28"/>
        </w:rPr>
        <w:t>[</w:t>
      </w:r>
      <w:r w:rsidR="00625131" w:rsidRPr="004348E0">
        <w:rPr>
          <w:rFonts w:asciiTheme="majorBidi" w:hAnsiTheme="majorBidi" w:cstheme="majorBidi"/>
          <w:sz w:val="28"/>
          <w:szCs w:val="28"/>
        </w:rPr>
        <w:t>1</w:t>
      </w:r>
      <w:r w:rsidR="00A60083">
        <w:rPr>
          <w:rFonts w:asciiTheme="majorBidi" w:hAnsiTheme="majorBidi" w:cstheme="majorBidi"/>
          <w:sz w:val="28"/>
          <w:szCs w:val="28"/>
        </w:rPr>
        <w:t>40</w:t>
      </w:r>
      <w:r w:rsidR="00F873B9" w:rsidRPr="004348E0">
        <w:rPr>
          <w:rFonts w:asciiTheme="majorBidi" w:hAnsiTheme="majorBidi" w:cstheme="majorBidi"/>
          <w:sz w:val="28"/>
          <w:szCs w:val="28"/>
        </w:rPr>
        <w:t xml:space="preserve"> с. </w:t>
      </w:r>
      <w:r w:rsidR="00625131" w:rsidRPr="004348E0">
        <w:rPr>
          <w:rFonts w:asciiTheme="majorBidi" w:hAnsiTheme="majorBidi" w:cstheme="majorBidi"/>
          <w:sz w:val="28"/>
          <w:szCs w:val="28"/>
        </w:rPr>
        <w:t>477</w:t>
      </w:r>
      <w:r w:rsidR="00854407" w:rsidRPr="004348E0">
        <w:rPr>
          <w:rFonts w:asciiTheme="majorBidi" w:hAnsiTheme="majorBidi" w:cstheme="majorBidi"/>
          <w:sz w:val="28"/>
          <w:szCs w:val="28"/>
        </w:rPr>
        <w:t>]</w:t>
      </w:r>
      <w:r w:rsidR="006172CA" w:rsidRPr="004348E0">
        <w:rPr>
          <w:rFonts w:asciiTheme="majorBidi" w:hAnsiTheme="majorBidi" w:cstheme="majorBidi"/>
          <w:sz w:val="28"/>
          <w:szCs w:val="28"/>
        </w:rPr>
        <w:t xml:space="preserve"> с участием 90 пациентов, перенесших лапароскопическую </w:t>
      </w:r>
      <w:r w:rsidR="00307994" w:rsidRPr="004348E0">
        <w:rPr>
          <w:rFonts w:asciiTheme="majorBidi" w:hAnsiTheme="majorBidi" w:cstheme="majorBidi"/>
          <w:sz w:val="28"/>
          <w:szCs w:val="28"/>
        </w:rPr>
        <w:t>герниопластику с использованием сетчатого имплантата</w:t>
      </w:r>
      <w:r w:rsidR="006172CA" w:rsidRPr="004348E0">
        <w:rPr>
          <w:rFonts w:asciiTheme="majorBidi" w:hAnsiTheme="majorBidi" w:cstheme="majorBidi"/>
          <w:sz w:val="28"/>
          <w:szCs w:val="28"/>
        </w:rPr>
        <w:t>. Значительного улучшения качества жизни после операции не наблюдалось. </w:t>
      </w:r>
    </w:p>
    <w:p w14:paraId="68162C02" w14:textId="7A21C88B" w:rsidR="00FD453B" w:rsidRPr="006172CA" w:rsidRDefault="00FD453B" w:rsidP="006F7B97">
      <w:pPr>
        <w:pStyle w:val="ad"/>
        <w:ind w:firstLine="709"/>
        <w:jc w:val="both"/>
        <w:rPr>
          <w:rFonts w:ascii="Times New Roman" w:hAnsi="Times New Roman" w:cs="Times New Roman"/>
          <w:sz w:val="28"/>
          <w:szCs w:val="28"/>
        </w:rPr>
      </w:pPr>
      <w:r w:rsidRPr="002825CF">
        <w:rPr>
          <w:rFonts w:ascii="Times New Roman" w:hAnsi="Times New Roman" w:cs="Times New Roman"/>
          <w:sz w:val="28"/>
          <w:szCs w:val="28"/>
        </w:rPr>
        <w:t xml:space="preserve">Таким образом, можно констатировать единство </w:t>
      </w:r>
      <w:r w:rsidR="00C573E0">
        <w:rPr>
          <w:rFonts w:ascii="Times New Roman" w:hAnsi="Times New Roman" w:cs="Times New Roman"/>
          <w:sz w:val="28"/>
          <w:szCs w:val="28"/>
        </w:rPr>
        <w:t>взглядов перечисленных</w:t>
      </w:r>
      <w:r w:rsidR="002825CF" w:rsidRPr="002825CF">
        <w:rPr>
          <w:rFonts w:ascii="Times New Roman" w:hAnsi="Times New Roman" w:cs="Times New Roman"/>
          <w:sz w:val="28"/>
          <w:szCs w:val="28"/>
        </w:rPr>
        <w:t xml:space="preserve"> </w:t>
      </w:r>
      <w:r w:rsidR="00F35002">
        <w:rPr>
          <w:rFonts w:ascii="Times New Roman" w:hAnsi="Times New Roman" w:cs="Times New Roman"/>
          <w:sz w:val="28"/>
          <w:szCs w:val="28"/>
        </w:rPr>
        <w:t>авторов</w:t>
      </w:r>
      <w:r w:rsidR="002825CF" w:rsidRPr="002825CF">
        <w:rPr>
          <w:rFonts w:ascii="Times New Roman" w:hAnsi="Times New Roman" w:cs="Times New Roman"/>
          <w:sz w:val="28"/>
          <w:szCs w:val="28"/>
        </w:rPr>
        <w:t xml:space="preserve">, </w:t>
      </w:r>
      <w:r w:rsidR="00C573E0">
        <w:rPr>
          <w:rFonts w:ascii="Times New Roman" w:hAnsi="Times New Roman" w:cs="Times New Roman"/>
          <w:sz w:val="28"/>
          <w:szCs w:val="28"/>
        </w:rPr>
        <w:t>ч</w:t>
      </w:r>
      <w:r w:rsidR="002825CF" w:rsidRPr="002825CF">
        <w:rPr>
          <w:rFonts w:ascii="Times New Roman" w:hAnsi="Times New Roman" w:cs="Times New Roman"/>
          <w:sz w:val="28"/>
          <w:szCs w:val="28"/>
        </w:rPr>
        <w:t>то д</w:t>
      </w:r>
      <w:r w:rsidRPr="002825CF">
        <w:rPr>
          <w:rFonts w:ascii="Times New Roman" w:hAnsi="Times New Roman" w:cs="Times New Roman"/>
          <w:color w:val="000000" w:themeColor="text1"/>
          <w:sz w:val="28"/>
          <w:szCs w:val="28"/>
        </w:rPr>
        <w:t>ля</w:t>
      </w:r>
      <w:r w:rsidRPr="00FD453B">
        <w:rPr>
          <w:rFonts w:ascii="Times New Roman" w:hAnsi="Times New Roman" w:cs="Times New Roman"/>
          <w:color w:val="000000" w:themeColor="text1"/>
          <w:sz w:val="28"/>
          <w:szCs w:val="28"/>
        </w:rPr>
        <w:t xml:space="preserve"> исследования к</w:t>
      </w:r>
      <w:r w:rsidR="005E12E2">
        <w:rPr>
          <w:rFonts w:ascii="Times New Roman" w:hAnsi="Times New Roman" w:cs="Times New Roman"/>
          <w:color w:val="000000" w:themeColor="text1"/>
          <w:sz w:val="28"/>
          <w:szCs w:val="28"/>
        </w:rPr>
        <w:t xml:space="preserve">ачества жизни </w:t>
      </w:r>
      <w:r w:rsidR="008219CF">
        <w:rPr>
          <w:rFonts w:ascii="Times New Roman" w:hAnsi="Times New Roman" w:cs="Times New Roman"/>
          <w:color w:val="000000" w:themeColor="text1"/>
          <w:sz w:val="28"/>
          <w:szCs w:val="28"/>
        </w:rPr>
        <w:t xml:space="preserve">пациентов </w:t>
      </w:r>
      <w:r w:rsidR="008219CF" w:rsidRPr="00FD453B">
        <w:rPr>
          <w:rFonts w:ascii="Times New Roman" w:hAnsi="Times New Roman" w:cs="Times New Roman"/>
          <w:color w:val="000000" w:themeColor="text1"/>
          <w:sz w:val="28"/>
          <w:szCs w:val="28"/>
        </w:rPr>
        <w:t>обычно</w:t>
      </w:r>
      <w:r w:rsidRPr="00FD453B">
        <w:rPr>
          <w:rFonts w:ascii="Times New Roman" w:hAnsi="Times New Roman" w:cs="Times New Roman"/>
          <w:color w:val="000000" w:themeColor="text1"/>
          <w:sz w:val="28"/>
          <w:szCs w:val="28"/>
        </w:rPr>
        <w:t xml:space="preserve"> используются универсальные </w:t>
      </w:r>
      <w:r>
        <w:rPr>
          <w:rFonts w:ascii="Times New Roman" w:hAnsi="Times New Roman" w:cs="Times New Roman"/>
          <w:color w:val="000000" w:themeColor="text1"/>
          <w:sz w:val="28"/>
          <w:szCs w:val="28"/>
        </w:rPr>
        <w:t>анкеты</w:t>
      </w:r>
      <w:r w:rsidR="00C573E0">
        <w:rPr>
          <w:rFonts w:ascii="Times New Roman" w:hAnsi="Times New Roman" w:cs="Times New Roman"/>
          <w:color w:val="000000" w:themeColor="text1"/>
          <w:sz w:val="28"/>
          <w:szCs w:val="28"/>
        </w:rPr>
        <w:t>, которые</w:t>
      </w:r>
      <w:r>
        <w:rPr>
          <w:rFonts w:ascii="Times New Roman" w:hAnsi="Times New Roman" w:cs="Times New Roman"/>
          <w:color w:val="000000" w:themeColor="text1"/>
          <w:sz w:val="28"/>
          <w:szCs w:val="28"/>
        </w:rPr>
        <w:t xml:space="preserve"> </w:t>
      </w:r>
      <w:r w:rsidR="00F35002">
        <w:rPr>
          <w:rFonts w:ascii="Times New Roman" w:hAnsi="Times New Roman" w:cs="Times New Roman"/>
          <w:color w:val="000000" w:themeColor="text1"/>
          <w:sz w:val="28"/>
          <w:szCs w:val="28"/>
        </w:rPr>
        <w:t>снижаю</w:t>
      </w:r>
      <w:r w:rsidRPr="00FD453B">
        <w:rPr>
          <w:rFonts w:ascii="Times New Roman" w:hAnsi="Times New Roman" w:cs="Times New Roman"/>
          <w:color w:val="000000" w:themeColor="text1"/>
          <w:sz w:val="28"/>
          <w:szCs w:val="28"/>
        </w:rPr>
        <w:t xml:space="preserve">т чувствительность измерений и </w:t>
      </w:r>
      <w:r w:rsidR="00C573E0">
        <w:rPr>
          <w:rFonts w:ascii="Times New Roman" w:hAnsi="Times New Roman" w:cs="Times New Roman"/>
          <w:color w:val="000000" w:themeColor="text1"/>
          <w:sz w:val="28"/>
          <w:szCs w:val="28"/>
        </w:rPr>
        <w:t xml:space="preserve">это </w:t>
      </w:r>
      <w:r w:rsidRPr="00FD453B">
        <w:rPr>
          <w:rFonts w:ascii="Times New Roman" w:hAnsi="Times New Roman" w:cs="Times New Roman"/>
          <w:color w:val="000000" w:themeColor="text1"/>
          <w:sz w:val="28"/>
          <w:szCs w:val="28"/>
        </w:rPr>
        <w:t xml:space="preserve">ограничивает </w:t>
      </w:r>
      <w:r>
        <w:rPr>
          <w:rFonts w:ascii="Times New Roman" w:hAnsi="Times New Roman" w:cs="Times New Roman"/>
          <w:color w:val="000000" w:themeColor="text1"/>
          <w:sz w:val="28"/>
          <w:szCs w:val="28"/>
        </w:rPr>
        <w:t xml:space="preserve">их </w:t>
      </w:r>
      <w:r w:rsidRPr="00FD453B">
        <w:rPr>
          <w:rFonts w:ascii="Times New Roman" w:hAnsi="Times New Roman" w:cs="Times New Roman"/>
          <w:color w:val="000000" w:themeColor="text1"/>
          <w:sz w:val="28"/>
          <w:szCs w:val="28"/>
        </w:rPr>
        <w:t>клиническое применение.</w:t>
      </w:r>
      <w:r w:rsidR="003F48E6">
        <w:rPr>
          <w:rFonts w:ascii="Times New Roman" w:hAnsi="Times New Roman" w:cs="Times New Roman"/>
          <w:color w:val="000000" w:themeColor="text1"/>
          <w:sz w:val="28"/>
          <w:szCs w:val="28"/>
        </w:rPr>
        <w:t xml:space="preserve"> Э</w:t>
      </w:r>
      <w:r w:rsidR="003F48E6" w:rsidRPr="003F48E6">
        <w:rPr>
          <w:rFonts w:ascii="Times New Roman" w:hAnsi="Times New Roman" w:cs="Times New Roman"/>
          <w:color w:val="000000" w:themeColor="text1"/>
          <w:sz w:val="28"/>
          <w:szCs w:val="28"/>
        </w:rPr>
        <w:t xml:space="preserve">ффективный и проверенный </w:t>
      </w:r>
      <w:r w:rsidR="00F35002">
        <w:rPr>
          <w:rFonts w:ascii="Times New Roman" w:hAnsi="Times New Roman" w:cs="Times New Roman"/>
          <w:color w:val="000000" w:themeColor="text1"/>
          <w:sz w:val="28"/>
          <w:szCs w:val="28"/>
        </w:rPr>
        <w:t>способ</w:t>
      </w:r>
      <w:r w:rsidR="003F48E6" w:rsidRPr="003F48E6">
        <w:rPr>
          <w:rFonts w:ascii="Times New Roman" w:hAnsi="Times New Roman" w:cs="Times New Roman"/>
          <w:color w:val="000000" w:themeColor="text1"/>
          <w:sz w:val="28"/>
          <w:szCs w:val="28"/>
        </w:rPr>
        <w:t xml:space="preserve"> оценки </w:t>
      </w:r>
      <w:r w:rsidR="003F48E6" w:rsidRPr="005E12E2">
        <w:rPr>
          <w:rFonts w:ascii="Times New Roman" w:hAnsi="Times New Roman" w:cs="Times New Roman"/>
          <w:color w:val="000000" w:themeColor="text1"/>
          <w:sz w:val="28"/>
          <w:szCs w:val="28"/>
        </w:rPr>
        <w:t>специфичности грыжи для исследования результатов стал</w:t>
      </w:r>
      <w:r w:rsidR="003F48E6" w:rsidRPr="003F48E6">
        <w:rPr>
          <w:rFonts w:ascii="Times New Roman" w:hAnsi="Times New Roman" w:cs="Times New Roman"/>
          <w:color w:val="000000" w:themeColor="text1"/>
          <w:sz w:val="28"/>
          <w:szCs w:val="28"/>
        </w:rPr>
        <w:t xml:space="preserve"> насущной потребностью в хирургических сообществах.</w:t>
      </w:r>
    </w:p>
    <w:p w14:paraId="533D4F20" w14:textId="16AFD504" w:rsidR="006B54F4" w:rsidRPr="001328F5" w:rsidRDefault="00D7315C" w:rsidP="00A60083">
      <w:pPr>
        <w:pStyle w:val="ad"/>
        <w:ind w:firstLine="709"/>
        <w:jc w:val="both"/>
        <w:rPr>
          <w:rFonts w:ascii="Times New Roman" w:hAnsi="Times New Roman" w:cs="Times New Roman"/>
          <w:strike/>
          <w:color w:val="000000" w:themeColor="text1"/>
          <w:sz w:val="28"/>
          <w:szCs w:val="28"/>
          <w:shd w:val="clear" w:color="auto" w:fill="FCFCFC"/>
        </w:rPr>
      </w:pPr>
      <w:r w:rsidRPr="009553D4">
        <w:rPr>
          <w:rFonts w:ascii="Times New Roman" w:hAnsi="Times New Roman" w:cs="Times New Roman"/>
          <w:color w:val="000000" w:themeColor="text1"/>
          <w:sz w:val="28"/>
          <w:szCs w:val="28"/>
        </w:rPr>
        <w:t>«</w:t>
      </w:r>
      <w:r w:rsidR="00223B56" w:rsidRPr="009553D4">
        <w:rPr>
          <w:rFonts w:ascii="Times New Roman" w:hAnsi="Times New Roman" w:cs="Times New Roman"/>
          <w:color w:val="000000" w:themeColor="text1"/>
          <w:sz w:val="28"/>
          <w:szCs w:val="28"/>
          <w:lang w:val="en-US"/>
        </w:rPr>
        <w:t>Carolinas</w:t>
      </w:r>
      <w:r w:rsidR="00223B56" w:rsidRPr="009553D4">
        <w:rPr>
          <w:rFonts w:ascii="Times New Roman" w:hAnsi="Times New Roman" w:cs="Times New Roman"/>
          <w:color w:val="000000" w:themeColor="text1"/>
          <w:sz w:val="28"/>
          <w:szCs w:val="28"/>
        </w:rPr>
        <w:t xml:space="preserve"> </w:t>
      </w:r>
      <w:r w:rsidR="00223B56" w:rsidRPr="009553D4">
        <w:rPr>
          <w:rFonts w:ascii="Times New Roman" w:hAnsi="Times New Roman" w:cs="Times New Roman"/>
          <w:color w:val="000000" w:themeColor="text1"/>
          <w:sz w:val="28"/>
          <w:szCs w:val="28"/>
          <w:lang w:val="en-US"/>
        </w:rPr>
        <w:t>Comfort</w:t>
      </w:r>
      <w:r w:rsidR="00223B56" w:rsidRPr="009553D4">
        <w:rPr>
          <w:rFonts w:ascii="Times New Roman" w:hAnsi="Times New Roman" w:cs="Times New Roman"/>
          <w:color w:val="000000" w:themeColor="text1"/>
          <w:sz w:val="28"/>
          <w:szCs w:val="28"/>
        </w:rPr>
        <w:t xml:space="preserve"> </w:t>
      </w:r>
      <w:r w:rsidR="00223B56" w:rsidRPr="009553D4">
        <w:rPr>
          <w:rFonts w:ascii="Times New Roman" w:hAnsi="Times New Roman" w:cs="Times New Roman"/>
          <w:color w:val="000000" w:themeColor="text1"/>
          <w:sz w:val="28"/>
          <w:szCs w:val="28"/>
          <w:lang w:val="en-US"/>
        </w:rPr>
        <w:t>Scale</w:t>
      </w:r>
      <w:r w:rsidRPr="009553D4">
        <w:rPr>
          <w:rFonts w:ascii="Times New Roman" w:hAnsi="Times New Roman" w:cs="Times New Roman"/>
          <w:color w:val="000000" w:themeColor="text1"/>
          <w:sz w:val="28"/>
          <w:szCs w:val="28"/>
        </w:rPr>
        <w:t>»</w:t>
      </w:r>
      <w:r w:rsidR="008F2C9D">
        <w:rPr>
          <w:rFonts w:ascii="Times New Roman" w:hAnsi="Times New Roman" w:cs="Times New Roman"/>
          <w:color w:val="000000" w:themeColor="text1"/>
          <w:sz w:val="28"/>
          <w:szCs w:val="28"/>
        </w:rPr>
        <w:t xml:space="preserve"> (</w:t>
      </w:r>
      <w:r w:rsidR="008F2C9D">
        <w:rPr>
          <w:rFonts w:ascii="Times New Roman" w:hAnsi="Times New Roman" w:cs="Times New Roman"/>
          <w:color w:val="000000" w:themeColor="text1"/>
          <w:sz w:val="28"/>
          <w:szCs w:val="28"/>
          <w:lang w:val="en-US"/>
        </w:rPr>
        <w:t>CCS</w:t>
      </w:r>
      <w:r w:rsidR="008F2C9D">
        <w:rPr>
          <w:rFonts w:ascii="Times New Roman" w:hAnsi="Times New Roman" w:cs="Times New Roman"/>
          <w:color w:val="000000" w:themeColor="text1"/>
          <w:sz w:val="28"/>
          <w:szCs w:val="28"/>
        </w:rPr>
        <w:t>)</w:t>
      </w:r>
      <w:r w:rsidR="00223B56" w:rsidRPr="009553D4">
        <w:rPr>
          <w:rFonts w:ascii="Times New Roman" w:hAnsi="Times New Roman" w:cs="Times New Roman"/>
          <w:color w:val="000000" w:themeColor="text1"/>
          <w:sz w:val="28"/>
          <w:szCs w:val="28"/>
          <w:shd w:val="clear" w:color="auto" w:fill="FCFCFC"/>
        </w:rPr>
        <w:t xml:space="preserve"> </w:t>
      </w:r>
      <w:r w:rsidR="00C573E0">
        <w:rPr>
          <w:rFonts w:ascii="Times New Roman" w:hAnsi="Times New Roman" w:cs="Times New Roman"/>
          <w:color w:val="000000" w:themeColor="text1"/>
          <w:sz w:val="28"/>
          <w:szCs w:val="28"/>
          <w:shd w:val="clear" w:color="auto" w:fill="FCFCFC"/>
        </w:rPr>
        <w:t>специализированный опросник, оценивающий</w:t>
      </w:r>
      <w:r w:rsidR="006678CE" w:rsidRPr="009553D4">
        <w:rPr>
          <w:rFonts w:ascii="Times New Roman" w:hAnsi="Times New Roman" w:cs="Times New Roman"/>
          <w:color w:val="000000" w:themeColor="text1"/>
          <w:sz w:val="28"/>
          <w:szCs w:val="28"/>
          <w:shd w:val="clear" w:color="auto" w:fill="FCFCFC"/>
        </w:rPr>
        <w:t xml:space="preserve"> качество жизни на основе</w:t>
      </w:r>
      <w:r w:rsidR="00A67CB9" w:rsidRPr="009553D4">
        <w:rPr>
          <w:rFonts w:ascii="Times New Roman" w:hAnsi="Times New Roman" w:cs="Times New Roman"/>
          <w:color w:val="000000" w:themeColor="text1"/>
          <w:sz w:val="28"/>
          <w:szCs w:val="28"/>
          <w:shd w:val="clear" w:color="auto" w:fill="FCFCFC"/>
        </w:rPr>
        <w:t xml:space="preserve"> повседневной активности</w:t>
      </w:r>
      <w:r w:rsidR="006678CE" w:rsidRPr="009553D4">
        <w:rPr>
          <w:rFonts w:ascii="Times New Roman" w:hAnsi="Times New Roman" w:cs="Times New Roman"/>
          <w:color w:val="000000" w:themeColor="text1"/>
          <w:sz w:val="28"/>
          <w:szCs w:val="28"/>
          <w:shd w:val="clear" w:color="auto" w:fill="FCFCFC"/>
        </w:rPr>
        <w:t xml:space="preserve">, ощущения </w:t>
      </w:r>
      <w:r w:rsidR="00A67CB9" w:rsidRPr="009553D4">
        <w:rPr>
          <w:rFonts w:ascii="Times New Roman" w:hAnsi="Times New Roman" w:cs="Times New Roman"/>
          <w:color w:val="000000" w:themeColor="text1"/>
          <w:sz w:val="28"/>
          <w:szCs w:val="28"/>
          <w:shd w:val="clear" w:color="auto" w:fill="FCFCFC"/>
        </w:rPr>
        <w:t>имплантата</w:t>
      </w:r>
      <w:r w:rsidR="006678CE" w:rsidRPr="009553D4">
        <w:rPr>
          <w:rFonts w:ascii="Times New Roman" w:hAnsi="Times New Roman" w:cs="Times New Roman"/>
          <w:color w:val="000000" w:themeColor="text1"/>
          <w:sz w:val="28"/>
          <w:szCs w:val="28"/>
          <w:shd w:val="clear" w:color="auto" w:fill="FCFCFC"/>
        </w:rPr>
        <w:t xml:space="preserve"> и боли по </w:t>
      </w:r>
      <w:r w:rsidR="00071F9C">
        <w:rPr>
          <w:rFonts w:ascii="Times New Roman" w:hAnsi="Times New Roman" w:cs="Times New Roman"/>
          <w:color w:val="000000" w:themeColor="text1"/>
          <w:sz w:val="28"/>
          <w:szCs w:val="28"/>
          <w:shd w:val="clear" w:color="auto" w:fill="FCFCFC"/>
        </w:rPr>
        <w:t>5</w:t>
      </w:r>
      <w:r w:rsidR="006678CE" w:rsidRPr="009553D4">
        <w:rPr>
          <w:rFonts w:ascii="Times New Roman" w:hAnsi="Times New Roman" w:cs="Times New Roman"/>
          <w:color w:val="000000" w:themeColor="text1"/>
          <w:sz w:val="28"/>
          <w:szCs w:val="28"/>
          <w:shd w:val="clear" w:color="auto" w:fill="FCFCFC"/>
        </w:rPr>
        <w:t>-балльной шкале. Подтверждено</w:t>
      </w:r>
      <w:r w:rsidR="00A67CB9" w:rsidRPr="009553D4">
        <w:rPr>
          <w:rFonts w:ascii="Times New Roman" w:hAnsi="Times New Roman" w:cs="Times New Roman"/>
          <w:color w:val="000000" w:themeColor="text1"/>
          <w:sz w:val="28"/>
          <w:szCs w:val="28"/>
          <w:shd w:val="clear" w:color="auto" w:fill="FCFCFC"/>
        </w:rPr>
        <w:t>, что</w:t>
      </w:r>
      <w:r w:rsidR="006678CE" w:rsidRPr="009553D4">
        <w:rPr>
          <w:rFonts w:ascii="Times New Roman" w:hAnsi="Times New Roman" w:cs="Times New Roman"/>
          <w:color w:val="000000" w:themeColor="text1"/>
          <w:sz w:val="28"/>
          <w:szCs w:val="28"/>
          <w:shd w:val="clear" w:color="auto" w:fill="FCFCFC"/>
        </w:rPr>
        <w:t xml:space="preserve"> для всех типов грыж, подвергающихся пластике</w:t>
      </w:r>
      <w:r w:rsidR="009062B9" w:rsidRPr="009553D4">
        <w:rPr>
          <w:rFonts w:ascii="Times New Roman" w:hAnsi="Times New Roman" w:cs="Times New Roman"/>
          <w:color w:val="000000" w:themeColor="text1"/>
          <w:sz w:val="28"/>
          <w:szCs w:val="28"/>
          <w:shd w:val="clear" w:color="auto" w:fill="FCFCFC"/>
        </w:rPr>
        <w:t xml:space="preserve">, это единственная анкета </w:t>
      </w:r>
      <w:r w:rsidR="00A67CB9" w:rsidRPr="009553D4">
        <w:rPr>
          <w:rFonts w:ascii="Times New Roman" w:hAnsi="Times New Roman" w:cs="Times New Roman"/>
          <w:color w:val="000000" w:themeColor="text1"/>
          <w:sz w:val="28"/>
          <w:szCs w:val="28"/>
          <w:shd w:val="clear" w:color="auto" w:fill="FCFCFC"/>
        </w:rPr>
        <w:t>в своем роде. </w:t>
      </w:r>
      <w:r w:rsidR="001328F5">
        <w:rPr>
          <w:rFonts w:ascii="Times New Roman" w:hAnsi="Times New Roman" w:cs="Times New Roman"/>
          <w:sz w:val="28"/>
          <w:szCs w:val="28"/>
        </w:rPr>
        <w:t>Р</w:t>
      </w:r>
      <w:r w:rsidR="00F75B6B" w:rsidRPr="00F75B6B">
        <w:rPr>
          <w:rFonts w:ascii="Times New Roman" w:hAnsi="Times New Roman" w:cs="Times New Roman"/>
          <w:sz w:val="28"/>
          <w:szCs w:val="28"/>
        </w:rPr>
        <w:t>абота</w:t>
      </w:r>
      <w:r w:rsidR="00F75B6B" w:rsidRPr="00F75B6B">
        <w:rPr>
          <w:rFonts w:ascii="Times New Roman" w:hAnsi="Times New Roman" w:cs="Times New Roman"/>
          <w:color w:val="000000" w:themeColor="text1"/>
          <w:sz w:val="28"/>
          <w:szCs w:val="28"/>
          <w:shd w:val="clear" w:color="auto" w:fill="FCFCFC"/>
        </w:rPr>
        <w:t xml:space="preserve"> Heniford et al. [</w:t>
      </w:r>
      <w:r w:rsidR="00A60083">
        <w:rPr>
          <w:rFonts w:ascii="Times New Roman" w:hAnsi="Times New Roman" w:cs="Times New Roman"/>
          <w:color w:val="000000" w:themeColor="text1"/>
          <w:sz w:val="28"/>
          <w:szCs w:val="28"/>
        </w:rPr>
        <w:t>14</w:t>
      </w:r>
      <w:r w:rsidR="00CE2005">
        <w:rPr>
          <w:rFonts w:ascii="Times New Roman" w:hAnsi="Times New Roman" w:cs="Times New Roman"/>
          <w:color w:val="000000" w:themeColor="text1"/>
          <w:sz w:val="28"/>
          <w:szCs w:val="28"/>
        </w:rPr>
        <w:t>8</w:t>
      </w:r>
      <w:r w:rsidR="0086066A">
        <w:rPr>
          <w:rFonts w:ascii="Times New Roman" w:hAnsi="Times New Roman" w:cs="Times New Roman"/>
          <w:color w:val="000000" w:themeColor="text1"/>
          <w:sz w:val="28"/>
          <w:szCs w:val="28"/>
        </w:rPr>
        <w:t>; с.171</w:t>
      </w:r>
      <w:r w:rsidR="00F75B6B" w:rsidRPr="00F75B6B">
        <w:rPr>
          <w:rFonts w:ascii="Times New Roman" w:hAnsi="Times New Roman" w:cs="Times New Roman"/>
          <w:color w:val="000000" w:themeColor="text1"/>
          <w:sz w:val="28"/>
          <w:szCs w:val="28"/>
          <w:shd w:val="clear" w:color="auto" w:fill="FCFCFC"/>
        </w:rPr>
        <w:t>]</w:t>
      </w:r>
      <w:r w:rsidR="00F75B6B" w:rsidRPr="00F75B6B">
        <w:rPr>
          <w:rFonts w:ascii="Times New Roman" w:hAnsi="Times New Roman" w:cs="Times New Roman"/>
          <w:sz w:val="28"/>
          <w:szCs w:val="28"/>
        </w:rPr>
        <w:t xml:space="preserve">, </w:t>
      </w:r>
      <w:r w:rsidR="001328F5">
        <w:rPr>
          <w:rFonts w:ascii="Times New Roman" w:hAnsi="Times New Roman" w:cs="Times New Roman"/>
          <w:sz w:val="28"/>
          <w:szCs w:val="28"/>
        </w:rPr>
        <w:t>являющийся разработчиком</w:t>
      </w:r>
      <w:r w:rsidR="00281D60">
        <w:rPr>
          <w:rFonts w:ascii="Times New Roman" w:hAnsi="Times New Roman" w:cs="Times New Roman"/>
          <w:sz w:val="28"/>
          <w:szCs w:val="28"/>
        </w:rPr>
        <w:t xml:space="preserve"> </w:t>
      </w:r>
      <w:r w:rsidR="001328F5">
        <w:rPr>
          <w:rFonts w:ascii="Times New Roman" w:hAnsi="Times New Roman" w:cs="Times New Roman"/>
          <w:sz w:val="28"/>
          <w:szCs w:val="28"/>
        </w:rPr>
        <w:t xml:space="preserve">данной анкеты, </w:t>
      </w:r>
      <w:r w:rsidR="00F75B6B" w:rsidRPr="00F75B6B">
        <w:rPr>
          <w:rFonts w:ascii="Times New Roman" w:hAnsi="Times New Roman" w:cs="Times New Roman"/>
          <w:sz w:val="28"/>
          <w:szCs w:val="28"/>
        </w:rPr>
        <w:t>раскры</w:t>
      </w:r>
      <w:r w:rsidR="00F63B19">
        <w:rPr>
          <w:rFonts w:ascii="Times New Roman" w:hAnsi="Times New Roman" w:cs="Times New Roman"/>
          <w:sz w:val="28"/>
          <w:szCs w:val="28"/>
        </w:rPr>
        <w:t>вает</w:t>
      </w:r>
      <w:r w:rsidR="00F75B6B" w:rsidRPr="00F75B6B">
        <w:rPr>
          <w:rFonts w:ascii="Times New Roman" w:hAnsi="Times New Roman" w:cs="Times New Roman"/>
          <w:sz w:val="28"/>
          <w:szCs w:val="28"/>
        </w:rPr>
        <w:t xml:space="preserve"> </w:t>
      </w:r>
      <w:r w:rsidR="00F75B6B" w:rsidRPr="00F75B6B">
        <w:rPr>
          <w:rFonts w:ascii="Times New Roman" w:hAnsi="Times New Roman" w:cs="Times New Roman"/>
          <w:color w:val="000000" w:themeColor="text1"/>
          <w:sz w:val="28"/>
          <w:szCs w:val="28"/>
          <w:shd w:val="clear" w:color="auto" w:fill="FCFCFC"/>
        </w:rPr>
        <w:t>оценк</w:t>
      </w:r>
      <w:r w:rsidR="00F63B19">
        <w:rPr>
          <w:rFonts w:ascii="Times New Roman" w:hAnsi="Times New Roman" w:cs="Times New Roman"/>
          <w:color w:val="000000" w:themeColor="text1"/>
          <w:sz w:val="28"/>
          <w:szCs w:val="28"/>
          <w:shd w:val="clear" w:color="auto" w:fill="FCFCFC"/>
        </w:rPr>
        <w:t>у</w:t>
      </w:r>
      <w:r w:rsidR="00F8278C" w:rsidRPr="009553D4">
        <w:rPr>
          <w:rFonts w:ascii="Times New Roman" w:hAnsi="Times New Roman" w:cs="Times New Roman"/>
          <w:color w:val="000000" w:themeColor="text1"/>
          <w:sz w:val="28"/>
          <w:szCs w:val="28"/>
          <w:shd w:val="clear" w:color="auto" w:fill="FCFCFC"/>
        </w:rPr>
        <w:t xml:space="preserve"> качест</w:t>
      </w:r>
      <w:r w:rsidR="00F75B6B">
        <w:rPr>
          <w:rFonts w:ascii="Times New Roman" w:hAnsi="Times New Roman" w:cs="Times New Roman"/>
          <w:color w:val="000000" w:themeColor="text1"/>
          <w:sz w:val="28"/>
          <w:szCs w:val="28"/>
          <w:shd w:val="clear" w:color="auto" w:fill="FCFCFC"/>
        </w:rPr>
        <w:t xml:space="preserve">ва </w:t>
      </w:r>
      <w:r w:rsidR="00F8278C" w:rsidRPr="009553D4">
        <w:rPr>
          <w:rFonts w:ascii="Times New Roman" w:hAnsi="Times New Roman" w:cs="Times New Roman"/>
          <w:color w:val="000000" w:themeColor="text1"/>
          <w:sz w:val="28"/>
          <w:szCs w:val="28"/>
          <w:shd w:val="clear" w:color="auto" w:fill="FCFCFC"/>
        </w:rPr>
        <w:t xml:space="preserve">жизни с помощью </w:t>
      </w:r>
      <w:r w:rsidRPr="009553D4">
        <w:rPr>
          <w:rFonts w:ascii="Times New Roman" w:hAnsi="Times New Roman" w:cs="Times New Roman"/>
          <w:color w:val="000000" w:themeColor="text1"/>
          <w:sz w:val="28"/>
          <w:szCs w:val="28"/>
          <w:shd w:val="clear" w:color="auto" w:fill="FCFCFC"/>
        </w:rPr>
        <w:t>«</w:t>
      </w:r>
      <w:r w:rsidRPr="009553D4">
        <w:rPr>
          <w:rFonts w:ascii="Times New Roman" w:hAnsi="Times New Roman" w:cs="Times New Roman"/>
          <w:color w:val="000000" w:themeColor="text1"/>
          <w:sz w:val="28"/>
          <w:szCs w:val="28"/>
          <w:lang w:val="en-US"/>
        </w:rPr>
        <w:t>Carolinas</w:t>
      </w:r>
      <w:r w:rsidRPr="009553D4">
        <w:rPr>
          <w:rFonts w:ascii="Times New Roman" w:hAnsi="Times New Roman" w:cs="Times New Roman"/>
          <w:color w:val="000000" w:themeColor="text1"/>
          <w:sz w:val="28"/>
          <w:szCs w:val="28"/>
        </w:rPr>
        <w:t xml:space="preserve"> </w:t>
      </w:r>
      <w:r w:rsidRPr="009553D4">
        <w:rPr>
          <w:rFonts w:ascii="Times New Roman" w:hAnsi="Times New Roman" w:cs="Times New Roman"/>
          <w:color w:val="000000" w:themeColor="text1"/>
          <w:sz w:val="28"/>
          <w:szCs w:val="28"/>
          <w:lang w:val="en-US"/>
        </w:rPr>
        <w:t>Comfort</w:t>
      </w:r>
      <w:r w:rsidRPr="009553D4">
        <w:rPr>
          <w:rFonts w:ascii="Times New Roman" w:hAnsi="Times New Roman" w:cs="Times New Roman"/>
          <w:color w:val="000000" w:themeColor="text1"/>
          <w:sz w:val="28"/>
          <w:szCs w:val="28"/>
        </w:rPr>
        <w:t xml:space="preserve"> </w:t>
      </w:r>
      <w:r w:rsidRPr="009553D4">
        <w:rPr>
          <w:rFonts w:ascii="Times New Roman" w:hAnsi="Times New Roman" w:cs="Times New Roman"/>
          <w:color w:val="000000" w:themeColor="text1"/>
          <w:sz w:val="28"/>
          <w:szCs w:val="28"/>
          <w:lang w:val="en-US"/>
        </w:rPr>
        <w:t>Scale</w:t>
      </w:r>
      <w:r w:rsidRPr="009553D4">
        <w:rPr>
          <w:rFonts w:ascii="Times New Roman" w:hAnsi="Times New Roman" w:cs="Times New Roman"/>
          <w:color w:val="000000" w:themeColor="text1"/>
          <w:sz w:val="28"/>
          <w:szCs w:val="28"/>
        </w:rPr>
        <w:t>»</w:t>
      </w:r>
      <w:r w:rsidR="00F8278C" w:rsidRPr="009553D4">
        <w:rPr>
          <w:rFonts w:ascii="Times New Roman" w:hAnsi="Times New Roman" w:cs="Times New Roman"/>
          <w:color w:val="000000" w:themeColor="text1"/>
          <w:sz w:val="28"/>
          <w:szCs w:val="28"/>
          <w:shd w:val="clear" w:color="auto" w:fill="FCFCFC"/>
        </w:rPr>
        <w:t xml:space="preserve"> у 3877 пациентов с грыжа</w:t>
      </w:r>
      <w:r w:rsidR="008A0F19">
        <w:rPr>
          <w:rFonts w:ascii="Times New Roman" w:hAnsi="Times New Roman" w:cs="Times New Roman"/>
          <w:color w:val="000000" w:themeColor="text1"/>
          <w:sz w:val="28"/>
          <w:szCs w:val="28"/>
          <w:shd w:val="clear" w:color="auto" w:fill="FCFCFC"/>
        </w:rPr>
        <w:t>ми, перенесших пластику</w:t>
      </w:r>
      <w:r w:rsidR="001D37AE" w:rsidRPr="009553D4">
        <w:rPr>
          <w:rFonts w:ascii="Times New Roman" w:hAnsi="Times New Roman" w:cs="Times New Roman"/>
          <w:color w:val="000000" w:themeColor="text1"/>
          <w:sz w:val="28"/>
          <w:szCs w:val="28"/>
          <w:shd w:val="clear" w:color="auto" w:fill="FCFCFC"/>
        </w:rPr>
        <w:t xml:space="preserve"> </w:t>
      </w:r>
      <w:r w:rsidR="004F618E">
        <w:rPr>
          <w:rFonts w:ascii="Times New Roman" w:hAnsi="Times New Roman" w:cs="Times New Roman"/>
          <w:color w:val="000000" w:themeColor="text1"/>
          <w:sz w:val="28"/>
          <w:szCs w:val="28"/>
          <w:shd w:val="clear" w:color="auto" w:fill="FCFCFC"/>
        </w:rPr>
        <w:t>с использованием сетчатого эндопротеза</w:t>
      </w:r>
      <w:r w:rsidR="00F8278C" w:rsidRPr="009553D4">
        <w:rPr>
          <w:rFonts w:ascii="Times New Roman" w:hAnsi="Times New Roman" w:cs="Times New Roman"/>
          <w:color w:val="000000" w:themeColor="text1"/>
          <w:sz w:val="28"/>
          <w:szCs w:val="28"/>
          <w:shd w:val="clear" w:color="auto" w:fill="FCFCFC"/>
        </w:rPr>
        <w:t>, в многонациональном проспе</w:t>
      </w:r>
      <w:r w:rsidR="00816240" w:rsidRPr="009553D4">
        <w:rPr>
          <w:rFonts w:ascii="Times New Roman" w:hAnsi="Times New Roman" w:cs="Times New Roman"/>
          <w:color w:val="000000" w:themeColor="text1"/>
          <w:sz w:val="28"/>
          <w:szCs w:val="28"/>
          <w:shd w:val="clear" w:color="auto" w:fill="FCFCFC"/>
        </w:rPr>
        <w:t>ктивном исследовании</w:t>
      </w:r>
      <w:r w:rsidR="001D37AE" w:rsidRPr="009553D4">
        <w:rPr>
          <w:rFonts w:ascii="Times New Roman" w:hAnsi="Times New Roman" w:cs="Times New Roman"/>
          <w:color w:val="000000" w:themeColor="text1"/>
          <w:sz w:val="28"/>
          <w:szCs w:val="28"/>
          <w:shd w:val="clear" w:color="auto" w:fill="FCFCFC"/>
        </w:rPr>
        <w:t>.</w:t>
      </w:r>
      <w:r w:rsidR="00E4798F" w:rsidRPr="009553D4">
        <w:rPr>
          <w:rFonts w:ascii="Times New Roman" w:hAnsi="Times New Roman" w:cs="Times New Roman"/>
          <w:color w:val="000000" w:themeColor="text1"/>
          <w:sz w:val="28"/>
          <w:szCs w:val="28"/>
          <w:shd w:val="clear" w:color="auto" w:fill="FCFCFC"/>
        </w:rPr>
        <w:t> У</w:t>
      </w:r>
      <w:r w:rsidR="00F8278C" w:rsidRPr="009553D4">
        <w:rPr>
          <w:rFonts w:ascii="Times New Roman" w:hAnsi="Times New Roman" w:cs="Times New Roman"/>
          <w:color w:val="000000" w:themeColor="text1"/>
          <w:sz w:val="28"/>
          <w:szCs w:val="28"/>
          <w:shd w:val="clear" w:color="auto" w:fill="FCFCFC"/>
        </w:rPr>
        <w:t xml:space="preserve"> 87%</w:t>
      </w:r>
      <w:r w:rsidR="00E4798F" w:rsidRPr="009553D4">
        <w:rPr>
          <w:rFonts w:ascii="Times New Roman" w:hAnsi="Times New Roman" w:cs="Times New Roman"/>
          <w:color w:val="000000" w:themeColor="text1"/>
          <w:sz w:val="28"/>
          <w:szCs w:val="28"/>
          <w:shd w:val="clear" w:color="auto" w:fill="FCFCFC"/>
        </w:rPr>
        <w:t xml:space="preserve"> пациентов в</w:t>
      </w:r>
      <w:r w:rsidR="00F8278C" w:rsidRPr="009553D4">
        <w:rPr>
          <w:rFonts w:ascii="Times New Roman" w:hAnsi="Times New Roman" w:cs="Times New Roman"/>
          <w:color w:val="000000" w:themeColor="text1"/>
          <w:sz w:val="28"/>
          <w:szCs w:val="28"/>
          <w:shd w:val="clear" w:color="auto" w:fill="FCFCFC"/>
        </w:rPr>
        <w:t xml:space="preserve"> последующем наблюдении через 1 год улучшение качества жизни было замечено во всех </w:t>
      </w:r>
      <w:r w:rsidR="009A4E14">
        <w:rPr>
          <w:rFonts w:ascii="Times New Roman" w:hAnsi="Times New Roman" w:cs="Times New Roman"/>
          <w:color w:val="000000" w:themeColor="text1"/>
          <w:sz w:val="28"/>
          <w:szCs w:val="28"/>
          <w:shd w:val="clear" w:color="auto" w:fill="FCFCFC"/>
        </w:rPr>
        <w:t>доменах</w:t>
      </w:r>
      <w:r w:rsidR="00F8278C" w:rsidRPr="009553D4">
        <w:rPr>
          <w:rFonts w:ascii="Times New Roman" w:hAnsi="Times New Roman" w:cs="Times New Roman"/>
          <w:color w:val="000000" w:themeColor="text1"/>
          <w:sz w:val="28"/>
          <w:szCs w:val="28"/>
          <w:shd w:val="clear" w:color="auto" w:fill="FCFCFC"/>
        </w:rPr>
        <w:t xml:space="preserve">, кроме ощущения </w:t>
      </w:r>
      <w:r w:rsidR="00FE7D05">
        <w:rPr>
          <w:rFonts w:ascii="Times New Roman" w:hAnsi="Times New Roman" w:cs="Times New Roman"/>
          <w:color w:val="000000" w:themeColor="text1"/>
          <w:sz w:val="28"/>
          <w:szCs w:val="28"/>
          <w:shd w:val="clear" w:color="auto" w:fill="FCFCFC"/>
        </w:rPr>
        <w:t>имплантата</w:t>
      </w:r>
      <w:r w:rsidR="00F8278C" w:rsidRPr="009553D4">
        <w:rPr>
          <w:rFonts w:ascii="Times New Roman" w:hAnsi="Times New Roman" w:cs="Times New Roman"/>
          <w:color w:val="000000" w:themeColor="text1"/>
          <w:sz w:val="28"/>
          <w:szCs w:val="28"/>
          <w:shd w:val="clear" w:color="auto" w:fill="FCFCFC"/>
        </w:rPr>
        <w:t>.</w:t>
      </w:r>
      <w:r w:rsidR="0039362F" w:rsidRPr="009553D4">
        <w:rPr>
          <w:rFonts w:ascii="Times New Roman" w:hAnsi="Times New Roman" w:cs="Times New Roman"/>
          <w:color w:val="000000" w:themeColor="text1"/>
          <w:sz w:val="28"/>
          <w:szCs w:val="28"/>
          <w:shd w:val="clear" w:color="auto" w:fill="FCFCFC"/>
        </w:rPr>
        <w:t xml:space="preserve"> В трех статьях</w:t>
      </w:r>
      <w:r w:rsidR="00816240" w:rsidRPr="009553D4">
        <w:rPr>
          <w:rFonts w:ascii="Times New Roman" w:hAnsi="Times New Roman" w:cs="Times New Roman"/>
          <w:color w:val="000000" w:themeColor="text1"/>
          <w:sz w:val="28"/>
          <w:szCs w:val="28"/>
          <w:shd w:val="clear" w:color="auto" w:fill="FCFCFC"/>
        </w:rPr>
        <w:t xml:space="preserve"> </w:t>
      </w:r>
      <w:r w:rsidR="00816240" w:rsidRPr="00F6437F">
        <w:rPr>
          <w:rFonts w:ascii="Times New Roman" w:hAnsi="Times New Roman" w:cs="Times New Roman"/>
          <w:color w:val="000000" w:themeColor="text1"/>
          <w:sz w:val="28"/>
          <w:szCs w:val="28"/>
          <w:shd w:val="clear" w:color="auto" w:fill="FCFCFC"/>
        </w:rPr>
        <w:t>[</w:t>
      </w:r>
      <w:r w:rsidR="00D17CD8" w:rsidRPr="00F6437F">
        <w:rPr>
          <w:rFonts w:ascii="Times New Roman" w:hAnsi="Times New Roman" w:cs="Times New Roman"/>
          <w:color w:val="000000" w:themeColor="text1"/>
          <w:sz w:val="28"/>
          <w:szCs w:val="28"/>
          <w:shd w:val="clear" w:color="auto" w:fill="FCFCFC"/>
        </w:rPr>
        <w:t>1</w:t>
      </w:r>
      <w:r w:rsidR="00A60083">
        <w:rPr>
          <w:rFonts w:ascii="Times New Roman" w:hAnsi="Times New Roman" w:cs="Times New Roman"/>
          <w:color w:val="000000" w:themeColor="text1"/>
          <w:sz w:val="28"/>
          <w:szCs w:val="28"/>
          <w:shd w:val="clear" w:color="auto" w:fill="FCFCFC"/>
        </w:rPr>
        <w:t>40</w:t>
      </w:r>
      <w:r w:rsidR="00661F29">
        <w:rPr>
          <w:rFonts w:ascii="Times New Roman" w:hAnsi="Times New Roman" w:cs="Times New Roman"/>
          <w:color w:val="000000" w:themeColor="text1"/>
          <w:sz w:val="28"/>
          <w:szCs w:val="28"/>
          <w:shd w:val="clear" w:color="auto" w:fill="FCFCFC"/>
        </w:rPr>
        <w:t>;</w:t>
      </w:r>
      <w:r w:rsidR="00625131">
        <w:rPr>
          <w:rFonts w:ascii="Times New Roman" w:hAnsi="Times New Roman" w:cs="Times New Roman"/>
          <w:color w:val="000000" w:themeColor="text1"/>
          <w:sz w:val="28"/>
          <w:szCs w:val="28"/>
          <w:shd w:val="clear" w:color="auto" w:fill="FCFCFC"/>
        </w:rPr>
        <w:t xml:space="preserve"> </w:t>
      </w:r>
      <w:r w:rsidR="00D17CD8" w:rsidRPr="00F6437F">
        <w:rPr>
          <w:rFonts w:ascii="Times New Roman" w:hAnsi="Times New Roman" w:cs="Times New Roman"/>
          <w:color w:val="000000" w:themeColor="text1"/>
          <w:sz w:val="28"/>
          <w:szCs w:val="28"/>
          <w:shd w:val="clear" w:color="auto" w:fill="FCFCFC"/>
        </w:rPr>
        <w:t>с.</w:t>
      </w:r>
      <w:r w:rsidR="00625131">
        <w:rPr>
          <w:rFonts w:ascii="Times New Roman" w:hAnsi="Times New Roman" w:cs="Times New Roman"/>
          <w:color w:val="000000" w:themeColor="text1"/>
          <w:sz w:val="28"/>
          <w:szCs w:val="28"/>
          <w:shd w:val="clear" w:color="auto" w:fill="FCFCFC"/>
        </w:rPr>
        <w:t>478</w:t>
      </w:r>
      <w:r w:rsidR="00661F29">
        <w:rPr>
          <w:rFonts w:ascii="Times New Roman" w:hAnsi="Times New Roman" w:cs="Times New Roman"/>
          <w:color w:val="000000" w:themeColor="text1"/>
          <w:sz w:val="28"/>
          <w:szCs w:val="28"/>
          <w:shd w:val="clear" w:color="auto" w:fill="FCFCFC"/>
        </w:rPr>
        <w:t>,</w:t>
      </w:r>
      <w:r w:rsidR="00625131">
        <w:rPr>
          <w:rFonts w:ascii="Times New Roman" w:hAnsi="Times New Roman" w:cs="Times New Roman"/>
          <w:color w:val="000000" w:themeColor="text1"/>
          <w:sz w:val="28"/>
          <w:szCs w:val="28"/>
          <w:shd w:val="clear" w:color="auto" w:fill="FCFCFC"/>
        </w:rPr>
        <w:t xml:space="preserve"> </w:t>
      </w:r>
      <w:r w:rsidR="00422804" w:rsidRPr="00F6437F">
        <w:rPr>
          <w:rFonts w:ascii="Times New Roman" w:hAnsi="Times New Roman" w:cs="Times New Roman"/>
          <w:color w:val="000000" w:themeColor="text1"/>
          <w:sz w:val="28"/>
          <w:szCs w:val="28"/>
          <w:shd w:val="clear" w:color="auto" w:fill="FCFCFC"/>
        </w:rPr>
        <w:t>1</w:t>
      </w:r>
      <w:r w:rsidR="00A60083">
        <w:rPr>
          <w:rFonts w:ascii="Times New Roman" w:hAnsi="Times New Roman" w:cs="Times New Roman"/>
          <w:color w:val="000000" w:themeColor="text1"/>
          <w:sz w:val="28"/>
          <w:szCs w:val="28"/>
          <w:shd w:val="clear" w:color="auto" w:fill="FCFCFC"/>
        </w:rPr>
        <w:t>41</w:t>
      </w:r>
      <w:r w:rsidR="00DB2E60" w:rsidRPr="00F6437F">
        <w:rPr>
          <w:rFonts w:ascii="Times New Roman" w:hAnsi="Times New Roman" w:cs="Times New Roman"/>
          <w:color w:val="000000" w:themeColor="text1"/>
          <w:sz w:val="28"/>
          <w:szCs w:val="28"/>
          <w:shd w:val="clear" w:color="auto" w:fill="FCFCFC"/>
        </w:rPr>
        <w:t>;</w:t>
      </w:r>
      <w:r w:rsidR="00625131">
        <w:rPr>
          <w:rFonts w:ascii="Times New Roman" w:hAnsi="Times New Roman" w:cs="Times New Roman"/>
          <w:color w:val="000000" w:themeColor="text1"/>
          <w:sz w:val="28"/>
          <w:szCs w:val="28"/>
          <w:shd w:val="clear" w:color="auto" w:fill="FCFCFC"/>
        </w:rPr>
        <w:t xml:space="preserve"> </w:t>
      </w:r>
      <w:r w:rsidR="00DB2E60" w:rsidRPr="00F6437F">
        <w:rPr>
          <w:rFonts w:ascii="Times New Roman" w:hAnsi="Times New Roman" w:cs="Times New Roman"/>
          <w:color w:val="000000" w:themeColor="text1"/>
          <w:sz w:val="28"/>
          <w:szCs w:val="28"/>
          <w:shd w:val="clear" w:color="auto" w:fill="FCFCFC"/>
        </w:rPr>
        <w:t>с.</w:t>
      </w:r>
      <w:r w:rsidR="00625131">
        <w:rPr>
          <w:rFonts w:ascii="Times New Roman" w:hAnsi="Times New Roman" w:cs="Times New Roman"/>
          <w:color w:val="000000" w:themeColor="text1"/>
          <w:sz w:val="28"/>
          <w:szCs w:val="28"/>
          <w:shd w:val="clear" w:color="auto" w:fill="FCFCFC"/>
        </w:rPr>
        <w:t>1235</w:t>
      </w:r>
      <w:r w:rsidR="00422804" w:rsidRPr="00F6437F">
        <w:rPr>
          <w:rFonts w:ascii="Times New Roman" w:hAnsi="Times New Roman" w:cs="Times New Roman"/>
          <w:color w:val="000000" w:themeColor="text1"/>
          <w:sz w:val="28"/>
          <w:szCs w:val="28"/>
          <w:shd w:val="clear" w:color="auto" w:fill="FCFCFC"/>
        </w:rPr>
        <w:t xml:space="preserve">] </w:t>
      </w:r>
      <w:r w:rsidR="0039362F" w:rsidRPr="00F6437F">
        <w:rPr>
          <w:rFonts w:ascii="Times New Roman" w:hAnsi="Times New Roman" w:cs="Times New Roman"/>
          <w:color w:val="000000" w:themeColor="text1"/>
          <w:sz w:val="28"/>
          <w:szCs w:val="28"/>
          <w:shd w:val="clear" w:color="auto" w:fill="FCFCFC"/>
        </w:rPr>
        <w:t>использовались SF-36 и CCS, но только у 174 пациентов. Однако все они показали корреляцию в сравнительных оценках улучшения качества жизни после операции межд</w:t>
      </w:r>
      <w:r w:rsidR="00422804" w:rsidRPr="00F6437F">
        <w:rPr>
          <w:rFonts w:ascii="Times New Roman" w:hAnsi="Times New Roman" w:cs="Times New Roman"/>
          <w:color w:val="000000" w:themeColor="text1"/>
          <w:sz w:val="28"/>
          <w:szCs w:val="28"/>
          <w:shd w:val="clear" w:color="auto" w:fill="FCFCFC"/>
        </w:rPr>
        <w:t>у CCS и SF-36. Nielsen et al. [</w:t>
      </w:r>
      <w:r w:rsidR="00252A3A">
        <w:rPr>
          <w:rFonts w:ascii="Times New Roman" w:hAnsi="Times New Roman" w:cs="Times New Roman"/>
          <w:sz w:val="28"/>
          <w:szCs w:val="28"/>
        </w:rPr>
        <w:t>1</w:t>
      </w:r>
      <w:r w:rsidR="00A60083">
        <w:rPr>
          <w:rFonts w:ascii="Times New Roman" w:hAnsi="Times New Roman" w:cs="Times New Roman"/>
          <w:sz w:val="28"/>
          <w:szCs w:val="28"/>
        </w:rPr>
        <w:t>42</w:t>
      </w:r>
      <w:r w:rsidR="00DB2E60" w:rsidRPr="00F6437F">
        <w:rPr>
          <w:rStyle w:val="a3"/>
          <w:rFonts w:ascii="Times New Roman" w:hAnsi="Times New Roman" w:cs="Times New Roman"/>
          <w:color w:val="000000" w:themeColor="text1"/>
          <w:sz w:val="28"/>
          <w:szCs w:val="28"/>
          <w:u w:val="none"/>
          <w:shd w:val="clear" w:color="auto" w:fill="FCFCFC"/>
        </w:rPr>
        <w:t>;</w:t>
      </w:r>
      <w:r w:rsidR="00661F29">
        <w:rPr>
          <w:rStyle w:val="a3"/>
          <w:rFonts w:ascii="Times New Roman" w:hAnsi="Times New Roman" w:cs="Times New Roman"/>
          <w:color w:val="000000" w:themeColor="text1"/>
          <w:sz w:val="28"/>
          <w:szCs w:val="28"/>
          <w:u w:val="none"/>
          <w:shd w:val="clear" w:color="auto" w:fill="FCFCFC"/>
        </w:rPr>
        <w:t xml:space="preserve"> </w:t>
      </w:r>
      <w:r w:rsidR="00DB2E60" w:rsidRPr="00F6437F">
        <w:rPr>
          <w:rStyle w:val="a3"/>
          <w:rFonts w:ascii="Times New Roman" w:hAnsi="Times New Roman" w:cs="Times New Roman"/>
          <w:color w:val="000000" w:themeColor="text1"/>
          <w:sz w:val="28"/>
          <w:szCs w:val="28"/>
          <w:u w:val="none"/>
          <w:shd w:val="clear" w:color="auto" w:fill="FCFCFC"/>
        </w:rPr>
        <w:t>с.</w:t>
      </w:r>
      <w:r w:rsidR="008F5036">
        <w:rPr>
          <w:rStyle w:val="a3"/>
          <w:rFonts w:ascii="Times New Roman" w:hAnsi="Times New Roman" w:cs="Times New Roman"/>
          <w:color w:val="000000" w:themeColor="text1"/>
          <w:sz w:val="28"/>
          <w:szCs w:val="28"/>
          <w:u w:val="none"/>
          <w:shd w:val="clear" w:color="auto" w:fill="FCFCFC"/>
        </w:rPr>
        <w:t>459</w:t>
      </w:r>
      <w:r w:rsidR="0039362F" w:rsidRPr="00F6437F">
        <w:rPr>
          <w:rFonts w:ascii="Times New Roman" w:hAnsi="Times New Roman" w:cs="Times New Roman"/>
          <w:color w:val="000000" w:themeColor="text1"/>
          <w:sz w:val="28"/>
          <w:szCs w:val="28"/>
          <w:shd w:val="clear" w:color="auto" w:fill="FCFCFC"/>
        </w:rPr>
        <w:t>] утверждают, что 79% пациентов предпочли CCS SF-36 и 83% считали, что это лучшее отражение их качества жизни после герниопластики. </w:t>
      </w:r>
    </w:p>
    <w:p w14:paraId="43D7FFB4" w14:textId="4556E138" w:rsidR="004C423C" w:rsidRDefault="005D1415" w:rsidP="006F7B97">
      <w:pPr>
        <w:pStyle w:val="ad"/>
        <w:jc w:val="both"/>
        <w:rPr>
          <w:rFonts w:ascii="Times New Roman" w:hAnsi="Times New Roman" w:cs="Times New Roman"/>
          <w:sz w:val="28"/>
          <w:szCs w:val="28"/>
        </w:rPr>
      </w:pPr>
      <w:r w:rsidRPr="004C423C">
        <w:rPr>
          <w:rFonts w:ascii="Times New Roman" w:hAnsi="Times New Roman" w:cs="Times New Roman"/>
          <w:sz w:val="28"/>
          <w:szCs w:val="28"/>
          <w:shd w:val="clear" w:color="auto" w:fill="FCFCFC"/>
        </w:rPr>
        <w:t xml:space="preserve">           </w:t>
      </w:r>
      <w:r w:rsidR="00771FE8" w:rsidRPr="004C423C">
        <w:rPr>
          <w:rFonts w:ascii="Times New Roman" w:hAnsi="Times New Roman" w:cs="Times New Roman"/>
          <w:sz w:val="28"/>
          <w:szCs w:val="28"/>
          <w:shd w:val="clear" w:color="auto" w:fill="FCFCFC"/>
        </w:rPr>
        <w:t xml:space="preserve">Неспециализированные, </w:t>
      </w:r>
      <w:r w:rsidR="00B43BAF" w:rsidRPr="004C423C">
        <w:rPr>
          <w:rFonts w:ascii="Times New Roman" w:hAnsi="Times New Roman" w:cs="Times New Roman"/>
          <w:sz w:val="28"/>
          <w:szCs w:val="28"/>
          <w:shd w:val="clear" w:color="auto" w:fill="FCFCFC"/>
        </w:rPr>
        <w:t>общие анкеты</w:t>
      </w:r>
      <w:r w:rsidR="006B54F4" w:rsidRPr="004C423C">
        <w:rPr>
          <w:rFonts w:ascii="Times New Roman" w:hAnsi="Times New Roman" w:cs="Times New Roman"/>
          <w:sz w:val="28"/>
          <w:szCs w:val="28"/>
          <w:shd w:val="clear" w:color="auto" w:fill="FCFCFC"/>
        </w:rPr>
        <w:t xml:space="preserve"> по-прежнему являются наиболее часто используемыми </w:t>
      </w:r>
      <w:r w:rsidR="006C725F" w:rsidRPr="004C423C">
        <w:rPr>
          <w:rFonts w:ascii="Times New Roman" w:hAnsi="Times New Roman" w:cs="Times New Roman"/>
          <w:sz w:val="28"/>
          <w:szCs w:val="28"/>
          <w:shd w:val="clear" w:color="auto" w:fill="FCFCFC"/>
        </w:rPr>
        <w:t>способами</w:t>
      </w:r>
      <w:r w:rsidR="006B54F4" w:rsidRPr="004C423C">
        <w:rPr>
          <w:rFonts w:ascii="Times New Roman" w:hAnsi="Times New Roman" w:cs="Times New Roman"/>
          <w:sz w:val="28"/>
          <w:szCs w:val="28"/>
          <w:shd w:val="clear" w:color="auto" w:fill="FCFCFC"/>
        </w:rPr>
        <w:t xml:space="preserve"> оценки качества жизни в литературе. </w:t>
      </w:r>
      <w:r w:rsidR="00B43BAF" w:rsidRPr="004C423C">
        <w:rPr>
          <w:rFonts w:ascii="Times New Roman" w:hAnsi="Times New Roman" w:cs="Times New Roman"/>
          <w:sz w:val="28"/>
          <w:szCs w:val="28"/>
          <w:shd w:val="clear" w:color="auto" w:fill="FCFCFC"/>
        </w:rPr>
        <w:t>Анкет</w:t>
      </w:r>
      <w:r w:rsidR="008B6214">
        <w:rPr>
          <w:rFonts w:ascii="Times New Roman" w:hAnsi="Times New Roman" w:cs="Times New Roman"/>
          <w:sz w:val="28"/>
          <w:szCs w:val="28"/>
          <w:shd w:val="clear" w:color="auto" w:fill="FCFCFC"/>
        </w:rPr>
        <w:t>ирование</w:t>
      </w:r>
      <w:r w:rsidR="00C95FE5" w:rsidRPr="004C423C">
        <w:rPr>
          <w:rFonts w:ascii="Times New Roman" w:hAnsi="Times New Roman" w:cs="Times New Roman"/>
          <w:sz w:val="28"/>
          <w:szCs w:val="28"/>
          <w:shd w:val="clear" w:color="auto" w:fill="FCFCFC"/>
        </w:rPr>
        <w:t xml:space="preserve"> для послеоперационного контроля качества жизни</w:t>
      </w:r>
      <w:r w:rsidR="006B54F4" w:rsidRPr="004C423C">
        <w:rPr>
          <w:rFonts w:ascii="Times New Roman" w:hAnsi="Times New Roman" w:cs="Times New Roman"/>
          <w:sz w:val="28"/>
          <w:szCs w:val="28"/>
          <w:shd w:val="clear" w:color="auto" w:fill="FCFCFC"/>
        </w:rPr>
        <w:t xml:space="preserve"> часто используют</w:t>
      </w:r>
      <w:r w:rsidR="00B43BAF" w:rsidRPr="004C423C">
        <w:rPr>
          <w:rFonts w:ascii="Times New Roman" w:hAnsi="Times New Roman" w:cs="Times New Roman"/>
          <w:sz w:val="28"/>
          <w:szCs w:val="28"/>
          <w:shd w:val="clear" w:color="auto" w:fill="FCFCFC"/>
        </w:rPr>
        <w:t>ся в сочетании с универсальными,</w:t>
      </w:r>
      <w:r w:rsidR="006B54F4" w:rsidRPr="004C423C">
        <w:rPr>
          <w:rFonts w:ascii="Times New Roman" w:hAnsi="Times New Roman" w:cs="Times New Roman"/>
          <w:sz w:val="28"/>
          <w:szCs w:val="28"/>
          <w:shd w:val="clear" w:color="auto" w:fill="FCFCFC"/>
        </w:rPr>
        <w:t> возможно, чтобы гарантировать, что некоторые сопоставимые данные собираются с использованием более проверенного, устоявшегося метода. </w:t>
      </w:r>
      <w:r w:rsidR="00771FE8" w:rsidRPr="004C423C">
        <w:rPr>
          <w:rFonts w:ascii="Times New Roman" w:hAnsi="Times New Roman" w:cs="Times New Roman"/>
          <w:sz w:val="28"/>
          <w:szCs w:val="28"/>
          <w:shd w:val="clear" w:color="auto" w:fill="FCFCFC"/>
        </w:rPr>
        <w:t xml:space="preserve"> </w:t>
      </w:r>
      <w:r w:rsidR="006B54F4" w:rsidRPr="004C423C">
        <w:rPr>
          <w:rFonts w:ascii="Times New Roman" w:hAnsi="Times New Roman" w:cs="Times New Roman"/>
          <w:sz w:val="28"/>
          <w:szCs w:val="28"/>
          <w:shd w:val="clear" w:color="auto" w:fill="FCFCFC"/>
        </w:rPr>
        <w:t xml:space="preserve">Общие </w:t>
      </w:r>
      <w:r w:rsidR="00B43BAF" w:rsidRPr="004C423C">
        <w:rPr>
          <w:rFonts w:ascii="Times New Roman" w:hAnsi="Times New Roman" w:cs="Times New Roman"/>
          <w:sz w:val="28"/>
          <w:szCs w:val="28"/>
          <w:shd w:val="clear" w:color="auto" w:fill="FCFCFC"/>
        </w:rPr>
        <w:t>анкеты</w:t>
      </w:r>
      <w:r w:rsidR="006B54F4" w:rsidRPr="004C423C">
        <w:rPr>
          <w:rFonts w:ascii="Times New Roman" w:hAnsi="Times New Roman" w:cs="Times New Roman"/>
          <w:sz w:val="28"/>
          <w:szCs w:val="28"/>
          <w:shd w:val="clear" w:color="auto" w:fill="FCFCFC"/>
        </w:rPr>
        <w:t xml:space="preserve"> могут быть более целенаправленными, чем универсальные </w:t>
      </w:r>
      <w:r w:rsidR="00DF353A" w:rsidRPr="004C423C">
        <w:rPr>
          <w:rFonts w:ascii="Times New Roman" w:hAnsi="Times New Roman" w:cs="Times New Roman"/>
          <w:sz w:val="28"/>
          <w:szCs w:val="28"/>
          <w:shd w:val="clear" w:color="auto" w:fill="FCFCFC"/>
        </w:rPr>
        <w:t>опросники</w:t>
      </w:r>
      <w:r w:rsidR="006B54F4" w:rsidRPr="004C423C">
        <w:rPr>
          <w:rFonts w:ascii="Times New Roman" w:hAnsi="Times New Roman" w:cs="Times New Roman"/>
          <w:sz w:val="28"/>
          <w:szCs w:val="28"/>
          <w:shd w:val="clear" w:color="auto" w:fill="FCFCFC"/>
        </w:rPr>
        <w:t>, и их использование хорошо известно в литературе по паховым грыжам</w:t>
      </w:r>
      <w:r w:rsidR="00A14081" w:rsidRPr="004C423C">
        <w:rPr>
          <w:rFonts w:ascii="Times New Roman" w:hAnsi="Times New Roman" w:cs="Times New Roman"/>
          <w:sz w:val="28"/>
          <w:szCs w:val="28"/>
          <w:shd w:val="clear" w:color="auto" w:fill="FCFCFC"/>
        </w:rPr>
        <w:t xml:space="preserve">. Однако </w:t>
      </w:r>
      <w:r w:rsidR="006B54F4" w:rsidRPr="004C423C">
        <w:rPr>
          <w:rFonts w:ascii="Times New Roman" w:hAnsi="Times New Roman" w:cs="Times New Roman"/>
          <w:sz w:val="28"/>
          <w:szCs w:val="28"/>
          <w:shd w:val="clear" w:color="auto" w:fill="FCFCFC"/>
        </w:rPr>
        <w:t xml:space="preserve">они не содержат некоторых конкретных доменов, важных для популяции </w:t>
      </w:r>
      <w:r w:rsidR="00B43BAF" w:rsidRPr="004C423C">
        <w:rPr>
          <w:rFonts w:ascii="Times New Roman" w:hAnsi="Times New Roman" w:cs="Times New Roman"/>
          <w:sz w:val="28"/>
          <w:szCs w:val="28"/>
          <w:shd w:val="clear" w:color="auto" w:fill="FCFCFC"/>
        </w:rPr>
        <w:t>паховых грыж</w:t>
      </w:r>
      <w:r w:rsidR="006B54F4" w:rsidRPr="004C423C">
        <w:rPr>
          <w:rFonts w:ascii="Times New Roman" w:hAnsi="Times New Roman" w:cs="Times New Roman"/>
          <w:sz w:val="28"/>
          <w:szCs w:val="28"/>
          <w:shd w:val="clear" w:color="auto" w:fill="FCFCFC"/>
        </w:rPr>
        <w:t>. </w:t>
      </w:r>
      <w:r w:rsidR="00771FE8" w:rsidRPr="004C423C">
        <w:rPr>
          <w:rFonts w:ascii="Times New Roman" w:hAnsi="Times New Roman" w:cs="Times New Roman"/>
          <w:sz w:val="28"/>
          <w:szCs w:val="28"/>
          <w:shd w:val="clear" w:color="auto" w:fill="FCFCFC"/>
        </w:rPr>
        <w:t>З</w:t>
      </w:r>
      <w:r w:rsidR="006B54F4" w:rsidRPr="004C423C">
        <w:rPr>
          <w:rFonts w:ascii="Times New Roman" w:hAnsi="Times New Roman" w:cs="Times New Roman"/>
          <w:sz w:val="28"/>
          <w:szCs w:val="28"/>
          <w:shd w:val="clear" w:color="auto" w:fill="FCFCFC"/>
        </w:rPr>
        <w:t xml:space="preserve">аполнение двух анкет отнимает много времени для пациентов и может привести к снижению вовлеченности и потенциальному искажению результатов. Это привело к разработке </w:t>
      </w:r>
      <w:r w:rsidR="00BE0111" w:rsidRPr="004C423C">
        <w:rPr>
          <w:rFonts w:ascii="Times New Roman" w:hAnsi="Times New Roman" w:cs="Times New Roman"/>
          <w:sz w:val="28"/>
          <w:szCs w:val="28"/>
          <w:shd w:val="clear" w:color="auto" w:fill="FCFCFC"/>
        </w:rPr>
        <w:t>анкет</w:t>
      </w:r>
      <w:r w:rsidR="006B54F4" w:rsidRPr="004C423C">
        <w:rPr>
          <w:rFonts w:ascii="Times New Roman" w:hAnsi="Times New Roman" w:cs="Times New Roman"/>
          <w:sz w:val="28"/>
          <w:szCs w:val="28"/>
          <w:shd w:val="clear" w:color="auto" w:fill="FCFCFC"/>
        </w:rPr>
        <w:t xml:space="preserve">, специфичных для </w:t>
      </w:r>
      <w:r w:rsidR="00B43BAF" w:rsidRPr="004C423C">
        <w:rPr>
          <w:rFonts w:ascii="Times New Roman" w:hAnsi="Times New Roman" w:cs="Times New Roman"/>
          <w:sz w:val="28"/>
          <w:szCs w:val="28"/>
          <w:shd w:val="clear" w:color="auto" w:fill="FCFCFC"/>
        </w:rPr>
        <w:t>герниопластики</w:t>
      </w:r>
      <w:r w:rsidR="006B54F4" w:rsidRPr="004C423C">
        <w:rPr>
          <w:rFonts w:ascii="Times New Roman" w:hAnsi="Times New Roman" w:cs="Times New Roman"/>
          <w:sz w:val="28"/>
          <w:szCs w:val="28"/>
          <w:shd w:val="clear" w:color="auto" w:fill="FCFCFC"/>
        </w:rPr>
        <w:t xml:space="preserve">. Доступность и использование </w:t>
      </w:r>
      <w:r w:rsidR="00B43BAF" w:rsidRPr="004C423C">
        <w:rPr>
          <w:rFonts w:ascii="Times New Roman" w:hAnsi="Times New Roman" w:cs="Times New Roman"/>
          <w:sz w:val="28"/>
          <w:szCs w:val="28"/>
          <w:shd w:val="clear" w:color="auto" w:fill="FCFCFC"/>
        </w:rPr>
        <w:t>анкетирования</w:t>
      </w:r>
      <w:r w:rsidR="006B54F4" w:rsidRPr="004C423C">
        <w:rPr>
          <w:rFonts w:ascii="Times New Roman" w:hAnsi="Times New Roman" w:cs="Times New Roman"/>
          <w:sz w:val="28"/>
          <w:szCs w:val="28"/>
          <w:shd w:val="clear" w:color="auto" w:fill="FCFCFC"/>
        </w:rPr>
        <w:t xml:space="preserve"> специфичных</w:t>
      </w:r>
      <w:r w:rsidR="00B43BAF" w:rsidRPr="004C423C">
        <w:rPr>
          <w:rFonts w:ascii="Times New Roman" w:hAnsi="Times New Roman" w:cs="Times New Roman"/>
          <w:sz w:val="28"/>
          <w:szCs w:val="28"/>
          <w:shd w:val="clear" w:color="auto" w:fill="FCFCFC"/>
        </w:rPr>
        <w:t xml:space="preserve"> для паховых грыж</w:t>
      </w:r>
      <w:r w:rsidR="006B54F4" w:rsidRPr="004C423C">
        <w:rPr>
          <w:rFonts w:ascii="Times New Roman" w:hAnsi="Times New Roman" w:cs="Times New Roman"/>
          <w:sz w:val="28"/>
          <w:szCs w:val="28"/>
          <w:shd w:val="clear" w:color="auto" w:fill="FCFCFC"/>
        </w:rPr>
        <w:t xml:space="preserve"> также довольно ограничены. Европейское общество герниопластики разработало и опубликовало в 2016 году </w:t>
      </w:r>
      <w:r w:rsidR="00771FE8" w:rsidRPr="004C423C">
        <w:rPr>
          <w:rFonts w:ascii="Times New Roman" w:hAnsi="Times New Roman" w:cs="Times New Roman"/>
          <w:sz w:val="28"/>
          <w:szCs w:val="28"/>
          <w:shd w:val="clear" w:color="auto" w:fill="FCFCFC"/>
        </w:rPr>
        <w:t>«</w:t>
      </w:r>
      <w:r w:rsidR="006B54F4" w:rsidRPr="004C423C">
        <w:rPr>
          <w:rFonts w:ascii="Times New Roman" w:hAnsi="Times New Roman" w:cs="Times New Roman"/>
          <w:sz w:val="28"/>
          <w:szCs w:val="28"/>
          <w:shd w:val="clear" w:color="auto" w:fill="FCFCFC"/>
        </w:rPr>
        <w:t>Eura-HSQOL</w:t>
      </w:r>
      <w:r w:rsidR="00771FE8" w:rsidRPr="004C423C">
        <w:rPr>
          <w:rFonts w:ascii="Times New Roman" w:hAnsi="Times New Roman" w:cs="Times New Roman"/>
          <w:sz w:val="28"/>
          <w:szCs w:val="28"/>
          <w:shd w:val="clear" w:color="auto" w:fill="FCFCFC"/>
        </w:rPr>
        <w:t>»</w:t>
      </w:r>
      <w:r w:rsidR="006B54F4" w:rsidRPr="004C423C">
        <w:rPr>
          <w:rFonts w:ascii="Times New Roman" w:hAnsi="Times New Roman" w:cs="Times New Roman"/>
          <w:sz w:val="28"/>
          <w:szCs w:val="28"/>
          <w:shd w:val="clear" w:color="auto" w:fill="FCFCFC"/>
        </w:rPr>
        <w:t xml:space="preserve">, предназначенную специально для пациентов, перенесших </w:t>
      </w:r>
      <w:r w:rsidR="00B43BAF" w:rsidRPr="004C423C">
        <w:rPr>
          <w:rFonts w:ascii="Times New Roman" w:hAnsi="Times New Roman" w:cs="Times New Roman"/>
          <w:sz w:val="28"/>
          <w:szCs w:val="28"/>
          <w:shd w:val="clear" w:color="auto" w:fill="FCFCFC"/>
        </w:rPr>
        <w:t>герниопластику</w:t>
      </w:r>
      <w:r w:rsidR="006B54F4" w:rsidRPr="004C423C">
        <w:rPr>
          <w:rFonts w:ascii="Times New Roman" w:hAnsi="Times New Roman" w:cs="Times New Roman"/>
          <w:sz w:val="28"/>
          <w:szCs w:val="28"/>
          <w:shd w:val="clear" w:color="auto" w:fill="FCFCFC"/>
        </w:rPr>
        <w:t xml:space="preserve">, поскольку было сочтено, что другие </w:t>
      </w:r>
      <w:r w:rsidR="00B43BAF" w:rsidRPr="004C423C">
        <w:rPr>
          <w:rFonts w:ascii="Times New Roman" w:hAnsi="Times New Roman" w:cs="Times New Roman"/>
          <w:sz w:val="28"/>
          <w:szCs w:val="28"/>
          <w:shd w:val="clear" w:color="auto" w:fill="FCFCFC"/>
        </w:rPr>
        <w:t>анкеты</w:t>
      </w:r>
      <w:r w:rsidR="006B54F4" w:rsidRPr="004C423C">
        <w:rPr>
          <w:rFonts w:ascii="Times New Roman" w:hAnsi="Times New Roman" w:cs="Times New Roman"/>
          <w:sz w:val="28"/>
          <w:szCs w:val="28"/>
          <w:shd w:val="clear" w:color="auto" w:fill="FCFCFC"/>
        </w:rPr>
        <w:t xml:space="preserve"> для оценки качества жизни после герниопластики не оказались полезными.</w:t>
      </w:r>
      <w:r w:rsidR="00D2170C" w:rsidRPr="004C423C">
        <w:rPr>
          <w:rFonts w:ascii="Times New Roman" w:hAnsi="Times New Roman" w:cs="Times New Roman"/>
          <w:sz w:val="28"/>
          <w:szCs w:val="28"/>
          <w:shd w:val="clear" w:color="auto" w:fill="FCFCFC"/>
        </w:rPr>
        <w:t xml:space="preserve"> </w:t>
      </w:r>
      <w:r w:rsidR="00D2170C" w:rsidRPr="004C423C">
        <w:rPr>
          <w:rFonts w:ascii="Times New Roman" w:hAnsi="Times New Roman" w:cs="Times New Roman"/>
          <w:sz w:val="28"/>
          <w:szCs w:val="28"/>
        </w:rPr>
        <w:t xml:space="preserve">В дальнейшем эта мысль получила свое развитие в </w:t>
      </w:r>
      <w:r w:rsidR="00763A09" w:rsidRPr="004C423C">
        <w:rPr>
          <w:rFonts w:ascii="Times New Roman" w:hAnsi="Times New Roman" w:cs="Times New Roman"/>
          <w:sz w:val="28"/>
          <w:szCs w:val="28"/>
        </w:rPr>
        <w:t>когортном исследовании</w:t>
      </w:r>
      <w:r w:rsidR="00D2170C" w:rsidRPr="004C423C">
        <w:rPr>
          <w:rFonts w:ascii="Times New Roman" w:hAnsi="Times New Roman" w:cs="Times New Roman"/>
          <w:sz w:val="28"/>
          <w:szCs w:val="28"/>
        </w:rPr>
        <w:t xml:space="preserve"> </w:t>
      </w:r>
      <w:hyperlink r:id="rId29" w:history="1">
        <w:r w:rsidR="00D2170C" w:rsidRPr="00E821DF">
          <w:rPr>
            <w:rStyle w:val="a3"/>
            <w:rFonts w:asciiTheme="majorBidi" w:hAnsiTheme="majorBidi" w:cstheme="majorBidi"/>
            <w:color w:val="000000" w:themeColor="text1"/>
            <w:sz w:val="28"/>
            <w:szCs w:val="28"/>
            <w:u w:val="none"/>
            <w:shd w:val="clear" w:color="auto" w:fill="FFFFFF"/>
            <w:lang w:val="en-US"/>
          </w:rPr>
          <w:t>Portuguese</w:t>
        </w:r>
        <w:r w:rsidR="00D2170C" w:rsidRPr="00E821DF">
          <w:rPr>
            <w:rStyle w:val="a3"/>
            <w:rFonts w:asciiTheme="majorBidi" w:hAnsiTheme="majorBidi" w:cstheme="majorBidi"/>
            <w:color w:val="000000" w:themeColor="text1"/>
            <w:sz w:val="28"/>
            <w:szCs w:val="28"/>
            <w:u w:val="none"/>
            <w:shd w:val="clear" w:color="auto" w:fill="FFFFFF"/>
          </w:rPr>
          <w:t xml:space="preserve"> </w:t>
        </w:r>
        <w:r w:rsidR="00D2170C" w:rsidRPr="00E821DF">
          <w:rPr>
            <w:rStyle w:val="a3"/>
            <w:rFonts w:asciiTheme="majorBidi" w:hAnsiTheme="majorBidi" w:cstheme="majorBidi"/>
            <w:color w:val="000000" w:themeColor="text1"/>
            <w:sz w:val="28"/>
            <w:szCs w:val="28"/>
            <w:u w:val="none"/>
            <w:shd w:val="clear" w:color="auto" w:fill="FFFFFF"/>
            <w:lang w:val="en-US"/>
          </w:rPr>
          <w:t>Collaborative</w:t>
        </w:r>
        <w:r w:rsidR="00D2170C" w:rsidRPr="00E821DF">
          <w:rPr>
            <w:rStyle w:val="a3"/>
            <w:rFonts w:asciiTheme="majorBidi" w:hAnsiTheme="majorBidi" w:cstheme="majorBidi"/>
            <w:color w:val="000000" w:themeColor="text1"/>
            <w:sz w:val="28"/>
            <w:szCs w:val="28"/>
            <w:u w:val="none"/>
            <w:shd w:val="clear" w:color="auto" w:fill="FFFFFF"/>
          </w:rPr>
          <w:t xml:space="preserve"> </w:t>
        </w:r>
        <w:r w:rsidR="00D2170C" w:rsidRPr="00E821DF">
          <w:rPr>
            <w:rStyle w:val="a3"/>
            <w:rFonts w:asciiTheme="majorBidi" w:hAnsiTheme="majorBidi" w:cstheme="majorBidi"/>
            <w:color w:val="000000" w:themeColor="text1"/>
            <w:sz w:val="28"/>
            <w:szCs w:val="28"/>
            <w:u w:val="none"/>
            <w:shd w:val="clear" w:color="auto" w:fill="FFFFFF"/>
            <w:lang w:val="en-US"/>
          </w:rPr>
          <w:t>Research</w:t>
        </w:r>
        <w:r w:rsidR="00D2170C" w:rsidRPr="00E821DF">
          <w:rPr>
            <w:rStyle w:val="a3"/>
            <w:rFonts w:asciiTheme="majorBidi" w:hAnsiTheme="majorBidi" w:cstheme="majorBidi"/>
            <w:color w:val="000000" w:themeColor="text1"/>
            <w:sz w:val="28"/>
            <w:szCs w:val="28"/>
            <w:u w:val="none"/>
            <w:shd w:val="clear" w:color="auto" w:fill="FFFFFF"/>
          </w:rPr>
          <w:t xml:space="preserve"> </w:t>
        </w:r>
        <w:r w:rsidR="00D2170C" w:rsidRPr="00E821DF">
          <w:rPr>
            <w:rStyle w:val="a3"/>
            <w:rFonts w:asciiTheme="majorBidi" w:hAnsiTheme="majorBidi" w:cstheme="majorBidi"/>
            <w:color w:val="000000" w:themeColor="text1"/>
            <w:sz w:val="28"/>
            <w:szCs w:val="28"/>
            <w:u w:val="none"/>
            <w:shd w:val="clear" w:color="auto" w:fill="FFFFFF"/>
            <w:lang w:val="en-US"/>
          </w:rPr>
          <w:t>Group</w:t>
        </w:r>
      </w:hyperlink>
      <w:r w:rsidR="004F327B" w:rsidRPr="00E821DF">
        <w:rPr>
          <w:rFonts w:asciiTheme="majorBidi" w:hAnsiTheme="majorBidi" w:cstheme="majorBidi"/>
          <w:sz w:val="28"/>
          <w:szCs w:val="28"/>
        </w:rPr>
        <w:t xml:space="preserve">, где </w:t>
      </w:r>
      <w:r w:rsidR="004F327B" w:rsidRPr="00E821DF">
        <w:rPr>
          <w:rFonts w:asciiTheme="majorBidi" w:hAnsiTheme="majorBidi" w:cstheme="majorBidi"/>
          <w:sz w:val="28"/>
          <w:szCs w:val="28"/>
          <w:shd w:val="clear" w:color="auto" w:fill="FFFFFF"/>
        </w:rPr>
        <w:t>после операции ожидалось</w:t>
      </w:r>
      <w:r w:rsidR="00E92FA7" w:rsidRPr="00E821DF">
        <w:rPr>
          <w:rFonts w:asciiTheme="majorBidi" w:hAnsiTheme="majorBidi" w:cstheme="majorBidi"/>
          <w:sz w:val="28"/>
          <w:szCs w:val="28"/>
          <w:shd w:val="clear" w:color="auto" w:fill="FFFFFF"/>
        </w:rPr>
        <w:t xml:space="preserve"> получить</w:t>
      </w:r>
      <w:r w:rsidR="004F327B" w:rsidRPr="00E821DF">
        <w:rPr>
          <w:rFonts w:asciiTheme="majorBidi" w:hAnsiTheme="majorBidi" w:cstheme="majorBidi"/>
          <w:sz w:val="28"/>
          <w:szCs w:val="28"/>
          <w:shd w:val="clear" w:color="auto" w:fill="FFFFFF"/>
        </w:rPr>
        <w:t xml:space="preserve"> значительное улучшение качества жизни, </w:t>
      </w:r>
      <w:r w:rsidR="00E92FA7" w:rsidRPr="00E821DF">
        <w:rPr>
          <w:rFonts w:asciiTheme="majorBidi" w:hAnsiTheme="majorBidi" w:cstheme="majorBidi"/>
          <w:sz w:val="28"/>
          <w:szCs w:val="28"/>
          <w:shd w:val="clear" w:color="auto" w:fill="FFFFFF"/>
        </w:rPr>
        <w:t xml:space="preserve">однако </w:t>
      </w:r>
      <w:r w:rsidR="004F327B" w:rsidRPr="00E821DF">
        <w:rPr>
          <w:rFonts w:asciiTheme="majorBidi" w:hAnsiTheme="majorBidi" w:cstheme="majorBidi"/>
          <w:sz w:val="28"/>
          <w:szCs w:val="28"/>
          <w:shd w:val="clear" w:color="auto" w:fill="FFFFFF"/>
        </w:rPr>
        <w:t>высокие баллы до оп</w:t>
      </w:r>
      <w:r w:rsidR="004F327B" w:rsidRPr="004C423C">
        <w:rPr>
          <w:rFonts w:ascii="Times New Roman" w:hAnsi="Times New Roman" w:cs="Times New Roman"/>
          <w:sz w:val="28"/>
          <w:szCs w:val="28"/>
          <w:shd w:val="clear" w:color="auto" w:fill="FFFFFF"/>
        </w:rPr>
        <w:t>ерации связаны с низким послеоперационным качеством жизни. Исследователи пришли к выводу, что необходимо соблюдать осторожность при фиксации нерассасывающимся сетчатым эндопротезом и оптимизировать немедленный послеоперационный контроль боли</w:t>
      </w:r>
      <w:r w:rsidR="004C423C" w:rsidRPr="004C423C">
        <w:rPr>
          <w:rFonts w:ascii="Times New Roman" w:hAnsi="Times New Roman" w:cs="Times New Roman"/>
          <w:sz w:val="28"/>
          <w:szCs w:val="28"/>
          <w:shd w:val="clear" w:color="auto" w:fill="FFFFFF"/>
        </w:rPr>
        <w:t xml:space="preserve"> </w:t>
      </w:r>
      <w:r w:rsidR="004C423C" w:rsidRPr="004C423C">
        <w:rPr>
          <w:rFonts w:ascii="Times New Roman" w:hAnsi="Times New Roman" w:cs="Times New Roman"/>
          <w:sz w:val="28"/>
          <w:szCs w:val="28"/>
          <w:shd w:val="clear" w:color="auto" w:fill="FCFCFC"/>
        </w:rPr>
        <w:t>[</w:t>
      </w:r>
      <w:r w:rsidR="00E821DF">
        <w:rPr>
          <w:rFonts w:ascii="Times New Roman" w:hAnsi="Times New Roman" w:cs="Times New Roman"/>
          <w:sz w:val="28"/>
          <w:szCs w:val="28"/>
        </w:rPr>
        <w:t>1</w:t>
      </w:r>
      <w:r w:rsidR="0002748E">
        <w:rPr>
          <w:rFonts w:ascii="Times New Roman" w:hAnsi="Times New Roman" w:cs="Times New Roman"/>
          <w:sz w:val="28"/>
          <w:szCs w:val="28"/>
        </w:rPr>
        <w:t>49</w:t>
      </w:r>
      <w:r w:rsidR="004C423C" w:rsidRPr="004C423C">
        <w:rPr>
          <w:rFonts w:ascii="Times New Roman" w:hAnsi="Times New Roman" w:cs="Times New Roman"/>
          <w:sz w:val="28"/>
          <w:szCs w:val="28"/>
          <w:shd w:val="clear" w:color="auto" w:fill="FCFCFC"/>
        </w:rPr>
        <w:t>]</w:t>
      </w:r>
      <w:r w:rsidR="004F327B" w:rsidRPr="004C423C">
        <w:rPr>
          <w:rFonts w:ascii="Times New Roman" w:hAnsi="Times New Roman" w:cs="Times New Roman"/>
          <w:sz w:val="28"/>
          <w:szCs w:val="28"/>
          <w:shd w:val="clear" w:color="auto" w:fill="FFFFFF"/>
        </w:rPr>
        <w:t>.</w:t>
      </w:r>
      <w:r w:rsidR="00D2170C" w:rsidRPr="004C423C">
        <w:rPr>
          <w:rFonts w:ascii="Times New Roman" w:hAnsi="Times New Roman" w:cs="Times New Roman"/>
          <w:sz w:val="28"/>
          <w:szCs w:val="28"/>
        </w:rPr>
        <w:t xml:space="preserve"> </w:t>
      </w:r>
    </w:p>
    <w:p w14:paraId="1DEE2547" w14:textId="1222361E" w:rsidR="0031698F" w:rsidRPr="000614D3" w:rsidRDefault="00467015" w:rsidP="00DD38BB">
      <w:pPr>
        <w:pStyle w:val="ad"/>
        <w:ind w:firstLine="720"/>
        <w:jc w:val="both"/>
        <w:rPr>
          <w:rFonts w:ascii="Times New Roman" w:hAnsi="Times New Roman" w:cs="Times New Roman"/>
          <w:sz w:val="28"/>
          <w:szCs w:val="28"/>
        </w:rPr>
      </w:pPr>
      <w:r w:rsidRPr="00467015">
        <w:rPr>
          <w:rFonts w:asciiTheme="majorBidi" w:hAnsiTheme="majorBidi" w:cstheme="majorBidi"/>
          <w:sz w:val="28"/>
          <w:szCs w:val="28"/>
        </w:rPr>
        <w:t>Теоретический анализ литературы показывает, что проблема рассматривалась достаточно широко.</w:t>
      </w:r>
      <w:r>
        <w:rPr>
          <w:sz w:val="24"/>
          <w:szCs w:val="24"/>
        </w:rPr>
        <w:t xml:space="preserve"> </w:t>
      </w:r>
      <w:r w:rsidR="006B54F4" w:rsidRPr="004C423C">
        <w:rPr>
          <w:rFonts w:ascii="Times New Roman" w:hAnsi="Times New Roman" w:cs="Times New Roman"/>
          <w:sz w:val="28"/>
          <w:szCs w:val="28"/>
          <w:shd w:val="clear" w:color="auto" w:fill="FCFCFC"/>
        </w:rPr>
        <w:t xml:space="preserve">Способность работать и время, чтобы вернуться к работе, являются важным показателем результата для многих пациентов и общества в целом. Многие пациенты находятся в трудоспособном возрасте, и их </w:t>
      </w:r>
      <w:r w:rsidR="00B43BAF" w:rsidRPr="004C423C">
        <w:rPr>
          <w:rFonts w:ascii="Times New Roman" w:hAnsi="Times New Roman" w:cs="Times New Roman"/>
          <w:sz w:val="28"/>
          <w:szCs w:val="28"/>
          <w:shd w:val="clear" w:color="auto" w:fill="FCFCFC"/>
        </w:rPr>
        <w:t>ограничение жизнедеятельности</w:t>
      </w:r>
      <w:r w:rsidR="006B54F4" w:rsidRPr="004C423C">
        <w:rPr>
          <w:rFonts w:ascii="Times New Roman" w:hAnsi="Times New Roman" w:cs="Times New Roman"/>
          <w:sz w:val="28"/>
          <w:szCs w:val="28"/>
          <w:shd w:val="clear" w:color="auto" w:fill="FCFCFC"/>
        </w:rPr>
        <w:t xml:space="preserve"> может иметь негативные экономические последствия. </w:t>
      </w:r>
      <w:r w:rsidR="001A0E1C">
        <w:rPr>
          <w:rFonts w:ascii="Times New Roman" w:hAnsi="Times New Roman" w:cs="Times New Roman"/>
          <w:sz w:val="28"/>
          <w:szCs w:val="28"/>
          <w:shd w:val="clear" w:color="auto" w:fill="FCFCFC"/>
        </w:rPr>
        <w:t xml:space="preserve"> </w:t>
      </w:r>
      <w:r w:rsidR="006B54F4" w:rsidRPr="004C423C">
        <w:rPr>
          <w:rFonts w:ascii="Times New Roman" w:hAnsi="Times New Roman" w:cs="Times New Roman"/>
          <w:sz w:val="28"/>
          <w:szCs w:val="28"/>
          <w:shd w:val="clear" w:color="auto" w:fill="FCFCFC"/>
        </w:rPr>
        <w:t>В конечном итоге оценка качества жизни - результат, сообщаемый пациентом, и как таковой субъективный. Факторы, наиболее сильно влияющие на качество жизни, могут варьироваться от пациента к пациенту. </w:t>
      </w:r>
      <w:r w:rsidR="00334CF4" w:rsidRPr="004C423C">
        <w:rPr>
          <w:rFonts w:ascii="Times New Roman" w:hAnsi="Times New Roman" w:cs="Times New Roman"/>
          <w:sz w:val="28"/>
          <w:szCs w:val="28"/>
        </w:rPr>
        <w:t>Изучение качества жизни больных на разных сроках после операции помогает найти наиболее оптимальный и рациональный метод хирургического лечения. С появлением новых методов оценки эффективности множества способов оперативного вмешательства возникают новые вопросы, требующие досконального изучения и получения наиболее оптимального ответа.</w:t>
      </w:r>
      <w:r w:rsidR="00000DC6" w:rsidRPr="004C423C">
        <w:rPr>
          <w:rFonts w:ascii="Times New Roman" w:hAnsi="Times New Roman" w:cs="Times New Roman"/>
          <w:sz w:val="28"/>
          <w:szCs w:val="28"/>
        </w:rPr>
        <w:t xml:space="preserve"> </w:t>
      </w:r>
      <w:r w:rsidR="00000DC6" w:rsidRPr="004C423C">
        <w:rPr>
          <w:rFonts w:ascii="Times New Roman" w:hAnsi="Times New Roman" w:cs="Times New Roman"/>
          <w:sz w:val="28"/>
          <w:szCs w:val="28"/>
          <w:shd w:val="clear" w:color="auto" w:fill="FCFCFC"/>
        </w:rPr>
        <w:t xml:space="preserve"> И предположение о том, что в настоящее время не существует приемлемого </w:t>
      </w:r>
      <w:r w:rsidR="00F84C36" w:rsidRPr="004C423C">
        <w:rPr>
          <w:rFonts w:ascii="Times New Roman" w:hAnsi="Times New Roman" w:cs="Times New Roman"/>
          <w:sz w:val="28"/>
          <w:szCs w:val="28"/>
          <w:shd w:val="clear" w:color="auto" w:fill="FCFCFC"/>
        </w:rPr>
        <w:t>способа</w:t>
      </w:r>
      <w:r w:rsidR="00000DC6" w:rsidRPr="004C423C">
        <w:rPr>
          <w:rFonts w:ascii="Times New Roman" w:hAnsi="Times New Roman" w:cs="Times New Roman"/>
          <w:sz w:val="28"/>
          <w:szCs w:val="28"/>
          <w:shd w:val="clear" w:color="auto" w:fill="FCFCFC"/>
        </w:rPr>
        <w:t xml:space="preserve"> оценк</w:t>
      </w:r>
      <w:r w:rsidR="00850252" w:rsidRPr="004C423C">
        <w:rPr>
          <w:rFonts w:ascii="Times New Roman" w:hAnsi="Times New Roman" w:cs="Times New Roman"/>
          <w:sz w:val="28"/>
          <w:szCs w:val="28"/>
          <w:shd w:val="clear" w:color="auto" w:fill="FCFCFC"/>
        </w:rPr>
        <w:t xml:space="preserve">и качества жизни для пациентов, </w:t>
      </w:r>
      <w:r w:rsidR="00000DC6" w:rsidRPr="004C423C">
        <w:rPr>
          <w:rFonts w:ascii="Times New Roman" w:hAnsi="Times New Roman" w:cs="Times New Roman"/>
          <w:sz w:val="28"/>
          <w:szCs w:val="28"/>
          <w:shd w:val="clear" w:color="auto" w:fill="FCFCFC"/>
        </w:rPr>
        <w:t>перенесших герниопластику является актуальным. </w:t>
      </w:r>
      <w:r w:rsidR="00334CF4" w:rsidRPr="004C423C">
        <w:rPr>
          <w:rFonts w:ascii="Times New Roman" w:hAnsi="Times New Roman" w:cs="Times New Roman"/>
          <w:sz w:val="28"/>
          <w:szCs w:val="28"/>
        </w:rPr>
        <w:t xml:space="preserve"> Кроме того, частые послеоперационные осложнения и рецидивы заболеваний заставляют специалистов акцентировать внимание на качестве жизни больных после операции, что делает проблему крайне актуальной.</w:t>
      </w:r>
    </w:p>
    <w:p w14:paraId="64E7EA29" w14:textId="77777777" w:rsidR="00334CF4" w:rsidRPr="00F348EA" w:rsidRDefault="00334CF4" w:rsidP="006F7B97">
      <w:pPr>
        <w:pStyle w:val="ad"/>
        <w:jc w:val="both"/>
        <w:rPr>
          <w:rFonts w:ascii="Times New Roman" w:hAnsi="Times New Roman" w:cs="Times New Roman"/>
          <w:color w:val="000000" w:themeColor="text1"/>
          <w:sz w:val="28"/>
          <w:szCs w:val="28"/>
        </w:rPr>
      </w:pPr>
    </w:p>
    <w:p w14:paraId="300F2440" w14:textId="1C73D931" w:rsidR="00334CF4" w:rsidRPr="006814A5" w:rsidRDefault="00334CF4" w:rsidP="006F7B97">
      <w:pPr>
        <w:pStyle w:val="ad"/>
        <w:ind w:firstLine="720"/>
        <w:jc w:val="both"/>
        <w:outlineLvl w:val="2"/>
        <w:rPr>
          <w:rFonts w:ascii="Times New Roman" w:hAnsi="Times New Roman" w:cs="Times New Roman"/>
          <w:bCs/>
          <w:i/>
          <w:iCs/>
          <w:color w:val="000000" w:themeColor="text1"/>
          <w:sz w:val="28"/>
          <w:szCs w:val="28"/>
        </w:rPr>
      </w:pPr>
      <w:bookmarkStart w:id="27" w:name="_Toc181562032"/>
      <w:r w:rsidRPr="006814A5">
        <w:rPr>
          <w:rFonts w:ascii="Times New Roman" w:hAnsi="Times New Roman" w:cs="Times New Roman"/>
          <w:bCs/>
          <w:i/>
          <w:iCs/>
          <w:color w:val="000000" w:themeColor="text1"/>
          <w:sz w:val="28"/>
          <w:szCs w:val="28"/>
        </w:rPr>
        <w:t>1.3.3. Системный воспалительный ответ</w:t>
      </w:r>
      <w:bookmarkEnd w:id="27"/>
    </w:p>
    <w:p w14:paraId="0BCAFCA9" w14:textId="50E49B16" w:rsidR="003C3E15" w:rsidRDefault="00334CF4" w:rsidP="006F7B97">
      <w:pPr>
        <w:pStyle w:val="Default"/>
        <w:ind w:firstLine="720"/>
        <w:jc w:val="both"/>
        <w:rPr>
          <w:color w:val="auto"/>
          <w:sz w:val="28"/>
          <w:szCs w:val="28"/>
        </w:rPr>
      </w:pPr>
      <w:r w:rsidRPr="00F348EA">
        <w:rPr>
          <w:color w:val="auto"/>
          <w:sz w:val="28"/>
          <w:szCs w:val="28"/>
        </w:rPr>
        <w:t xml:space="preserve">Все хирургические процедуры вызывают сложный системный воспалительный ответ, осуществляемый и модулируемый цитокинами. Известно, то находясь в тканях, </w:t>
      </w:r>
      <w:r w:rsidR="00DA5F2B" w:rsidRPr="00F348EA">
        <w:rPr>
          <w:color w:val="auto"/>
          <w:sz w:val="28"/>
          <w:szCs w:val="28"/>
        </w:rPr>
        <w:t>имплантаты</w:t>
      </w:r>
      <w:r w:rsidRPr="00F348EA">
        <w:rPr>
          <w:color w:val="auto"/>
          <w:sz w:val="28"/>
          <w:szCs w:val="28"/>
        </w:rPr>
        <w:t xml:space="preserve"> вызывают местную тканевую реакцию хронического воспаления в ответ на внедрение инородного тела [</w:t>
      </w:r>
      <w:r w:rsidR="008D3448">
        <w:rPr>
          <w:color w:val="auto"/>
          <w:sz w:val="28"/>
          <w:szCs w:val="28"/>
        </w:rPr>
        <w:t>15</w:t>
      </w:r>
      <w:r w:rsidR="00606208">
        <w:rPr>
          <w:color w:val="auto"/>
          <w:sz w:val="28"/>
          <w:szCs w:val="28"/>
        </w:rPr>
        <w:t>1</w:t>
      </w:r>
      <w:r w:rsidRPr="00F348EA">
        <w:rPr>
          <w:color w:val="auto"/>
          <w:sz w:val="28"/>
          <w:szCs w:val="28"/>
        </w:rPr>
        <w:t xml:space="preserve">]. </w:t>
      </w:r>
    </w:p>
    <w:p w14:paraId="054B9F63" w14:textId="3F40B983" w:rsidR="00385B8E" w:rsidRPr="00811555" w:rsidRDefault="003C3E15" w:rsidP="006F7B97">
      <w:pPr>
        <w:pStyle w:val="Default"/>
        <w:ind w:firstLine="720"/>
        <w:jc w:val="both"/>
        <w:rPr>
          <w:color w:val="auto"/>
          <w:sz w:val="28"/>
          <w:szCs w:val="28"/>
        </w:rPr>
      </w:pPr>
      <w:r w:rsidRPr="00811555">
        <w:rPr>
          <w:color w:val="auto"/>
          <w:sz w:val="28"/>
          <w:szCs w:val="28"/>
        </w:rPr>
        <w:t xml:space="preserve">Свойства </w:t>
      </w:r>
      <w:r w:rsidR="00DA5F2B">
        <w:rPr>
          <w:color w:val="auto"/>
          <w:sz w:val="28"/>
          <w:szCs w:val="28"/>
        </w:rPr>
        <w:t>эндопротеза</w:t>
      </w:r>
      <w:r w:rsidRPr="00811555">
        <w:rPr>
          <w:color w:val="auto"/>
          <w:sz w:val="28"/>
          <w:szCs w:val="28"/>
        </w:rPr>
        <w:t xml:space="preserve"> важны, поскольку они влияют на степень фиброзной реакции, хроническую боль, скованность и другие послеоперационные исходы. Механические свойства (прочность на растяжение и эластичность), поры разм</w:t>
      </w:r>
      <w:r w:rsidR="00811555">
        <w:rPr>
          <w:color w:val="auto"/>
          <w:sz w:val="28"/>
          <w:szCs w:val="28"/>
        </w:rPr>
        <w:t>ер, вес, биосовместимость</w:t>
      </w:r>
      <w:r w:rsidRPr="00811555">
        <w:rPr>
          <w:color w:val="auto"/>
          <w:sz w:val="28"/>
          <w:szCs w:val="28"/>
        </w:rPr>
        <w:t xml:space="preserve">/реактивность </w:t>
      </w:r>
      <w:r w:rsidR="00811555">
        <w:rPr>
          <w:color w:val="auto"/>
          <w:sz w:val="28"/>
          <w:szCs w:val="28"/>
        </w:rPr>
        <w:t>имплантата</w:t>
      </w:r>
      <w:r w:rsidRPr="00811555">
        <w:rPr>
          <w:color w:val="auto"/>
          <w:sz w:val="28"/>
          <w:szCs w:val="28"/>
        </w:rPr>
        <w:t xml:space="preserve"> в микроокружении грыжи, строение и усадка </w:t>
      </w:r>
      <w:r w:rsidR="00BC60B4" w:rsidRPr="00811555">
        <w:rPr>
          <w:color w:val="auto"/>
          <w:sz w:val="28"/>
          <w:szCs w:val="28"/>
        </w:rPr>
        <w:t>— все это</w:t>
      </w:r>
      <w:r w:rsidRPr="00811555">
        <w:rPr>
          <w:color w:val="auto"/>
          <w:sz w:val="28"/>
          <w:szCs w:val="28"/>
        </w:rPr>
        <w:t xml:space="preserve"> влияет на то, как </w:t>
      </w:r>
      <w:r w:rsidR="00DA5F2B">
        <w:rPr>
          <w:color w:val="auto"/>
          <w:sz w:val="28"/>
          <w:szCs w:val="28"/>
        </w:rPr>
        <w:t>эндопротез</w:t>
      </w:r>
      <w:r w:rsidRPr="00811555">
        <w:rPr>
          <w:color w:val="auto"/>
          <w:sz w:val="28"/>
          <w:szCs w:val="28"/>
        </w:rPr>
        <w:t xml:space="preserve"> будет укрепляться в ткани в процессе заживления. Процесс колонизации </w:t>
      </w:r>
      <w:r w:rsidR="00DA5F2B">
        <w:rPr>
          <w:color w:val="auto"/>
          <w:sz w:val="28"/>
          <w:szCs w:val="28"/>
        </w:rPr>
        <w:t>имплантата</w:t>
      </w:r>
      <w:r w:rsidRPr="00811555">
        <w:rPr>
          <w:color w:val="auto"/>
          <w:sz w:val="28"/>
          <w:szCs w:val="28"/>
        </w:rPr>
        <w:t xml:space="preserve"> тканью хозяина представляет собой сложный процесс, который отличается скоростью развития в </w:t>
      </w:r>
      <w:r w:rsidR="00385B8E" w:rsidRPr="00811555">
        <w:rPr>
          <w:color w:val="auto"/>
          <w:sz w:val="28"/>
          <w:szCs w:val="28"/>
        </w:rPr>
        <w:t xml:space="preserve">зависимости </w:t>
      </w:r>
      <w:r w:rsidR="00811555">
        <w:rPr>
          <w:color w:val="auto"/>
          <w:sz w:val="28"/>
          <w:szCs w:val="28"/>
        </w:rPr>
        <w:t>от материала сетчатого эндопротеза</w:t>
      </w:r>
      <w:r w:rsidR="00385B8E" w:rsidRPr="00811555">
        <w:rPr>
          <w:color w:val="auto"/>
          <w:sz w:val="28"/>
          <w:szCs w:val="28"/>
        </w:rPr>
        <w:t>.</w:t>
      </w:r>
    </w:p>
    <w:p w14:paraId="412E5116" w14:textId="42DF9349" w:rsidR="005A70C8" w:rsidRPr="00811555" w:rsidRDefault="005A70C8" w:rsidP="006F7B97">
      <w:pPr>
        <w:pStyle w:val="Default"/>
        <w:ind w:firstLine="720"/>
        <w:jc w:val="both"/>
        <w:rPr>
          <w:color w:val="auto"/>
          <w:sz w:val="28"/>
          <w:szCs w:val="28"/>
        </w:rPr>
      </w:pPr>
      <w:r w:rsidRPr="00811555">
        <w:rPr>
          <w:color w:val="auto"/>
          <w:sz w:val="28"/>
          <w:szCs w:val="28"/>
        </w:rPr>
        <w:t xml:space="preserve">Большинство синтетических </w:t>
      </w:r>
      <w:r w:rsidR="00811555" w:rsidRPr="00811555">
        <w:rPr>
          <w:color w:val="auto"/>
          <w:sz w:val="28"/>
          <w:szCs w:val="28"/>
        </w:rPr>
        <w:t>имплантатов</w:t>
      </w:r>
      <w:r w:rsidRPr="00811555">
        <w:rPr>
          <w:color w:val="auto"/>
          <w:sz w:val="28"/>
          <w:szCs w:val="28"/>
        </w:rPr>
        <w:t xml:space="preserve"> вызывают различные степени реакции инородного тела из-</w:t>
      </w:r>
      <w:r w:rsidR="00DA5F2B" w:rsidRPr="00811555">
        <w:rPr>
          <w:color w:val="auto"/>
          <w:sz w:val="28"/>
          <w:szCs w:val="28"/>
        </w:rPr>
        <w:t>за физико</w:t>
      </w:r>
      <w:r w:rsidRPr="00811555">
        <w:rPr>
          <w:color w:val="auto"/>
          <w:sz w:val="28"/>
          <w:szCs w:val="28"/>
        </w:rPr>
        <w:t xml:space="preserve">-химических свойств на поверхности </w:t>
      </w:r>
      <w:r w:rsidR="009C4535">
        <w:rPr>
          <w:color w:val="auto"/>
          <w:sz w:val="28"/>
          <w:szCs w:val="28"/>
        </w:rPr>
        <w:t>эндопротеза</w:t>
      </w:r>
      <w:r w:rsidRPr="00811555">
        <w:rPr>
          <w:color w:val="auto"/>
          <w:sz w:val="28"/>
          <w:szCs w:val="28"/>
        </w:rPr>
        <w:t xml:space="preserve">. Биологические </w:t>
      </w:r>
      <w:r w:rsidR="009C4535">
        <w:rPr>
          <w:color w:val="auto"/>
          <w:sz w:val="28"/>
          <w:szCs w:val="28"/>
        </w:rPr>
        <w:t>имплантаты</w:t>
      </w:r>
      <w:r w:rsidRPr="00811555">
        <w:rPr>
          <w:color w:val="auto"/>
          <w:sz w:val="28"/>
          <w:szCs w:val="28"/>
        </w:rPr>
        <w:t xml:space="preserve"> вызывают меньшую реакцию инородного тела в долгосрочной перспективе из-за лучшей интеграции тканей и присутствия биоактивных молекул, прис</w:t>
      </w:r>
      <w:r w:rsidR="00811555">
        <w:rPr>
          <w:color w:val="auto"/>
          <w:sz w:val="28"/>
          <w:szCs w:val="28"/>
        </w:rPr>
        <w:t>утствующих в биологическом эндопротезе</w:t>
      </w:r>
      <w:r w:rsidR="00C468C2">
        <w:rPr>
          <w:color w:val="auto"/>
          <w:sz w:val="28"/>
          <w:szCs w:val="28"/>
        </w:rPr>
        <w:t xml:space="preserve"> </w:t>
      </w:r>
      <w:r w:rsidR="00C468C2" w:rsidRPr="00F348EA">
        <w:rPr>
          <w:color w:val="auto"/>
          <w:sz w:val="28"/>
          <w:szCs w:val="28"/>
        </w:rPr>
        <w:t>[</w:t>
      </w:r>
      <w:r w:rsidR="008A11BE">
        <w:rPr>
          <w:color w:val="auto"/>
          <w:sz w:val="28"/>
          <w:szCs w:val="28"/>
        </w:rPr>
        <w:t>15</w:t>
      </w:r>
      <w:r w:rsidR="00606208">
        <w:rPr>
          <w:color w:val="auto"/>
          <w:sz w:val="28"/>
          <w:szCs w:val="28"/>
        </w:rPr>
        <w:t>2</w:t>
      </w:r>
      <w:r w:rsidR="00C468C2" w:rsidRPr="00F348EA">
        <w:rPr>
          <w:color w:val="auto"/>
          <w:sz w:val="28"/>
          <w:szCs w:val="28"/>
        </w:rPr>
        <w:t xml:space="preserve">]. </w:t>
      </w:r>
      <w:r w:rsidRPr="00811555">
        <w:rPr>
          <w:color w:val="auto"/>
          <w:sz w:val="28"/>
          <w:szCs w:val="28"/>
        </w:rPr>
        <w:t>Также</w:t>
      </w:r>
      <w:r w:rsidR="00811555">
        <w:rPr>
          <w:color w:val="auto"/>
          <w:sz w:val="28"/>
          <w:szCs w:val="28"/>
        </w:rPr>
        <w:t xml:space="preserve"> считается, что наличие эндопротеза</w:t>
      </w:r>
      <w:r w:rsidRPr="00811555">
        <w:rPr>
          <w:color w:val="auto"/>
          <w:sz w:val="28"/>
          <w:szCs w:val="28"/>
        </w:rPr>
        <w:t xml:space="preserve"> влияет на систему комплемента иммунной системы. </w:t>
      </w:r>
    </w:p>
    <w:p w14:paraId="28E994B5" w14:textId="69045D29" w:rsidR="005A70C8" w:rsidRPr="001E7883" w:rsidRDefault="008D33E3" w:rsidP="006F7B97">
      <w:pPr>
        <w:pStyle w:val="Default"/>
        <w:ind w:firstLine="720"/>
        <w:jc w:val="both"/>
        <w:rPr>
          <w:color w:val="auto"/>
          <w:sz w:val="28"/>
          <w:szCs w:val="28"/>
        </w:rPr>
      </w:pPr>
      <w:r>
        <w:rPr>
          <w:color w:val="auto"/>
          <w:sz w:val="28"/>
          <w:szCs w:val="28"/>
        </w:rPr>
        <w:t>Цель использования сетчатого эндопротеза</w:t>
      </w:r>
      <w:r w:rsidRPr="00811555">
        <w:rPr>
          <w:color w:val="auto"/>
          <w:sz w:val="28"/>
          <w:szCs w:val="28"/>
        </w:rPr>
        <w:t xml:space="preserve"> состоит в том, чтобы обеспечить платформу для колонизации нативной ткани посредством фиброзных реакций в ткани [</w:t>
      </w:r>
      <w:r>
        <w:rPr>
          <w:color w:val="auto"/>
          <w:sz w:val="28"/>
          <w:szCs w:val="28"/>
        </w:rPr>
        <w:t>15</w:t>
      </w:r>
      <w:r w:rsidR="00606208">
        <w:rPr>
          <w:color w:val="auto"/>
          <w:sz w:val="28"/>
          <w:szCs w:val="28"/>
        </w:rPr>
        <w:t>3</w:t>
      </w:r>
      <w:r w:rsidRPr="00811555">
        <w:rPr>
          <w:color w:val="auto"/>
          <w:sz w:val="28"/>
          <w:szCs w:val="28"/>
        </w:rPr>
        <w:t xml:space="preserve">]. </w:t>
      </w:r>
      <w:r>
        <w:rPr>
          <w:color w:val="auto"/>
          <w:sz w:val="28"/>
          <w:szCs w:val="28"/>
        </w:rPr>
        <w:t>Происходит у</w:t>
      </w:r>
      <w:r w:rsidR="00D268DF">
        <w:rPr>
          <w:color w:val="auto"/>
          <w:sz w:val="28"/>
          <w:szCs w:val="28"/>
        </w:rPr>
        <w:t xml:space="preserve">садка </w:t>
      </w:r>
      <w:r w:rsidR="00615768">
        <w:rPr>
          <w:color w:val="auto"/>
          <w:sz w:val="28"/>
          <w:szCs w:val="28"/>
        </w:rPr>
        <w:t>— это</w:t>
      </w:r>
      <w:r w:rsidR="00D268DF">
        <w:rPr>
          <w:color w:val="auto"/>
          <w:sz w:val="28"/>
          <w:szCs w:val="28"/>
        </w:rPr>
        <w:t xml:space="preserve"> сжатие эндопротеза</w:t>
      </w:r>
      <w:r w:rsidR="005A70C8" w:rsidRPr="00811555">
        <w:rPr>
          <w:color w:val="auto"/>
          <w:sz w:val="28"/>
          <w:szCs w:val="28"/>
        </w:rPr>
        <w:t>, когда рубцовая ткань начинает накапливаться во</w:t>
      </w:r>
      <w:r w:rsidR="00E0622F">
        <w:rPr>
          <w:color w:val="auto"/>
          <w:sz w:val="28"/>
          <w:szCs w:val="28"/>
        </w:rPr>
        <w:t xml:space="preserve"> время ремоделирования ткани</w:t>
      </w:r>
      <w:r>
        <w:rPr>
          <w:color w:val="auto"/>
          <w:sz w:val="28"/>
          <w:szCs w:val="28"/>
        </w:rPr>
        <w:t xml:space="preserve">, оно </w:t>
      </w:r>
      <w:r w:rsidR="005A70C8" w:rsidRPr="00811555">
        <w:rPr>
          <w:color w:val="auto"/>
          <w:sz w:val="28"/>
          <w:szCs w:val="28"/>
        </w:rPr>
        <w:t>вызывает натяжение грыжевого дефекта, таким о</w:t>
      </w:r>
      <w:r w:rsidR="00D268DF">
        <w:rPr>
          <w:color w:val="auto"/>
          <w:sz w:val="28"/>
          <w:szCs w:val="28"/>
        </w:rPr>
        <w:t>бразом, вызывая ослабление сетчатого имплантата</w:t>
      </w:r>
      <w:r w:rsidR="005A70C8" w:rsidRPr="00811555">
        <w:rPr>
          <w:color w:val="auto"/>
          <w:sz w:val="28"/>
          <w:szCs w:val="28"/>
        </w:rPr>
        <w:t xml:space="preserve">, что приводит к рецидиву грыжи. </w:t>
      </w:r>
      <w:r w:rsidR="00AA606C">
        <w:rPr>
          <w:color w:val="auto"/>
          <w:sz w:val="28"/>
          <w:szCs w:val="28"/>
        </w:rPr>
        <w:t>С</w:t>
      </w:r>
      <w:r w:rsidR="005A70C8" w:rsidRPr="00811555">
        <w:rPr>
          <w:color w:val="auto"/>
          <w:sz w:val="28"/>
          <w:szCs w:val="28"/>
        </w:rPr>
        <w:t xml:space="preserve">етчатый комплекс рубцовой ткани апоневроза укрепляет ослабленные ткани брюшной полости при имплантации. Формирование </w:t>
      </w:r>
      <w:r w:rsidR="00A15014">
        <w:rPr>
          <w:color w:val="auto"/>
          <w:sz w:val="28"/>
          <w:szCs w:val="28"/>
        </w:rPr>
        <w:t xml:space="preserve">рубцовой ткани </w:t>
      </w:r>
      <w:r w:rsidR="005A70C8" w:rsidRPr="00811555">
        <w:rPr>
          <w:color w:val="auto"/>
          <w:sz w:val="28"/>
          <w:szCs w:val="28"/>
        </w:rPr>
        <w:t>происходит, когда соединительна</w:t>
      </w:r>
      <w:r w:rsidR="00E76BE9">
        <w:rPr>
          <w:color w:val="auto"/>
          <w:sz w:val="28"/>
          <w:szCs w:val="28"/>
        </w:rPr>
        <w:t xml:space="preserve">я ткань осаждается на поры </w:t>
      </w:r>
      <w:r w:rsidR="005A70C8" w:rsidRPr="00811555">
        <w:rPr>
          <w:color w:val="auto"/>
          <w:sz w:val="28"/>
          <w:szCs w:val="28"/>
        </w:rPr>
        <w:t xml:space="preserve">и нити </w:t>
      </w:r>
      <w:r w:rsidR="00E76BE9">
        <w:rPr>
          <w:color w:val="auto"/>
          <w:sz w:val="28"/>
          <w:szCs w:val="28"/>
        </w:rPr>
        <w:t>имплантата</w:t>
      </w:r>
      <w:r w:rsidR="00E76BE9" w:rsidRPr="00811555">
        <w:rPr>
          <w:color w:val="auto"/>
          <w:sz w:val="28"/>
          <w:szCs w:val="28"/>
        </w:rPr>
        <w:t xml:space="preserve"> </w:t>
      </w:r>
      <w:r w:rsidR="005A70C8" w:rsidRPr="00811555">
        <w:rPr>
          <w:color w:val="auto"/>
          <w:sz w:val="28"/>
          <w:szCs w:val="28"/>
        </w:rPr>
        <w:t>[</w:t>
      </w:r>
      <w:r>
        <w:rPr>
          <w:color w:val="auto"/>
          <w:sz w:val="28"/>
          <w:szCs w:val="28"/>
        </w:rPr>
        <w:t>15</w:t>
      </w:r>
      <w:r w:rsidR="00606208">
        <w:rPr>
          <w:color w:val="auto"/>
          <w:sz w:val="28"/>
          <w:szCs w:val="28"/>
        </w:rPr>
        <w:t>4</w:t>
      </w:r>
      <w:r w:rsidR="00A15014" w:rsidRPr="00A15014">
        <w:rPr>
          <w:color w:val="auto"/>
          <w:sz w:val="28"/>
          <w:szCs w:val="28"/>
        </w:rPr>
        <w:t xml:space="preserve">; </w:t>
      </w:r>
      <w:r w:rsidR="00D318D8" w:rsidRPr="00A15014">
        <w:rPr>
          <w:color w:val="auto"/>
          <w:sz w:val="28"/>
          <w:szCs w:val="28"/>
        </w:rPr>
        <w:t>с</w:t>
      </w:r>
      <w:r w:rsidR="00A15014" w:rsidRPr="00A15014">
        <w:rPr>
          <w:color w:val="auto"/>
          <w:sz w:val="28"/>
          <w:szCs w:val="28"/>
        </w:rPr>
        <w:t>.</w:t>
      </w:r>
      <w:r w:rsidR="00D318D8" w:rsidRPr="00A15014">
        <w:rPr>
          <w:color w:val="auto"/>
          <w:sz w:val="28"/>
          <w:szCs w:val="28"/>
        </w:rPr>
        <w:t xml:space="preserve"> 178</w:t>
      </w:r>
      <w:r w:rsidR="00AA1111" w:rsidRPr="00A20BB9">
        <w:rPr>
          <w:color w:val="auto"/>
          <w:sz w:val="28"/>
          <w:szCs w:val="28"/>
        </w:rPr>
        <w:t>]</w:t>
      </w:r>
      <w:r w:rsidR="00A15014" w:rsidRPr="00A15014">
        <w:t xml:space="preserve">. </w:t>
      </w:r>
      <w:r w:rsidR="005A70C8" w:rsidRPr="00A15014">
        <w:rPr>
          <w:color w:val="auto"/>
          <w:sz w:val="28"/>
          <w:szCs w:val="28"/>
        </w:rPr>
        <w:t xml:space="preserve">Для достижения новообразованной </w:t>
      </w:r>
      <w:r w:rsidR="00A20BB9">
        <w:rPr>
          <w:color w:val="auto"/>
          <w:sz w:val="28"/>
          <w:szCs w:val="28"/>
        </w:rPr>
        <w:t>рубцовой</w:t>
      </w:r>
      <w:r w:rsidR="005A70C8" w:rsidRPr="00A15014">
        <w:rPr>
          <w:color w:val="auto"/>
          <w:sz w:val="28"/>
          <w:szCs w:val="28"/>
        </w:rPr>
        <w:t xml:space="preserve"> ткани требуется около 6 месяцев 70-80% механической прочности нативной </w:t>
      </w:r>
      <w:r w:rsidR="001E7883" w:rsidRPr="00A15014">
        <w:rPr>
          <w:color w:val="auto"/>
          <w:sz w:val="28"/>
          <w:szCs w:val="28"/>
        </w:rPr>
        <w:t>ткани [</w:t>
      </w:r>
      <w:r>
        <w:rPr>
          <w:color w:val="auto"/>
          <w:sz w:val="28"/>
          <w:szCs w:val="28"/>
        </w:rPr>
        <w:t>15</w:t>
      </w:r>
      <w:r w:rsidR="00606208">
        <w:rPr>
          <w:color w:val="auto"/>
          <w:sz w:val="28"/>
          <w:szCs w:val="28"/>
        </w:rPr>
        <w:t>4</w:t>
      </w:r>
      <w:r w:rsidR="00A15014" w:rsidRPr="00A15014">
        <w:rPr>
          <w:color w:val="auto"/>
          <w:sz w:val="28"/>
          <w:szCs w:val="28"/>
        </w:rPr>
        <w:t>;</w:t>
      </w:r>
      <w:r w:rsidR="00233F4A">
        <w:rPr>
          <w:color w:val="auto"/>
          <w:sz w:val="28"/>
          <w:szCs w:val="28"/>
        </w:rPr>
        <w:t xml:space="preserve"> </w:t>
      </w:r>
      <w:r w:rsidR="001E7883" w:rsidRPr="00A15014">
        <w:rPr>
          <w:color w:val="auto"/>
          <w:sz w:val="28"/>
          <w:szCs w:val="28"/>
        </w:rPr>
        <w:t>с</w:t>
      </w:r>
      <w:r w:rsidR="00A15014" w:rsidRPr="00A15014">
        <w:rPr>
          <w:color w:val="auto"/>
          <w:sz w:val="28"/>
          <w:szCs w:val="28"/>
        </w:rPr>
        <w:t>.</w:t>
      </w:r>
      <w:r w:rsidR="001E7883" w:rsidRPr="00A15014">
        <w:rPr>
          <w:color w:val="auto"/>
          <w:sz w:val="28"/>
          <w:szCs w:val="28"/>
        </w:rPr>
        <w:t>185</w:t>
      </w:r>
      <w:r w:rsidR="001A58D1" w:rsidRPr="00A15014">
        <w:rPr>
          <w:color w:val="auto"/>
          <w:sz w:val="28"/>
          <w:szCs w:val="28"/>
        </w:rPr>
        <w:t xml:space="preserve">]. </w:t>
      </w:r>
      <w:r w:rsidR="005A70C8" w:rsidRPr="00A15014">
        <w:rPr>
          <w:color w:val="auto"/>
          <w:sz w:val="28"/>
          <w:szCs w:val="28"/>
        </w:rPr>
        <w:t>Около 80-90% из статей наблюдаю</w:t>
      </w:r>
      <w:r w:rsidR="00E76BE9" w:rsidRPr="00A15014">
        <w:rPr>
          <w:color w:val="auto"/>
          <w:sz w:val="28"/>
          <w:szCs w:val="28"/>
        </w:rPr>
        <w:t xml:space="preserve">т усадку в своих результатах </w:t>
      </w:r>
      <w:r w:rsidR="00A15014" w:rsidRPr="00A15014">
        <w:rPr>
          <w:color w:val="auto"/>
          <w:sz w:val="28"/>
          <w:szCs w:val="28"/>
        </w:rPr>
        <w:t>[</w:t>
      </w:r>
      <w:r>
        <w:rPr>
          <w:color w:val="auto"/>
          <w:sz w:val="28"/>
          <w:szCs w:val="28"/>
        </w:rPr>
        <w:t>15</w:t>
      </w:r>
      <w:r w:rsidR="00606208">
        <w:rPr>
          <w:color w:val="auto"/>
          <w:sz w:val="28"/>
          <w:szCs w:val="28"/>
        </w:rPr>
        <w:t>5</w:t>
      </w:r>
      <w:r w:rsidR="00A15014" w:rsidRPr="00A15014">
        <w:rPr>
          <w:color w:val="000000" w:themeColor="text1"/>
          <w:sz w:val="28"/>
          <w:szCs w:val="28"/>
        </w:rPr>
        <w:t>].</w:t>
      </w:r>
      <w:r w:rsidR="001E7883" w:rsidRPr="00A15014">
        <w:rPr>
          <w:color w:val="000000" w:themeColor="text1"/>
          <w:sz w:val="28"/>
          <w:szCs w:val="28"/>
        </w:rPr>
        <w:t xml:space="preserve"> </w:t>
      </w:r>
    </w:p>
    <w:p w14:paraId="34B71072" w14:textId="54745679" w:rsidR="00211A37" w:rsidRPr="00FC4CEF" w:rsidRDefault="00334CF4" w:rsidP="00211A37">
      <w:pPr>
        <w:pStyle w:val="Default"/>
        <w:ind w:firstLine="720"/>
        <w:jc w:val="both"/>
        <w:rPr>
          <w:rFonts w:asciiTheme="majorBidi" w:hAnsiTheme="majorBidi" w:cstheme="majorBidi"/>
          <w:color w:val="auto"/>
          <w:sz w:val="28"/>
          <w:szCs w:val="28"/>
        </w:rPr>
      </w:pPr>
      <w:r w:rsidRPr="00F348EA">
        <w:rPr>
          <w:color w:val="auto"/>
          <w:sz w:val="28"/>
          <w:szCs w:val="28"/>
        </w:rPr>
        <w:t>Длительное воспаление может вызвать осложнения, связанные с грыжей, такие как серомы, свищи и хроническую боль [</w:t>
      </w:r>
      <w:r w:rsidR="008D33E3">
        <w:rPr>
          <w:color w:val="auto"/>
          <w:sz w:val="28"/>
          <w:szCs w:val="28"/>
        </w:rPr>
        <w:t>15</w:t>
      </w:r>
      <w:r w:rsidR="00606208">
        <w:rPr>
          <w:color w:val="auto"/>
          <w:sz w:val="28"/>
          <w:szCs w:val="28"/>
        </w:rPr>
        <w:t>6</w:t>
      </w:r>
      <w:r w:rsidRPr="00F348EA">
        <w:rPr>
          <w:color w:val="auto"/>
          <w:sz w:val="28"/>
          <w:szCs w:val="28"/>
        </w:rPr>
        <w:t xml:space="preserve">]. Воспалительный ответ в зависимости от выраженности имеет разные последствия, когда он находится в близости с другими тканями, например, </w:t>
      </w:r>
      <w:r w:rsidRPr="00FC4CEF">
        <w:rPr>
          <w:color w:val="auto"/>
          <w:sz w:val="28"/>
          <w:szCs w:val="28"/>
        </w:rPr>
        <w:t xml:space="preserve">подвздошными сосудами, семенным канатиком или кишечником. Дальнейшее изучение воспалительного процесса может помочь в понимании патофизиологии механизмов, а также составляет основу для будущих </w:t>
      </w:r>
      <w:r w:rsidRPr="00FC4CEF">
        <w:rPr>
          <w:rFonts w:asciiTheme="majorBidi" w:hAnsiTheme="majorBidi" w:cstheme="majorBidi"/>
          <w:color w:val="auto"/>
          <w:sz w:val="28"/>
          <w:szCs w:val="28"/>
        </w:rPr>
        <w:t>вмешательств и для улучшения послеоперационных результатов.</w:t>
      </w:r>
    </w:p>
    <w:p w14:paraId="3C860856" w14:textId="39346A06" w:rsidR="00F5524F" w:rsidRPr="00FC4CEF" w:rsidRDefault="00F5524F" w:rsidP="00F5524F">
      <w:pPr>
        <w:pStyle w:val="ad"/>
        <w:ind w:firstLine="709"/>
        <w:jc w:val="both"/>
        <w:rPr>
          <w:rFonts w:asciiTheme="majorBidi" w:hAnsiTheme="majorBidi" w:cstheme="majorBidi"/>
          <w:sz w:val="28"/>
          <w:szCs w:val="28"/>
        </w:rPr>
      </w:pPr>
      <w:r w:rsidRPr="00FC4CEF">
        <w:rPr>
          <w:rFonts w:asciiTheme="majorBidi" w:hAnsiTheme="majorBidi" w:cstheme="majorBidi"/>
          <w:sz w:val="28"/>
          <w:szCs w:val="28"/>
        </w:rPr>
        <w:t>Иммунный ответ является одним из основных факторов после имплантации эндопротеза, определяющим, будет ли интеграция имплантата способствовать заживлению или развитию хрони</w:t>
      </w:r>
      <w:r w:rsidR="000F4879">
        <w:rPr>
          <w:rFonts w:asciiTheme="majorBidi" w:hAnsiTheme="majorBidi" w:cstheme="majorBidi"/>
          <w:sz w:val="28"/>
          <w:szCs w:val="28"/>
        </w:rPr>
        <w:t>зации воспаления</w:t>
      </w:r>
      <w:r w:rsidRPr="00FC4CEF">
        <w:rPr>
          <w:rFonts w:asciiTheme="majorBidi" w:hAnsiTheme="majorBidi" w:cstheme="majorBidi"/>
          <w:sz w:val="28"/>
          <w:szCs w:val="28"/>
        </w:rPr>
        <w:t>.</w:t>
      </w:r>
    </w:p>
    <w:p w14:paraId="702AF028" w14:textId="2303999F" w:rsidR="0099144F" w:rsidRPr="00FC4CEF" w:rsidRDefault="00EC6872" w:rsidP="004718DC">
      <w:pPr>
        <w:pStyle w:val="ad"/>
        <w:ind w:firstLine="709"/>
        <w:jc w:val="both"/>
        <w:rPr>
          <w:rFonts w:asciiTheme="majorBidi" w:hAnsiTheme="majorBidi" w:cstheme="majorBidi"/>
          <w:sz w:val="28"/>
          <w:szCs w:val="28"/>
        </w:rPr>
      </w:pPr>
      <w:r w:rsidRPr="00FC4CEF">
        <w:rPr>
          <w:rFonts w:asciiTheme="majorBidi" w:hAnsiTheme="majorBidi" w:cstheme="majorBidi"/>
          <w:sz w:val="28"/>
          <w:szCs w:val="28"/>
        </w:rPr>
        <w:t>Биоматериалы, которые в настоящее время используются для создания сет</w:t>
      </w:r>
      <w:r w:rsidR="0099144F" w:rsidRPr="00FC4CEF">
        <w:rPr>
          <w:rFonts w:asciiTheme="majorBidi" w:hAnsiTheme="majorBidi" w:cstheme="majorBidi"/>
          <w:sz w:val="28"/>
          <w:szCs w:val="28"/>
        </w:rPr>
        <w:t>чатых эндопротезов</w:t>
      </w:r>
      <w:r w:rsidRPr="00FC4CEF">
        <w:rPr>
          <w:rFonts w:asciiTheme="majorBidi" w:hAnsiTheme="majorBidi" w:cstheme="majorBidi"/>
          <w:sz w:val="28"/>
          <w:szCs w:val="28"/>
        </w:rPr>
        <w:t xml:space="preserve">, физически и химически инертны, но не биологически, поскольку реакция на инородное тело активируется внутри </w:t>
      </w:r>
      <w:r w:rsidR="0099144F" w:rsidRPr="00FC4CEF">
        <w:rPr>
          <w:rFonts w:asciiTheme="majorBidi" w:hAnsiTheme="majorBidi" w:cstheme="majorBidi"/>
          <w:sz w:val="28"/>
          <w:szCs w:val="28"/>
        </w:rPr>
        <w:t>организма-хозяина</w:t>
      </w:r>
      <w:r w:rsidRPr="00FC4CEF">
        <w:rPr>
          <w:rFonts w:asciiTheme="majorBidi" w:hAnsiTheme="majorBidi" w:cstheme="majorBidi"/>
          <w:sz w:val="28"/>
          <w:szCs w:val="28"/>
        </w:rPr>
        <w:t xml:space="preserve">. </w:t>
      </w:r>
      <w:r w:rsidR="0099144F" w:rsidRPr="00FC4CEF">
        <w:rPr>
          <w:rFonts w:asciiTheme="majorBidi" w:hAnsiTheme="majorBidi" w:cstheme="majorBidi"/>
          <w:sz w:val="28"/>
          <w:szCs w:val="28"/>
        </w:rPr>
        <w:t>При</w:t>
      </w:r>
      <w:r w:rsidRPr="00FC4CEF">
        <w:rPr>
          <w:rFonts w:asciiTheme="majorBidi" w:hAnsiTheme="majorBidi" w:cstheme="majorBidi"/>
          <w:sz w:val="28"/>
          <w:szCs w:val="28"/>
        </w:rPr>
        <w:t xml:space="preserve"> нормальном процессе заживления </w:t>
      </w:r>
      <w:r w:rsidR="0099144F" w:rsidRPr="00FC4CEF">
        <w:rPr>
          <w:rFonts w:asciiTheme="majorBidi" w:hAnsiTheme="majorBidi" w:cstheme="majorBidi"/>
          <w:sz w:val="28"/>
          <w:szCs w:val="28"/>
        </w:rPr>
        <w:t xml:space="preserve">откладывается </w:t>
      </w:r>
      <w:r w:rsidRPr="00FC4CEF">
        <w:rPr>
          <w:rFonts w:asciiTheme="majorBidi" w:hAnsiTheme="majorBidi" w:cstheme="majorBidi"/>
          <w:sz w:val="28"/>
          <w:szCs w:val="28"/>
        </w:rPr>
        <w:t>незрелый </w:t>
      </w:r>
      <w:hyperlink r:id="rId30" w:tooltip="Узнайте больше о коллагене типа III из тематических страниц ScienceDirect, созданных с помощью искусственного интеллекта." w:history="1">
        <w:r w:rsidRPr="00FC4CEF">
          <w:rPr>
            <w:rStyle w:val="a3"/>
            <w:rFonts w:asciiTheme="majorBidi" w:hAnsiTheme="majorBidi" w:cstheme="majorBidi"/>
            <w:color w:val="auto"/>
            <w:sz w:val="28"/>
            <w:szCs w:val="28"/>
            <w:u w:val="none"/>
          </w:rPr>
          <w:t xml:space="preserve">коллаген </w:t>
        </w:r>
        <w:r w:rsidR="0099144F" w:rsidRPr="00FC4CEF">
          <w:rPr>
            <w:rStyle w:val="a3"/>
            <w:rFonts w:asciiTheme="majorBidi" w:hAnsiTheme="majorBidi" w:cstheme="majorBidi"/>
            <w:color w:val="auto"/>
            <w:sz w:val="28"/>
            <w:szCs w:val="28"/>
            <w:u w:val="none"/>
          </w:rPr>
          <w:t xml:space="preserve">III </w:t>
        </w:r>
        <w:r w:rsidRPr="00FC4CEF">
          <w:rPr>
            <w:rStyle w:val="a3"/>
            <w:rFonts w:asciiTheme="majorBidi" w:hAnsiTheme="majorBidi" w:cstheme="majorBidi"/>
            <w:color w:val="auto"/>
            <w:sz w:val="28"/>
            <w:szCs w:val="28"/>
            <w:u w:val="none"/>
          </w:rPr>
          <w:t>типа </w:t>
        </w:r>
      </w:hyperlink>
      <w:r w:rsidRPr="00FC4CEF">
        <w:rPr>
          <w:rFonts w:asciiTheme="majorBidi" w:hAnsiTheme="majorBidi" w:cstheme="majorBidi"/>
          <w:sz w:val="28"/>
          <w:szCs w:val="28"/>
        </w:rPr>
        <w:t>, а затем заменяется </w:t>
      </w:r>
      <w:hyperlink r:id="rId31" w:tooltip="Узнайте больше о коллагене I типа на тематических страницах ScienceDirect, созданных с помощью искусственного интеллекта." w:history="1">
        <w:r w:rsidRPr="00FC4CEF">
          <w:rPr>
            <w:rStyle w:val="a3"/>
            <w:rFonts w:asciiTheme="majorBidi" w:hAnsiTheme="majorBidi" w:cstheme="majorBidi"/>
            <w:color w:val="auto"/>
            <w:sz w:val="28"/>
            <w:szCs w:val="28"/>
            <w:u w:val="none"/>
          </w:rPr>
          <w:t>коллагеном типа I.</w:t>
        </w:r>
      </w:hyperlink>
      <w:r w:rsidRPr="00FC4CEF">
        <w:rPr>
          <w:rFonts w:asciiTheme="majorBidi" w:hAnsiTheme="majorBidi" w:cstheme="majorBidi"/>
          <w:sz w:val="28"/>
          <w:szCs w:val="28"/>
        </w:rPr>
        <w:t xml:space="preserve"> У пациентов с грыжей этот процесс </w:t>
      </w:r>
      <w:r w:rsidR="0099144F" w:rsidRPr="00FC4CEF">
        <w:rPr>
          <w:rFonts w:asciiTheme="majorBidi" w:hAnsiTheme="majorBidi" w:cstheme="majorBidi"/>
          <w:sz w:val="28"/>
          <w:szCs w:val="28"/>
        </w:rPr>
        <w:t>происходит по другому</w:t>
      </w:r>
      <w:r w:rsidRPr="00FC4CEF">
        <w:rPr>
          <w:rFonts w:asciiTheme="majorBidi" w:hAnsiTheme="majorBidi" w:cstheme="majorBidi"/>
          <w:sz w:val="28"/>
          <w:szCs w:val="28"/>
        </w:rPr>
        <w:t xml:space="preserve">, в результате чего брюшная стенка имеет небольшое соотношение коллагена I к коллагену III, что приводит к нестабильности </w:t>
      </w:r>
      <w:r w:rsidR="0099144F" w:rsidRPr="00FC4CEF">
        <w:rPr>
          <w:rFonts w:asciiTheme="majorBidi" w:hAnsiTheme="majorBidi" w:cstheme="majorBidi"/>
          <w:sz w:val="28"/>
          <w:szCs w:val="28"/>
        </w:rPr>
        <w:t>эндопротеза</w:t>
      </w:r>
      <w:r w:rsidRPr="00FC4CEF">
        <w:rPr>
          <w:rFonts w:asciiTheme="majorBidi" w:hAnsiTheme="majorBidi" w:cstheme="majorBidi"/>
          <w:sz w:val="28"/>
          <w:szCs w:val="28"/>
        </w:rPr>
        <w:t> [</w:t>
      </w:r>
      <w:r w:rsidR="00665552" w:rsidRPr="00FC4CEF">
        <w:rPr>
          <w:rFonts w:asciiTheme="majorBidi" w:hAnsiTheme="majorBidi" w:cstheme="majorBidi"/>
          <w:sz w:val="28"/>
          <w:szCs w:val="28"/>
        </w:rPr>
        <w:t>7</w:t>
      </w:r>
      <w:r w:rsidR="008D33E3" w:rsidRPr="00FC4CEF">
        <w:rPr>
          <w:rFonts w:asciiTheme="majorBidi" w:hAnsiTheme="majorBidi" w:cstheme="majorBidi"/>
          <w:sz w:val="28"/>
          <w:szCs w:val="28"/>
        </w:rPr>
        <w:t>3</w:t>
      </w:r>
      <w:r w:rsidRPr="00FC4CEF">
        <w:rPr>
          <w:rFonts w:asciiTheme="majorBidi" w:hAnsiTheme="majorBidi" w:cstheme="majorBidi"/>
          <w:sz w:val="28"/>
          <w:szCs w:val="28"/>
        </w:rPr>
        <w:t>; с.</w:t>
      </w:r>
      <w:r w:rsidR="0099144F" w:rsidRPr="00FC4CEF">
        <w:rPr>
          <w:rFonts w:asciiTheme="majorBidi" w:hAnsiTheme="majorBidi" w:cstheme="majorBidi"/>
          <w:sz w:val="28"/>
          <w:szCs w:val="28"/>
        </w:rPr>
        <w:t>5</w:t>
      </w:r>
      <w:r w:rsidRPr="00FC4CEF">
        <w:rPr>
          <w:rFonts w:asciiTheme="majorBidi" w:hAnsiTheme="majorBidi" w:cstheme="majorBidi"/>
          <w:sz w:val="28"/>
          <w:szCs w:val="28"/>
        </w:rPr>
        <w:t xml:space="preserve">]. </w:t>
      </w:r>
    </w:p>
    <w:p w14:paraId="37747497" w14:textId="2DDA6CC3" w:rsidR="00EC6872" w:rsidRPr="0099144F" w:rsidRDefault="00EC6872" w:rsidP="0018140F">
      <w:pPr>
        <w:pStyle w:val="ad"/>
        <w:ind w:firstLine="709"/>
        <w:jc w:val="both"/>
        <w:rPr>
          <w:rFonts w:asciiTheme="majorBidi" w:hAnsiTheme="majorBidi" w:cstheme="majorBidi"/>
          <w:color w:val="000000" w:themeColor="text1"/>
          <w:sz w:val="28"/>
          <w:szCs w:val="28"/>
        </w:rPr>
      </w:pPr>
      <w:r w:rsidRPr="00FC4CEF">
        <w:rPr>
          <w:rFonts w:asciiTheme="majorBidi" w:hAnsiTheme="majorBidi" w:cstheme="majorBidi"/>
          <w:sz w:val="28"/>
          <w:szCs w:val="28"/>
        </w:rPr>
        <w:t xml:space="preserve">Этот эффект наблюдается в процессе заживления </w:t>
      </w:r>
      <w:r w:rsidRPr="0099144F">
        <w:rPr>
          <w:rFonts w:asciiTheme="majorBidi" w:hAnsiTheme="majorBidi" w:cstheme="majorBidi"/>
          <w:color w:val="000000" w:themeColor="text1"/>
          <w:sz w:val="28"/>
          <w:szCs w:val="28"/>
        </w:rPr>
        <w:t xml:space="preserve">в различных типах </w:t>
      </w:r>
      <w:r w:rsidR="0099144F">
        <w:rPr>
          <w:rFonts w:asciiTheme="majorBidi" w:hAnsiTheme="majorBidi" w:cstheme="majorBidi"/>
          <w:color w:val="000000" w:themeColor="text1"/>
          <w:sz w:val="28"/>
          <w:szCs w:val="28"/>
        </w:rPr>
        <w:t>имплантатов</w:t>
      </w:r>
      <w:r w:rsidRPr="0099144F">
        <w:rPr>
          <w:rFonts w:asciiTheme="majorBidi" w:hAnsiTheme="majorBidi" w:cstheme="majorBidi"/>
          <w:color w:val="000000" w:themeColor="text1"/>
          <w:sz w:val="28"/>
          <w:szCs w:val="28"/>
        </w:rPr>
        <w:t xml:space="preserve"> с разной степенью </w:t>
      </w:r>
      <w:r w:rsidR="0099144F">
        <w:rPr>
          <w:rFonts w:asciiTheme="majorBidi" w:hAnsiTheme="majorBidi" w:cstheme="majorBidi"/>
          <w:color w:val="000000" w:themeColor="text1"/>
          <w:sz w:val="28"/>
          <w:szCs w:val="28"/>
        </w:rPr>
        <w:t>образования</w:t>
      </w:r>
      <w:r w:rsidRPr="0099144F">
        <w:rPr>
          <w:rFonts w:asciiTheme="majorBidi" w:hAnsiTheme="majorBidi" w:cstheme="majorBidi"/>
          <w:color w:val="000000" w:themeColor="text1"/>
          <w:sz w:val="28"/>
          <w:szCs w:val="28"/>
        </w:rPr>
        <w:t xml:space="preserve"> коллагена. Большинство синтетических </w:t>
      </w:r>
      <w:r w:rsidR="0099144F">
        <w:rPr>
          <w:rFonts w:asciiTheme="majorBidi" w:hAnsiTheme="majorBidi" w:cstheme="majorBidi"/>
          <w:color w:val="000000" w:themeColor="text1"/>
          <w:sz w:val="28"/>
          <w:szCs w:val="28"/>
        </w:rPr>
        <w:t>имплантатов</w:t>
      </w:r>
      <w:r w:rsidRPr="0099144F">
        <w:rPr>
          <w:rFonts w:asciiTheme="majorBidi" w:hAnsiTheme="majorBidi" w:cstheme="majorBidi"/>
          <w:color w:val="000000" w:themeColor="text1"/>
          <w:sz w:val="28"/>
          <w:szCs w:val="28"/>
        </w:rPr>
        <w:t xml:space="preserve"> вызывают различную степень </w:t>
      </w:r>
      <w:hyperlink r:id="rId32" w:tooltip="Узнайте больше о реакциях на инородные тела на тематических страницах ScienceDirect, созданных с помощью искусственного интеллекта" w:history="1">
        <w:r w:rsidRPr="0099144F">
          <w:rPr>
            <w:rStyle w:val="a3"/>
            <w:rFonts w:asciiTheme="majorBidi" w:hAnsiTheme="majorBidi" w:cstheme="majorBidi"/>
            <w:color w:val="000000" w:themeColor="text1"/>
            <w:sz w:val="28"/>
            <w:szCs w:val="28"/>
            <w:u w:val="none"/>
          </w:rPr>
          <w:t>реакции на инородное тело</w:t>
        </w:r>
      </w:hyperlink>
      <w:r w:rsidRPr="0099144F">
        <w:rPr>
          <w:rFonts w:asciiTheme="majorBidi" w:hAnsiTheme="majorBidi" w:cstheme="majorBidi"/>
          <w:color w:val="000000" w:themeColor="text1"/>
          <w:sz w:val="28"/>
          <w:szCs w:val="28"/>
        </w:rPr>
        <w:t xml:space="preserve"> из-за их физико-химических свойств на </w:t>
      </w:r>
      <w:r w:rsidR="0099144F">
        <w:rPr>
          <w:rFonts w:asciiTheme="majorBidi" w:hAnsiTheme="majorBidi" w:cstheme="majorBidi"/>
          <w:color w:val="000000" w:themeColor="text1"/>
          <w:sz w:val="28"/>
          <w:szCs w:val="28"/>
        </w:rPr>
        <w:t xml:space="preserve">ее </w:t>
      </w:r>
      <w:r w:rsidRPr="0099144F">
        <w:rPr>
          <w:rFonts w:asciiTheme="majorBidi" w:hAnsiTheme="majorBidi" w:cstheme="majorBidi"/>
          <w:color w:val="000000" w:themeColor="text1"/>
          <w:sz w:val="28"/>
          <w:szCs w:val="28"/>
        </w:rPr>
        <w:t xml:space="preserve">поверхности. Биологические </w:t>
      </w:r>
      <w:r w:rsidR="0002748E">
        <w:rPr>
          <w:rFonts w:asciiTheme="majorBidi" w:hAnsiTheme="majorBidi" w:cstheme="majorBidi"/>
          <w:color w:val="000000" w:themeColor="text1"/>
          <w:sz w:val="28"/>
          <w:szCs w:val="28"/>
        </w:rPr>
        <w:t>эндопротезы</w:t>
      </w:r>
      <w:r w:rsidRPr="0099144F">
        <w:rPr>
          <w:rFonts w:asciiTheme="majorBidi" w:hAnsiTheme="majorBidi" w:cstheme="majorBidi"/>
          <w:color w:val="000000" w:themeColor="text1"/>
          <w:sz w:val="28"/>
          <w:szCs w:val="28"/>
        </w:rPr>
        <w:t xml:space="preserve"> вызывают более низкие реакции на инородное тело в долгосрочной перспективе из-за лучшей интеграции тканей и наличия биоактивных молекул, присутствующих в биологическ</w:t>
      </w:r>
      <w:r w:rsidR="0099144F">
        <w:rPr>
          <w:rFonts w:asciiTheme="majorBidi" w:hAnsiTheme="majorBidi" w:cstheme="majorBidi"/>
          <w:color w:val="000000" w:themeColor="text1"/>
          <w:sz w:val="28"/>
          <w:szCs w:val="28"/>
        </w:rPr>
        <w:t xml:space="preserve">ом </w:t>
      </w:r>
      <w:r w:rsidR="00350D41" w:rsidRPr="00674217">
        <w:rPr>
          <w:rFonts w:asciiTheme="majorBidi" w:hAnsiTheme="majorBidi" w:cstheme="majorBidi"/>
          <w:color w:val="000000" w:themeColor="text1"/>
          <w:sz w:val="28"/>
          <w:szCs w:val="28"/>
        </w:rPr>
        <w:t>имплантате</w:t>
      </w:r>
      <w:r w:rsidRPr="00674217">
        <w:rPr>
          <w:rFonts w:asciiTheme="majorBidi" w:hAnsiTheme="majorBidi" w:cstheme="majorBidi"/>
          <w:color w:val="000000" w:themeColor="text1"/>
          <w:sz w:val="28"/>
          <w:szCs w:val="28"/>
        </w:rPr>
        <w:t> [</w:t>
      </w:r>
      <w:r w:rsidR="00674217" w:rsidRPr="00674217">
        <w:rPr>
          <w:rFonts w:asciiTheme="majorBidi" w:hAnsiTheme="majorBidi" w:cstheme="majorBidi"/>
          <w:color w:val="000000" w:themeColor="text1"/>
          <w:sz w:val="28"/>
          <w:szCs w:val="28"/>
        </w:rPr>
        <w:t>157</w:t>
      </w:r>
      <w:r w:rsidRPr="00674217">
        <w:rPr>
          <w:rFonts w:asciiTheme="majorBidi" w:hAnsiTheme="majorBidi" w:cstheme="majorBidi"/>
          <w:color w:val="000000" w:themeColor="text1"/>
          <w:sz w:val="28"/>
          <w:szCs w:val="28"/>
        </w:rPr>
        <w:t>].</w:t>
      </w:r>
      <w:r w:rsidRPr="0099144F">
        <w:rPr>
          <w:rFonts w:asciiTheme="majorBidi" w:hAnsiTheme="majorBidi" w:cstheme="majorBidi"/>
          <w:color w:val="000000" w:themeColor="text1"/>
          <w:sz w:val="28"/>
          <w:szCs w:val="28"/>
        </w:rPr>
        <w:t xml:space="preserve"> </w:t>
      </w:r>
    </w:p>
    <w:p w14:paraId="616B6E61" w14:textId="2C8C80AF" w:rsidR="00334CF4" w:rsidRDefault="00334CF4" w:rsidP="007B742E">
      <w:pPr>
        <w:pStyle w:val="ad"/>
        <w:ind w:firstLine="709"/>
        <w:jc w:val="both"/>
        <w:rPr>
          <w:rFonts w:ascii="Times New Roman" w:hAnsi="Times New Roman" w:cs="Times New Roman"/>
          <w:color w:val="000000" w:themeColor="text1"/>
          <w:sz w:val="28"/>
          <w:szCs w:val="28"/>
        </w:rPr>
      </w:pPr>
      <w:r w:rsidRPr="00211A37">
        <w:rPr>
          <w:rFonts w:asciiTheme="majorBidi" w:hAnsiTheme="majorBidi" w:cstheme="majorBidi"/>
          <w:color w:val="000000" w:themeColor="text1"/>
          <w:sz w:val="28"/>
          <w:szCs w:val="28"/>
        </w:rPr>
        <w:t xml:space="preserve">Анализ литературных данных показал единичное количество работ, посвященных сравнительному анализу воспалительной реакции аутопластических </w:t>
      </w:r>
      <w:r w:rsidR="0002748E" w:rsidRPr="00211A37">
        <w:rPr>
          <w:rFonts w:asciiTheme="majorBidi" w:hAnsiTheme="majorBidi" w:cstheme="majorBidi"/>
          <w:color w:val="000000" w:themeColor="text1"/>
          <w:sz w:val="28"/>
          <w:szCs w:val="28"/>
        </w:rPr>
        <w:t>методов</w:t>
      </w:r>
      <w:r w:rsidR="0002748E">
        <w:rPr>
          <w:rFonts w:asciiTheme="majorBidi" w:hAnsiTheme="majorBidi" w:cstheme="majorBidi"/>
          <w:color w:val="000000" w:themeColor="text1"/>
          <w:sz w:val="28"/>
          <w:szCs w:val="28"/>
        </w:rPr>
        <w:t xml:space="preserve"> </w:t>
      </w:r>
      <w:r w:rsidR="0002748E" w:rsidRPr="00211A37">
        <w:rPr>
          <w:rFonts w:asciiTheme="majorBidi" w:hAnsiTheme="majorBidi" w:cstheme="majorBidi"/>
          <w:color w:val="000000" w:themeColor="text1"/>
          <w:sz w:val="28"/>
          <w:szCs w:val="28"/>
        </w:rPr>
        <w:t>с</w:t>
      </w:r>
      <w:r w:rsidRPr="00211A37">
        <w:rPr>
          <w:rFonts w:asciiTheme="majorBidi" w:hAnsiTheme="majorBidi" w:cstheme="majorBidi"/>
          <w:color w:val="000000" w:themeColor="text1"/>
          <w:sz w:val="28"/>
          <w:szCs w:val="28"/>
        </w:rPr>
        <w:t xml:space="preserve"> другими</w:t>
      </w:r>
      <w:r w:rsidRPr="00F348EA">
        <w:rPr>
          <w:rFonts w:ascii="Times New Roman" w:hAnsi="Times New Roman" w:cs="Times New Roman"/>
          <w:color w:val="000000" w:themeColor="text1"/>
          <w:sz w:val="28"/>
          <w:szCs w:val="28"/>
        </w:rPr>
        <w:t xml:space="preserve"> видами герниопластик. Так, в исследовании Bulbuller </w:t>
      </w:r>
      <w:r w:rsidR="002C3A20" w:rsidRPr="00F348EA">
        <w:rPr>
          <w:rFonts w:ascii="Times New Roman" w:hAnsi="Times New Roman" w:cs="Times New Roman"/>
          <w:color w:val="000000" w:themeColor="text1"/>
          <w:sz w:val="28"/>
          <w:szCs w:val="28"/>
        </w:rPr>
        <w:t>N.</w:t>
      </w:r>
      <w:r w:rsidR="002C3A20">
        <w:rPr>
          <w:rFonts w:ascii="Times New Roman" w:hAnsi="Times New Roman" w:cs="Times New Roman"/>
          <w:color w:val="000000" w:themeColor="text1"/>
          <w:sz w:val="28"/>
          <w:szCs w:val="28"/>
        </w:rPr>
        <w:t xml:space="preserve"> </w:t>
      </w:r>
      <w:r w:rsidR="004520EE">
        <w:rPr>
          <w:rFonts w:ascii="Times New Roman" w:hAnsi="Times New Roman" w:cs="Times New Roman"/>
          <w:color w:val="000000" w:themeColor="text1"/>
          <w:sz w:val="28"/>
          <w:szCs w:val="28"/>
          <w:lang w:val="en-US"/>
        </w:rPr>
        <w:t>e</w:t>
      </w:r>
      <w:r w:rsidRPr="00F348EA">
        <w:rPr>
          <w:rFonts w:ascii="Times New Roman" w:hAnsi="Times New Roman" w:cs="Times New Roman"/>
          <w:color w:val="000000" w:themeColor="text1"/>
          <w:sz w:val="28"/>
          <w:szCs w:val="28"/>
        </w:rPr>
        <w:t>t</w:t>
      </w:r>
      <w:r w:rsidR="004520EE">
        <w:rPr>
          <w:rFonts w:ascii="Times New Roman" w:hAnsi="Times New Roman" w:cs="Times New Roman"/>
          <w:color w:val="000000" w:themeColor="text1"/>
          <w:sz w:val="28"/>
          <w:szCs w:val="28"/>
        </w:rPr>
        <w:t xml:space="preserve"> </w:t>
      </w:r>
      <w:r w:rsidRPr="00F348EA">
        <w:rPr>
          <w:rFonts w:ascii="Times New Roman" w:hAnsi="Times New Roman" w:cs="Times New Roman"/>
          <w:color w:val="000000" w:themeColor="text1"/>
          <w:sz w:val="28"/>
          <w:szCs w:val="28"/>
        </w:rPr>
        <w:t>al. [</w:t>
      </w:r>
      <w:r w:rsidR="00606208">
        <w:rPr>
          <w:rFonts w:ascii="Times New Roman" w:hAnsi="Times New Roman" w:cs="Times New Roman"/>
          <w:color w:val="000000" w:themeColor="text1"/>
          <w:sz w:val="28"/>
          <w:szCs w:val="28"/>
        </w:rPr>
        <w:t>158</w:t>
      </w:r>
      <w:r w:rsidRPr="00F348EA">
        <w:rPr>
          <w:rFonts w:ascii="Times New Roman" w:hAnsi="Times New Roman" w:cs="Times New Roman"/>
          <w:color w:val="000000" w:themeColor="text1"/>
          <w:sz w:val="28"/>
          <w:szCs w:val="28"/>
        </w:rPr>
        <w:t xml:space="preserve">] сравнивали выраженность воспалительной реакции после имплантации полипропиленовых и полиэфирных сеток </w:t>
      </w:r>
      <w:r w:rsidR="00326303" w:rsidRPr="00F348EA">
        <w:rPr>
          <w:rFonts w:ascii="Times New Roman" w:hAnsi="Times New Roman" w:cs="Times New Roman"/>
          <w:color w:val="000000" w:themeColor="text1"/>
          <w:sz w:val="28"/>
          <w:szCs w:val="28"/>
        </w:rPr>
        <w:t>во</w:t>
      </w:r>
      <w:r w:rsidR="00326303">
        <w:rPr>
          <w:rFonts w:ascii="Times New Roman" w:hAnsi="Times New Roman" w:cs="Times New Roman"/>
          <w:color w:val="000000" w:themeColor="text1"/>
          <w:sz w:val="28"/>
          <w:szCs w:val="28"/>
        </w:rPr>
        <w:t>время</w:t>
      </w:r>
      <w:r w:rsidRPr="00F348EA">
        <w:rPr>
          <w:rFonts w:ascii="Times New Roman" w:hAnsi="Times New Roman" w:cs="Times New Roman"/>
          <w:color w:val="000000" w:themeColor="text1"/>
          <w:sz w:val="28"/>
          <w:szCs w:val="28"/>
        </w:rPr>
        <w:t xml:space="preserve"> герниопластики с аутопластическим методом. 90 пациентов с односторонней паховой грыжей прооперированы по способу Shouldice и по способу Лихтенштейна с использованием полипропилена и полиэфирного сетчатого эндопротезов. При оценке уровней </w:t>
      </w:r>
      <w:r w:rsidR="0073704C">
        <w:rPr>
          <w:rFonts w:ascii="Times New Roman" w:hAnsi="Times New Roman" w:cs="Times New Roman"/>
          <w:color w:val="000000" w:themeColor="text1"/>
          <w:sz w:val="28"/>
          <w:szCs w:val="28"/>
        </w:rPr>
        <w:t>ИЛ</w:t>
      </w:r>
      <w:r w:rsidRPr="00F348EA">
        <w:rPr>
          <w:rFonts w:ascii="Times New Roman" w:hAnsi="Times New Roman" w:cs="Times New Roman"/>
          <w:color w:val="000000" w:themeColor="text1"/>
          <w:sz w:val="28"/>
          <w:szCs w:val="28"/>
        </w:rPr>
        <w:t xml:space="preserve">-6 и СРБ, данные показатели снизились до предоперационного уровня во всех группах на 48-й час. Уровни CРБ в группе, где была произведена имплантация эндопротезов значительно выше, чем в предоперационном уровне 48-е часа, в то время как уменьшаются до предоперационного уровня в группе с применением метода по </w:t>
      </w:r>
      <w:r w:rsidR="00B959A2">
        <w:rPr>
          <w:rStyle w:val="ezkurwreuab5ozgtqnkl"/>
          <w:rFonts w:ascii="Times New Roman" w:hAnsi="Times New Roman" w:cs="Times New Roman"/>
          <w:sz w:val="28"/>
          <w:szCs w:val="28"/>
        </w:rPr>
        <w:t>Шоулдис</w:t>
      </w:r>
      <w:r w:rsidRPr="00977609">
        <w:rPr>
          <w:rFonts w:ascii="Times New Roman" w:hAnsi="Times New Roman" w:cs="Times New Roman"/>
          <w:color w:val="000000" w:themeColor="text1"/>
          <w:sz w:val="28"/>
          <w:szCs w:val="28"/>
        </w:rPr>
        <w:t>. Был сделан вывод, что полипропиленовые и полиэфирные сет</w:t>
      </w:r>
      <w:r w:rsidR="00462876" w:rsidRPr="00977609">
        <w:rPr>
          <w:rFonts w:ascii="Times New Roman" w:hAnsi="Times New Roman" w:cs="Times New Roman"/>
          <w:color w:val="000000" w:themeColor="text1"/>
          <w:sz w:val="28"/>
          <w:szCs w:val="28"/>
        </w:rPr>
        <w:t>чатые имплантаты</w:t>
      </w:r>
      <w:r w:rsidRPr="00977609">
        <w:rPr>
          <w:rFonts w:ascii="Times New Roman" w:hAnsi="Times New Roman" w:cs="Times New Roman"/>
          <w:color w:val="000000" w:themeColor="text1"/>
          <w:sz w:val="28"/>
          <w:szCs w:val="28"/>
        </w:rPr>
        <w:t>, используемые в г</w:t>
      </w:r>
      <w:r w:rsidR="00A05C97" w:rsidRPr="00977609">
        <w:rPr>
          <w:rFonts w:ascii="Times New Roman" w:hAnsi="Times New Roman" w:cs="Times New Roman"/>
          <w:color w:val="000000" w:themeColor="text1"/>
          <w:sz w:val="28"/>
          <w:szCs w:val="28"/>
        </w:rPr>
        <w:t>ерниопластике,</w:t>
      </w:r>
      <w:r w:rsidRPr="00977609">
        <w:rPr>
          <w:rFonts w:ascii="Times New Roman" w:hAnsi="Times New Roman" w:cs="Times New Roman"/>
          <w:color w:val="000000" w:themeColor="text1"/>
          <w:sz w:val="28"/>
          <w:szCs w:val="28"/>
        </w:rPr>
        <w:t xml:space="preserve"> вызвали подобные воспалительные реакции</w:t>
      </w:r>
      <w:r w:rsidRPr="00F348EA">
        <w:rPr>
          <w:rFonts w:ascii="Times New Roman" w:hAnsi="Times New Roman" w:cs="Times New Roman"/>
          <w:color w:val="000000" w:themeColor="text1"/>
          <w:sz w:val="28"/>
          <w:szCs w:val="28"/>
        </w:rPr>
        <w:t xml:space="preserve">, и что клинические результаты после герниопластики по </w:t>
      </w:r>
      <w:r w:rsidR="00B959A2">
        <w:rPr>
          <w:rStyle w:val="ezkurwreuab5ozgtqnkl"/>
          <w:rFonts w:ascii="Times New Roman" w:hAnsi="Times New Roman" w:cs="Times New Roman"/>
          <w:sz w:val="28"/>
          <w:szCs w:val="28"/>
        </w:rPr>
        <w:t>Шоулдис</w:t>
      </w:r>
      <w:r w:rsidRPr="00F348EA">
        <w:rPr>
          <w:rFonts w:ascii="Times New Roman" w:hAnsi="Times New Roman" w:cs="Times New Roman"/>
          <w:color w:val="000000" w:themeColor="text1"/>
          <w:sz w:val="28"/>
          <w:szCs w:val="28"/>
        </w:rPr>
        <w:t xml:space="preserve">. </w:t>
      </w:r>
    </w:p>
    <w:p w14:paraId="2F782517" w14:textId="588FEC29" w:rsidR="00606208" w:rsidRDefault="00F46BC4" w:rsidP="00606208">
      <w:pPr>
        <w:pStyle w:val="ad"/>
        <w:jc w:val="both"/>
        <w:rPr>
          <w:rFonts w:ascii="Times New Roman" w:hAnsi="Times New Roman" w:cs="Times New Roman"/>
          <w:sz w:val="28"/>
          <w:szCs w:val="28"/>
        </w:rPr>
      </w:pPr>
      <w:r>
        <w:t xml:space="preserve">          </w:t>
      </w:r>
      <w:r w:rsidRPr="00F46BC4">
        <w:rPr>
          <w:rFonts w:ascii="Times New Roman" w:hAnsi="Times New Roman" w:cs="Times New Roman"/>
          <w:sz w:val="28"/>
          <w:szCs w:val="28"/>
        </w:rPr>
        <w:t xml:space="preserve">В </w:t>
      </w:r>
      <w:r w:rsidRPr="00024D21">
        <w:rPr>
          <w:rFonts w:ascii="Times New Roman" w:hAnsi="Times New Roman" w:cs="Times New Roman"/>
          <w:color w:val="000000" w:themeColor="text1"/>
          <w:sz w:val="28"/>
          <w:szCs w:val="28"/>
        </w:rPr>
        <w:t xml:space="preserve">литературе имеются противоречивые результаты, касающиеся воспалительных реакций на </w:t>
      </w:r>
      <w:r w:rsidR="007A4908" w:rsidRPr="00024D21">
        <w:rPr>
          <w:rFonts w:ascii="Times New Roman" w:hAnsi="Times New Roman" w:cs="Times New Roman"/>
          <w:color w:val="000000" w:themeColor="text1"/>
          <w:sz w:val="28"/>
          <w:szCs w:val="28"/>
        </w:rPr>
        <w:t>пластику паховой грыжи с «натяжением» тканей и без нее</w:t>
      </w:r>
      <w:r w:rsidRPr="00024D21">
        <w:rPr>
          <w:rFonts w:ascii="Times New Roman" w:hAnsi="Times New Roman" w:cs="Times New Roman"/>
          <w:color w:val="000000" w:themeColor="text1"/>
          <w:sz w:val="28"/>
          <w:szCs w:val="28"/>
        </w:rPr>
        <w:t xml:space="preserve"> </w:t>
      </w:r>
      <w:r w:rsidR="007A4908" w:rsidRPr="00024D21">
        <w:rPr>
          <w:rFonts w:ascii="Times New Roman" w:hAnsi="Times New Roman" w:cs="Times New Roman"/>
          <w:color w:val="000000" w:themeColor="text1"/>
          <w:sz w:val="28"/>
          <w:szCs w:val="28"/>
          <w:shd w:val="clear" w:color="auto" w:fill="FFFFFF"/>
          <w:lang w:val="en-US"/>
        </w:rPr>
        <w:t>Gurleyik</w:t>
      </w:r>
      <w:r w:rsidR="007A4908" w:rsidRPr="00024D21">
        <w:rPr>
          <w:rFonts w:ascii="Times New Roman" w:hAnsi="Times New Roman" w:cs="Times New Roman"/>
          <w:color w:val="000000" w:themeColor="text1"/>
          <w:sz w:val="28"/>
          <w:szCs w:val="28"/>
          <w:shd w:val="clear" w:color="auto" w:fill="FFFFFF"/>
        </w:rPr>
        <w:t xml:space="preserve"> </w:t>
      </w:r>
      <w:r w:rsidR="007A4908" w:rsidRPr="00024D21">
        <w:rPr>
          <w:rFonts w:ascii="Times New Roman" w:hAnsi="Times New Roman" w:cs="Times New Roman"/>
          <w:color w:val="000000" w:themeColor="text1"/>
          <w:sz w:val="28"/>
          <w:szCs w:val="28"/>
          <w:shd w:val="clear" w:color="auto" w:fill="FFFFFF"/>
          <w:lang w:val="en-US"/>
        </w:rPr>
        <w:t>E</w:t>
      </w:r>
      <w:r w:rsidR="007A4908" w:rsidRPr="00024D21">
        <w:rPr>
          <w:rFonts w:ascii="Times New Roman" w:hAnsi="Times New Roman" w:cs="Times New Roman"/>
          <w:color w:val="000000" w:themeColor="text1"/>
          <w:sz w:val="28"/>
          <w:szCs w:val="28"/>
        </w:rPr>
        <w:t xml:space="preserve"> </w:t>
      </w:r>
      <w:r w:rsidR="007A4908" w:rsidRPr="00024D21">
        <w:rPr>
          <w:rFonts w:ascii="Times New Roman" w:hAnsi="Times New Roman" w:cs="Times New Roman"/>
          <w:color w:val="000000" w:themeColor="text1"/>
          <w:sz w:val="28"/>
          <w:szCs w:val="28"/>
          <w:lang w:val="en-US"/>
        </w:rPr>
        <w:t>et</w:t>
      </w:r>
      <w:r w:rsidR="007A4908" w:rsidRPr="00024D21">
        <w:rPr>
          <w:rFonts w:ascii="Times New Roman" w:hAnsi="Times New Roman" w:cs="Times New Roman"/>
          <w:color w:val="000000" w:themeColor="text1"/>
          <w:sz w:val="28"/>
          <w:szCs w:val="28"/>
        </w:rPr>
        <w:t xml:space="preserve"> </w:t>
      </w:r>
      <w:r w:rsidR="007A4908" w:rsidRPr="00024D21">
        <w:rPr>
          <w:rFonts w:ascii="Times New Roman" w:hAnsi="Times New Roman" w:cs="Times New Roman"/>
          <w:color w:val="000000" w:themeColor="text1"/>
          <w:sz w:val="28"/>
          <w:szCs w:val="28"/>
          <w:lang w:val="en-US"/>
        </w:rPr>
        <w:t>al</w:t>
      </w:r>
      <w:r w:rsidRPr="00024D21">
        <w:rPr>
          <w:rFonts w:ascii="Times New Roman" w:hAnsi="Times New Roman" w:cs="Times New Roman"/>
          <w:color w:val="000000" w:themeColor="text1"/>
          <w:sz w:val="28"/>
          <w:szCs w:val="28"/>
        </w:rPr>
        <w:t>.</w:t>
      </w:r>
      <w:r w:rsidR="00A47575" w:rsidRPr="00024D21">
        <w:rPr>
          <w:rFonts w:ascii="Times New Roman" w:hAnsi="Times New Roman" w:cs="Times New Roman"/>
          <w:color w:val="000000" w:themeColor="text1"/>
          <w:sz w:val="28"/>
          <w:szCs w:val="28"/>
        </w:rPr>
        <w:t xml:space="preserve"> [</w:t>
      </w:r>
      <w:r w:rsidR="006620B6">
        <w:rPr>
          <w:rFonts w:ascii="Times New Roman" w:hAnsi="Times New Roman" w:cs="Times New Roman"/>
          <w:color w:val="000000" w:themeColor="text1"/>
          <w:sz w:val="28"/>
          <w:szCs w:val="28"/>
        </w:rPr>
        <w:t>159</w:t>
      </w:r>
      <w:r w:rsidR="00A47575" w:rsidRPr="00024D21">
        <w:rPr>
          <w:rFonts w:ascii="Times New Roman" w:hAnsi="Times New Roman" w:cs="Times New Roman"/>
          <w:color w:val="000000" w:themeColor="text1"/>
          <w:sz w:val="28"/>
          <w:szCs w:val="28"/>
        </w:rPr>
        <w:t>]</w:t>
      </w:r>
      <w:r w:rsidR="008F1C25" w:rsidRPr="00024D21">
        <w:rPr>
          <w:rFonts w:ascii="Times New Roman" w:hAnsi="Times New Roman" w:cs="Times New Roman"/>
          <w:color w:val="000000" w:themeColor="text1"/>
          <w:sz w:val="28"/>
          <w:szCs w:val="28"/>
        </w:rPr>
        <w:t xml:space="preserve"> </w:t>
      </w:r>
      <w:r w:rsidRPr="00024D21">
        <w:rPr>
          <w:rFonts w:ascii="Times New Roman" w:hAnsi="Times New Roman" w:cs="Times New Roman"/>
          <w:color w:val="000000" w:themeColor="text1"/>
          <w:sz w:val="28"/>
          <w:szCs w:val="28"/>
        </w:rPr>
        <w:t xml:space="preserve">сообщили, что аналогичная воспалительная реакция была отмечена у пациентов </w:t>
      </w:r>
      <w:r w:rsidRPr="00F46BC4">
        <w:rPr>
          <w:rFonts w:ascii="Times New Roman" w:hAnsi="Times New Roman" w:cs="Times New Roman"/>
          <w:sz w:val="28"/>
          <w:szCs w:val="28"/>
        </w:rPr>
        <w:t>с протезированием сет</w:t>
      </w:r>
      <w:r w:rsidR="007A4908">
        <w:rPr>
          <w:rFonts w:ascii="Times New Roman" w:hAnsi="Times New Roman" w:cs="Times New Roman"/>
          <w:sz w:val="28"/>
          <w:szCs w:val="28"/>
        </w:rPr>
        <w:t xml:space="preserve">чатого имплантата и </w:t>
      </w:r>
      <w:r w:rsidRPr="00F46BC4">
        <w:rPr>
          <w:rFonts w:ascii="Times New Roman" w:hAnsi="Times New Roman" w:cs="Times New Roman"/>
          <w:sz w:val="28"/>
          <w:szCs w:val="28"/>
        </w:rPr>
        <w:t xml:space="preserve">с </w:t>
      </w:r>
      <w:r w:rsidR="00FF4ACC">
        <w:rPr>
          <w:rFonts w:ascii="Times New Roman" w:hAnsi="Times New Roman" w:cs="Times New Roman"/>
          <w:sz w:val="28"/>
          <w:szCs w:val="28"/>
        </w:rPr>
        <w:t xml:space="preserve">традиционными </w:t>
      </w:r>
      <w:r w:rsidR="00FF4ACC" w:rsidRPr="00F46BC4">
        <w:rPr>
          <w:rFonts w:ascii="Times New Roman" w:hAnsi="Times New Roman" w:cs="Times New Roman"/>
          <w:sz w:val="28"/>
          <w:szCs w:val="28"/>
        </w:rPr>
        <w:t>методами</w:t>
      </w:r>
      <w:r w:rsidR="00CE0B5A">
        <w:rPr>
          <w:rFonts w:ascii="Times New Roman" w:hAnsi="Times New Roman" w:cs="Times New Roman"/>
          <w:sz w:val="28"/>
          <w:szCs w:val="28"/>
        </w:rPr>
        <w:t xml:space="preserve"> аутопластики </w:t>
      </w:r>
      <w:r w:rsidRPr="00F46BC4">
        <w:rPr>
          <w:rFonts w:ascii="Times New Roman" w:hAnsi="Times New Roman" w:cs="Times New Roman"/>
          <w:sz w:val="28"/>
          <w:szCs w:val="28"/>
        </w:rPr>
        <w:t xml:space="preserve">паховых грыж. </w:t>
      </w:r>
    </w:p>
    <w:p w14:paraId="1FCBA742" w14:textId="1C709BA4" w:rsidR="00606208" w:rsidRPr="00606208" w:rsidRDefault="00FD44B2" w:rsidP="00606208">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И напротив, </w:t>
      </w:r>
      <w:r w:rsidR="00334CF4" w:rsidRPr="00F46BC4">
        <w:rPr>
          <w:rFonts w:ascii="Times New Roman" w:hAnsi="Times New Roman" w:cs="Times New Roman"/>
          <w:sz w:val="28"/>
          <w:szCs w:val="28"/>
        </w:rPr>
        <w:t xml:space="preserve">согласно материалам группы ученых во главе с </w:t>
      </w:r>
      <w:r w:rsidR="00334CF4" w:rsidRPr="00F46BC4">
        <w:rPr>
          <w:rFonts w:ascii="Times New Roman" w:hAnsi="Times New Roman" w:cs="Times New Roman"/>
          <w:color w:val="000000" w:themeColor="text1"/>
          <w:sz w:val="28"/>
          <w:szCs w:val="28"/>
          <w:lang w:val="en-US"/>
        </w:rPr>
        <w:t>Di</w:t>
      </w:r>
      <w:r w:rsidR="00334CF4" w:rsidRPr="00F46BC4">
        <w:rPr>
          <w:rFonts w:ascii="Times New Roman" w:hAnsi="Times New Roman" w:cs="Times New Roman"/>
          <w:color w:val="000000" w:themeColor="text1"/>
          <w:sz w:val="28"/>
          <w:szCs w:val="28"/>
        </w:rPr>
        <w:t xml:space="preserve"> </w:t>
      </w:r>
      <w:r w:rsidR="00334CF4" w:rsidRPr="00F46BC4">
        <w:rPr>
          <w:rFonts w:ascii="Times New Roman" w:hAnsi="Times New Roman" w:cs="Times New Roman"/>
          <w:color w:val="000000" w:themeColor="text1"/>
          <w:sz w:val="28"/>
          <w:szCs w:val="28"/>
          <w:lang w:val="en-US"/>
        </w:rPr>
        <w:t>Vita</w:t>
      </w:r>
      <w:r w:rsidR="00334CF4" w:rsidRPr="00F46BC4">
        <w:rPr>
          <w:rFonts w:ascii="Times New Roman" w:hAnsi="Times New Roman" w:cs="Times New Roman"/>
          <w:color w:val="000000" w:themeColor="text1"/>
          <w:sz w:val="28"/>
          <w:szCs w:val="28"/>
        </w:rPr>
        <w:t xml:space="preserve"> </w:t>
      </w:r>
      <w:r w:rsidR="00334CF4" w:rsidRPr="00F46BC4">
        <w:rPr>
          <w:rFonts w:ascii="Times New Roman" w:hAnsi="Times New Roman" w:cs="Times New Roman"/>
          <w:color w:val="000000" w:themeColor="text1"/>
          <w:sz w:val="28"/>
          <w:szCs w:val="28"/>
          <w:lang w:val="en-US"/>
        </w:rPr>
        <w:t>G</w:t>
      </w:r>
      <w:r w:rsidR="00334CF4" w:rsidRPr="00F46BC4">
        <w:rPr>
          <w:rFonts w:ascii="Times New Roman" w:hAnsi="Times New Roman" w:cs="Times New Roman"/>
          <w:color w:val="000000" w:themeColor="text1"/>
          <w:sz w:val="28"/>
          <w:szCs w:val="28"/>
        </w:rPr>
        <w:t xml:space="preserve">. </w:t>
      </w:r>
      <w:r w:rsidR="00334CF4" w:rsidRPr="00F46BC4">
        <w:rPr>
          <w:rFonts w:ascii="Times New Roman" w:hAnsi="Times New Roman" w:cs="Times New Roman"/>
          <w:color w:val="000000" w:themeColor="text1"/>
          <w:sz w:val="28"/>
          <w:szCs w:val="28"/>
          <w:lang w:val="en-US"/>
        </w:rPr>
        <w:t>et</w:t>
      </w:r>
      <w:r w:rsidR="00334CF4" w:rsidRPr="00F46BC4">
        <w:rPr>
          <w:rFonts w:ascii="Times New Roman" w:hAnsi="Times New Roman" w:cs="Times New Roman"/>
          <w:color w:val="000000" w:themeColor="text1"/>
          <w:sz w:val="28"/>
          <w:szCs w:val="28"/>
        </w:rPr>
        <w:t xml:space="preserve"> </w:t>
      </w:r>
      <w:r w:rsidR="00334CF4" w:rsidRPr="00F46BC4">
        <w:rPr>
          <w:rFonts w:ascii="Times New Roman" w:hAnsi="Times New Roman" w:cs="Times New Roman"/>
          <w:color w:val="000000" w:themeColor="text1"/>
          <w:sz w:val="28"/>
          <w:szCs w:val="28"/>
          <w:lang w:val="en-US"/>
        </w:rPr>
        <w:t>al</w:t>
      </w:r>
      <w:r w:rsidR="00334CF4" w:rsidRPr="00F46BC4">
        <w:rPr>
          <w:rFonts w:ascii="Times New Roman" w:hAnsi="Times New Roman" w:cs="Times New Roman"/>
          <w:color w:val="000000" w:themeColor="text1"/>
          <w:sz w:val="28"/>
          <w:szCs w:val="28"/>
        </w:rPr>
        <w:t>. [</w:t>
      </w:r>
      <w:r w:rsidR="006620B6">
        <w:rPr>
          <w:rFonts w:ascii="Times New Roman" w:hAnsi="Times New Roman" w:cs="Times New Roman"/>
          <w:color w:val="000000" w:themeColor="text1"/>
          <w:sz w:val="28"/>
          <w:szCs w:val="28"/>
        </w:rPr>
        <w:t>160</w:t>
      </w:r>
      <w:r w:rsidR="00334CF4" w:rsidRPr="00F46BC4">
        <w:rPr>
          <w:rFonts w:ascii="Times New Roman" w:hAnsi="Times New Roman" w:cs="Times New Roman"/>
          <w:color w:val="000000" w:themeColor="text1"/>
          <w:sz w:val="28"/>
          <w:szCs w:val="28"/>
        </w:rPr>
        <w:t>] оценивали участие медиаторов воспаления у пациентов, перенесших герниопластику по способу Лихтенштейна с использованием полипропиленовых протезов и традиционного восстановления грыжи по способу Бассини. Результаты показали, что несмотря меньшую выраженность послеоперационной боли и более быстрое послеоперационное выздоровление по способу Лихтенштейна, был отмечен выраженный воспалительный ответ по сравнению с герниопластикой по способу Бассини, вероятно, из-за полипропиленово</w:t>
      </w:r>
      <w:r w:rsidR="0053491A">
        <w:rPr>
          <w:rFonts w:ascii="Times New Roman" w:hAnsi="Times New Roman" w:cs="Times New Roman"/>
          <w:color w:val="000000" w:themeColor="text1"/>
          <w:sz w:val="28"/>
          <w:szCs w:val="28"/>
        </w:rPr>
        <w:t>го сетчатого имплантата</w:t>
      </w:r>
      <w:r w:rsidR="00334CF4" w:rsidRPr="00F46BC4">
        <w:rPr>
          <w:rFonts w:ascii="Times New Roman" w:hAnsi="Times New Roman" w:cs="Times New Roman"/>
          <w:color w:val="000000" w:themeColor="text1"/>
          <w:sz w:val="28"/>
          <w:szCs w:val="28"/>
        </w:rPr>
        <w:t xml:space="preserve">. У пациентов, прооперированных по способу </w:t>
      </w:r>
      <w:r w:rsidR="00515BDF" w:rsidRPr="00F46BC4">
        <w:rPr>
          <w:rFonts w:ascii="Times New Roman" w:hAnsi="Times New Roman" w:cs="Times New Roman"/>
          <w:color w:val="000000" w:themeColor="text1"/>
          <w:sz w:val="28"/>
          <w:szCs w:val="28"/>
        </w:rPr>
        <w:t>Лихтенштейна,</w:t>
      </w:r>
      <w:r w:rsidR="00334CF4" w:rsidRPr="00F46BC4">
        <w:rPr>
          <w:rFonts w:ascii="Times New Roman" w:hAnsi="Times New Roman" w:cs="Times New Roman"/>
          <w:color w:val="000000" w:themeColor="text1"/>
          <w:sz w:val="28"/>
          <w:szCs w:val="28"/>
        </w:rPr>
        <w:t xml:space="preserve"> наблюдалось более высокое повышение уровня фибриногена, СРБ, альфа-1-AT и </w:t>
      </w:r>
      <w:r w:rsidR="0073704C">
        <w:rPr>
          <w:rFonts w:ascii="Times New Roman" w:hAnsi="Times New Roman" w:cs="Times New Roman"/>
          <w:color w:val="000000" w:themeColor="text1"/>
          <w:sz w:val="28"/>
          <w:szCs w:val="28"/>
        </w:rPr>
        <w:t>ИЛ</w:t>
      </w:r>
      <w:r w:rsidR="00334CF4" w:rsidRPr="00F46BC4">
        <w:rPr>
          <w:rFonts w:ascii="Times New Roman" w:hAnsi="Times New Roman" w:cs="Times New Roman"/>
          <w:color w:val="000000" w:themeColor="text1"/>
          <w:sz w:val="28"/>
          <w:szCs w:val="28"/>
        </w:rPr>
        <w:t>-6 и нейтрофилов в сыворотке крови, чем у пациентов с герниопластикой по способу Бассини. Однако к 7-му послеоперационному дню маркеры вернулись к исходному уровню в обеих группах.</w:t>
      </w:r>
    </w:p>
    <w:p w14:paraId="0CD26233" w14:textId="542647A8" w:rsidR="00606208" w:rsidRDefault="00D35F0B" w:rsidP="00606208">
      <w:pPr>
        <w:pStyle w:val="ad"/>
        <w:ind w:firstLine="709"/>
        <w:jc w:val="both"/>
        <w:rPr>
          <w:rFonts w:asciiTheme="majorBidi" w:hAnsiTheme="majorBidi" w:cstheme="majorBidi"/>
          <w:color w:val="000000" w:themeColor="text1"/>
          <w:sz w:val="28"/>
          <w:szCs w:val="28"/>
          <w:shd w:val="clear" w:color="auto" w:fill="FFFFFF"/>
        </w:rPr>
      </w:pPr>
      <w:r w:rsidRPr="00F54CF3">
        <w:rPr>
          <w:rFonts w:asciiTheme="majorBidi" w:hAnsiTheme="majorBidi" w:cstheme="majorBidi"/>
          <w:color w:val="000000" w:themeColor="text1"/>
          <w:sz w:val="28"/>
          <w:szCs w:val="28"/>
        </w:rPr>
        <w:t>В ходе проведения методов герниопластики с применением эндопротеза и без него</w:t>
      </w:r>
      <w:r w:rsidR="006620B6">
        <w:rPr>
          <w:rFonts w:asciiTheme="majorBidi" w:hAnsiTheme="majorBidi" w:cstheme="majorBidi"/>
          <w:color w:val="000000" w:themeColor="text1"/>
          <w:sz w:val="28"/>
          <w:szCs w:val="28"/>
        </w:rPr>
        <w:t xml:space="preserve"> </w:t>
      </w:r>
      <w:r w:rsidR="006620B6" w:rsidRPr="00F46BC4">
        <w:rPr>
          <w:rFonts w:ascii="Times New Roman" w:hAnsi="Times New Roman" w:cs="Times New Roman"/>
          <w:color w:val="000000" w:themeColor="text1"/>
          <w:sz w:val="28"/>
          <w:szCs w:val="28"/>
        </w:rPr>
        <w:t>[</w:t>
      </w:r>
      <w:r w:rsidR="006620B6">
        <w:rPr>
          <w:rFonts w:ascii="Times New Roman" w:hAnsi="Times New Roman" w:cs="Times New Roman"/>
          <w:color w:val="000000" w:themeColor="text1"/>
          <w:sz w:val="28"/>
          <w:szCs w:val="28"/>
        </w:rPr>
        <w:t>161</w:t>
      </w:r>
      <w:r w:rsidR="006620B6" w:rsidRPr="00F46BC4">
        <w:rPr>
          <w:rFonts w:ascii="Times New Roman" w:hAnsi="Times New Roman" w:cs="Times New Roman"/>
          <w:color w:val="000000" w:themeColor="text1"/>
          <w:sz w:val="28"/>
          <w:szCs w:val="28"/>
        </w:rPr>
        <w:t>]</w:t>
      </w:r>
      <w:r w:rsidRPr="00F54CF3">
        <w:rPr>
          <w:rFonts w:asciiTheme="majorBidi" w:hAnsiTheme="majorBidi" w:cstheme="majorBidi"/>
          <w:color w:val="000000" w:themeColor="text1"/>
          <w:sz w:val="28"/>
          <w:szCs w:val="28"/>
        </w:rPr>
        <w:t xml:space="preserve"> показано</w:t>
      </w:r>
      <w:r w:rsidR="00C4792D" w:rsidRPr="00F54CF3">
        <w:rPr>
          <w:rFonts w:asciiTheme="majorBidi" w:hAnsiTheme="majorBidi" w:cstheme="majorBidi"/>
          <w:color w:val="000000" w:themeColor="text1"/>
          <w:sz w:val="28"/>
          <w:szCs w:val="28"/>
          <w:shd w:val="clear" w:color="auto" w:fill="FFFFFF"/>
        </w:rPr>
        <w:t xml:space="preserve">, </w:t>
      </w:r>
      <w:r w:rsidR="00C4792D">
        <w:rPr>
          <w:rFonts w:asciiTheme="majorBidi" w:hAnsiTheme="majorBidi" w:cstheme="majorBidi"/>
          <w:color w:val="000000" w:themeColor="text1"/>
          <w:sz w:val="28"/>
          <w:szCs w:val="28"/>
          <w:shd w:val="clear" w:color="auto" w:fill="FFFFFF"/>
        </w:rPr>
        <w:t>что о</w:t>
      </w:r>
      <w:r w:rsidR="00606208" w:rsidRPr="00606208">
        <w:rPr>
          <w:rFonts w:asciiTheme="majorBidi" w:hAnsiTheme="majorBidi" w:cstheme="majorBidi"/>
          <w:color w:val="000000" w:themeColor="text1"/>
          <w:sz w:val="28"/>
          <w:szCs w:val="28"/>
          <w:shd w:val="clear" w:color="auto" w:fill="FFFFFF"/>
        </w:rPr>
        <w:t xml:space="preserve">перация по удалению грыжи вызывает системную воспалительную реакцию, характеризующуюся повышением уровня </w:t>
      </w:r>
      <w:r w:rsidR="00606208" w:rsidRPr="00F54CF3">
        <w:rPr>
          <w:rFonts w:asciiTheme="majorBidi" w:hAnsiTheme="majorBidi" w:cstheme="majorBidi"/>
          <w:color w:val="000000" w:themeColor="text1"/>
          <w:sz w:val="28"/>
          <w:szCs w:val="28"/>
          <w:shd w:val="clear" w:color="auto" w:fill="FFFFFF"/>
        </w:rPr>
        <w:t xml:space="preserve">СРБ, ИЛ-6, лейкоцитов, нейтрофилов, ИЛ-1, ИЛ-10, фибриногена и α1-антитрипсина и снижением уровня лимфоцитов и альбумина. </w:t>
      </w:r>
      <w:r w:rsidR="00F54CF3" w:rsidRPr="00F54CF3">
        <w:rPr>
          <w:rFonts w:asciiTheme="majorBidi" w:hAnsiTheme="majorBidi" w:cstheme="majorBidi"/>
          <w:color w:val="000000" w:themeColor="text1"/>
          <w:sz w:val="28"/>
          <w:szCs w:val="28"/>
        </w:rPr>
        <w:t>Установлено, что воспалительная реакция выражена сильнее после операции с применением эндопротеза по сравнению с операцией без него</w:t>
      </w:r>
      <w:r w:rsidR="00C4792D" w:rsidRPr="00F54CF3">
        <w:rPr>
          <w:rFonts w:asciiTheme="majorBidi" w:hAnsiTheme="majorBidi" w:cstheme="majorBidi"/>
          <w:color w:val="000000" w:themeColor="text1"/>
          <w:sz w:val="28"/>
          <w:szCs w:val="28"/>
          <w:shd w:val="clear" w:color="auto" w:fill="FFFFFF"/>
        </w:rPr>
        <w:t>, а также</w:t>
      </w:r>
      <w:r w:rsidR="00606208" w:rsidRPr="00F54CF3">
        <w:rPr>
          <w:rFonts w:asciiTheme="majorBidi" w:hAnsiTheme="majorBidi" w:cstheme="majorBidi"/>
          <w:color w:val="000000" w:themeColor="text1"/>
          <w:sz w:val="28"/>
          <w:szCs w:val="28"/>
          <w:shd w:val="clear" w:color="auto" w:fill="FFFFFF"/>
        </w:rPr>
        <w:t xml:space="preserve"> после операции</w:t>
      </w:r>
      <w:r w:rsidR="00F54CF3">
        <w:rPr>
          <w:rFonts w:asciiTheme="majorBidi" w:hAnsiTheme="majorBidi" w:cstheme="majorBidi"/>
          <w:color w:val="000000" w:themeColor="text1"/>
          <w:sz w:val="28"/>
          <w:szCs w:val="28"/>
          <w:shd w:val="clear" w:color="auto" w:fill="FFFFFF"/>
        </w:rPr>
        <w:t xml:space="preserve"> с открытым доступом</w:t>
      </w:r>
      <w:r w:rsidR="00606208" w:rsidRPr="00F54CF3">
        <w:rPr>
          <w:rFonts w:asciiTheme="majorBidi" w:hAnsiTheme="majorBidi" w:cstheme="majorBidi"/>
          <w:color w:val="000000" w:themeColor="text1"/>
          <w:sz w:val="28"/>
          <w:szCs w:val="28"/>
          <w:shd w:val="clear" w:color="auto" w:fill="FFFFFF"/>
        </w:rPr>
        <w:t xml:space="preserve"> с </w:t>
      </w:r>
      <w:r w:rsidR="00C4792D" w:rsidRPr="00F54CF3">
        <w:rPr>
          <w:rFonts w:asciiTheme="majorBidi" w:hAnsiTheme="majorBidi" w:cstheme="majorBidi"/>
          <w:color w:val="000000" w:themeColor="text1"/>
          <w:sz w:val="28"/>
          <w:szCs w:val="28"/>
          <w:shd w:val="clear" w:color="auto" w:fill="FFFFFF"/>
        </w:rPr>
        <w:t>имплантатом</w:t>
      </w:r>
      <w:r w:rsidR="00606208" w:rsidRPr="00F54CF3">
        <w:rPr>
          <w:rFonts w:asciiTheme="majorBidi" w:hAnsiTheme="majorBidi" w:cstheme="majorBidi"/>
          <w:color w:val="000000" w:themeColor="text1"/>
          <w:sz w:val="28"/>
          <w:szCs w:val="28"/>
          <w:shd w:val="clear" w:color="auto" w:fill="FFFFFF"/>
        </w:rPr>
        <w:t xml:space="preserve"> по сравнению с лапароскопической операцией с с</w:t>
      </w:r>
      <w:r w:rsidR="00C4792D" w:rsidRPr="00F54CF3">
        <w:rPr>
          <w:rFonts w:asciiTheme="majorBidi" w:hAnsiTheme="majorBidi" w:cstheme="majorBidi"/>
          <w:color w:val="000000" w:themeColor="text1"/>
          <w:sz w:val="28"/>
          <w:szCs w:val="28"/>
          <w:shd w:val="clear" w:color="auto" w:fill="FFFFFF"/>
        </w:rPr>
        <w:t>етчатым эндопротезом</w:t>
      </w:r>
      <w:r w:rsidR="00606208" w:rsidRPr="00F54CF3">
        <w:rPr>
          <w:rFonts w:asciiTheme="majorBidi" w:hAnsiTheme="majorBidi" w:cstheme="majorBidi"/>
          <w:color w:val="000000" w:themeColor="text1"/>
          <w:sz w:val="28"/>
          <w:szCs w:val="28"/>
          <w:shd w:val="clear" w:color="auto" w:fill="FFFFFF"/>
        </w:rPr>
        <w:t>.</w:t>
      </w:r>
    </w:p>
    <w:p w14:paraId="41ADB452" w14:textId="6F90256D" w:rsidR="00272048" w:rsidRPr="00272048" w:rsidRDefault="00272048" w:rsidP="00606208">
      <w:pPr>
        <w:pStyle w:val="ad"/>
        <w:ind w:firstLine="709"/>
        <w:jc w:val="both"/>
        <w:rPr>
          <w:rFonts w:asciiTheme="majorBidi" w:hAnsiTheme="majorBidi" w:cstheme="majorBidi"/>
          <w:color w:val="000000" w:themeColor="text1"/>
          <w:sz w:val="28"/>
          <w:szCs w:val="28"/>
          <w:shd w:val="clear" w:color="auto" w:fill="FFFFFF"/>
        </w:rPr>
      </w:pPr>
      <w:r w:rsidRPr="00272048">
        <w:rPr>
          <w:rFonts w:asciiTheme="majorBidi" w:hAnsiTheme="majorBidi" w:cstheme="majorBidi"/>
          <w:sz w:val="28"/>
          <w:szCs w:val="28"/>
        </w:rPr>
        <w:t>Работа</w:t>
      </w:r>
      <w:r w:rsidRPr="00617721">
        <w:rPr>
          <w:rFonts w:asciiTheme="majorBidi" w:hAnsiTheme="majorBidi" w:cstheme="majorBidi"/>
          <w:sz w:val="28"/>
          <w:szCs w:val="28"/>
          <w:lang w:val="en-US"/>
        </w:rPr>
        <w:t xml:space="preserve"> </w:t>
      </w:r>
      <w:r w:rsidRPr="00F16F4C">
        <w:rPr>
          <w:rFonts w:asciiTheme="majorBidi" w:hAnsiTheme="majorBidi" w:cstheme="majorBidi"/>
          <w:color w:val="000000" w:themeColor="text1"/>
          <w:sz w:val="28"/>
          <w:szCs w:val="28"/>
          <w:shd w:val="clear" w:color="auto" w:fill="FFFFFF"/>
          <w:lang w:val="en-US"/>
        </w:rPr>
        <w:t>Patti</w:t>
      </w:r>
      <w:r w:rsidRPr="00617721">
        <w:rPr>
          <w:rFonts w:asciiTheme="majorBidi" w:hAnsiTheme="majorBidi" w:cstheme="majorBidi"/>
          <w:color w:val="000000" w:themeColor="text1"/>
          <w:sz w:val="28"/>
          <w:szCs w:val="28"/>
          <w:shd w:val="clear" w:color="auto" w:fill="FFFFFF"/>
          <w:lang w:val="en-US"/>
        </w:rPr>
        <w:t xml:space="preserve"> </w:t>
      </w:r>
      <w:r w:rsidRPr="00F16F4C">
        <w:rPr>
          <w:rFonts w:asciiTheme="majorBidi" w:hAnsiTheme="majorBidi" w:cstheme="majorBidi"/>
          <w:color w:val="000000" w:themeColor="text1"/>
          <w:sz w:val="28"/>
          <w:szCs w:val="28"/>
          <w:shd w:val="clear" w:color="auto" w:fill="FFFFFF"/>
          <w:lang w:val="en-US"/>
        </w:rPr>
        <w:t>R</w:t>
      </w:r>
      <w:r w:rsidRPr="00617721">
        <w:rPr>
          <w:rFonts w:asciiTheme="majorBidi" w:hAnsiTheme="majorBidi" w:cstheme="majorBidi"/>
          <w:color w:val="000000" w:themeColor="text1"/>
          <w:sz w:val="28"/>
          <w:szCs w:val="28"/>
          <w:shd w:val="clear" w:color="auto" w:fill="FFFFFF"/>
          <w:lang w:val="en-US"/>
        </w:rPr>
        <w:t xml:space="preserve">. </w:t>
      </w:r>
      <w:r w:rsidRPr="00F16F4C">
        <w:rPr>
          <w:rFonts w:asciiTheme="majorBidi" w:hAnsiTheme="majorBidi" w:cstheme="majorBidi"/>
          <w:color w:val="000000" w:themeColor="text1"/>
          <w:sz w:val="28"/>
          <w:szCs w:val="28"/>
          <w:shd w:val="clear" w:color="auto" w:fill="FFFFFF"/>
          <w:lang w:val="en-US"/>
        </w:rPr>
        <w:t>et</w:t>
      </w:r>
      <w:r w:rsidRPr="00617721">
        <w:rPr>
          <w:rFonts w:asciiTheme="majorBidi" w:hAnsiTheme="majorBidi" w:cstheme="majorBidi"/>
          <w:color w:val="000000" w:themeColor="text1"/>
          <w:sz w:val="28"/>
          <w:szCs w:val="28"/>
          <w:shd w:val="clear" w:color="auto" w:fill="FFFFFF"/>
          <w:lang w:val="en-US"/>
        </w:rPr>
        <w:t xml:space="preserve"> </w:t>
      </w:r>
      <w:r w:rsidRPr="00F16F4C">
        <w:rPr>
          <w:rFonts w:asciiTheme="majorBidi" w:hAnsiTheme="majorBidi" w:cstheme="majorBidi"/>
          <w:color w:val="000000" w:themeColor="text1"/>
          <w:sz w:val="28"/>
          <w:szCs w:val="28"/>
          <w:shd w:val="clear" w:color="auto" w:fill="FFFFFF"/>
          <w:lang w:val="en-US"/>
        </w:rPr>
        <w:t>al</w:t>
      </w:r>
      <w:r w:rsidRPr="00617721">
        <w:rPr>
          <w:rFonts w:asciiTheme="majorBidi" w:hAnsiTheme="majorBidi" w:cstheme="majorBidi"/>
          <w:color w:val="000000" w:themeColor="text1"/>
          <w:sz w:val="28"/>
          <w:szCs w:val="28"/>
          <w:shd w:val="clear" w:color="auto" w:fill="FFFFFF"/>
          <w:lang w:val="en-US"/>
        </w:rPr>
        <w:t>.</w:t>
      </w:r>
      <w:r w:rsidRPr="00F16F4C">
        <w:rPr>
          <w:rFonts w:asciiTheme="majorBidi" w:hAnsiTheme="majorBidi" w:cstheme="majorBidi"/>
          <w:color w:val="000000" w:themeColor="text1"/>
          <w:sz w:val="28"/>
          <w:szCs w:val="28"/>
          <w:shd w:val="clear" w:color="auto" w:fill="FFFFFF"/>
          <w:lang w:val="en-US"/>
        </w:rPr>
        <w:t> </w:t>
      </w:r>
      <w:r w:rsidRPr="00617721">
        <w:rPr>
          <w:rFonts w:asciiTheme="majorBidi" w:hAnsiTheme="majorBidi" w:cstheme="majorBidi"/>
          <w:color w:val="000000" w:themeColor="text1"/>
          <w:sz w:val="28"/>
          <w:szCs w:val="28"/>
          <w:lang w:val="en-US"/>
        </w:rPr>
        <w:t xml:space="preserve"> </w:t>
      </w:r>
      <w:r w:rsidRPr="00272048">
        <w:rPr>
          <w:rFonts w:asciiTheme="majorBidi" w:hAnsiTheme="majorBidi" w:cstheme="majorBidi"/>
          <w:sz w:val="28"/>
          <w:szCs w:val="28"/>
        </w:rPr>
        <w:t>наиболее полно отражают особенности длительной воспалительной реакции вокруг имплантата</w:t>
      </w:r>
      <w:r>
        <w:rPr>
          <w:rFonts w:asciiTheme="majorBidi" w:hAnsiTheme="majorBidi" w:cstheme="majorBidi"/>
          <w:sz w:val="28"/>
          <w:szCs w:val="28"/>
        </w:rPr>
        <w:t xml:space="preserve"> </w:t>
      </w:r>
      <w:r w:rsidRPr="00F46BC4">
        <w:rPr>
          <w:rFonts w:ascii="Times New Roman" w:hAnsi="Times New Roman" w:cs="Times New Roman"/>
          <w:color w:val="000000" w:themeColor="text1"/>
          <w:sz w:val="28"/>
          <w:szCs w:val="28"/>
        </w:rPr>
        <w:t>[</w:t>
      </w:r>
      <w:r w:rsidR="006620B6">
        <w:rPr>
          <w:rFonts w:ascii="Times New Roman" w:hAnsi="Times New Roman" w:cs="Times New Roman"/>
          <w:color w:val="000000" w:themeColor="text1"/>
          <w:sz w:val="28"/>
          <w:szCs w:val="28"/>
        </w:rPr>
        <w:t>162</w:t>
      </w:r>
      <w:r w:rsidRPr="00F46BC4">
        <w:rPr>
          <w:rFonts w:ascii="Times New Roman" w:hAnsi="Times New Roman" w:cs="Times New Roman"/>
          <w:color w:val="000000" w:themeColor="text1"/>
          <w:sz w:val="28"/>
          <w:szCs w:val="28"/>
        </w:rPr>
        <w:t>]</w:t>
      </w:r>
      <w:r w:rsidRPr="00272048">
        <w:rPr>
          <w:rFonts w:asciiTheme="majorBidi" w:hAnsiTheme="majorBidi" w:cstheme="majorBidi"/>
          <w:sz w:val="28"/>
          <w:szCs w:val="28"/>
        </w:rPr>
        <w:t>. Авторы исследовали маркеры воспалительного ответа в дренажной жидкости из подкожного и перипротезного пространства. Результаты проявления воспалительной реакции в этих зонах отличаются. В жидкостях, полученных из подкожного пространства, обнаружены высокие уровни противовоспалительных интерлейкинов (</w:t>
      </w:r>
      <w:r w:rsidR="00A717F6">
        <w:rPr>
          <w:rFonts w:asciiTheme="majorBidi" w:hAnsiTheme="majorBidi" w:cstheme="majorBidi"/>
          <w:sz w:val="28"/>
          <w:szCs w:val="28"/>
        </w:rPr>
        <w:t>ИЛ</w:t>
      </w:r>
      <w:r w:rsidRPr="00272048">
        <w:rPr>
          <w:rFonts w:asciiTheme="majorBidi" w:hAnsiTheme="majorBidi" w:cstheme="majorBidi"/>
          <w:sz w:val="28"/>
          <w:szCs w:val="28"/>
        </w:rPr>
        <w:t xml:space="preserve">-10 и </w:t>
      </w:r>
      <w:r w:rsidR="00A717F6">
        <w:rPr>
          <w:rFonts w:asciiTheme="majorBidi" w:hAnsiTheme="majorBidi" w:cstheme="majorBidi"/>
          <w:sz w:val="28"/>
          <w:szCs w:val="28"/>
        </w:rPr>
        <w:t>ИЛ</w:t>
      </w:r>
      <w:r w:rsidRPr="00272048">
        <w:rPr>
          <w:rFonts w:asciiTheme="majorBidi" w:hAnsiTheme="majorBidi" w:cstheme="majorBidi"/>
          <w:sz w:val="28"/>
          <w:szCs w:val="28"/>
        </w:rPr>
        <w:t>-1ra) и низкие уровни провоспалительных интерлейкинов (</w:t>
      </w:r>
      <w:r w:rsidR="00A717F6">
        <w:rPr>
          <w:rFonts w:asciiTheme="majorBidi" w:hAnsiTheme="majorBidi" w:cstheme="majorBidi"/>
          <w:sz w:val="28"/>
          <w:szCs w:val="28"/>
        </w:rPr>
        <w:t>ИЛ</w:t>
      </w:r>
      <w:r w:rsidRPr="00272048">
        <w:rPr>
          <w:rFonts w:asciiTheme="majorBidi" w:hAnsiTheme="majorBidi" w:cstheme="majorBidi"/>
          <w:sz w:val="28"/>
          <w:szCs w:val="28"/>
        </w:rPr>
        <w:t>-1) и С-реактивного белка. Напротив, в жидкостях из перипротезного пространства были обнаружены низкие уровни противовоспалительных интерлейкинов и высокие уровни провоспалительных интерлейкинов (</w:t>
      </w:r>
      <w:r w:rsidR="00B31F69">
        <w:rPr>
          <w:rFonts w:asciiTheme="majorBidi" w:hAnsiTheme="majorBidi" w:cstheme="majorBidi"/>
          <w:sz w:val="28"/>
          <w:szCs w:val="28"/>
        </w:rPr>
        <w:t>ИЛ</w:t>
      </w:r>
      <w:r w:rsidRPr="00272048">
        <w:rPr>
          <w:rFonts w:asciiTheme="majorBidi" w:hAnsiTheme="majorBidi" w:cstheme="majorBidi"/>
          <w:sz w:val="28"/>
          <w:szCs w:val="28"/>
        </w:rPr>
        <w:t>-1)</w:t>
      </w:r>
      <w:r w:rsidR="00B31F69">
        <w:rPr>
          <w:rFonts w:asciiTheme="majorBidi" w:hAnsiTheme="majorBidi" w:cstheme="majorBidi"/>
          <w:sz w:val="28"/>
          <w:szCs w:val="28"/>
        </w:rPr>
        <w:t>.</w:t>
      </w:r>
    </w:p>
    <w:p w14:paraId="63EDE9D1" w14:textId="14D82178" w:rsidR="00334CF4" w:rsidRPr="0031698F" w:rsidRDefault="00334CF4" w:rsidP="006F7B97">
      <w:pPr>
        <w:pStyle w:val="ad"/>
        <w:ind w:firstLine="720"/>
        <w:jc w:val="both"/>
        <w:rPr>
          <w:rFonts w:ascii="Times New Roman" w:hAnsi="Times New Roman" w:cs="Times New Roman"/>
          <w:color w:val="000000" w:themeColor="text1"/>
          <w:sz w:val="28"/>
          <w:szCs w:val="28"/>
        </w:rPr>
      </w:pPr>
      <w:r w:rsidRPr="00F46BC4">
        <w:rPr>
          <w:rFonts w:ascii="Times New Roman" w:hAnsi="Times New Roman" w:cs="Times New Roman"/>
          <w:color w:val="000000" w:themeColor="text1"/>
          <w:sz w:val="28"/>
          <w:szCs w:val="28"/>
        </w:rPr>
        <w:t>Выраженность</w:t>
      </w:r>
      <w:r w:rsidRPr="00F348EA">
        <w:rPr>
          <w:rFonts w:ascii="Times New Roman" w:hAnsi="Times New Roman" w:cs="Times New Roman"/>
          <w:color w:val="000000" w:themeColor="text1"/>
          <w:sz w:val="28"/>
          <w:szCs w:val="28"/>
        </w:rPr>
        <w:t xml:space="preserve"> и длительность воспаления может влиять на течение послеоперационного периода, вызывая осложнения вплоть до рецидива паховой грыжи. Возникновение или отсутствие рецидива является одним из главных принципов эффективности проведенной герниопластики. </w:t>
      </w:r>
      <w:r w:rsidRPr="0069360D">
        <w:rPr>
          <w:rFonts w:ascii="Times New Roman" w:hAnsi="Times New Roman" w:cs="Times New Roman"/>
          <w:color w:val="000000" w:themeColor="text1"/>
          <w:sz w:val="28"/>
          <w:szCs w:val="28"/>
        </w:rPr>
        <w:t>Перечисленные исследования внесли серьезный вклад в развитие воспалительного процесса и системной воспалительной реакции на послеоперационное течение заболевания с использованием имплантатов и без них, однако по-прежнему актуальной является проблема изучения этих реакций на другие виды герниопластик</w:t>
      </w:r>
      <w:r w:rsidR="000C4973">
        <w:rPr>
          <w:rFonts w:ascii="Times New Roman" w:hAnsi="Times New Roman" w:cs="Times New Roman"/>
          <w:color w:val="000000" w:themeColor="text1"/>
          <w:sz w:val="28"/>
          <w:szCs w:val="28"/>
        </w:rPr>
        <w:t xml:space="preserve"> </w:t>
      </w:r>
      <w:r w:rsidR="000C4973" w:rsidRPr="008B6958">
        <w:rPr>
          <w:rFonts w:ascii="Times New Roman" w:hAnsi="Times New Roman" w:cs="Times New Roman"/>
          <w:color w:val="000000" w:themeColor="text1"/>
          <w:sz w:val="28"/>
          <w:szCs w:val="28"/>
        </w:rPr>
        <w:t>[</w:t>
      </w:r>
      <w:r w:rsidR="006620B6">
        <w:rPr>
          <w:rFonts w:ascii="Times New Roman" w:hAnsi="Times New Roman" w:cs="Times New Roman"/>
          <w:color w:val="000000" w:themeColor="text1"/>
          <w:sz w:val="28"/>
          <w:szCs w:val="28"/>
        </w:rPr>
        <w:t>163</w:t>
      </w:r>
      <w:r w:rsidR="0031698F" w:rsidRPr="0031698F">
        <w:rPr>
          <w:rFonts w:ascii="Times New Roman" w:hAnsi="Times New Roman" w:cs="Times New Roman"/>
          <w:color w:val="000000" w:themeColor="text1"/>
          <w:sz w:val="28"/>
          <w:szCs w:val="28"/>
        </w:rPr>
        <w:t>].</w:t>
      </w:r>
    </w:p>
    <w:p w14:paraId="392FD8DC" w14:textId="45B0BFF6" w:rsidR="009E0501" w:rsidRDefault="009E0501" w:rsidP="006F7B97">
      <w:pPr>
        <w:pStyle w:val="ad"/>
        <w:ind w:firstLine="720"/>
        <w:jc w:val="both"/>
        <w:rPr>
          <w:rFonts w:ascii="Times New Roman" w:hAnsi="Times New Roman" w:cs="Times New Roman"/>
          <w:sz w:val="28"/>
          <w:szCs w:val="28"/>
        </w:rPr>
      </w:pPr>
      <w:r w:rsidRPr="00726BD7">
        <w:rPr>
          <w:rFonts w:ascii="Times New Roman" w:hAnsi="Times New Roman" w:cs="Times New Roman"/>
          <w:sz w:val="28"/>
          <w:szCs w:val="28"/>
        </w:rPr>
        <w:t>Таким образом, анализ литературы показал, что</w:t>
      </w:r>
      <w:r w:rsidR="00726BD7">
        <w:rPr>
          <w:rFonts w:ascii="Times New Roman" w:hAnsi="Times New Roman" w:cs="Times New Roman"/>
          <w:sz w:val="28"/>
          <w:szCs w:val="28"/>
        </w:rPr>
        <w:t xml:space="preserve"> при всем многообразии методов герниопластики, проблема рецидивов, осложнений после операции остается актуальной. С</w:t>
      </w:r>
      <w:r w:rsidR="00726BD7" w:rsidRPr="00726BD7">
        <w:rPr>
          <w:rFonts w:ascii="Times New Roman" w:hAnsi="Times New Roman" w:cs="Times New Roman"/>
          <w:sz w:val="28"/>
          <w:szCs w:val="28"/>
        </w:rPr>
        <w:t>ледует признать неоднозначность приводимых данных разными учёными,</w:t>
      </w:r>
      <w:r w:rsidRPr="00726BD7">
        <w:rPr>
          <w:rFonts w:ascii="Times New Roman" w:hAnsi="Times New Roman" w:cs="Times New Roman"/>
          <w:sz w:val="28"/>
          <w:szCs w:val="28"/>
        </w:rPr>
        <w:t xml:space="preserve"> </w:t>
      </w:r>
      <w:r w:rsidR="00726BD7" w:rsidRPr="00726BD7">
        <w:rPr>
          <w:rFonts w:ascii="Times New Roman" w:hAnsi="Times New Roman" w:cs="Times New Roman"/>
          <w:sz w:val="28"/>
          <w:szCs w:val="28"/>
        </w:rPr>
        <w:t>н</w:t>
      </w:r>
      <w:r w:rsidRPr="00726BD7">
        <w:rPr>
          <w:rFonts w:ascii="Times New Roman" w:hAnsi="Times New Roman" w:cs="Times New Roman"/>
          <w:sz w:val="28"/>
          <w:szCs w:val="28"/>
        </w:rPr>
        <w:t>е</w:t>
      </w:r>
      <w:r w:rsidR="00726BD7">
        <w:rPr>
          <w:rFonts w:ascii="Times New Roman" w:hAnsi="Times New Roman" w:cs="Times New Roman"/>
          <w:sz w:val="28"/>
          <w:szCs w:val="28"/>
        </w:rPr>
        <w:t xml:space="preserve"> до конца</w:t>
      </w:r>
      <w:r w:rsidR="00726BD7" w:rsidRPr="00726BD7">
        <w:rPr>
          <w:rFonts w:ascii="Times New Roman" w:hAnsi="Times New Roman" w:cs="Times New Roman"/>
          <w:sz w:val="28"/>
          <w:szCs w:val="28"/>
        </w:rPr>
        <w:t xml:space="preserve"> </w:t>
      </w:r>
      <w:r w:rsidRPr="00726BD7">
        <w:rPr>
          <w:rFonts w:ascii="Times New Roman" w:hAnsi="Times New Roman" w:cs="Times New Roman"/>
          <w:sz w:val="28"/>
          <w:szCs w:val="28"/>
        </w:rPr>
        <w:t>изучены</w:t>
      </w:r>
      <w:r w:rsidR="00726BD7">
        <w:rPr>
          <w:rFonts w:ascii="Times New Roman" w:hAnsi="Times New Roman" w:cs="Times New Roman"/>
          <w:sz w:val="28"/>
          <w:szCs w:val="28"/>
        </w:rPr>
        <w:t xml:space="preserve"> воспалительные</w:t>
      </w:r>
      <w:r w:rsidRPr="00726BD7">
        <w:rPr>
          <w:rFonts w:ascii="Times New Roman" w:hAnsi="Times New Roman" w:cs="Times New Roman"/>
          <w:sz w:val="28"/>
          <w:szCs w:val="28"/>
        </w:rPr>
        <w:t xml:space="preserve"> изменения в тканях в </w:t>
      </w:r>
      <w:r w:rsidR="00726BD7" w:rsidRPr="00726BD7">
        <w:rPr>
          <w:rFonts w:ascii="Times New Roman" w:hAnsi="Times New Roman" w:cs="Times New Roman"/>
          <w:sz w:val="28"/>
          <w:szCs w:val="28"/>
        </w:rPr>
        <w:t>«</w:t>
      </w:r>
      <w:r w:rsidRPr="00726BD7">
        <w:rPr>
          <w:rFonts w:ascii="Times New Roman" w:hAnsi="Times New Roman" w:cs="Times New Roman"/>
          <w:sz w:val="28"/>
          <w:szCs w:val="28"/>
        </w:rPr>
        <w:t xml:space="preserve">зоне </w:t>
      </w:r>
      <w:r w:rsidR="00726BD7" w:rsidRPr="00726BD7">
        <w:rPr>
          <w:rFonts w:ascii="Times New Roman" w:hAnsi="Times New Roman" w:cs="Times New Roman"/>
          <w:sz w:val="28"/>
          <w:szCs w:val="28"/>
        </w:rPr>
        <w:t>оперативного вмешательств</w:t>
      </w:r>
      <w:r w:rsidR="00726BD7" w:rsidRPr="00304109">
        <w:rPr>
          <w:rFonts w:ascii="Times New Roman" w:hAnsi="Times New Roman" w:cs="Times New Roman"/>
          <w:sz w:val="28"/>
          <w:szCs w:val="28"/>
        </w:rPr>
        <w:t>а»</w:t>
      </w:r>
      <w:r w:rsidRPr="00304109">
        <w:rPr>
          <w:rFonts w:ascii="Times New Roman" w:hAnsi="Times New Roman" w:cs="Times New Roman"/>
          <w:sz w:val="28"/>
          <w:szCs w:val="28"/>
        </w:rPr>
        <w:t>.</w:t>
      </w:r>
      <w:r w:rsidRPr="00726BD7">
        <w:rPr>
          <w:rFonts w:ascii="Times New Roman" w:hAnsi="Times New Roman" w:cs="Times New Roman"/>
          <w:sz w:val="28"/>
          <w:szCs w:val="28"/>
        </w:rPr>
        <w:t xml:space="preserve"> Решению некоторых из перечисленных вопросов и посвящено данное диссертационное исследование.</w:t>
      </w:r>
    </w:p>
    <w:p w14:paraId="28C11689" w14:textId="128A5B44" w:rsidR="00183EEB" w:rsidRDefault="00183EEB" w:rsidP="006F7B97">
      <w:pPr>
        <w:pStyle w:val="ad"/>
        <w:ind w:firstLine="720"/>
        <w:jc w:val="both"/>
        <w:rPr>
          <w:rFonts w:ascii="Times New Roman" w:hAnsi="Times New Roman" w:cs="Times New Roman"/>
          <w:sz w:val="28"/>
          <w:szCs w:val="28"/>
        </w:rPr>
      </w:pPr>
    </w:p>
    <w:p w14:paraId="60DBFCD8" w14:textId="40A8FE99" w:rsidR="00183EEB" w:rsidRDefault="00183EEB" w:rsidP="006F7B97">
      <w:pPr>
        <w:pStyle w:val="ad"/>
        <w:ind w:firstLine="720"/>
        <w:jc w:val="both"/>
        <w:rPr>
          <w:rFonts w:ascii="Times New Roman" w:hAnsi="Times New Roman" w:cs="Times New Roman"/>
          <w:sz w:val="28"/>
          <w:szCs w:val="28"/>
        </w:rPr>
      </w:pPr>
    </w:p>
    <w:p w14:paraId="2E3C03D5" w14:textId="4F6BCA76" w:rsidR="006814A5" w:rsidRDefault="006814A5" w:rsidP="006F7B97">
      <w:pPr>
        <w:pStyle w:val="ad"/>
        <w:ind w:firstLine="720"/>
        <w:jc w:val="both"/>
        <w:rPr>
          <w:rFonts w:ascii="Times New Roman" w:hAnsi="Times New Roman" w:cs="Times New Roman"/>
          <w:sz w:val="28"/>
          <w:szCs w:val="28"/>
        </w:rPr>
      </w:pPr>
    </w:p>
    <w:p w14:paraId="7542E0AA" w14:textId="21B1C4C2" w:rsidR="006814A5" w:rsidRDefault="006814A5" w:rsidP="006F7B97">
      <w:pPr>
        <w:pStyle w:val="ad"/>
        <w:ind w:firstLine="720"/>
        <w:jc w:val="both"/>
        <w:rPr>
          <w:rFonts w:ascii="Times New Roman" w:hAnsi="Times New Roman" w:cs="Times New Roman"/>
          <w:sz w:val="28"/>
          <w:szCs w:val="28"/>
        </w:rPr>
      </w:pPr>
    </w:p>
    <w:p w14:paraId="3BD608A4" w14:textId="1D163DF8" w:rsidR="006814A5" w:rsidRDefault="006814A5" w:rsidP="006F7B97">
      <w:pPr>
        <w:pStyle w:val="ad"/>
        <w:ind w:firstLine="720"/>
        <w:jc w:val="both"/>
        <w:rPr>
          <w:rFonts w:ascii="Times New Roman" w:hAnsi="Times New Roman" w:cs="Times New Roman"/>
          <w:sz w:val="28"/>
          <w:szCs w:val="28"/>
        </w:rPr>
      </w:pPr>
    </w:p>
    <w:p w14:paraId="79540405" w14:textId="272B251C" w:rsidR="006814A5" w:rsidRDefault="006814A5" w:rsidP="006F7B97">
      <w:pPr>
        <w:pStyle w:val="ad"/>
        <w:ind w:firstLine="720"/>
        <w:jc w:val="both"/>
        <w:rPr>
          <w:rFonts w:ascii="Times New Roman" w:hAnsi="Times New Roman" w:cs="Times New Roman"/>
          <w:sz w:val="28"/>
          <w:szCs w:val="28"/>
        </w:rPr>
      </w:pPr>
    </w:p>
    <w:p w14:paraId="3D3B6F39" w14:textId="2C26C58F" w:rsidR="006814A5" w:rsidRDefault="006814A5" w:rsidP="006F7B97">
      <w:pPr>
        <w:pStyle w:val="ad"/>
        <w:ind w:firstLine="720"/>
        <w:jc w:val="both"/>
        <w:rPr>
          <w:rFonts w:ascii="Times New Roman" w:hAnsi="Times New Roman" w:cs="Times New Roman"/>
          <w:sz w:val="28"/>
          <w:szCs w:val="28"/>
        </w:rPr>
      </w:pPr>
    </w:p>
    <w:p w14:paraId="6675CF58" w14:textId="50A05F59" w:rsidR="006814A5" w:rsidRDefault="006814A5" w:rsidP="006F7B97">
      <w:pPr>
        <w:pStyle w:val="ad"/>
        <w:ind w:firstLine="720"/>
        <w:jc w:val="both"/>
        <w:rPr>
          <w:rFonts w:ascii="Times New Roman" w:hAnsi="Times New Roman" w:cs="Times New Roman"/>
          <w:sz w:val="28"/>
          <w:szCs w:val="28"/>
        </w:rPr>
      </w:pPr>
    </w:p>
    <w:p w14:paraId="3376C741" w14:textId="6EC6CDFF" w:rsidR="006814A5" w:rsidRDefault="006814A5" w:rsidP="006F7B97">
      <w:pPr>
        <w:pStyle w:val="ad"/>
        <w:ind w:firstLine="720"/>
        <w:jc w:val="both"/>
        <w:rPr>
          <w:rFonts w:ascii="Times New Roman" w:hAnsi="Times New Roman" w:cs="Times New Roman"/>
          <w:sz w:val="28"/>
          <w:szCs w:val="28"/>
        </w:rPr>
      </w:pPr>
    </w:p>
    <w:p w14:paraId="5BD9911E" w14:textId="44A111E0" w:rsidR="006814A5" w:rsidRDefault="006814A5" w:rsidP="006F7B97">
      <w:pPr>
        <w:pStyle w:val="ad"/>
        <w:ind w:firstLine="720"/>
        <w:jc w:val="both"/>
        <w:rPr>
          <w:rFonts w:ascii="Times New Roman" w:hAnsi="Times New Roman" w:cs="Times New Roman"/>
          <w:sz w:val="28"/>
          <w:szCs w:val="28"/>
        </w:rPr>
      </w:pPr>
    </w:p>
    <w:p w14:paraId="7237A061" w14:textId="5B10998E" w:rsidR="006814A5" w:rsidRDefault="006814A5" w:rsidP="006F7B97">
      <w:pPr>
        <w:pStyle w:val="ad"/>
        <w:ind w:firstLine="720"/>
        <w:jc w:val="both"/>
        <w:rPr>
          <w:rFonts w:ascii="Times New Roman" w:hAnsi="Times New Roman" w:cs="Times New Roman"/>
          <w:sz w:val="28"/>
          <w:szCs w:val="28"/>
        </w:rPr>
      </w:pPr>
    </w:p>
    <w:p w14:paraId="26DFC137" w14:textId="710432A5" w:rsidR="006814A5" w:rsidRDefault="006814A5" w:rsidP="006F7B97">
      <w:pPr>
        <w:pStyle w:val="ad"/>
        <w:ind w:firstLine="720"/>
        <w:jc w:val="both"/>
        <w:rPr>
          <w:rFonts w:ascii="Times New Roman" w:hAnsi="Times New Roman" w:cs="Times New Roman"/>
          <w:sz w:val="28"/>
          <w:szCs w:val="28"/>
        </w:rPr>
      </w:pPr>
    </w:p>
    <w:p w14:paraId="4917D1B6" w14:textId="31D51101" w:rsidR="006814A5" w:rsidRDefault="006814A5" w:rsidP="006F7B97">
      <w:pPr>
        <w:pStyle w:val="ad"/>
        <w:ind w:firstLine="720"/>
        <w:jc w:val="both"/>
        <w:rPr>
          <w:rFonts w:ascii="Times New Roman" w:hAnsi="Times New Roman" w:cs="Times New Roman"/>
          <w:sz w:val="28"/>
          <w:szCs w:val="28"/>
        </w:rPr>
      </w:pPr>
    </w:p>
    <w:p w14:paraId="55FA1DB1" w14:textId="7751F054" w:rsidR="006814A5" w:rsidRDefault="006814A5" w:rsidP="006F7B97">
      <w:pPr>
        <w:pStyle w:val="ad"/>
        <w:ind w:firstLine="720"/>
        <w:jc w:val="both"/>
        <w:rPr>
          <w:rFonts w:ascii="Times New Roman" w:hAnsi="Times New Roman" w:cs="Times New Roman"/>
          <w:sz w:val="28"/>
          <w:szCs w:val="28"/>
        </w:rPr>
      </w:pPr>
    </w:p>
    <w:p w14:paraId="1D7DCF56" w14:textId="7E87E3CA" w:rsidR="006814A5" w:rsidRDefault="006814A5" w:rsidP="006F7B97">
      <w:pPr>
        <w:pStyle w:val="ad"/>
        <w:ind w:firstLine="720"/>
        <w:jc w:val="both"/>
        <w:rPr>
          <w:rFonts w:ascii="Times New Roman" w:hAnsi="Times New Roman" w:cs="Times New Roman"/>
          <w:sz w:val="28"/>
          <w:szCs w:val="28"/>
        </w:rPr>
      </w:pPr>
    </w:p>
    <w:p w14:paraId="3E3ABC83" w14:textId="6E5EB871" w:rsidR="006814A5" w:rsidRDefault="006814A5" w:rsidP="006F7B97">
      <w:pPr>
        <w:pStyle w:val="ad"/>
        <w:ind w:firstLine="720"/>
        <w:jc w:val="both"/>
        <w:rPr>
          <w:rFonts w:ascii="Times New Roman" w:hAnsi="Times New Roman" w:cs="Times New Roman"/>
          <w:sz w:val="28"/>
          <w:szCs w:val="28"/>
        </w:rPr>
      </w:pPr>
    </w:p>
    <w:p w14:paraId="42D6B280" w14:textId="418A9E42" w:rsidR="006814A5" w:rsidRDefault="006814A5" w:rsidP="006F7B97">
      <w:pPr>
        <w:pStyle w:val="ad"/>
        <w:ind w:firstLine="720"/>
        <w:jc w:val="both"/>
        <w:rPr>
          <w:rFonts w:ascii="Times New Roman" w:hAnsi="Times New Roman" w:cs="Times New Roman"/>
          <w:sz w:val="28"/>
          <w:szCs w:val="28"/>
        </w:rPr>
      </w:pPr>
    </w:p>
    <w:p w14:paraId="7DE627EF" w14:textId="0196F37D" w:rsidR="006814A5" w:rsidRDefault="006814A5" w:rsidP="006F7B97">
      <w:pPr>
        <w:pStyle w:val="ad"/>
        <w:ind w:firstLine="720"/>
        <w:jc w:val="both"/>
        <w:rPr>
          <w:rFonts w:ascii="Times New Roman" w:hAnsi="Times New Roman" w:cs="Times New Roman"/>
          <w:sz w:val="28"/>
          <w:szCs w:val="28"/>
        </w:rPr>
      </w:pPr>
    </w:p>
    <w:p w14:paraId="1707B909" w14:textId="1E5251B5" w:rsidR="006814A5" w:rsidRDefault="006814A5" w:rsidP="006F7B97">
      <w:pPr>
        <w:pStyle w:val="ad"/>
        <w:ind w:firstLine="720"/>
        <w:jc w:val="both"/>
        <w:rPr>
          <w:rFonts w:ascii="Times New Roman" w:hAnsi="Times New Roman" w:cs="Times New Roman"/>
          <w:sz w:val="28"/>
          <w:szCs w:val="28"/>
        </w:rPr>
      </w:pPr>
    </w:p>
    <w:p w14:paraId="57155E03" w14:textId="69C485B2" w:rsidR="006814A5" w:rsidRDefault="006814A5" w:rsidP="006F7B97">
      <w:pPr>
        <w:pStyle w:val="ad"/>
        <w:ind w:firstLine="720"/>
        <w:jc w:val="both"/>
        <w:rPr>
          <w:rFonts w:ascii="Times New Roman" w:hAnsi="Times New Roman" w:cs="Times New Roman"/>
          <w:sz w:val="28"/>
          <w:szCs w:val="28"/>
        </w:rPr>
      </w:pPr>
    </w:p>
    <w:p w14:paraId="3349F5B3" w14:textId="3763AD6B" w:rsidR="006814A5" w:rsidRDefault="006814A5" w:rsidP="006F7B97">
      <w:pPr>
        <w:pStyle w:val="ad"/>
        <w:ind w:firstLine="720"/>
        <w:jc w:val="both"/>
        <w:rPr>
          <w:rFonts w:ascii="Times New Roman" w:hAnsi="Times New Roman" w:cs="Times New Roman"/>
          <w:sz w:val="28"/>
          <w:szCs w:val="28"/>
        </w:rPr>
      </w:pPr>
    </w:p>
    <w:p w14:paraId="0600B01A" w14:textId="63707AD5" w:rsidR="006814A5" w:rsidRDefault="006814A5" w:rsidP="006F7B97">
      <w:pPr>
        <w:pStyle w:val="ad"/>
        <w:ind w:firstLine="720"/>
        <w:jc w:val="both"/>
        <w:rPr>
          <w:rFonts w:ascii="Times New Roman" w:hAnsi="Times New Roman" w:cs="Times New Roman"/>
          <w:sz w:val="28"/>
          <w:szCs w:val="28"/>
        </w:rPr>
      </w:pPr>
    </w:p>
    <w:p w14:paraId="6D252FB8" w14:textId="46A486BA" w:rsidR="006814A5" w:rsidRDefault="006814A5" w:rsidP="006F7B97">
      <w:pPr>
        <w:pStyle w:val="ad"/>
        <w:ind w:firstLine="720"/>
        <w:jc w:val="both"/>
        <w:rPr>
          <w:rFonts w:ascii="Times New Roman" w:hAnsi="Times New Roman" w:cs="Times New Roman"/>
          <w:sz w:val="28"/>
          <w:szCs w:val="28"/>
        </w:rPr>
      </w:pPr>
    </w:p>
    <w:p w14:paraId="30D1622A" w14:textId="6BAFC1DE" w:rsidR="006814A5" w:rsidRDefault="006814A5" w:rsidP="006F7B97">
      <w:pPr>
        <w:pStyle w:val="ad"/>
        <w:ind w:firstLine="720"/>
        <w:jc w:val="both"/>
        <w:rPr>
          <w:rFonts w:ascii="Times New Roman" w:hAnsi="Times New Roman" w:cs="Times New Roman"/>
          <w:sz w:val="28"/>
          <w:szCs w:val="28"/>
        </w:rPr>
      </w:pPr>
    </w:p>
    <w:p w14:paraId="50AD4EF8" w14:textId="23BB5A89" w:rsidR="006814A5" w:rsidRDefault="006814A5" w:rsidP="006F7B97">
      <w:pPr>
        <w:pStyle w:val="ad"/>
        <w:ind w:firstLine="720"/>
        <w:jc w:val="both"/>
        <w:rPr>
          <w:rFonts w:ascii="Times New Roman" w:hAnsi="Times New Roman" w:cs="Times New Roman"/>
          <w:sz w:val="28"/>
          <w:szCs w:val="28"/>
        </w:rPr>
      </w:pPr>
    </w:p>
    <w:p w14:paraId="658CF676" w14:textId="6BD7EBA6" w:rsidR="006814A5" w:rsidRDefault="006814A5" w:rsidP="006F7B97">
      <w:pPr>
        <w:pStyle w:val="ad"/>
        <w:ind w:firstLine="720"/>
        <w:jc w:val="both"/>
        <w:rPr>
          <w:rFonts w:ascii="Times New Roman" w:hAnsi="Times New Roman" w:cs="Times New Roman"/>
          <w:sz w:val="28"/>
          <w:szCs w:val="28"/>
        </w:rPr>
      </w:pPr>
    </w:p>
    <w:p w14:paraId="557836E4" w14:textId="7FDE9EC4" w:rsidR="006814A5" w:rsidRDefault="006814A5" w:rsidP="006F7B97">
      <w:pPr>
        <w:pStyle w:val="ad"/>
        <w:ind w:firstLine="720"/>
        <w:jc w:val="both"/>
        <w:rPr>
          <w:rFonts w:ascii="Times New Roman" w:hAnsi="Times New Roman" w:cs="Times New Roman"/>
          <w:sz w:val="28"/>
          <w:szCs w:val="28"/>
        </w:rPr>
      </w:pPr>
    </w:p>
    <w:p w14:paraId="1A7DD285" w14:textId="680201F8" w:rsidR="006814A5" w:rsidRDefault="006814A5" w:rsidP="006F7B97">
      <w:pPr>
        <w:pStyle w:val="ad"/>
        <w:ind w:firstLine="720"/>
        <w:jc w:val="both"/>
        <w:rPr>
          <w:rFonts w:ascii="Times New Roman" w:hAnsi="Times New Roman" w:cs="Times New Roman"/>
          <w:sz w:val="28"/>
          <w:szCs w:val="28"/>
        </w:rPr>
      </w:pPr>
    </w:p>
    <w:p w14:paraId="30127624" w14:textId="4F4AFDE5" w:rsidR="006814A5" w:rsidRDefault="006814A5" w:rsidP="006F7B97">
      <w:pPr>
        <w:pStyle w:val="ad"/>
        <w:ind w:firstLine="720"/>
        <w:jc w:val="both"/>
        <w:rPr>
          <w:rFonts w:ascii="Times New Roman" w:hAnsi="Times New Roman" w:cs="Times New Roman"/>
          <w:sz w:val="28"/>
          <w:szCs w:val="28"/>
        </w:rPr>
      </w:pPr>
    </w:p>
    <w:p w14:paraId="0AFB2A96" w14:textId="609D81A6" w:rsidR="006814A5" w:rsidRDefault="006814A5" w:rsidP="006F7B97">
      <w:pPr>
        <w:pStyle w:val="ad"/>
        <w:ind w:firstLine="720"/>
        <w:jc w:val="both"/>
        <w:rPr>
          <w:rFonts w:ascii="Times New Roman" w:hAnsi="Times New Roman" w:cs="Times New Roman"/>
          <w:sz w:val="28"/>
          <w:szCs w:val="28"/>
        </w:rPr>
      </w:pPr>
    </w:p>
    <w:p w14:paraId="1583B03F" w14:textId="780D2CC9" w:rsidR="006814A5" w:rsidRDefault="006814A5" w:rsidP="006F7B97">
      <w:pPr>
        <w:pStyle w:val="ad"/>
        <w:ind w:firstLine="720"/>
        <w:jc w:val="both"/>
        <w:rPr>
          <w:rFonts w:ascii="Times New Roman" w:hAnsi="Times New Roman" w:cs="Times New Roman"/>
          <w:sz w:val="28"/>
          <w:szCs w:val="28"/>
        </w:rPr>
      </w:pPr>
    </w:p>
    <w:p w14:paraId="198330D1" w14:textId="27C33CC0" w:rsidR="00252A52" w:rsidRDefault="00334CF4" w:rsidP="006F7B97">
      <w:pPr>
        <w:pStyle w:val="a4"/>
        <w:shd w:val="clear" w:color="auto" w:fill="FFFFFF"/>
        <w:spacing w:before="166" w:after="166"/>
        <w:ind w:firstLine="720"/>
        <w:jc w:val="both"/>
        <w:outlineLvl w:val="0"/>
        <w:rPr>
          <w:b/>
          <w:sz w:val="28"/>
          <w:szCs w:val="28"/>
        </w:rPr>
      </w:pPr>
      <w:bookmarkStart w:id="28" w:name="_Toc181562033"/>
      <w:r w:rsidRPr="00F348EA">
        <w:rPr>
          <w:b/>
          <w:bCs/>
          <w:sz w:val="28"/>
          <w:szCs w:val="28"/>
        </w:rPr>
        <w:t>2 МАТЕРИАЛЫ И МЕТОДЫ ИССЛЕДОВАНИЯ</w:t>
      </w:r>
      <w:bookmarkEnd w:id="28"/>
    </w:p>
    <w:p w14:paraId="58F47FBE" w14:textId="500C937B" w:rsidR="00334CF4" w:rsidRPr="00913A33" w:rsidRDefault="00334CF4" w:rsidP="0086180D">
      <w:pPr>
        <w:pStyle w:val="ad"/>
        <w:ind w:firstLine="709"/>
        <w:jc w:val="both"/>
        <w:rPr>
          <w:rFonts w:asciiTheme="majorBidi" w:hAnsiTheme="majorBidi" w:cstheme="majorBidi"/>
          <w:b/>
          <w:bCs/>
          <w:sz w:val="28"/>
          <w:szCs w:val="28"/>
        </w:rPr>
      </w:pPr>
      <w:r w:rsidRPr="00913A33">
        <w:rPr>
          <w:rFonts w:asciiTheme="majorBidi" w:hAnsiTheme="majorBidi" w:cstheme="majorBidi"/>
          <w:b/>
          <w:bCs/>
          <w:sz w:val="28"/>
          <w:szCs w:val="28"/>
        </w:rPr>
        <w:t>2.1 Общая характеристика оперированных больных</w:t>
      </w:r>
    </w:p>
    <w:p w14:paraId="10512CB1" w14:textId="0C1B41DD" w:rsidR="002E3228" w:rsidRDefault="00A72992" w:rsidP="002E3228">
      <w:pPr>
        <w:pStyle w:val="ad"/>
        <w:ind w:firstLine="709"/>
        <w:jc w:val="both"/>
      </w:pPr>
      <w:r>
        <w:rPr>
          <w:rFonts w:asciiTheme="majorBidi" w:hAnsiTheme="majorBidi" w:cstheme="majorBidi"/>
          <w:sz w:val="28"/>
          <w:szCs w:val="28"/>
        </w:rPr>
        <w:t xml:space="preserve">Было проведено </w:t>
      </w:r>
      <w:r w:rsidRPr="00A72992">
        <w:rPr>
          <w:rFonts w:asciiTheme="majorBidi" w:hAnsiTheme="majorBidi" w:cstheme="majorBidi"/>
          <w:sz w:val="28"/>
          <w:szCs w:val="28"/>
        </w:rPr>
        <w:t>рандомизированное контролируемое клиническое исследование с участием</w:t>
      </w:r>
      <w:r>
        <w:rPr>
          <w:rFonts w:asciiTheme="majorBidi" w:hAnsiTheme="majorBidi" w:cstheme="majorBidi"/>
          <w:sz w:val="28"/>
          <w:szCs w:val="28"/>
        </w:rPr>
        <w:t xml:space="preserve"> 80 пациентов с </w:t>
      </w:r>
      <w:r w:rsidRPr="0086180D">
        <w:rPr>
          <w:rFonts w:asciiTheme="majorBidi" w:hAnsiTheme="majorBidi" w:cstheme="majorBidi"/>
          <w:sz w:val="28"/>
          <w:szCs w:val="28"/>
          <w:shd w:val="clear" w:color="auto" w:fill="FFFFFF"/>
        </w:rPr>
        <w:t>диагнозом неосложненной паховой грыжи</w:t>
      </w:r>
      <w:r w:rsidR="002E3228">
        <w:rPr>
          <w:rFonts w:asciiTheme="majorBidi" w:hAnsiTheme="majorBidi" w:cstheme="majorBidi"/>
          <w:sz w:val="28"/>
          <w:szCs w:val="28"/>
          <w:shd w:val="clear" w:color="auto" w:fill="FFFFFF"/>
        </w:rPr>
        <w:t xml:space="preserve">. </w:t>
      </w:r>
      <w:r w:rsidR="00413971" w:rsidRPr="0086180D">
        <w:rPr>
          <w:rFonts w:asciiTheme="majorBidi" w:hAnsiTheme="majorBidi" w:cstheme="majorBidi"/>
          <w:sz w:val="28"/>
          <w:szCs w:val="28"/>
        </w:rPr>
        <w:t xml:space="preserve">Пациенты </w:t>
      </w:r>
      <w:r w:rsidR="008B20F8">
        <w:rPr>
          <w:rFonts w:asciiTheme="majorBidi" w:hAnsiTheme="majorBidi" w:cstheme="majorBidi"/>
          <w:sz w:val="28"/>
          <w:szCs w:val="28"/>
        </w:rPr>
        <w:t xml:space="preserve">случайным образом были </w:t>
      </w:r>
      <w:r w:rsidR="00413971" w:rsidRPr="00A72992">
        <w:rPr>
          <w:rFonts w:asciiTheme="majorBidi" w:hAnsiTheme="majorBidi" w:cstheme="majorBidi"/>
          <w:sz w:val="28"/>
          <w:szCs w:val="28"/>
        </w:rPr>
        <w:t xml:space="preserve">разделены на </w:t>
      </w:r>
      <w:r w:rsidRPr="00A72992">
        <w:rPr>
          <w:rFonts w:asciiTheme="majorBidi" w:hAnsiTheme="majorBidi" w:cstheme="majorBidi"/>
          <w:sz w:val="28"/>
          <w:szCs w:val="28"/>
        </w:rPr>
        <w:t>две группы</w:t>
      </w:r>
      <w:r>
        <w:rPr>
          <w:rFonts w:asciiTheme="majorBidi" w:hAnsiTheme="majorBidi" w:cstheme="majorBidi"/>
          <w:sz w:val="28"/>
          <w:szCs w:val="28"/>
        </w:rPr>
        <w:t xml:space="preserve">: </w:t>
      </w:r>
      <w:r w:rsidR="002E3228" w:rsidRPr="002E3228">
        <w:rPr>
          <w:rFonts w:asciiTheme="majorBidi" w:hAnsiTheme="majorBidi" w:cstheme="majorBidi"/>
          <w:sz w:val="28"/>
          <w:szCs w:val="28"/>
        </w:rPr>
        <w:t>первая группа подверглась аутопластике пахового канала, а второй группе была проведена герниопластика по Лихтенштейну.</w:t>
      </w:r>
    </w:p>
    <w:p w14:paraId="36D5703E" w14:textId="2DBC05B4" w:rsidR="00334CF4" w:rsidRPr="00345DF3" w:rsidRDefault="00334CF4" w:rsidP="002E3228">
      <w:pPr>
        <w:pStyle w:val="ad"/>
        <w:ind w:firstLine="709"/>
        <w:jc w:val="both"/>
        <w:rPr>
          <w:rFonts w:ascii="Times New Roman" w:hAnsi="Times New Roman" w:cs="Times New Roman"/>
          <w:sz w:val="28"/>
          <w:szCs w:val="28"/>
        </w:rPr>
      </w:pPr>
      <w:r w:rsidRPr="0086180D">
        <w:rPr>
          <w:rFonts w:asciiTheme="majorBidi" w:hAnsiTheme="majorBidi" w:cstheme="majorBidi"/>
          <w:sz w:val="28"/>
          <w:szCs w:val="28"/>
        </w:rPr>
        <w:t>Новым методом ау</w:t>
      </w:r>
      <w:r w:rsidR="00941BCC" w:rsidRPr="0086180D">
        <w:rPr>
          <w:rFonts w:asciiTheme="majorBidi" w:hAnsiTheme="majorBidi" w:cstheme="majorBidi"/>
          <w:sz w:val="28"/>
          <w:szCs w:val="28"/>
        </w:rPr>
        <w:t>топластики было прооперировано 4</w:t>
      </w:r>
      <w:r w:rsidRPr="0086180D">
        <w:rPr>
          <w:rFonts w:asciiTheme="majorBidi" w:hAnsiTheme="majorBidi" w:cstheme="majorBidi"/>
          <w:sz w:val="28"/>
          <w:szCs w:val="28"/>
        </w:rPr>
        <w:t xml:space="preserve">0 пациентов, </w:t>
      </w:r>
      <w:r w:rsidR="003837C1">
        <w:rPr>
          <w:rFonts w:asciiTheme="majorBidi" w:hAnsiTheme="majorBidi" w:cstheme="majorBidi"/>
          <w:sz w:val="28"/>
          <w:szCs w:val="28"/>
        </w:rPr>
        <w:t xml:space="preserve">другая </w:t>
      </w:r>
      <w:r w:rsidRPr="0086180D">
        <w:rPr>
          <w:rFonts w:asciiTheme="majorBidi" w:hAnsiTheme="majorBidi" w:cstheme="majorBidi"/>
          <w:sz w:val="28"/>
          <w:szCs w:val="28"/>
        </w:rPr>
        <w:t>группа</w:t>
      </w:r>
      <w:r w:rsidRPr="00F348EA">
        <w:rPr>
          <w:rFonts w:ascii="Times New Roman" w:hAnsi="Times New Roman" w:cs="Times New Roman"/>
          <w:sz w:val="28"/>
          <w:szCs w:val="28"/>
        </w:rPr>
        <w:t xml:space="preserve"> – герниопластика по Лихтенштейну с использованием частично рассасывающегося сетч</w:t>
      </w:r>
      <w:r w:rsidR="0032593F">
        <w:rPr>
          <w:rFonts w:ascii="Times New Roman" w:hAnsi="Times New Roman" w:cs="Times New Roman"/>
          <w:sz w:val="28"/>
          <w:szCs w:val="28"/>
        </w:rPr>
        <w:t xml:space="preserve">атого </w:t>
      </w:r>
      <w:r w:rsidR="00941BCC">
        <w:rPr>
          <w:rFonts w:ascii="Times New Roman" w:hAnsi="Times New Roman" w:cs="Times New Roman"/>
          <w:sz w:val="28"/>
          <w:szCs w:val="28"/>
        </w:rPr>
        <w:t>эндопротеза (UltraPro) - 4</w:t>
      </w:r>
      <w:r w:rsidRPr="00F348EA">
        <w:rPr>
          <w:rFonts w:ascii="Times New Roman" w:hAnsi="Times New Roman" w:cs="Times New Roman"/>
          <w:sz w:val="28"/>
          <w:szCs w:val="28"/>
        </w:rPr>
        <w:t xml:space="preserve">0 пациентов, все лица мужского пола. </w:t>
      </w:r>
      <w:r w:rsidR="006C2025">
        <w:rPr>
          <w:rFonts w:ascii="Times New Roman" w:hAnsi="Times New Roman" w:cs="Times New Roman"/>
          <w:sz w:val="28"/>
          <w:szCs w:val="28"/>
        </w:rPr>
        <w:t xml:space="preserve">С января 2018 по </w:t>
      </w:r>
      <w:r w:rsidR="00F5287A">
        <w:rPr>
          <w:rFonts w:ascii="Times New Roman" w:hAnsi="Times New Roman" w:cs="Times New Roman"/>
          <w:sz w:val="28"/>
          <w:szCs w:val="28"/>
        </w:rPr>
        <w:t>декабрь</w:t>
      </w:r>
      <w:r w:rsidR="006C2025">
        <w:rPr>
          <w:rFonts w:ascii="Times New Roman" w:hAnsi="Times New Roman" w:cs="Times New Roman"/>
          <w:sz w:val="28"/>
          <w:szCs w:val="28"/>
        </w:rPr>
        <w:t xml:space="preserve"> 202</w:t>
      </w:r>
      <w:r w:rsidR="00F5287A">
        <w:rPr>
          <w:rFonts w:ascii="Times New Roman" w:hAnsi="Times New Roman" w:cs="Times New Roman"/>
          <w:sz w:val="28"/>
          <w:szCs w:val="28"/>
        </w:rPr>
        <w:t>2</w:t>
      </w:r>
      <w:r w:rsidR="003B4EFE" w:rsidRPr="003B4EFE">
        <w:rPr>
          <w:rFonts w:ascii="Times New Roman" w:hAnsi="Times New Roman" w:cs="Times New Roman"/>
          <w:sz w:val="28"/>
          <w:szCs w:val="28"/>
        </w:rPr>
        <w:t xml:space="preserve"> года пациенты, поступившие в отделение хирургии </w:t>
      </w:r>
      <w:r w:rsidR="006C2025">
        <w:rPr>
          <w:rFonts w:ascii="Times New Roman" w:hAnsi="Times New Roman" w:cs="Times New Roman"/>
          <w:sz w:val="28"/>
          <w:szCs w:val="28"/>
        </w:rPr>
        <w:t>в клинику</w:t>
      </w:r>
      <w:r w:rsidR="006C2025" w:rsidRPr="00F348EA">
        <w:rPr>
          <w:rFonts w:ascii="Times New Roman" w:hAnsi="Times New Roman" w:cs="Times New Roman"/>
          <w:sz w:val="28"/>
          <w:szCs w:val="28"/>
        </w:rPr>
        <w:t xml:space="preserve"> Медицинского Университета Караганды</w:t>
      </w:r>
      <w:r w:rsidR="006C2025" w:rsidRPr="003B4EFE">
        <w:rPr>
          <w:rFonts w:ascii="Times New Roman" w:hAnsi="Times New Roman" w:cs="Times New Roman"/>
          <w:sz w:val="28"/>
          <w:szCs w:val="28"/>
        </w:rPr>
        <w:t xml:space="preserve"> </w:t>
      </w:r>
      <w:r w:rsidR="003B4EFE" w:rsidRPr="003B4EFE">
        <w:rPr>
          <w:rFonts w:ascii="Times New Roman" w:hAnsi="Times New Roman" w:cs="Times New Roman"/>
          <w:sz w:val="28"/>
          <w:szCs w:val="28"/>
        </w:rPr>
        <w:t xml:space="preserve">с диагнозом </w:t>
      </w:r>
      <w:r w:rsidR="00592D17">
        <w:rPr>
          <w:rFonts w:ascii="Times New Roman" w:hAnsi="Times New Roman" w:cs="Times New Roman"/>
          <w:sz w:val="28"/>
          <w:szCs w:val="28"/>
        </w:rPr>
        <w:t xml:space="preserve">неосложненная </w:t>
      </w:r>
      <w:r w:rsidR="003B4EFE" w:rsidRPr="003B4EFE">
        <w:rPr>
          <w:rFonts w:ascii="Times New Roman" w:hAnsi="Times New Roman" w:cs="Times New Roman"/>
          <w:sz w:val="28"/>
          <w:szCs w:val="28"/>
        </w:rPr>
        <w:t xml:space="preserve">паховая грыжа, были включены в это </w:t>
      </w:r>
      <w:r w:rsidR="003B4EFE" w:rsidRPr="00345DF3">
        <w:rPr>
          <w:rFonts w:ascii="Times New Roman" w:hAnsi="Times New Roman" w:cs="Times New Roman"/>
          <w:sz w:val="28"/>
          <w:szCs w:val="28"/>
        </w:rPr>
        <w:t>проспективное исследование после получения письменного информированного согласия</w:t>
      </w:r>
      <w:r w:rsidR="00016D86" w:rsidRPr="00345DF3">
        <w:rPr>
          <w:rFonts w:ascii="Times New Roman" w:hAnsi="Times New Roman" w:cs="Times New Roman"/>
          <w:sz w:val="28"/>
          <w:szCs w:val="28"/>
        </w:rPr>
        <w:t>.</w:t>
      </w:r>
    </w:p>
    <w:p w14:paraId="6DB43A97" w14:textId="7C663241" w:rsidR="00334CF4" w:rsidRPr="00345DF3" w:rsidRDefault="00334CF4" w:rsidP="006F7B97">
      <w:pPr>
        <w:pStyle w:val="ad"/>
        <w:ind w:firstLine="720"/>
        <w:jc w:val="both"/>
        <w:rPr>
          <w:rFonts w:ascii="Times New Roman" w:hAnsi="Times New Roman" w:cs="Times New Roman"/>
          <w:sz w:val="28"/>
          <w:szCs w:val="28"/>
        </w:rPr>
      </w:pPr>
      <w:r w:rsidRPr="00345DF3">
        <w:rPr>
          <w:rFonts w:ascii="Times New Roman" w:hAnsi="Times New Roman" w:cs="Times New Roman"/>
          <w:sz w:val="28"/>
          <w:szCs w:val="28"/>
          <w:lang w:val="uk-UA"/>
        </w:rPr>
        <w:t xml:space="preserve">Критерии включения: </w:t>
      </w:r>
      <w:r w:rsidRPr="00345DF3">
        <w:rPr>
          <w:rFonts w:ascii="Times New Roman" w:hAnsi="Times New Roman" w:cs="Times New Roman"/>
          <w:sz w:val="28"/>
          <w:szCs w:val="28"/>
        </w:rPr>
        <w:t xml:space="preserve">наличие грыжевого дефекта в паховой области возраст от </w:t>
      </w:r>
      <w:r w:rsidR="00DF038A" w:rsidRPr="00345DF3">
        <w:rPr>
          <w:rFonts w:ascii="Times New Roman" w:hAnsi="Times New Roman" w:cs="Times New Roman"/>
          <w:sz w:val="28"/>
          <w:szCs w:val="28"/>
        </w:rPr>
        <w:t>20</w:t>
      </w:r>
      <w:r w:rsidRPr="00345DF3">
        <w:rPr>
          <w:rFonts w:ascii="Times New Roman" w:hAnsi="Times New Roman" w:cs="Times New Roman"/>
          <w:sz w:val="28"/>
          <w:szCs w:val="28"/>
        </w:rPr>
        <w:t xml:space="preserve"> до </w:t>
      </w:r>
      <w:r w:rsidR="003D24D1" w:rsidRPr="00345DF3">
        <w:rPr>
          <w:rFonts w:ascii="Times New Roman" w:hAnsi="Times New Roman" w:cs="Times New Roman"/>
          <w:sz w:val="28"/>
          <w:szCs w:val="28"/>
        </w:rPr>
        <w:t>7</w:t>
      </w:r>
      <w:r w:rsidR="009A2C70" w:rsidRPr="00345DF3">
        <w:rPr>
          <w:rFonts w:ascii="Times New Roman" w:hAnsi="Times New Roman" w:cs="Times New Roman"/>
          <w:sz w:val="28"/>
          <w:szCs w:val="28"/>
        </w:rPr>
        <w:t>5</w:t>
      </w:r>
      <w:r w:rsidRPr="00345DF3">
        <w:rPr>
          <w:rFonts w:ascii="Times New Roman" w:hAnsi="Times New Roman" w:cs="Times New Roman"/>
          <w:sz w:val="28"/>
          <w:szCs w:val="28"/>
        </w:rPr>
        <w:t xml:space="preserve"> лет, письменное согласие на участие в исследовании и изначально высокая готовность следовать предписаниям врача исследователя (комплайенс).</w:t>
      </w:r>
    </w:p>
    <w:p w14:paraId="0675D348" w14:textId="5AAB31F2" w:rsidR="00553AAD" w:rsidRPr="00ED5735" w:rsidRDefault="009C324D" w:rsidP="006F7B97">
      <w:pPr>
        <w:pStyle w:val="ad"/>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34CF4" w:rsidRPr="00ED5735">
        <w:rPr>
          <w:rFonts w:ascii="Times New Roman" w:hAnsi="Times New Roman" w:cs="Times New Roman"/>
          <w:sz w:val="28"/>
          <w:szCs w:val="28"/>
          <w:lang w:val="uk-UA"/>
        </w:rPr>
        <w:t>Критерии невключения:</w:t>
      </w:r>
      <w:r w:rsidR="00ED5735" w:rsidRPr="00ED5735">
        <w:rPr>
          <w:rFonts w:ascii="Times New Roman" w:hAnsi="Times New Roman" w:cs="Times New Roman"/>
          <w:sz w:val="28"/>
          <w:szCs w:val="28"/>
          <w:lang w:val="uk-UA"/>
        </w:rPr>
        <w:t xml:space="preserve"> </w:t>
      </w:r>
    </w:p>
    <w:p w14:paraId="6C66976F" w14:textId="7BA37C0D" w:rsidR="00553AAD" w:rsidRDefault="00553AAD" w:rsidP="00101975">
      <w:pPr>
        <w:pStyle w:val="ad"/>
        <w:numPr>
          <w:ilvl w:val="0"/>
          <w:numId w:val="9"/>
        </w:numPr>
        <w:ind w:left="-142" w:firstLine="142"/>
        <w:jc w:val="both"/>
        <w:rPr>
          <w:rFonts w:ascii="Times New Roman" w:hAnsi="Times New Roman" w:cs="Times New Roman"/>
          <w:sz w:val="28"/>
          <w:szCs w:val="28"/>
        </w:rPr>
      </w:pPr>
      <w:r>
        <w:rPr>
          <w:rFonts w:ascii="Times New Roman" w:hAnsi="Times New Roman" w:cs="Times New Roman"/>
          <w:sz w:val="28"/>
          <w:szCs w:val="28"/>
        </w:rPr>
        <w:t>женский пол;</w:t>
      </w:r>
    </w:p>
    <w:p w14:paraId="38065A86" w14:textId="74A80221" w:rsidR="00ED5735" w:rsidRPr="00ED5735" w:rsidRDefault="00ED5735" w:rsidP="00ED2A65">
      <w:pPr>
        <w:pStyle w:val="ad"/>
        <w:numPr>
          <w:ilvl w:val="0"/>
          <w:numId w:val="9"/>
        </w:numPr>
        <w:ind w:left="0" w:firstLine="0"/>
        <w:jc w:val="both"/>
        <w:rPr>
          <w:rFonts w:ascii="Times New Roman" w:hAnsi="Times New Roman" w:cs="Times New Roman"/>
          <w:sz w:val="28"/>
          <w:szCs w:val="28"/>
        </w:rPr>
      </w:pPr>
      <w:r w:rsidRPr="00ED5735">
        <w:rPr>
          <w:rFonts w:ascii="Times New Roman" w:hAnsi="Times New Roman" w:cs="Times New Roman"/>
          <w:sz w:val="28"/>
          <w:szCs w:val="28"/>
        </w:rPr>
        <w:t>рецидивная паховая грыжа, осложненные варианты течения заболевания – ущемленные паховые грыжи, флегмона грыжевого мешка;</w:t>
      </w:r>
    </w:p>
    <w:p w14:paraId="66CBA47D" w14:textId="77777777" w:rsidR="00ED5735" w:rsidRPr="00ED5735" w:rsidRDefault="00ED5735" w:rsidP="00ED2A65">
      <w:pPr>
        <w:pStyle w:val="ad"/>
        <w:numPr>
          <w:ilvl w:val="0"/>
          <w:numId w:val="9"/>
        </w:numPr>
        <w:ind w:left="0" w:firstLine="0"/>
        <w:jc w:val="both"/>
        <w:rPr>
          <w:rFonts w:ascii="Times New Roman" w:hAnsi="Times New Roman" w:cs="Times New Roman"/>
          <w:sz w:val="28"/>
          <w:szCs w:val="28"/>
        </w:rPr>
      </w:pPr>
      <w:r w:rsidRPr="00ED5735">
        <w:rPr>
          <w:rFonts w:ascii="Times New Roman" w:hAnsi="Times New Roman" w:cs="Times New Roman"/>
          <w:sz w:val="28"/>
          <w:szCs w:val="28"/>
        </w:rPr>
        <w:t>сердечно-сосудистые заболевания в стадии декомпенсации;</w:t>
      </w:r>
    </w:p>
    <w:p w14:paraId="2D723923" w14:textId="77777777" w:rsidR="00ED5735" w:rsidRPr="00ED5735" w:rsidRDefault="00ED5735" w:rsidP="00ED2A65">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хроническая печеночная недостаточность;</w:t>
      </w:r>
    </w:p>
    <w:p w14:paraId="1206B282"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хроническая почечная недостаточность;</w:t>
      </w:r>
    </w:p>
    <w:p w14:paraId="25FAE0F2"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сахарный диабет в стадии декомпенсации;</w:t>
      </w:r>
    </w:p>
    <w:p w14:paraId="249474D7"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психические и онкологические заболевания;</w:t>
      </w:r>
    </w:p>
    <w:p w14:paraId="6E53162C"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обострение сопутствующих хронических заболеваний;</w:t>
      </w:r>
    </w:p>
    <w:p w14:paraId="04868D6D"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острые воспалительные процессы других органов и систем;</w:t>
      </w:r>
    </w:p>
    <w:p w14:paraId="38EC3064" w14:textId="77777777" w:rsidR="005152B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беременность и период лактации;</w:t>
      </w:r>
    </w:p>
    <w:p w14:paraId="58094318" w14:textId="77777777" w:rsidR="00ED5735" w:rsidRPr="005152B5" w:rsidRDefault="00ED5735" w:rsidP="006F7B97">
      <w:pPr>
        <w:pStyle w:val="ad"/>
        <w:numPr>
          <w:ilvl w:val="0"/>
          <w:numId w:val="9"/>
        </w:numPr>
        <w:jc w:val="both"/>
        <w:rPr>
          <w:rFonts w:ascii="Times New Roman" w:hAnsi="Times New Roman" w:cs="Times New Roman"/>
          <w:sz w:val="28"/>
          <w:szCs w:val="28"/>
        </w:rPr>
      </w:pPr>
      <w:r w:rsidRPr="005152B5">
        <w:rPr>
          <w:rFonts w:ascii="Times New Roman" w:hAnsi="Times New Roman" w:cs="Times New Roman"/>
          <w:sz w:val="28"/>
          <w:szCs w:val="28"/>
        </w:rPr>
        <w:t>поливалентная аллергия на лекарственные препараты;</w:t>
      </w:r>
    </w:p>
    <w:p w14:paraId="765FD698" w14:textId="77777777" w:rsidR="00ED5735" w:rsidRPr="00ED5735" w:rsidRDefault="00ED5735" w:rsidP="006F7B97">
      <w:pPr>
        <w:pStyle w:val="ad"/>
        <w:numPr>
          <w:ilvl w:val="0"/>
          <w:numId w:val="9"/>
        </w:numPr>
        <w:jc w:val="both"/>
        <w:rPr>
          <w:rFonts w:ascii="Times New Roman" w:hAnsi="Times New Roman" w:cs="Times New Roman"/>
          <w:sz w:val="28"/>
          <w:szCs w:val="28"/>
        </w:rPr>
      </w:pPr>
      <w:r w:rsidRPr="00ED5735">
        <w:rPr>
          <w:rFonts w:ascii="Times New Roman" w:hAnsi="Times New Roman" w:cs="Times New Roman"/>
          <w:sz w:val="28"/>
          <w:szCs w:val="28"/>
        </w:rPr>
        <w:t>наличие антител к ВИЧ, вирусным гепатитам В и С;</w:t>
      </w:r>
    </w:p>
    <w:p w14:paraId="55B86E1E" w14:textId="77777777" w:rsidR="00ED5735" w:rsidRPr="00ED5735" w:rsidRDefault="00ED5735" w:rsidP="00402693">
      <w:pPr>
        <w:pStyle w:val="ad"/>
        <w:numPr>
          <w:ilvl w:val="0"/>
          <w:numId w:val="9"/>
        </w:numPr>
        <w:ind w:left="0" w:firstLine="0"/>
        <w:jc w:val="both"/>
        <w:rPr>
          <w:rFonts w:ascii="Times New Roman" w:hAnsi="Times New Roman" w:cs="Times New Roman"/>
          <w:sz w:val="28"/>
          <w:szCs w:val="28"/>
        </w:rPr>
      </w:pPr>
      <w:r w:rsidRPr="00ED5735">
        <w:rPr>
          <w:rFonts w:ascii="Times New Roman" w:hAnsi="Times New Roman" w:cs="Times New Roman"/>
          <w:sz w:val="28"/>
          <w:szCs w:val="28"/>
        </w:rPr>
        <w:t xml:space="preserve">активное употребление инъекционных наркотиков, регулярное злоупотребление алкоголем. </w:t>
      </w:r>
    </w:p>
    <w:p w14:paraId="1F655A21" w14:textId="26622DB5" w:rsidR="00334CF4" w:rsidRDefault="00921821" w:rsidP="006F7B97">
      <w:pPr>
        <w:pStyle w:val="ad"/>
        <w:jc w:val="both"/>
        <w:rPr>
          <w:rFonts w:ascii="Times New Roman" w:hAnsi="Times New Roman" w:cs="Times New Roman"/>
          <w:sz w:val="28"/>
          <w:szCs w:val="28"/>
        </w:rPr>
      </w:pPr>
      <w:r>
        <w:rPr>
          <w:rFonts w:ascii="Times New Roman" w:hAnsi="Times New Roman" w:cs="Times New Roman"/>
          <w:sz w:val="28"/>
          <w:szCs w:val="28"/>
        </w:rPr>
        <w:t xml:space="preserve">          </w:t>
      </w:r>
      <w:r w:rsidR="00334CF4" w:rsidRPr="00F348EA">
        <w:rPr>
          <w:rFonts w:ascii="Times New Roman" w:hAnsi="Times New Roman" w:cs="Times New Roman"/>
          <w:sz w:val="28"/>
          <w:szCs w:val="28"/>
          <w:lang w:val="uk-UA"/>
        </w:rPr>
        <w:t>Критерии исключения:</w:t>
      </w:r>
      <w:r w:rsidR="00334CF4" w:rsidRPr="00F348EA">
        <w:rPr>
          <w:rFonts w:ascii="Times New Roman" w:hAnsi="Times New Roman" w:cs="Times New Roman"/>
          <w:sz w:val="28"/>
          <w:szCs w:val="28"/>
        </w:rPr>
        <w:t xml:space="preserve"> выхода из исследования: испытуемый может быть исключен из исследования по усмотрению исследователя, если тот считает, что продолжение исследования наносит вред здоровью добровольца; наличие медицинских показаний или возникновение нежелательных явлений, которые могут быть расценены как связанные с применением одного из методов гернопластики</w:t>
      </w:r>
      <w:r w:rsidR="0007525F">
        <w:rPr>
          <w:rFonts w:ascii="Times New Roman" w:hAnsi="Times New Roman" w:cs="Times New Roman"/>
          <w:sz w:val="28"/>
          <w:szCs w:val="28"/>
        </w:rPr>
        <w:t xml:space="preserve">; </w:t>
      </w:r>
      <w:r w:rsidR="0007525F" w:rsidRPr="0007525F">
        <w:rPr>
          <w:rFonts w:ascii="Times New Roman" w:hAnsi="Times New Roman" w:cs="Times New Roman"/>
          <w:sz w:val="28"/>
          <w:szCs w:val="28"/>
        </w:rPr>
        <w:t>для проведения КТ брюшной полости превышение допустимой годовой лучевой нагрузки (более 10 мЗв).</w:t>
      </w:r>
    </w:p>
    <w:p w14:paraId="1E9C23AA" w14:textId="77777777" w:rsidR="003E2960" w:rsidRDefault="003E2960" w:rsidP="006F7B97">
      <w:pPr>
        <w:pStyle w:val="ad"/>
        <w:jc w:val="both"/>
        <w:rPr>
          <w:rFonts w:ascii="Times New Roman" w:hAnsi="Times New Roman" w:cs="Times New Roman"/>
          <w:sz w:val="28"/>
          <w:szCs w:val="28"/>
        </w:rPr>
      </w:pPr>
    </w:p>
    <w:p w14:paraId="746E56CD" w14:textId="32D18E33" w:rsidR="008E1F76" w:rsidRDefault="008E1F76" w:rsidP="00577F08">
      <w:pPr>
        <w:pStyle w:val="ad"/>
        <w:ind w:firstLine="709"/>
        <w:jc w:val="both"/>
        <w:rPr>
          <w:rFonts w:ascii="Times New Roman" w:hAnsi="Times New Roman" w:cs="Times New Roman"/>
          <w:sz w:val="28"/>
          <w:szCs w:val="28"/>
        </w:rPr>
      </w:pPr>
      <w:r>
        <w:rPr>
          <w:rFonts w:ascii="Times New Roman" w:hAnsi="Times New Roman" w:cs="Times New Roman"/>
          <w:sz w:val="28"/>
          <w:szCs w:val="28"/>
        </w:rPr>
        <w:t xml:space="preserve">Дизайн исследования представлен в таблице </w:t>
      </w:r>
      <w:r w:rsidR="00577F08">
        <w:rPr>
          <w:rFonts w:ascii="Times New Roman" w:hAnsi="Times New Roman" w:cs="Times New Roman"/>
          <w:sz w:val="28"/>
          <w:szCs w:val="28"/>
        </w:rPr>
        <w:t>2</w:t>
      </w:r>
      <w:r>
        <w:rPr>
          <w:rFonts w:ascii="Times New Roman" w:hAnsi="Times New Roman" w:cs="Times New Roman"/>
          <w:sz w:val="28"/>
          <w:szCs w:val="28"/>
        </w:rPr>
        <w:t>.</w:t>
      </w:r>
    </w:p>
    <w:p w14:paraId="0D3D0C1A" w14:textId="19DDCFCB" w:rsidR="005C49EA" w:rsidRDefault="00183EEB" w:rsidP="005C49EA">
      <w:pPr>
        <w:pStyle w:val="a4"/>
        <w:shd w:val="clear" w:color="auto" w:fill="FFFFFF"/>
        <w:spacing w:before="166" w:after="166"/>
        <w:jc w:val="both"/>
        <w:rPr>
          <w:bCs/>
          <w:sz w:val="28"/>
          <w:szCs w:val="28"/>
        </w:rPr>
      </w:pPr>
      <w:r w:rsidRPr="0082260B">
        <w:rPr>
          <w:noProof/>
          <w:sz w:val="28"/>
          <w:szCs w:val="28"/>
        </w:rPr>
        <mc:AlternateContent>
          <mc:Choice Requires="wps">
            <w:drawing>
              <wp:anchor distT="0" distB="0" distL="114300" distR="114300" simplePos="0" relativeHeight="251659264" behindDoc="0" locked="0" layoutInCell="1" allowOverlap="1" wp14:anchorId="37920BB0" wp14:editId="51844597">
                <wp:simplePos x="0" y="0"/>
                <wp:positionH relativeFrom="column">
                  <wp:posOffset>2791145</wp:posOffset>
                </wp:positionH>
                <wp:positionV relativeFrom="paragraph">
                  <wp:posOffset>-653097</wp:posOffset>
                </wp:positionV>
                <wp:extent cx="403860" cy="5385435"/>
                <wp:effectExtent l="4762" t="0" r="20003" b="20002"/>
                <wp:wrapNone/>
                <wp:docPr id="51" name="Правая фигурная скобка 51"/>
                <wp:cNvGraphicFramePr/>
                <a:graphic xmlns:a="http://schemas.openxmlformats.org/drawingml/2006/main">
                  <a:graphicData uri="http://schemas.microsoft.com/office/word/2010/wordprocessingShape">
                    <wps:wsp>
                      <wps:cNvSpPr/>
                      <wps:spPr>
                        <a:xfrm rot="5400000">
                          <a:off x="0" y="0"/>
                          <a:ext cx="403860" cy="538543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B63894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51" o:spid="_x0000_s1026" type="#_x0000_t88" style="position:absolute;margin-left:219.8pt;margin-top:-51.4pt;width:31.8pt;height:424.05pt;rotation:90;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" adj="135" strokecolor="black [3213]"/>
            </w:pict>
          </mc:Fallback>
        </mc:AlternateContent>
      </w:r>
      <w:r w:rsidR="005C49EA" w:rsidRPr="00C35AB9">
        <w:rPr>
          <w:bCs/>
          <w:sz w:val="28"/>
          <w:szCs w:val="28"/>
        </w:rPr>
        <w:t xml:space="preserve">Таблица </w:t>
      </w:r>
      <w:r w:rsidR="00577F08">
        <w:rPr>
          <w:bCs/>
          <w:sz w:val="28"/>
          <w:szCs w:val="28"/>
        </w:rPr>
        <w:t xml:space="preserve">2 </w:t>
      </w:r>
      <w:r w:rsidR="005C49EA" w:rsidRPr="00C35AB9">
        <w:rPr>
          <w:bCs/>
          <w:sz w:val="28"/>
          <w:szCs w:val="28"/>
        </w:rPr>
        <w:t>- Дизайн исследования</w:t>
      </w:r>
    </w:p>
    <w:p w14:paraId="78B66738" w14:textId="36841DF6" w:rsidR="00285611" w:rsidRDefault="009F4BF9" w:rsidP="006F7B97">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7216" behindDoc="0" locked="0" layoutInCell="1" allowOverlap="1" wp14:anchorId="019098D7" wp14:editId="2F545A7B">
                <wp:simplePos x="0" y="0"/>
                <wp:positionH relativeFrom="column">
                  <wp:posOffset>3196590</wp:posOffset>
                </wp:positionH>
                <wp:positionV relativeFrom="paragraph">
                  <wp:posOffset>43180</wp:posOffset>
                </wp:positionV>
                <wp:extent cx="2238375" cy="1369060"/>
                <wp:effectExtent l="0" t="0" r="28575" b="21590"/>
                <wp:wrapNone/>
                <wp:docPr id="50" name="Скругленный прямоугольник 50"/>
                <wp:cNvGraphicFramePr/>
                <a:graphic xmlns:a="http://schemas.openxmlformats.org/drawingml/2006/main">
                  <a:graphicData uri="http://schemas.microsoft.com/office/word/2010/wordprocessingShape">
                    <wps:wsp>
                      <wps:cNvSpPr/>
                      <wps:spPr>
                        <a:xfrm>
                          <a:off x="0" y="0"/>
                          <a:ext cx="2238375" cy="13690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D1092" w14:textId="77777777" w:rsidR="008B4404"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Группа 2</w:t>
                            </w:r>
                          </w:p>
                          <w:p w14:paraId="6A2193B8" w14:textId="77777777" w:rsidR="008B4404" w:rsidRPr="00285611"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Герниопластика по Лихтенштейну</w:t>
                            </w:r>
                          </w:p>
                          <w:p w14:paraId="787AAC5C" w14:textId="77777777" w:rsidR="008B4404" w:rsidRPr="00A26CB7" w:rsidRDefault="008B4404" w:rsidP="00A26CB7">
                            <w:pPr>
                              <w:spacing w:after="0" w:line="240" w:lineRule="auto"/>
                              <w:jc w:val="center"/>
                              <w:rPr>
                                <w:rFonts w:ascii="Times New Roman" w:hAnsi="Times New Roman" w:cs="Times New Roman"/>
                                <w:b/>
                                <w:color w:val="000000" w:themeColor="text1"/>
                                <w:sz w:val="24"/>
                              </w:rPr>
                            </w:pPr>
                            <w:r w:rsidRPr="00A26CB7">
                              <w:rPr>
                                <w:rFonts w:ascii="Times New Roman" w:hAnsi="Times New Roman" w:cs="Times New Roman"/>
                                <w:color w:val="000000" w:themeColor="text1"/>
                                <w:sz w:val="28"/>
                                <w:szCs w:val="28"/>
                              </w:rPr>
                              <w:t>(</w:t>
                            </w:r>
                            <w:r w:rsidRPr="00A26CB7">
                              <w:rPr>
                                <w:rFonts w:ascii="Times New Roman" w:hAnsi="Times New Roman" w:cs="Times New Roman"/>
                                <w:color w:val="000000" w:themeColor="text1"/>
                                <w:sz w:val="28"/>
                                <w:szCs w:val="28"/>
                                <w:lang w:val="en-US"/>
                              </w:rPr>
                              <w:t>n</w:t>
                            </w:r>
                            <w:r w:rsidRPr="00A26CB7">
                              <w:rPr>
                                <w:rFonts w:ascii="Times New Roman" w:hAnsi="Times New Roman" w:cs="Times New Roman"/>
                                <w:color w:val="000000" w:themeColor="text1"/>
                                <w:sz w:val="28"/>
                                <w:szCs w:val="28"/>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9098D7" id="Скругленный прямоугольник 50" o:spid="_x0000_s1026" style="position:absolute;left:0;text-align:left;margin-left:251.7pt;margin-top:3.4pt;width:176.25pt;height:107.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" filled="f" strokecolor="black [3213]" strokeweight="2pt">
                <v:textbox>
                  <w:txbxContent>
                    <w:p w14:paraId="636D1092" w14:textId="77777777" w:rsidR="008B4404"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Группа 2</w:t>
                      </w:r>
                    </w:p>
                    <w:p w14:paraId="6A2193B8" w14:textId="77777777" w:rsidR="008B4404" w:rsidRPr="00285611"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Герниопластика по Лихтенштейну</w:t>
                      </w:r>
                    </w:p>
                    <w:p w14:paraId="787AAC5C" w14:textId="77777777" w:rsidR="008B4404" w:rsidRPr="00A26CB7" w:rsidRDefault="008B4404" w:rsidP="00A26CB7">
                      <w:pPr>
                        <w:spacing w:after="0" w:line="240" w:lineRule="auto"/>
                        <w:jc w:val="center"/>
                        <w:rPr>
                          <w:rFonts w:ascii="Times New Roman" w:hAnsi="Times New Roman" w:cs="Times New Roman"/>
                          <w:b/>
                          <w:color w:val="000000" w:themeColor="text1"/>
                          <w:sz w:val="24"/>
                        </w:rPr>
                      </w:pPr>
                      <w:r w:rsidRPr="00A26CB7">
                        <w:rPr>
                          <w:rFonts w:ascii="Times New Roman" w:hAnsi="Times New Roman" w:cs="Times New Roman"/>
                          <w:color w:val="000000" w:themeColor="text1"/>
                          <w:sz w:val="28"/>
                          <w:szCs w:val="28"/>
                        </w:rPr>
                        <w:t>(</w:t>
                      </w:r>
                      <w:r w:rsidRPr="00A26CB7">
                        <w:rPr>
                          <w:rFonts w:ascii="Times New Roman" w:hAnsi="Times New Roman" w:cs="Times New Roman"/>
                          <w:color w:val="000000" w:themeColor="text1"/>
                          <w:sz w:val="28"/>
                          <w:szCs w:val="28"/>
                          <w:lang w:val="en-US"/>
                        </w:rPr>
                        <w:t>n</w:t>
                      </w:r>
                      <w:r w:rsidRPr="00A26CB7">
                        <w:rPr>
                          <w:rFonts w:ascii="Times New Roman" w:hAnsi="Times New Roman" w:cs="Times New Roman"/>
                          <w:color w:val="000000" w:themeColor="text1"/>
                          <w:sz w:val="28"/>
                          <w:szCs w:val="28"/>
                        </w:rPr>
                        <w:t>=40)</w:t>
                      </w:r>
                    </w:p>
                  </w:txbxContent>
                </v:textbox>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5168" behindDoc="0" locked="0" layoutInCell="1" allowOverlap="1" wp14:anchorId="79651FE1" wp14:editId="0FD25E1A">
                <wp:simplePos x="0" y="0"/>
                <wp:positionH relativeFrom="column">
                  <wp:posOffset>472440</wp:posOffset>
                </wp:positionH>
                <wp:positionV relativeFrom="paragraph">
                  <wp:posOffset>43815</wp:posOffset>
                </wp:positionV>
                <wp:extent cx="2257425" cy="1371600"/>
                <wp:effectExtent l="0" t="0" r="28575" b="19050"/>
                <wp:wrapNone/>
                <wp:docPr id="49" name="Скругленный прямоугольник 49"/>
                <wp:cNvGraphicFramePr/>
                <a:graphic xmlns:a="http://schemas.openxmlformats.org/drawingml/2006/main">
                  <a:graphicData uri="http://schemas.microsoft.com/office/word/2010/wordprocessingShape">
                    <wps:wsp>
                      <wps:cNvSpPr/>
                      <wps:spPr>
                        <a:xfrm>
                          <a:off x="0" y="0"/>
                          <a:ext cx="2257425" cy="13716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40650" w14:textId="77777777" w:rsidR="008B4404"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Группа 1</w:t>
                            </w:r>
                          </w:p>
                          <w:p w14:paraId="6E72D758" w14:textId="77777777" w:rsidR="008B4404" w:rsidRPr="003E01ED"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Аутопластика перемещенным апоневротическим лоскутом</w:t>
                            </w:r>
                          </w:p>
                          <w:p w14:paraId="46BC3238" w14:textId="6AF4A3AF" w:rsidR="008B4404" w:rsidRPr="00A26CB7" w:rsidRDefault="008B4404" w:rsidP="00A26CB7">
                            <w:pPr>
                              <w:spacing w:after="0" w:line="240" w:lineRule="auto"/>
                              <w:jc w:val="center"/>
                              <w:rPr>
                                <w:rFonts w:ascii="Times New Roman" w:hAnsi="Times New Roman" w:cs="Times New Roman"/>
                                <w:b/>
                                <w:color w:val="000000" w:themeColor="text1"/>
                                <w:sz w:val="24"/>
                              </w:rPr>
                            </w:pPr>
                            <w:r w:rsidRPr="00A26CB7">
                              <w:rPr>
                                <w:rFonts w:ascii="Times New Roman" w:hAnsi="Times New Roman" w:cs="Times New Roman"/>
                                <w:color w:val="000000" w:themeColor="text1"/>
                                <w:sz w:val="28"/>
                                <w:szCs w:val="28"/>
                              </w:rPr>
                              <w:t>(</w:t>
                            </w:r>
                            <w:r w:rsidRPr="00A26CB7">
                              <w:rPr>
                                <w:rFonts w:ascii="Times New Roman" w:hAnsi="Times New Roman" w:cs="Times New Roman"/>
                                <w:color w:val="000000" w:themeColor="text1"/>
                                <w:sz w:val="28"/>
                                <w:szCs w:val="28"/>
                                <w:lang w:val="en-US"/>
                              </w:rPr>
                              <w:t>n</w:t>
                            </w:r>
                            <w:r w:rsidRPr="00A26CB7">
                              <w:rPr>
                                <w:rFonts w:ascii="Times New Roman" w:hAnsi="Times New Roman" w:cs="Times New Roman"/>
                                <w:color w:val="000000" w:themeColor="text1"/>
                                <w:sz w:val="28"/>
                                <w:szCs w:val="28"/>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651FE1" id="Скругленный прямоугольник 49" o:spid="_x0000_s1027" style="position:absolute;left:0;text-align:left;margin-left:37.2pt;margin-top:3.45pt;width:177.75pt;height:10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" filled="f" strokecolor="black [3213]" strokeweight="2pt">
                <v:textbox>
                  <w:txbxContent>
                    <w:p w14:paraId="0D040650" w14:textId="77777777" w:rsidR="008B4404"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Группа 1</w:t>
                      </w:r>
                    </w:p>
                    <w:p w14:paraId="6E72D758" w14:textId="77777777" w:rsidR="008B4404" w:rsidRPr="003E01ED" w:rsidRDefault="008B4404" w:rsidP="00285611">
                      <w:pPr>
                        <w:spacing w:after="0" w:line="24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Аутопластика перемещенным апоневротическим лоскутом</w:t>
                      </w:r>
                    </w:p>
                    <w:p w14:paraId="46BC3238" w14:textId="6AF4A3AF" w:rsidR="008B4404" w:rsidRPr="00A26CB7" w:rsidRDefault="008B4404" w:rsidP="00A26CB7">
                      <w:pPr>
                        <w:spacing w:after="0" w:line="240" w:lineRule="auto"/>
                        <w:jc w:val="center"/>
                        <w:rPr>
                          <w:rFonts w:ascii="Times New Roman" w:hAnsi="Times New Roman" w:cs="Times New Roman"/>
                          <w:b/>
                          <w:color w:val="000000" w:themeColor="text1"/>
                          <w:sz w:val="24"/>
                        </w:rPr>
                      </w:pPr>
                      <w:r w:rsidRPr="00A26CB7">
                        <w:rPr>
                          <w:rFonts w:ascii="Times New Roman" w:hAnsi="Times New Roman" w:cs="Times New Roman"/>
                          <w:color w:val="000000" w:themeColor="text1"/>
                          <w:sz w:val="28"/>
                          <w:szCs w:val="28"/>
                        </w:rPr>
                        <w:t>(</w:t>
                      </w:r>
                      <w:r w:rsidRPr="00A26CB7">
                        <w:rPr>
                          <w:rFonts w:ascii="Times New Roman" w:hAnsi="Times New Roman" w:cs="Times New Roman"/>
                          <w:color w:val="000000" w:themeColor="text1"/>
                          <w:sz w:val="28"/>
                          <w:szCs w:val="28"/>
                          <w:lang w:val="en-US"/>
                        </w:rPr>
                        <w:t>n</w:t>
                      </w:r>
                      <w:r w:rsidRPr="00A26CB7">
                        <w:rPr>
                          <w:rFonts w:ascii="Times New Roman" w:hAnsi="Times New Roman" w:cs="Times New Roman"/>
                          <w:color w:val="000000" w:themeColor="text1"/>
                          <w:sz w:val="28"/>
                          <w:szCs w:val="28"/>
                        </w:rPr>
                        <w:t>=40)</w:t>
                      </w:r>
                    </w:p>
                  </w:txbxContent>
                </v:textbox>
              </v:roundrect>
            </w:pict>
          </mc:Fallback>
        </mc:AlternateContent>
      </w:r>
    </w:p>
    <w:p w14:paraId="08A2D64B" w14:textId="77777777" w:rsidR="00285611" w:rsidRDefault="00285611" w:rsidP="006F7B97">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t xml:space="preserve">        </w:t>
      </w:r>
    </w:p>
    <w:p w14:paraId="6A03B3F7" w14:textId="77777777" w:rsidR="00285611" w:rsidRDefault="00285611" w:rsidP="006F7B97">
      <w:pPr>
        <w:spacing w:after="0" w:line="240" w:lineRule="auto"/>
        <w:ind w:firstLine="709"/>
        <w:jc w:val="both"/>
        <w:rPr>
          <w:rFonts w:ascii="Times New Roman" w:hAnsi="Times New Roman" w:cs="Times New Roman"/>
          <w:sz w:val="24"/>
          <w:szCs w:val="24"/>
        </w:rPr>
      </w:pPr>
    </w:p>
    <w:p w14:paraId="2B1BF7D4" w14:textId="77777777" w:rsidR="00285611" w:rsidRPr="005E2F6A" w:rsidRDefault="00285611" w:rsidP="006F7B97">
      <w:pPr>
        <w:spacing w:after="0" w:line="240" w:lineRule="auto"/>
        <w:ind w:firstLine="709"/>
        <w:jc w:val="both"/>
        <w:rPr>
          <w:rFonts w:ascii="Times New Roman" w:hAnsi="Times New Roman" w:cs="Times New Roman"/>
          <w:sz w:val="24"/>
          <w:szCs w:val="24"/>
        </w:rPr>
      </w:pPr>
    </w:p>
    <w:p w14:paraId="6AFF4579" w14:textId="77777777" w:rsidR="00285611" w:rsidRPr="005E2F6A" w:rsidRDefault="00285611" w:rsidP="006F7B97">
      <w:pPr>
        <w:spacing w:after="0" w:line="240" w:lineRule="auto"/>
        <w:ind w:firstLine="709"/>
        <w:jc w:val="both"/>
        <w:rPr>
          <w:rFonts w:ascii="Times New Roman" w:hAnsi="Times New Roman" w:cs="Times New Roman"/>
          <w:sz w:val="24"/>
          <w:szCs w:val="24"/>
        </w:rPr>
      </w:pPr>
    </w:p>
    <w:tbl>
      <w:tblPr>
        <w:tblStyle w:val="af6"/>
        <w:tblpPr w:leftFromText="180" w:rightFromText="180" w:vertAnchor="text" w:horzAnchor="margin" w:tblpY="1632"/>
        <w:tblW w:w="9853" w:type="dxa"/>
        <w:tblLayout w:type="fixed"/>
        <w:tblLook w:val="04A0" w:firstRow="1" w:lastRow="0" w:firstColumn="1" w:lastColumn="0" w:noHBand="0" w:noVBand="1"/>
      </w:tblPr>
      <w:tblGrid>
        <w:gridCol w:w="817"/>
        <w:gridCol w:w="1985"/>
        <w:gridCol w:w="7051"/>
      </w:tblGrid>
      <w:tr w:rsidR="00285611" w:rsidRPr="00F22324" w14:paraId="3A7BC6E8" w14:textId="77777777" w:rsidTr="00732AB8">
        <w:trPr>
          <w:cantSplit/>
          <w:trHeight w:val="1408"/>
        </w:trPr>
        <w:tc>
          <w:tcPr>
            <w:tcW w:w="2802" w:type="dxa"/>
            <w:gridSpan w:val="2"/>
            <w:textDirection w:val="btLr"/>
            <w:vAlign w:val="center"/>
          </w:tcPr>
          <w:p w14:paraId="5E191B68" w14:textId="77777777" w:rsidR="00285611" w:rsidRPr="00F22324" w:rsidRDefault="00285611" w:rsidP="00192D72">
            <w:pPr>
              <w:ind w:right="113" w:firstLine="709"/>
              <w:jc w:val="center"/>
              <w:rPr>
                <w:rFonts w:ascii="Times New Roman" w:hAnsi="Times New Roman" w:cs="Times New Roman"/>
                <w:bCs/>
                <w:sz w:val="28"/>
                <w:szCs w:val="28"/>
              </w:rPr>
            </w:pPr>
            <w:r w:rsidRPr="00F22324">
              <w:rPr>
                <w:rFonts w:ascii="Times New Roman" w:hAnsi="Times New Roman" w:cs="Times New Roman"/>
                <w:bCs/>
                <w:sz w:val="28"/>
                <w:szCs w:val="28"/>
              </w:rPr>
              <w:t>До операции</w:t>
            </w:r>
          </w:p>
        </w:tc>
        <w:tc>
          <w:tcPr>
            <w:tcW w:w="7051" w:type="dxa"/>
            <w:vAlign w:val="center"/>
          </w:tcPr>
          <w:p w14:paraId="043D46B7" w14:textId="0184E993" w:rsidR="00285611" w:rsidRPr="00F22324" w:rsidRDefault="006C4078" w:rsidP="00732AB8">
            <w:pPr>
              <w:pStyle w:val="ad"/>
              <w:numPr>
                <w:ilvl w:val="0"/>
                <w:numId w:val="11"/>
              </w:numPr>
              <w:rPr>
                <w:rFonts w:ascii="Times New Roman" w:hAnsi="Times New Roman" w:cs="Times New Roman"/>
                <w:bCs/>
                <w:sz w:val="28"/>
                <w:szCs w:val="28"/>
                <w:lang w:val="uk-UA"/>
              </w:rPr>
            </w:pPr>
            <w:r w:rsidRPr="00F22324">
              <w:rPr>
                <w:rFonts w:ascii="Times New Roman" w:hAnsi="Times New Roman" w:cs="Times New Roman"/>
                <w:bCs/>
                <w:sz w:val="28"/>
                <w:szCs w:val="28"/>
              </w:rPr>
              <w:t>УЗИ</w:t>
            </w:r>
          </w:p>
          <w:p w14:paraId="3DCE9D78" w14:textId="09ED8774" w:rsidR="002A5485" w:rsidRPr="00F22324" w:rsidRDefault="002A5485" w:rsidP="00732AB8">
            <w:pPr>
              <w:pStyle w:val="ad"/>
              <w:ind w:left="720"/>
              <w:rPr>
                <w:rFonts w:ascii="Times New Roman" w:hAnsi="Times New Roman" w:cs="Times New Roman"/>
                <w:bCs/>
                <w:sz w:val="28"/>
                <w:szCs w:val="28"/>
                <w:lang w:val="uk-UA"/>
              </w:rPr>
            </w:pPr>
          </w:p>
        </w:tc>
      </w:tr>
      <w:tr w:rsidR="00AD2F96" w:rsidRPr="00F22324" w14:paraId="357D9C17" w14:textId="77777777" w:rsidTr="00732AB8">
        <w:trPr>
          <w:cantSplit/>
          <w:trHeight w:val="975"/>
        </w:trPr>
        <w:tc>
          <w:tcPr>
            <w:tcW w:w="817" w:type="dxa"/>
            <w:vMerge w:val="restart"/>
            <w:textDirection w:val="btLr"/>
            <w:vAlign w:val="center"/>
          </w:tcPr>
          <w:p w14:paraId="5A31035C" w14:textId="0C135626" w:rsidR="00AD2F96" w:rsidRPr="00F22324" w:rsidRDefault="00AD2F96" w:rsidP="00192D72">
            <w:pPr>
              <w:ind w:right="113" w:firstLine="709"/>
              <w:rPr>
                <w:rFonts w:ascii="Times New Roman" w:hAnsi="Times New Roman" w:cs="Times New Roman"/>
                <w:bCs/>
                <w:sz w:val="28"/>
                <w:szCs w:val="28"/>
              </w:rPr>
            </w:pPr>
            <w:r w:rsidRPr="00F22324">
              <w:rPr>
                <w:rFonts w:ascii="Times New Roman" w:hAnsi="Times New Roman" w:cs="Times New Roman"/>
                <w:bCs/>
                <w:sz w:val="28"/>
                <w:szCs w:val="28"/>
              </w:rPr>
              <w:t>После операции</w:t>
            </w:r>
          </w:p>
        </w:tc>
        <w:tc>
          <w:tcPr>
            <w:tcW w:w="1985" w:type="dxa"/>
            <w:textDirection w:val="btLr"/>
            <w:vAlign w:val="center"/>
          </w:tcPr>
          <w:p w14:paraId="255AB7CA" w14:textId="125340DF"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1 сутки</w:t>
            </w:r>
          </w:p>
        </w:tc>
        <w:tc>
          <w:tcPr>
            <w:tcW w:w="7051" w:type="dxa"/>
            <w:vAlign w:val="center"/>
          </w:tcPr>
          <w:p w14:paraId="24499248" w14:textId="03EE0026" w:rsidR="00AD2F96" w:rsidRPr="00F22324" w:rsidRDefault="00AD2F96" w:rsidP="00732AB8">
            <w:pPr>
              <w:pStyle w:val="ad"/>
              <w:numPr>
                <w:ilvl w:val="0"/>
                <w:numId w:val="10"/>
              </w:numPr>
              <w:rPr>
                <w:rFonts w:ascii="Times New Roman" w:hAnsi="Times New Roman" w:cs="Times New Roman"/>
                <w:bCs/>
                <w:sz w:val="28"/>
                <w:szCs w:val="28"/>
              </w:rPr>
            </w:pPr>
            <w:r w:rsidRPr="00F22324">
              <w:rPr>
                <w:rFonts w:ascii="Times New Roman" w:hAnsi="Times New Roman" w:cs="Times New Roman"/>
                <w:bCs/>
                <w:sz w:val="28"/>
                <w:szCs w:val="28"/>
              </w:rPr>
              <w:t>ИФА</w:t>
            </w:r>
          </w:p>
        </w:tc>
      </w:tr>
      <w:tr w:rsidR="00AD2F96" w:rsidRPr="00F22324" w14:paraId="12DD4097" w14:textId="77777777" w:rsidTr="00192D72">
        <w:trPr>
          <w:cantSplit/>
          <w:trHeight w:val="845"/>
        </w:trPr>
        <w:tc>
          <w:tcPr>
            <w:tcW w:w="817" w:type="dxa"/>
            <w:vMerge/>
            <w:textDirection w:val="btLr"/>
            <w:vAlign w:val="center"/>
          </w:tcPr>
          <w:p w14:paraId="398A829B" w14:textId="7881B8B2" w:rsidR="00AD2F96" w:rsidRPr="00F22324" w:rsidRDefault="00AD2F96" w:rsidP="00192D72">
            <w:pPr>
              <w:ind w:right="113" w:firstLine="709"/>
              <w:jc w:val="center"/>
              <w:rPr>
                <w:rFonts w:ascii="Times New Roman" w:hAnsi="Times New Roman" w:cs="Times New Roman"/>
                <w:bCs/>
                <w:sz w:val="28"/>
                <w:szCs w:val="28"/>
              </w:rPr>
            </w:pPr>
          </w:p>
        </w:tc>
        <w:tc>
          <w:tcPr>
            <w:tcW w:w="1985" w:type="dxa"/>
            <w:textDirection w:val="btLr"/>
            <w:vAlign w:val="center"/>
          </w:tcPr>
          <w:p w14:paraId="11C1435C" w14:textId="66B109ED"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7 сутки</w:t>
            </w:r>
          </w:p>
        </w:tc>
        <w:tc>
          <w:tcPr>
            <w:tcW w:w="7051" w:type="dxa"/>
          </w:tcPr>
          <w:p w14:paraId="4EAA4772" w14:textId="7B559E0C" w:rsidR="00794EB2" w:rsidRPr="00F22324" w:rsidRDefault="00AD2F96" w:rsidP="00192D72">
            <w:pPr>
              <w:pStyle w:val="ad"/>
              <w:numPr>
                <w:ilvl w:val="0"/>
                <w:numId w:val="10"/>
              </w:numPr>
              <w:jc w:val="both"/>
              <w:rPr>
                <w:rFonts w:ascii="Times New Roman" w:hAnsi="Times New Roman" w:cs="Times New Roman"/>
                <w:bCs/>
                <w:sz w:val="28"/>
                <w:szCs w:val="28"/>
                <w:lang w:val="uk-UA"/>
              </w:rPr>
            </w:pPr>
            <w:r w:rsidRPr="00F22324">
              <w:rPr>
                <w:rFonts w:ascii="Times New Roman" w:hAnsi="Times New Roman" w:cs="Times New Roman"/>
                <w:bCs/>
                <w:sz w:val="28"/>
                <w:szCs w:val="28"/>
              </w:rPr>
              <w:t xml:space="preserve">Компьютерная томография </w:t>
            </w:r>
            <w:r w:rsidR="00794EB2" w:rsidRPr="00F22324">
              <w:rPr>
                <w:rFonts w:ascii="Times New Roman" w:hAnsi="Times New Roman" w:cs="Times New Roman"/>
                <w:bCs/>
                <w:sz w:val="28"/>
                <w:szCs w:val="28"/>
              </w:rPr>
              <w:t>(</w:t>
            </w:r>
            <w:r w:rsidR="00794EB2" w:rsidRPr="00F22324">
              <w:rPr>
                <w:rFonts w:ascii="Times New Roman" w:hAnsi="Times New Roman" w:cs="Times New Roman"/>
                <w:bCs/>
                <w:sz w:val="28"/>
                <w:szCs w:val="28"/>
                <w:lang w:val="en-US"/>
              </w:rPr>
              <w:t>n</w:t>
            </w:r>
            <w:r w:rsidR="00794EB2" w:rsidRPr="00F22324">
              <w:rPr>
                <w:rFonts w:ascii="Times New Roman" w:hAnsi="Times New Roman" w:cs="Times New Roman"/>
                <w:bCs/>
                <w:sz w:val="28"/>
                <w:szCs w:val="28"/>
              </w:rPr>
              <w:t>=</w:t>
            </w:r>
            <w:r w:rsidR="00BF01A1">
              <w:rPr>
                <w:rFonts w:ascii="Times New Roman" w:hAnsi="Times New Roman" w:cs="Times New Roman"/>
                <w:bCs/>
                <w:sz w:val="28"/>
                <w:szCs w:val="28"/>
              </w:rPr>
              <w:t>4</w:t>
            </w:r>
            <w:r w:rsidR="00794EB2" w:rsidRPr="00F22324">
              <w:rPr>
                <w:rFonts w:ascii="Times New Roman" w:hAnsi="Times New Roman" w:cs="Times New Roman"/>
                <w:bCs/>
                <w:sz w:val="28"/>
                <w:szCs w:val="28"/>
              </w:rPr>
              <w:t>0)</w:t>
            </w:r>
          </w:p>
          <w:p w14:paraId="0A665526" w14:textId="416EB1DD" w:rsidR="00AD2F96" w:rsidRPr="00F22324" w:rsidRDefault="00AD2F96" w:rsidP="00192D72">
            <w:pPr>
              <w:pStyle w:val="ad"/>
              <w:numPr>
                <w:ilvl w:val="0"/>
                <w:numId w:val="10"/>
              </w:numPr>
              <w:jc w:val="both"/>
              <w:rPr>
                <w:rFonts w:ascii="Times New Roman" w:hAnsi="Times New Roman" w:cs="Times New Roman"/>
                <w:bCs/>
                <w:sz w:val="28"/>
                <w:szCs w:val="28"/>
                <w:lang w:val="uk-UA"/>
              </w:rPr>
            </w:pPr>
            <w:r w:rsidRPr="00F22324">
              <w:rPr>
                <w:rFonts w:ascii="Times New Roman" w:hAnsi="Times New Roman" w:cs="Times New Roman"/>
                <w:bCs/>
                <w:sz w:val="28"/>
                <w:szCs w:val="28"/>
              </w:rPr>
              <w:t xml:space="preserve">УЗИ </w:t>
            </w:r>
          </w:p>
        </w:tc>
      </w:tr>
      <w:tr w:rsidR="00AD2F96" w:rsidRPr="00F22324" w14:paraId="71D81079" w14:textId="77777777" w:rsidTr="00192D72">
        <w:trPr>
          <w:cantSplit/>
          <w:trHeight w:val="987"/>
        </w:trPr>
        <w:tc>
          <w:tcPr>
            <w:tcW w:w="817" w:type="dxa"/>
            <w:vMerge/>
            <w:textDirection w:val="btLr"/>
            <w:vAlign w:val="center"/>
          </w:tcPr>
          <w:p w14:paraId="4D03AAA6" w14:textId="77777777" w:rsidR="00AD2F96" w:rsidRPr="00F22324" w:rsidRDefault="00AD2F96" w:rsidP="00192D72">
            <w:pPr>
              <w:ind w:right="113" w:firstLine="709"/>
              <w:jc w:val="center"/>
              <w:rPr>
                <w:rFonts w:ascii="Times New Roman" w:hAnsi="Times New Roman" w:cs="Times New Roman"/>
                <w:bCs/>
                <w:sz w:val="28"/>
                <w:szCs w:val="28"/>
              </w:rPr>
            </w:pPr>
          </w:p>
        </w:tc>
        <w:tc>
          <w:tcPr>
            <w:tcW w:w="1985" w:type="dxa"/>
            <w:textDirection w:val="btLr"/>
            <w:vAlign w:val="center"/>
          </w:tcPr>
          <w:p w14:paraId="20B6900A" w14:textId="3A34C94F"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1 месяц</w:t>
            </w:r>
          </w:p>
        </w:tc>
        <w:tc>
          <w:tcPr>
            <w:tcW w:w="7051" w:type="dxa"/>
          </w:tcPr>
          <w:p w14:paraId="16C096D1"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ИФА</w:t>
            </w:r>
          </w:p>
          <w:p w14:paraId="756698D4" w14:textId="088CBF31"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УЗИ</w:t>
            </w:r>
          </w:p>
          <w:p w14:paraId="7C01F319"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Анкетирование</w:t>
            </w:r>
          </w:p>
        </w:tc>
      </w:tr>
      <w:tr w:rsidR="00AD2F96" w:rsidRPr="00F22324" w14:paraId="53E818FF" w14:textId="77777777" w:rsidTr="00192D72">
        <w:trPr>
          <w:cantSplit/>
          <w:trHeight w:val="1087"/>
        </w:trPr>
        <w:tc>
          <w:tcPr>
            <w:tcW w:w="817" w:type="dxa"/>
            <w:vMerge/>
            <w:textDirection w:val="btLr"/>
            <w:vAlign w:val="center"/>
          </w:tcPr>
          <w:p w14:paraId="08FCDEAF" w14:textId="77777777" w:rsidR="00AD2F96" w:rsidRPr="00F22324" w:rsidRDefault="00AD2F96" w:rsidP="00192D72">
            <w:pPr>
              <w:ind w:right="113" w:firstLine="709"/>
              <w:jc w:val="center"/>
              <w:rPr>
                <w:rFonts w:ascii="Times New Roman" w:hAnsi="Times New Roman" w:cs="Times New Roman"/>
                <w:bCs/>
                <w:sz w:val="28"/>
                <w:szCs w:val="28"/>
              </w:rPr>
            </w:pPr>
          </w:p>
        </w:tc>
        <w:tc>
          <w:tcPr>
            <w:tcW w:w="1985" w:type="dxa"/>
            <w:textDirection w:val="btLr"/>
            <w:vAlign w:val="center"/>
          </w:tcPr>
          <w:p w14:paraId="67F78244" w14:textId="41215485"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3 месяца</w:t>
            </w:r>
          </w:p>
        </w:tc>
        <w:tc>
          <w:tcPr>
            <w:tcW w:w="7051" w:type="dxa"/>
          </w:tcPr>
          <w:p w14:paraId="1D4D485E"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ИФА</w:t>
            </w:r>
          </w:p>
          <w:p w14:paraId="38DDF393" w14:textId="0BD11963"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УЗИ</w:t>
            </w:r>
          </w:p>
          <w:p w14:paraId="710124A7"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Анкетирование</w:t>
            </w:r>
          </w:p>
        </w:tc>
      </w:tr>
      <w:tr w:rsidR="00AD2F96" w:rsidRPr="00F22324" w14:paraId="2466CFEF" w14:textId="77777777" w:rsidTr="00192D72">
        <w:trPr>
          <w:cantSplit/>
          <w:trHeight w:val="989"/>
        </w:trPr>
        <w:tc>
          <w:tcPr>
            <w:tcW w:w="817" w:type="dxa"/>
            <w:vMerge/>
            <w:textDirection w:val="btLr"/>
            <w:vAlign w:val="center"/>
          </w:tcPr>
          <w:p w14:paraId="0A13D212" w14:textId="77777777" w:rsidR="00AD2F96" w:rsidRPr="00F22324" w:rsidRDefault="00AD2F96" w:rsidP="00192D72">
            <w:pPr>
              <w:ind w:right="113" w:firstLine="709"/>
              <w:jc w:val="center"/>
              <w:rPr>
                <w:rFonts w:ascii="Times New Roman" w:hAnsi="Times New Roman" w:cs="Times New Roman"/>
                <w:bCs/>
                <w:sz w:val="28"/>
                <w:szCs w:val="28"/>
              </w:rPr>
            </w:pPr>
          </w:p>
        </w:tc>
        <w:tc>
          <w:tcPr>
            <w:tcW w:w="1985" w:type="dxa"/>
            <w:textDirection w:val="btLr"/>
            <w:vAlign w:val="center"/>
          </w:tcPr>
          <w:p w14:paraId="356EB170" w14:textId="3C9B5A8F"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6 месяцев</w:t>
            </w:r>
          </w:p>
        </w:tc>
        <w:tc>
          <w:tcPr>
            <w:tcW w:w="7051" w:type="dxa"/>
          </w:tcPr>
          <w:p w14:paraId="7299F8AA" w14:textId="7BA5551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Компьютерная томография (</w:t>
            </w:r>
            <w:r w:rsidR="006618C3" w:rsidRPr="00F22324">
              <w:rPr>
                <w:rFonts w:ascii="Times New Roman" w:hAnsi="Times New Roman" w:cs="Times New Roman"/>
                <w:bCs/>
                <w:sz w:val="28"/>
                <w:szCs w:val="28"/>
                <w:lang w:val="en-US"/>
              </w:rPr>
              <w:t>n</w:t>
            </w:r>
            <w:r w:rsidR="006618C3" w:rsidRPr="00F22324">
              <w:rPr>
                <w:rFonts w:ascii="Times New Roman" w:hAnsi="Times New Roman" w:cs="Times New Roman"/>
                <w:bCs/>
                <w:sz w:val="28"/>
                <w:szCs w:val="28"/>
              </w:rPr>
              <w:t>=</w:t>
            </w:r>
            <w:r w:rsidR="00BF01A1">
              <w:rPr>
                <w:rFonts w:ascii="Times New Roman" w:hAnsi="Times New Roman" w:cs="Times New Roman"/>
                <w:bCs/>
                <w:sz w:val="28"/>
                <w:szCs w:val="28"/>
              </w:rPr>
              <w:t>4</w:t>
            </w:r>
            <w:r w:rsidR="006618C3" w:rsidRPr="00F22324">
              <w:rPr>
                <w:rFonts w:ascii="Times New Roman" w:hAnsi="Times New Roman" w:cs="Times New Roman"/>
                <w:bCs/>
                <w:sz w:val="28"/>
                <w:szCs w:val="28"/>
              </w:rPr>
              <w:t>0</w:t>
            </w:r>
            <w:r w:rsidRPr="00F22324">
              <w:rPr>
                <w:rFonts w:ascii="Times New Roman" w:hAnsi="Times New Roman" w:cs="Times New Roman"/>
                <w:bCs/>
                <w:sz w:val="28"/>
                <w:szCs w:val="28"/>
              </w:rPr>
              <w:t>)</w:t>
            </w:r>
          </w:p>
          <w:p w14:paraId="17E58FF1" w14:textId="30D28646"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УЗИ</w:t>
            </w:r>
          </w:p>
          <w:p w14:paraId="5CCFBF88"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Компрессионная эластография</w:t>
            </w:r>
          </w:p>
          <w:p w14:paraId="28F399FA"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Анкетирование</w:t>
            </w:r>
          </w:p>
        </w:tc>
      </w:tr>
      <w:tr w:rsidR="00AD2F96" w:rsidRPr="00F22324" w14:paraId="63C418F4" w14:textId="77777777" w:rsidTr="00192D72">
        <w:trPr>
          <w:cantSplit/>
          <w:trHeight w:val="1445"/>
        </w:trPr>
        <w:tc>
          <w:tcPr>
            <w:tcW w:w="817" w:type="dxa"/>
            <w:vMerge/>
            <w:textDirection w:val="btLr"/>
            <w:vAlign w:val="center"/>
          </w:tcPr>
          <w:p w14:paraId="1743BB93" w14:textId="77777777" w:rsidR="00AD2F96" w:rsidRPr="00F22324" w:rsidRDefault="00AD2F96" w:rsidP="00192D72">
            <w:pPr>
              <w:ind w:right="113" w:firstLine="709"/>
              <w:jc w:val="center"/>
              <w:rPr>
                <w:rFonts w:ascii="Times New Roman" w:hAnsi="Times New Roman" w:cs="Times New Roman"/>
                <w:bCs/>
                <w:sz w:val="28"/>
                <w:szCs w:val="28"/>
              </w:rPr>
            </w:pPr>
          </w:p>
        </w:tc>
        <w:tc>
          <w:tcPr>
            <w:tcW w:w="1985" w:type="dxa"/>
            <w:textDirection w:val="btLr"/>
            <w:vAlign w:val="center"/>
          </w:tcPr>
          <w:p w14:paraId="1C7FAF47" w14:textId="235244AF" w:rsidR="00AD2F96" w:rsidRPr="00F22324" w:rsidRDefault="00AD2F96" w:rsidP="00192D72">
            <w:pPr>
              <w:ind w:right="113"/>
              <w:jc w:val="center"/>
              <w:rPr>
                <w:rFonts w:ascii="Times New Roman" w:hAnsi="Times New Roman" w:cs="Times New Roman"/>
                <w:bCs/>
                <w:sz w:val="28"/>
                <w:szCs w:val="28"/>
              </w:rPr>
            </w:pPr>
            <w:r w:rsidRPr="00F22324">
              <w:rPr>
                <w:rFonts w:ascii="Times New Roman" w:hAnsi="Times New Roman" w:cs="Times New Roman"/>
                <w:bCs/>
                <w:sz w:val="28"/>
                <w:szCs w:val="28"/>
              </w:rPr>
              <w:t>12 месяцев</w:t>
            </w:r>
          </w:p>
        </w:tc>
        <w:tc>
          <w:tcPr>
            <w:tcW w:w="7051" w:type="dxa"/>
          </w:tcPr>
          <w:p w14:paraId="6973E519" w14:textId="7BC1D49E"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УЗИ</w:t>
            </w:r>
          </w:p>
          <w:p w14:paraId="1E28D3AA"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Компрессионная эластография</w:t>
            </w:r>
          </w:p>
          <w:p w14:paraId="1F4CE399" w14:textId="77777777" w:rsidR="00AD2F96" w:rsidRPr="00F22324" w:rsidRDefault="00AD2F96" w:rsidP="00192D72">
            <w:pPr>
              <w:pStyle w:val="ad"/>
              <w:numPr>
                <w:ilvl w:val="0"/>
                <w:numId w:val="10"/>
              </w:numPr>
              <w:jc w:val="both"/>
              <w:rPr>
                <w:rFonts w:ascii="Times New Roman" w:hAnsi="Times New Roman" w:cs="Times New Roman"/>
                <w:bCs/>
                <w:sz w:val="28"/>
                <w:szCs w:val="28"/>
              </w:rPr>
            </w:pPr>
            <w:r w:rsidRPr="00F22324">
              <w:rPr>
                <w:rFonts w:ascii="Times New Roman" w:hAnsi="Times New Roman" w:cs="Times New Roman"/>
                <w:bCs/>
                <w:sz w:val="28"/>
                <w:szCs w:val="28"/>
              </w:rPr>
              <w:t>Анкетирование</w:t>
            </w:r>
          </w:p>
        </w:tc>
      </w:tr>
    </w:tbl>
    <w:p w14:paraId="706378C1" w14:textId="77777777" w:rsidR="00E51C1E" w:rsidRDefault="00794894" w:rsidP="007729D0">
      <w:pPr>
        <w:pStyle w:val="ad"/>
        <w:jc w:val="both"/>
        <w:rPr>
          <w:rFonts w:asciiTheme="majorBidi" w:hAnsiTheme="majorBidi" w:cstheme="majorBidi"/>
          <w:bCs/>
          <w:sz w:val="28"/>
          <w:szCs w:val="28"/>
        </w:rPr>
      </w:pPr>
      <w:r w:rsidRPr="007729D0">
        <w:rPr>
          <w:rFonts w:asciiTheme="majorBidi" w:hAnsiTheme="majorBidi" w:cstheme="majorBidi"/>
          <w:bCs/>
          <w:sz w:val="28"/>
          <w:szCs w:val="28"/>
        </w:rPr>
        <w:t xml:space="preserve">         </w:t>
      </w:r>
    </w:p>
    <w:p w14:paraId="1A7571FD" w14:textId="77777777" w:rsidR="00183EEB" w:rsidRDefault="00183EEB" w:rsidP="00E51C1E">
      <w:pPr>
        <w:pStyle w:val="ad"/>
        <w:ind w:firstLine="709"/>
        <w:jc w:val="both"/>
        <w:rPr>
          <w:rFonts w:asciiTheme="majorBidi" w:hAnsiTheme="majorBidi" w:cstheme="majorBidi"/>
          <w:sz w:val="28"/>
          <w:szCs w:val="28"/>
        </w:rPr>
      </w:pPr>
    </w:p>
    <w:p w14:paraId="6B7EB36E" w14:textId="77777777" w:rsidR="00183EEB" w:rsidRDefault="00183EEB" w:rsidP="00183EEB">
      <w:pPr>
        <w:pStyle w:val="ad"/>
        <w:jc w:val="both"/>
        <w:rPr>
          <w:rFonts w:ascii="Times New Roman" w:hAnsi="Times New Roman" w:cs="Times New Roman"/>
          <w:sz w:val="28"/>
          <w:szCs w:val="28"/>
        </w:rPr>
      </w:pPr>
    </w:p>
    <w:p w14:paraId="0483179F" w14:textId="77777777" w:rsidR="003E2960" w:rsidRDefault="003E2960" w:rsidP="00183EEB">
      <w:pPr>
        <w:pStyle w:val="ad"/>
        <w:ind w:firstLine="709"/>
        <w:jc w:val="both"/>
        <w:rPr>
          <w:rFonts w:ascii="Times New Roman" w:hAnsi="Times New Roman" w:cs="Times New Roman"/>
          <w:sz w:val="28"/>
          <w:szCs w:val="28"/>
        </w:rPr>
      </w:pPr>
    </w:p>
    <w:p w14:paraId="60F95C90" w14:textId="77777777" w:rsidR="003E2960" w:rsidRDefault="003E2960" w:rsidP="00183EEB">
      <w:pPr>
        <w:pStyle w:val="ad"/>
        <w:ind w:firstLine="709"/>
        <w:jc w:val="both"/>
        <w:rPr>
          <w:rFonts w:ascii="Times New Roman" w:hAnsi="Times New Roman" w:cs="Times New Roman"/>
          <w:sz w:val="28"/>
          <w:szCs w:val="28"/>
        </w:rPr>
      </w:pPr>
    </w:p>
    <w:p w14:paraId="7383FD00" w14:textId="77777777" w:rsidR="003E2960" w:rsidRDefault="003E2960" w:rsidP="00183EEB">
      <w:pPr>
        <w:pStyle w:val="ad"/>
        <w:ind w:firstLine="709"/>
        <w:jc w:val="both"/>
        <w:rPr>
          <w:rFonts w:ascii="Times New Roman" w:hAnsi="Times New Roman" w:cs="Times New Roman"/>
          <w:sz w:val="28"/>
          <w:szCs w:val="28"/>
        </w:rPr>
      </w:pPr>
    </w:p>
    <w:p w14:paraId="76B683AF" w14:textId="5960D97A" w:rsidR="00183EEB" w:rsidRDefault="00183EEB" w:rsidP="00183EEB">
      <w:pPr>
        <w:pStyle w:val="ad"/>
        <w:ind w:firstLine="709"/>
        <w:jc w:val="both"/>
        <w:rPr>
          <w:rFonts w:ascii="Times New Roman" w:hAnsi="Times New Roman" w:cs="Times New Roman"/>
          <w:sz w:val="28"/>
          <w:szCs w:val="28"/>
        </w:rPr>
      </w:pPr>
      <w:r w:rsidRPr="002E10A9">
        <w:rPr>
          <w:rFonts w:ascii="Times New Roman" w:hAnsi="Times New Roman" w:cs="Times New Roman"/>
          <w:sz w:val="28"/>
          <w:szCs w:val="28"/>
        </w:rPr>
        <w:t>Клиническое исследование проводилась согласно приказу Министерства Здравоохранения от 02.04.2018г. № 142 «Об утверждении Правил проведения медико-биологических экспериментов, доклинических (неклинических) и клинических исследований, а также требований к доклиническим и клиническим базам».</w:t>
      </w:r>
    </w:p>
    <w:p w14:paraId="74A7447B" w14:textId="77777777" w:rsidR="00143C13" w:rsidRDefault="00143C13" w:rsidP="00183EEB">
      <w:pPr>
        <w:pStyle w:val="ad"/>
        <w:ind w:firstLine="709"/>
        <w:jc w:val="both"/>
        <w:rPr>
          <w:rFonts w:ascii="Times New Roman" w:hAnsi="Times New Roman" w:cs="Times New Roman"/>
          <w:sz w:val="28"/>
          <w:szCs w:val="28"/>
        </w:rPr>
      </w:pPr>
    </w:p>
    <w:p w14:paraId="0FDD865C" w14:textId="77777777" w:rsidR="00D67EC3" w:rsidRDefault="00D67EC3" w:rsidP="003E2960">
      <w:pPr>
        <w:pStyle w:val="ad"/>
        <w:jc w:val="both"/>
        <w:rPr>
          <w:rFonts w:ascii="Times New Roman" w:hAnsi="Times New Roman" w:cs="Times New Roman"/>
          <w:sz w:val="28"/>
          <w:szCs w:val="28"/>
        </w:rPr>
      </w:pPr>
      <w:r>
        <w:rPr>
          <w:rFonts w:ascii="Times New Roman" w:hAnsi="Times New Roman" w:cs="Times New Roman"/>
          <w:sz w:val="28"/>
          <w:szCs w:val="28"/>
        </w:rPr>
        <w:t>Распределение пациентов в группах исследования по возрастным группам приведено в таблице 2.</w:t>
      </w:r>
    </w:p>
    <w:p w14:paraId="605425B8" w14:textId="77777777" w:rsidR="00D67EC3" w:rsidRDefault="00D67EC3" w:rsidP="003E2960">
      <w:pPr>
        <w:pStyle w:val="ad"/>
        <w:jc w:val="both"/>
        <w:rPr>
          <w:rFonts w:ascii="Times New Roman" w:hAnsi="Times New Roman" w:cs="Times New Roman"/>
          <w:sz w:val="28"/>
          <w:szCs w:val="28"/>
        </w:rPr>
      </w:pPr>
    </w:p>
    <w:p w14:paraId="6BEAD837" w14:textId="407840A1" w:rsidR="003E2960" w:rsidRDefault="003E2960" w:rsidP="003E2960">
      <w:pPr>
        <w:pStyle w:val="ad"/>
        <w:jc w:val="both"/>
        <w:rPr>
          <w:rFonts w:ascii="Times New Roman" w:hAnsi="Times New Roman" w:cs="Times New Roman"/>
          <w:sz w:val="28"/>
          <w:szCs w:val="28"/>
        </w:rPr>
      </w:pPr>
      <w:r>
        <w:rPr>
          <w:rFonts w:ascii="Times New Roman" w:hAnsi="Times New Roman" w:cs="Times New Roman"/>
          <w:sz w:val="28"/>
          <w:szCs w:val="28"/>
        </w:rPr>
        <w:t>Таблица - 3 Количество исследуемых согласно возрастным группам по данным ВОЗ.</w:t>
      </w:r>
    </w:p>
    <w:p w14:paraId="2B75A660" w14:textId="77777777" w:rsidR="003E2960" w:rsidRDefault="003E2960" w:rsidP="003E2960">
      <w:pPr>
        <w:pStyle w:val="ad"/>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2946"/>
        <w:gridCol w:w="2442"/>
        <w:gridCol w:w="2275"/>
        <w:gridCol w:w="1907"/>
      </w:tblGrid>
      <w:tr w:rsidR="003E2960" w14:paraId="36A8A23F" w14:textId="77777777" w:rsidTr="008B4404">
        <w:tc>
          <w:tcPr>
            <w:tcW w:w="2946" w:type="dxa"/>
          </w:tcPr>
          <w:p w14:paraId="5B7C7608" w14:textId="77777777" w:rsidR="003E2960" w:rsidRPr="003E2960" w:rsidRDefault="003E2960" w:rsidP="008B4404">
            <w:pPr>
              <w:jc w:val="center"/>
              <w:rPr>
                <w:rFonts w:ascii="Times New Roman" w:hAnsi="Times New Roman" w:cs="Times New Roman"/>
                <w:sz w:val="28"/>
                <w:szCs w:val="28"/>
              </w:rPr>
            </w:pPr>
            <w:r w:rsidRPr="003E2960">
              <w:rPr>
                <w:rFonts w:ascii="Times New Roman" w:hAnsi="Times New Roman" w:cs="Times New Roman"/>
                <w:sz w:val="28"/>
                <w:szCs w:val="28"/>
              </w:rPr>
              <w:t>Возрастные группы</w:t>
            </w:r>
          </w:p>
        </w:tc>
        <w:tc>
          <w:tcPr>
            <w:tcW w:w="2442" w:type="dxa"/>
          </w:tcPr>
          <w:p w14:paraId="50C903D8" w14:textId="77777777" w:rsidR="003E2960" w:rsidRPr="003E2960" w:rsidRDefault="003E2960" w:rsidP="008B4404">
            <w:pPr>
              <w:jc w:val="center"/>
              <w:rPr>
                <w:rFonts w:ascii="Times New Roman" w:hAnsi="Times New Roman" w:cs="Times New Roman"/>
                <w:sz w:val="28"/>
                <w:szCs w:val="28"/>
              </w:rPr>
            </w:pPr>
            <w:r w:rsidRPr="003E2960">
              <w:rPr>
                <w:rFonts w:ascii="Times New Roman" w:hAnsi="Times New Roman" w:cs="Times New Roman"/>
                <w:sz w:val="28"/>
                <w:szCs w:val="28"/>
              </w:rPr>
              <w:t>Аутопластика перемещенным апоневротическим лоскутом</w:t>
            </w:r>
          </w:p>
        </w:tc>
        <w:tc>
          <w:tcPr>
            <w:tcW w:w="2275" w:type="dxa"/>
          </w:tcPr>
          <w:p w14:paraId="4AA567BC" w14:textId="77777777" w:rsidR="003E2960" w:rsidRPr="003E2960" w:rsidRDefault="003E2960" w:rsidP="008B4404">
            <w:pPr>
              <w:jc w:val="center"/>
              <w:rPr>
                <w:rFonts w:ascii="Times New Roman" w:hAnsi="Times New Roman" w:cs="Times New Roman"/>
                <w:sz w:val="28"/>
                <w:szCs w:val="28"/>
              </w:rPr>
            </w:pPr>
            <w:r w:rsidRPr="003E2960">
              <w:rPr>
                <w:rFonts w:ascii="Times New Roman" w:hAnsi="Times New Roman" w:cs="Times New Roman"/>
                <w:sz w:val="28"/>
                <w:szCs w:val="28"/>
              </w:rPr>
              <w:t>Герниопластика по Лихтенштейну</w:t>
            </w:r>
          </w:p>
        </w:tc>
        <w:tc>
          <w:tcPr>
            <w:tcW w:w="1907" w:type="dxa"/>
          </w:tcPr>
          <w:p w14:paraId="46897136" w14:textId="77777777" w:rsidR="003E2960" w:rsidRPr="003E2960" w:rsidRDefault="003E2960" w:rsidP="008B4404">
            <w:pPr>
              <w:jc w:val="center"/>
              <w:rPr>
                <w:rFonts w:ascii="Times New Roman" w:hAnsi="Times New Roman" w:cs="Times New Roman"/>
                <w:sz w:val="28"/>
                <w:szCs w:val="28"/>
                <w:lang w:val="en-US"/>
              </w:rPr>
            </w:pPr>
            <w:r w:rsidRPr="003E2960">
              <w:rPr>
                <w:rFonts w:ascii="Times New Roman" w:hAnsi="Times New Roman" w:cs="Times New Roman"/>
                <w:sz w:val="28"/>
                <w:szCs w:val="28"/>
                <w:lang w:val="en-US"/>
              </w:rPr>
              <w:t>P-value</w:t>
            </w:r>
          </w:p>
          <w:p w14:paraId="21C8FD42" w14:textId="77777777" w:rsidR="003E2960" w:rsidRPr="003E2960" w:rsidRDefault="003E2960" w:rsidP="008B4404">
            <w:pPr>
              <w:jc w:val="center"/>
              <w:rPr>
                <w:rFonts w:ascii="Times New Roman" w:hAnsi="Times New Roman" w:cs="Times New Roman"/>
                <w:sz w:val="28"/>
                <w:szCs w:val="28"/>
                <w:lang w:val="en-US"/>
              </w:rPr>
            </w:pPr>
          </w:p>
        </w:tc>
      </w:tr>
      <w:tr w:rsidR="003E2960" w14:paraId="04AFEF34" w14:textId="77777777" w:rsidTr="008B4404">
        <w:tc>
          <w:tcPr>
            <w:tcW w:w="2946" w:type="dxa"/>
          </w:tcPr>
          <w:p w14:paraId="7E65197C" w14:textId="77777777" w:rsidR="003E2960" w:rsidRPr="003E2960" w:rsidRDefault="003E2960" w:rsidP="008B4404">
            <w:pPr>
              <w:jc w:val="center"/>
              <w:rPr>
                <w:rFonts w:ascii="Times New Roman" w:hAnsi="Times New Roman" w:cs="Times New Roman"/>
                <w:sz w:val="28"/>
                <w:szCs w:val="28"/>
                <w:lang w:val="en-US"/>
              </w:rPr>
            </w:pPr>
            <w:r w:rsidRPr="003E2960">
              <w:rPr>
                <w:rFonts w:ascii="Times New Roman" w:hAnsi="Times New Roman" w:cs="Times New Roman"/>
                <w:sz w:val="28"/>
                <w:szCs w:val="28"/>
                <w:lang w:val="en-US"/>
              </w:rPr>
              <w:t>1</w:t>
            </w:r>
          </w:p>
        </w:tc>
        <w:tc>
          <w:tcPr>
            <w:tcW w:w="2442" w:type="dxa"/>
          </w:tcPr>
          <w:p w14:paraId="078F98A5" w14:textId="77777777" w:rsidR="003E2960" w:rsidRPr="003E2960" w:rsidRDefault="003E2960" w:rsidP="008B4404">
            <w:pPr>
              <w:jc w:val="center"/>
              <w:rPr>
                <w:rFonts w:ascii="Times New Roman" w:hAnsi="Times New Roman" w:cs="Times New Roman"/>
                <w:sz w:val="28"/>
                <w:szCs w:val="28"/>
                <w:lang w:val="en-US"/>
              </w:rPr>
            </w:pPr>
            <w:r w:rsidRPr="003E2960">
              <w:rPr>
                <w:rFonts w:ascii="Times New Roman" w:hAnsi="Times New Roman" w:cs="Times New Roman"/>
                <w:sz w:val="28"/>
                <w:szCs w:val="28"/>
                <w:lang w:val="en-US"/>
              </w:rPr>
              <w:t>2</w:t>
            </w:r>
          </w:p>
        </w:tc>
        <w:tc>
          <w:tcPr>
            <w:tcW w:w="2275" w:type="dxa"/>
          </w:tcPr>
          <w:p w14:paraId="2ADFA951" w14:textId="77777777" w:rsidR="003E2960" w:rsidRPr="003E2960" w:rsidRDefault="003E2960" w:rsidP="008B4404">
            <w:pPr>
              <w:jc w:val="center"/>
              <w:rPr>
                <w:rFonts w:ascii="Times New Roman" w:hAnsi="Times New Roman" w:cs="Times New Roman"/>
                <w:sz w:val="28"/>
                <w:szCs w:val="28"/>
                <w:lang w:val="en-US"/>
              </w:rPr>
            </w:pPr>
            <w:r w:rsidRPr="003E2960">
              <w:rPr>
                <w:rFonts w:ascii="Times New Roman" w:hAnsi="Times New Roman" w:cs="Times New Roman"/>
                <w:sz w:val="28"/>
                <w:szCs w:val="28"/>
                <w:lang w:val="en-US"/>
              </w:rPr>
              <w:t>3</w:t>
            </w:r>
          </w:p>
        </w:tc>
        <w:tc>
          <w:tcPr>
            <w:tcW w:w="1907" w:type="dxa"/>
          </w:tcPr>
          <w:p w14:paraId="616F44D1" w14:textId="77777777" w:rsidR="003E2960" w:rsidRPr="003E2960" w:rsidRDefault="003E2960" w:rsidP="008B4404">
            <w:pPr>
              <w:jc w:val="center"/>
              <w:rPr>
                <w:rFonts w:ascii="Times New Roman" w:hAnsi="Times New Roman" w:cs="Times New Roman"/>
                <w:sz w:val="28"/>
                <w:szCs w:val="28"/>
                <w:lang w:val="en-US"/>
              </w:rPr>
            </w:pPr>
            <w:r w:rsidRPr="003E2960">
              <w:rPr>
                <w:rFonts w:ascii="Times New Roman" w:hAnsi="Times New Roman" w:cs="Times New Roman"/>
                <w:sz w:val="28"/>
                <w:szCs w:val="28"/>
                <w:lang w:val="en-US"/>
              </w:rPr>
              <w:t>4</w:t>
            </w:r>
          </w:p>
        </w:tc>
      </w:tr>
      <w:tr w:rsidR="003E2960" w14:paraId="684A4E13" w14:textId="77777777" w:rsidTr="00C17545">
        <w:tc>
          <w:tcPr>
            <w:tcW w:w="2946" w:type="dxa"/>
          </w:tcPr>
          <w:p w14:paraId="6C78593B" w14:textId="77777777" w:rsidR="003E2960" w:rsidRPr="003E2960" w:rsidRDefault="003E2960" w:rsidP="008B4404">
            <w:pPr>
              <w:rPr>
                <w:rFonts w:ascii="Times New Roman" w:hAnsi="Times New Roman" w:cs="Times New Roman"/>
                <w:sz w:val="28"/>
                <w:szCs w:val="28"/>
              </w:rPr>
            </w:pPr>
            <w:r w:rsidRPr="003E2960">
              <w:rPr>
                <w:rFonts w:ascii="Times New Roman" w:hAnsi="Times New Roman" w:cs="Times New Roman"/>
                <w:sz w:val="28"/>
                <w:szCs w:val="28"/>
              </w:rPr>
              <w:t>Молодой возраст (18-44 года)</w:t>
            </w:r>
          </w:p>
        </w:tc>
        <w:tc>
          <w:tcPr>
            <w:tcW w:w="2442" w:type="dxa"/>
            <w:vAlign w:val="center"/>
          </w:tcPr>
          <w:p w14:paraId="6004273D"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15</w:t>
            </w:r>
          </w:p>
        </w:tc>
        <w:tc>
          <w:tcPr>
            <w:tcW w:w="2275" w:type="dxa"/>
            <w:vAlign w:val="center"/>
          </w:tcPr>
          <w:p w14:paraId="1A624447"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11</w:t>
            </w:r>
          </w:p>
        </w:tc>
        <w:tc>
          <w:tcPr>
            <w:tcW w:w="1907" w:type="dxa"/>
            <w:vAlign w:val="center"/>
          </w:tcPr>
          <w:p w14:paraId="532B8DF9" w14:textId="72450105" w:rsidR="004344C0" w:rsidRPr="00C17545" w:rsidRDefault="004344C0" w:rsidP="00C17545">
            <w:pPr>
              <w:jc w:val="center"/>
              <w:rPr>
                <w:rFonts w:ascii="Times New Roman" w:hAnsi="Times New Roman" w:cs="Times New Roman"/>
                <w:sz w:val="24"/>
                <w:szCs w:val="24"/>
              </w:rPr>
            </w:pPr>
            <w:r w:rsidRPr="00C17545">
              <w:rPr>
                <w:rFonts w:ascii="Times New Roman" w:hAnsi="Times New Roman" w:cs="Times New Roman"/>
                <w:sz w:val="24"/>
                <w:szCs w:val="24"/>
              </w:rPr>
              <w:t>0,</w:t>
            </w:r>
            <w:r w:rsidR="00C17545" w:rsidRPr="00C17545">
              <w:rPr>
                <w:rFonts w:ascii="Times New Roman" w:hAnsi="Times New Roman" w:cs="Times New Roman"/>
                <w:sz w:val="24"/>
                <w:szCs w:val="24"/>
              </w:rPr>
              <w:t>912</w:t>
            </w:r>
          </w:p>
          <w:p w14:paraId="46E20799" w14:textId="4DAF2502"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0,340</w:t>
            </w:r>
          </w:p>
        </w:tc>
      </w:tr>
      <w:tr w:rsidR="003E2960" w14:paraId="08EE6A6B" w14:textId="77777777" w:rsidTr="00C17545">
        <w:tc>
          <w:tcPr>
            <w:tcW w:w="2946" w:type="dxa"/>
          </w:tcPr>
          <w:p w14:paraId="05A21269" w14:textId="77777777" w:rsidR="003E2960" w:rsidRPr="003E2960" w:rsidRDefault="003E2960" w:rsidP="008B4404">
            <w:pPr>
              <w:rPr>
                <w:rFonts w:ascii="Times New Roman" w:hAnsi="Times New Roman" w:cs="Times New Roman"/>
                <w:sz w:val="28"/>
                <w:szCs w:val="28"/>
              </w:rPr>
            </w:pPr>
            <w:r w:rsidRPr="003E2960">
              <w:rPr>
                <w:rFonts w:ascii="Times New Roman" w:hAnsi="Times New Roman" w:cs="Times New Roman"/>
                <w:sz w:val="28"/>
                <w:szCs w:val="28"/>
              </w:rPr>
              <w:t xml:space="preserve">Средний возраст (45-59 лет) </w:t>
            </w:r>
          </w:p>
        </w:tc>
        <w:tc>
          <w:tcPr>
            <w:tcW w:w="2442" w:type="dxa"/>
            <w:vAlign w:val="center"/>
          </w:tcPr>
          <w:p w14:paraId="35A90203"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13</w:t>
            </w:r>
          </w:p>
        </w:tc>
        <w:tc>
          <w:tcPr>
            <w:tcW w:w="2275" w:type="dxa"/>
            <w:vAlign w:val="center"/>
          </w:tcPr>
          <w:p w14:paraId="2FBF0BF3"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10</w:t>
            </w:r>
          </w:p>
        </w:tc>
        <w:tc>
          <w:tcPr>
            <w:tcW w:w="1907" w:type="dxa"/>
            <w:vAlign w:val="center"/>
          </w:tcPr>
          <w:p w14:paraId="19B5548C" w14:textId="77777777" w:rsidR="00EF2132" w:rsidRDefault="00EF2132" w:rsidP="00C17545">
            <w:pPr>
              <w:jc w:val="center"/>
              <w:rPr>
                <w:rFonts w:ascii="Times New Roman" w:hAnsi="Times New Roman" w:cs="Times New Roman"/>
                <w:sz w:val="24"/>
                <w:szCs w:val="24"/>
              </w:rPr>
            </w:pPr>
            <w:r>
              <w:rPr>
                <w:rFonts w:ascii="Times New Roman" w:hAnsi="Times New Roman" w:cs="Times New Roman"/>
                <w:sz w:val="24"/>
                <w:szCs w:val="24"/>
              </w:rPr>
              <w:t>0,549</w:t>
            </w:r>
          </w:p>
          <w:p w14:paraId="4F3A4178" w14:textId="6014D17B"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0,459</w:t>
            </w:r>
          </w:p>
        </w:tc>
      </w:tr>
      <w:tr w:rsidR="003E2960" w14:paraId="71D972C6" w14:textId="77777777" w:rsidTr="00C17545">
        <w:tc>
          <w:tcPr>
            <w:tcW w:w="2946" w:type="dxa"/>
          </w:tcPr>
          <w:p w14:paraId="3D754BD6" w14:textId="77777777" w:rsidR="003E2960" w:rsidRPr="003E2960" w:rsidRDefault="003E2960" w:rsidP="008B4404">
            <w:pPr>
              <w:rPr>
                <w:rFonts w:ascii="Times New Roman" w:hAnsi="Times New Roman" w:cs="Times New Roman"/>
                <w:sz w:val="28"/>
                <w:szCs w:val="28"/>
              </w:rPr>
            </w:pPr>
            <w:r w:rsidRPr="003E2960">
              <w:rPr>
                <w:rFonts w:ascii="Times New Roman" w:hAnsi="Times New Roman" w:cs="Times New Roman"/>
                <w:sz w:val="28"/>
                <w:szCs w:val="28"/>
              </w:rPr>
              <w:t>Пожилые люди (60-74 года)</w:t>
            </w:r>
          </w:p>
        </w:tc>
        <w:tc>
          <w:tcPr>
            <w:tcW w:w="2442" w:type="dxa"/>
            <w:vAlign w:val="center"/>
          </w:tcPr>
          <w:p w14:paraId="57EB16B9"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12</w:t>
            </w:r>
          </w:p>
        </w:tc>
        <w:tc>
          <w:tcPr>
            <w:tcW w:w="2275" w:type="dxa"/>
            <w:vAlign w:val="center"/>
          </w:tcPr>
          <w:p w14:paraId="70D3AA12"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19</w:t>
            </w:r>
          </w:p>
        </w:tc>
        <w:tc>
          <w:tcPr>
            <w:tcW w:w="1907" w:type="dxa"/>
            <w:vAlign w:val="center"/>
          </w:tcPr>
          <w:p w14:paraId="7DAB918F" w14:textId="77777777" w:rsidR="00EF2132" w:rsidRDefault="00EF2132" w:rsidP="00C17545">
            <w:pPr>
              <w:jc w:val="center"/>
              <w:rPr>
                <w:rFonts w:ascii="Times New Roman" w:hAnsi="Times New Roman" w:cs="Times New Roman"/>
                <w:sz w:val="24"/>
                <w:szCs w:val="24"/>
              </w:rPr>
            </w:pPr>
            <w:r>
              <w:rPr>
                <w:rFonts w:ascii="Times New Roman" w:hAnsi="Times New Roman" w:cs="Times New Roman"/>
                <w:sz w:val="24"/>
                <w:szCs w:val="24"/>
              </w:rPr>
              <w:t>2,591</w:t>
            </w:r>
          </w:p>
          <w:p w14:paraId="03305FD7" w14:textId="0C2EE248"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0,109</w:t>
            </w:r>
          </w:p>
        </w:tc>
      </w:tr>
      <w:tr w:rsidR="003E2960" w14:paraId="3D51E229" w14:textId="77777777" w:rsidTr="00C17545">
        <w:tc>
          <w:tcPr>
            <w:tcW w:w="2946" w:type="dxa"/>
          </w:tcPr>
          <w:p w14:paraId="3E151490" w14:textId="77777777" w:rsidR="003E2960" w:rsidRPr="003E2960" w:rsidRDefault="003E2960" w:rsidP="008B4404">
            <w:pPr>
              <w:rPr>
                <w:rFonts w:ascii="Times New Roman" w:hAnsi="Times New Roman" w:cs="Times New Roman"/>
                <w:sz w:val="28"/>
                <w:szCs w:val="28"/>
              </w:rPr>
            </w:pPr>
            <w:r w:rsidRPr="003E2960">
              <w:rPr>
                <w:rFonts w:ascii="Times New Roman" w:hAnsi="Times New Roman" w:cs="Times New Roman"/>
                <w:sz w:val="28"/>
                <w:szCs w:val="28"/>
              </w:rPr>
              <w:t>Общее количество</w:t>
            </w:r>
          </w:p>
        </w:tc>
        <w:tc>
          <w:tcPr>
            <w:tcW w:w="2442" w:type="dxa"/>
            <w:vAlign w:val="center"/>
          </w:tcPr>
          <w:p w14:paraId="49C2A1D1"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40</w:t>
            </w:r>
          </w:p>
        </w:tc>
        <w:tc>
          <w:tcPr>
            <w:tcW w:w="2275" w:type="dxa"/>
            <w:vAlign w:val="center"/>
          </w:tcPr>
          <w:p w14:paraId="4AC6B008" w14:textId="77777777" w:rsidR="003E2960" w:rsidRPr="00C17545" w:rsidRDefault="003E2960" w:rsidP="00C17545">
            <w:pPr>
              <w:jc w:val="center"/>
              <w:rPr>
                <w:rFonts w:ascii="Times New Roman" w:hAnsi="Times New Roman" w:cs="Times New Roman"/>
                <w:sz w:val="24"/>
                <w:szCs w:val="24"/>
              </w:rPr>
            </w:pPr>
            <w:r w:rsidRPr="00C17545">
              <w:rPr>
                <w:rFonts w:ascii="Times New Roman" w:hAnsi="Times New Roman" w:cs="Times New Roman"/>
                <w:sz w:val="24"/>
                <w:szCs w:val="24"/>
              </w:rPr>
              <w:t>40</w:t>
            </w:r>
          </w:p>
        </w:tc>
        <w:tc>
          <w:tcPr>
            <w:tcW w:w="1907" w:type="dxa"/>
            <w:vAlign w:val="center"/>
          </w:tcPr>
          <w:p w14:paraId="435C0C55" w14:textId="77777777" w:rsidR="003E2960" w:rsidRPr="00C17545" w:rsidRDefault="003E2960" w:rsidP="00C17545">
            <w:pPr>
              <w:jc w:val="center"/>
              <w:rPr>
                <w:rFonts w:ascii="Times New Roman" w:hAnsi="Times New Roman" w:cs="Times New Roman"/>
                <w:sz w:val="24"/>
                <w:szCs w:val="24"/>
              </w:rPr>
            </w:pPr>
          </w:p>
        </w:tc>
      </w:tr>
      <w:tr w:rsidR="003E2960" w14:paraId="63099271" w14:textId="77777777" w:rsidTr="008B4404">
        <w:tc>
          <w:tcPr>
            <w:tcW w:w="9570" w:type="dxa"/>
            <w:gridSpan w:val="4"/>
          </w:tcPr>
          <w:p w14:paraId="095E0B1A" w14:textId="77777777" w:rsidR="003E2960" w:rsidRDefault="003E2960" w:rsidP="008B4404">
            <w:pPr>
              <w:rPr>
                <w:rFonts w:ascii="Times New Roman" w:hAnsi="Times New Roman" w:cs="Times New Roman"/>
              </w:rPr>
            </w:pPr>
            <w:r w:rsidRPr="009360DA">
              <w:rPr>
                <w:rFonts w:ascii="Times New Roman" w:hAnsi="Times New Roman" w:cs="Times New Roman"/>
              </w:rPr>
              <w:t>Примечания:</w:t>
            </w:r>
          </w:p>
          <w:p w14:paraId="632D7C61" w14:textId="1F3AD884" w:rsidR="003E2960" w:rsidRPr="00EF1FBA" w:rsidRDefault="00EF1FBA" w:rsidP="00EF1FBA">
            <w:pPr>
              <w:rPr>
                <w:rFonts w:asciiTheme="majorBidi" w:hAnsiTheme="majorBidi" w:cstheme="majorBidi"/>
              </w:rPr>
            </w:pPr>
            <w:r>
              <w:rPr>
                <w:rFonts w:asciiTheme="majorBidi" w:hAnsiTheme="majorBidi" w:cstheme="majorBidi"/>
              </w:rPr>
              <w:t>Показатели к</w:t>
            </w:r>
            <w:r w:rsidR="00510087" w:rsidRPr="007A72F2">
              <w:rPr>
                <w:rFonts w:asciiTheme="majorBidi" w:hAnsiTheme="majorBidi" w:cstheme="majorBidi"/>
              </w:rPr>
              <w:t>ритери</w:t>
            </w:r>
            <w:r>
              <w:rPr>
                <w:rFonts w:asciiTheme="majorBidi" w:hAnsiTheme="majorBidi" w:cstheme="majorBidi"/>
              </w:rPr>
              <w:t>я</w:t>
            </w:r>
            <w:r w:rsidR="00510087" w:rsidRPr="007A72F2">
              <w:rPr>
                <w:rFonts w:asciiTheme="majorBidi" w:hAnsiTheme="majorBidi" w:cstheme="majorBidi"/>
              </w:rPr>
              <w:t xml:space="preserve"> Хи-квадрат</w:t>
            </w:r>
            <w:r>
              <w:rPr>
                <w:rFonts w:asciiTheme="majorBidi" w:hAnsiTheme="majorBidi" w:cstheme="majorBidi"/>
              </w:rPr>
              <w:t xml:space="preserve"> и р</w:t>
            </w:r>
            <w:r w:rsidR="003E2960" w:rsidRPr="00B91320">
              <w:rPr>
                <w:rFonts w:ascii="Times New Roman" w:hAnsi="Times New Roman" w:cs="Times New Roman"/>
              </w:rPr>
              <w:t>-</w:t>
            </w:r>
            <w:r>
              <w:rPr>
                <w:rFonts w:ascii="Times New Roman" w:hAnsi="Times New Roman" w:cs="Times New Roman"/>
              </w:rPr>
              <w:t xml:space="preserve">оценки группы </w:t>
            </w:r>
            <w:r>
              <w:rPr>
                <w:rFonts w:ascii="Times New Roman" w:hAnsi="Times New Roman" w:cs="Times New Roman"/>
                <w:lang w:val="en-US"/>
              </w:rPr>
              <w:t>I</w:t>
            </w:r>
            <w:r w:rsidRPr="00EF1FBA">
              <w:rPr>
                <w:rFonts w:ascii="Times New Roman" w:hAnsi="Times New Roman" w:cs="Times New Roman"/>
              </w:rPr>
              <w:t xml:space="preserve"> </w:t>
            </w:r>
            <w:r>
              <w:rPr>
                <w:rFonts w:ascii="Times New Roman" w:hAnsi="Times New Roman" w:cs="Times New Roman"/>
              </w:rPr>
              <w:t xml:space="preserve">соотносительно гуппы </w:t>
            </w:r>
            <w:r>
              <w:rPr>
                <w:rFonts w:ascii="Times New Roman" w:hAnsi="Times New Roman" w:cs="Times New Roman"/>
                <w:lang w:val="en-US"/>
              </w:rPr>
              <w:t>II</w:t>
            </w:r>
          </w:p>
        </w:tc>
      </w:tr>
    </w:tbl>
    <w:p w14:paraId="24FDC3F9" w14:textId="77777777" w:rsidR="003E2960" w:rsidRDefault="003E2960" w:rsidP="00E51C1E">
      <w:pPr>
        <w:pStyle w:val="ad"/>
        <w:ind w:firstLine="709"/>
        <w:jc w:val="both"/>
        <w:rPr>
          <w:rFonts w:asciiTheme="majorBidi" w:hAnsiTheme="majorBidi" w:cstheme="majorBidi"/>
          <w:sz w:val="28"/>
          <w:szCs w:val="28"/>
        </w:rPr>
      </w:pPr>
    </w:p>
    <w:p w14:paraId="5E8830D4" w14:textId="0143E6E6" w:rsidR="00E51C1E" w:rsidRPr="00566A5B" w:rsidRDefault="00E51C1E" w:rsidP="00E51C1E">
      <w:pPr>
        <w:pStyle w:val="ad"/>
        <w:ind w:firstLine="709"/>
        <w:jc w:val="both"/>
        <w:rPr>
          <w:rFonts w:asciiTheme="majorBidi" w:hAnsiTheme="majorBidi" w:cstheme="majorBidi"/>
          <w:bCs/>
          <w:sz w:val="28"/>
          <w:szCs w:val="28"/>
        </w:rPr>
      </w:pPr>
      <w:r w:rsidRPr="00E51C1E">
        <w:rPr>
          <w:rFonts w:asciiTheme="majorBidi" w:hAnsiTheme="majorBidi" w:cstheme="majorBidi"/>
          <w:sz w:val="28"/>
          <w:szCs w:val="28"/>
        </w:rPr>
        <w:t>Размер выборки для сравнения двух независимых пропорций рассчитывается по следующей формуле</w:t>
      </w:r>
      <w:r w:rsidR="00566A5B">
        <w:rPr>
          <w:rFonts w:asciiTheme="majorBidi" w:hAnsiTheme="majorBidi" w:cstheme="majorBidi"/>
          <w:sz w:val="28"/>
          <w:szCs w:val="28"/>
        </w:rPr>
        <w:t xml:space="preserve">, </w:t>
      </w:r>
      <w:r w:rsidR="00566A5B" w:rsidRPr="00566A5B">
        <w:rPr>
          <w:rFonts w:asciiTheme="majorBidi" w:hAnsiTheme="majorBidi" w:cstheme="majorBidi"/>
          <w:bCs/>
          <w:sz w:val="28"/>
          <w:szCs w:val="28"/>
        </w:rPr>
        <w:t>где известна численность генеральной совокупности</w:t>
      </w:r>
      <w:r w:rsidRPr="00566A5B">
        <w:rPr>
          <w:rFonts w:asciiTheme="majorBidi" w:hAnsiTheme="majorBidi" w:cstheme="majorBidi"/>
          <w:bCs/>
          <w:sz w:val="28"/>
          <w:szCs w:val="28"/>
        </w:rPr>
        <w:t xml:space="preserve">: </w:t>
      </w:r>
    </w:p>
    <w:p w14:paraId="0104A88C" w14:textId="77777777" w:rsidR="00F30233" w:rsidRDefault="00F30233" w:rsidP="00E51C1E">
      <w:pPr>
        <w:pStyle w:val="ad"/>
        <w:ind w:firstLine="709"/>
        <w:jc w:val="both"/>
        <w:rPr>
          <w:rFonts w:asciiTheme="majorBidi" w:hAnsiTheme="majorBidi" w:cstheme="majorBidi"/>
          <w:sz w:val="28"/>
          <w:szCs w:val="28"/>
        </w:rPr>
      </w:pPr>
    </w:p>
    <w:p w14:paraId="62D0D970" w14:textId="01328385" w:rsidR="00F30233" w:rsidRPr="00E51C1E" w:rsidRDefault="00F30233" w:rsidP="00E51C1E">
      <w:pPr>
        <w:pStyle w:val="ad"/>
        <w:ind w:firstLine="709"/>
        <w:jc w:val="both"/>
        <w:rPr>
          <w:rFonts w:asciiTheme="majorBidi" w:hAnsiTheme="majorBidi" w:cstheme="majorBidi"/>
          <w:sz w:val="28"/>
          <w:szCs w:val="28"/>
        </w:rPr>
      </w:pPr>
      <m:oMathPara>
        <m:oMath>
          <m:r>
            <w:rPr>
              <w:rFonts w:ascii="Cambria Math" w:hAnsi="Cambria Math"/>
              <w:sz w:val="28"/>
              <w:szCs w:val="28"/>
            </w:rPr>
            <m:t>n=</m:t>
          </m:r>
          <m:f>
            <m:fPr>
              <m:ctrlPr>
                <w:rPr>
                  <w:rFonts w:ascii="Cambria Math" w:eastAsiaTheme="minorHAnsi" w:hAnsi="Cambria Math"/>
                  <w:i/>
                  <w:sz w:val="28"/>
                  <w:szCs w:val="28"/>
                  <w:lang w:eastAsia="en-US"/>
                </w:rPr>
              </m:ctrlPr>
            </m:fPr>
            <m:num>
              <m:r>
                <w:rPr>
                  <w:rFonts w:ascii="Cambria Math" w:hAnsi="Cambria Math"/>
                  <w:sz w:val="28"/>
                  <w:szCs w:val="28"/>
                </w:rPr>
                <m:t>p×q×</m:t>
              </m:r>
              <m:sSubSup>
                <m:sSubSupPr>
                  <m:ctrlPr>
                    <w:rPr>
                      <w:rFonts w:ascii="Cambria Math" w:eastAsiaTheme="minorHAnsi" w:hAnsi="Cambria Math"/>
                      <w:i/>
                      <w:sz w:val="28"/>
                      <w:szCs w:val="28"/>
                      <w:lang w:eastAsia="en-US"/>
                    </w:rPr>
                  </m:ctrlPr>
                </m:sSubSupPr>
                <m:e>
                  <m:r>
                    <w:rPr>
                      <w:rFonts w:ascii="Cambria Math" w:hAnsi="Cambria Math"/>
                      <w:sz w:val="28"/>
                      <w:szCs w:val="28"/>
                    </w:rPr>
                    <m:t>Z</m:t>
                  </m:r>
                </m:e>
                <m:sub>
                  <m:r>
                    <w:rPr>
                      <w:rFonts w:ascii="Cambria Math" w:hAnsi="Cambria Math"/>
                      <w:sz w:val="28"/>
                      <w:szCs w:val="28"/>
                    </w:rPr>
                    <m:t>α</m:t>
                  </m:r>
                </m:sub>
                <m:sup>
                  <m:r>
                    <w:rPr>
                      <w:rFonts w:ascii="Cambria Math" w:hAnsi="Cambria Math"/>
                      <w:sz w:val="28"/>
                      <w:szCs w:val="28"/>
                    </w:rPr>
                    <m:t>2</m:t>
                  </m:r>
                </m:sup>
              </m:sSubSup>
              <m:r>
                <w:rPr>
                  <w:rFonts w:ascii="Cambria Math" w:hAnsi="Cambria Math"/>
                  <w:sz w:val="28"/>
                  <w:szCs w:val="28"/>
                </w:rPr>
                <m:t>×N</m:t>
              </m:r>
            </m:num>
            <m:den>
              <m:sSup>
                <m:sSupPr>
                  <m:ctrlPr>
                    <w:rPr>
                      <w:rFonts w:ascii="Cambria Math" w:eastAsiaTheme="minorHAnsi" w:hAnsi="Cambria Math"/>
                      <w:i/>
                      <w:sz w:val="28"/>
                      <w:szCs w:val="28"/>
                      <w:lang w:eastAsia="en-US"/>
                    </w:rPr>
                  </m:ctrlPr>
                </m:sSupPr>
                <m:e>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×N+p×q×</m:t>
              </m:r>
              <m:sSubSup>
                <m:sSubSupPr>
                  <m:ctrlPr>
                    <w:rPr>
                      <w:rFonts w:ascii="Cambria Math" w:eastAsiaTheme="minorHAnsi" w:hAnsi="Cambria Math"/>
                      <w:i/>
                      <w:sz w:val="28"/>
                      <w:szCs w:val="28"/>
                      <w:lang w:eastAsia="en-US"/>
                    </w:rPr>
                  </m:ctrlPr>
                </m:sSubSupPr>
                <m:e>
                  <m:r>
                    <w:rPr>
                      <w:rFonts w:ascii="Cambria Math" w:hAnsi="Cambria Math"/>
                      <w:sz w:val="28"/>
                      <w:szCs w:val="28"/>
                    </w:rPr>
                    <m:t>Z</m:t>
                  </m:r>
                </m:e>
                <m:sub>
                  <m:r>
                    <w:rPr>
                      <w:rFonts w:ascii="Cambria Math" w:hAnsi="Cambria Math"/>
                      <w:sz w:val="28"/>
                      <w:szCs w:val="28"/>
                    </w:rPr>
                    <m:t>α</m:t>
                  </m:r>
                </m:sub>
                <m:sup>
                  <m:r>
                    <w:rPr>
                      <w:rFonts w:ascii="Cambria Math" w:hAnsi="Cambria Math"/>
                      <w:sz w:val="28"/>
                      <w:szCs w:val="28"/>
                    </w:rPr>
                    <m:t>2</m:t>
                  </m:r>
                </m:sup>
              </m:sSubSup>
            </m:den>
          </m:f>
        </m:oMath>
      </m:oMathPara>
    </w:p>
    <w:p w14:paraId="0FB5B490" w14:textId="77777777" w:rsidR="00CC46C3" w:rsidRDefault="00E51C1E" w:rsidP="00E51C1E">
      <w:pPr>
        <w:pStyle w:val="ad"/>
        <w:ind w:firstLine="709"/>
        <w:jc w:val="both"/>
        <w:rPr>
          <w:rFonts w:asciiTheme="majorBidi" w:hAnsiTheme="majorBidi" w:cstheme="majorBidi"/>
          <w:sz w:val="28"/>
          <w:szCs w:val="28"/>
        </w:rPr>
      </w:pPr>
      <w:r w:rsidRPr="00E51C1E">
        <w:rPr>
          <w:rFonts w:asciiTheme="majorBidi" w:hAnsiTheme="majorBidi" w:cstheme="majorBidi"/>
          <w:sz w:val="28"/>
          <w:szCs w:val="28"/>
        </w:rPr>
        <w:t xml:space="preserve">Где: </w:t>
      </w:r>
    </w:p>
    <w:p w14:paraId="549A7759" w14:textId="1DA1EA24" w:rsidR="00CC46C3" w:rsidRDefault="007125F0" w:rsidP="00E51C1E">
      <w:pPr>
        <w:pStyle w:val="ad"/>
        <w:ind w:firstLine="709"/>
        <w:jc w:val="both"/>
        <w:rPr>
          <w:rFonts w:asciiTheme="majorBidi" w:hAnsiTheme="majorBidi" w:cstheme="majorBidi"/>
          <w:sz w:val="28"/>
          <w:szCs w:val="28"/>
        </w:rPr>
      </w:pPr>
      <m:oMath>
        <m:r>
          <w:rPr>
            <w:rFonts w:ascii="Cambria Math" w:hAnsi="Cambria Math"/>
            <w:sz w:val="28"/>
            <w:szCs w:val="28"/>
          </w:rPr>
          <m:t>n</m:t>
        </m:r>
      </m:oMath>
      <w:r w:rsidR="00E51C1E" w:rsidRPr="00E51C1E">
        <w:rPr>
          <w:rFonts w:asciiTheme="majorBidi" w:hAnsiTheme="majorBidi" w:cstheme="majorBidi"/>
          <w:sz w:val="28"/>
          <w:szCs w:val="28"/>
        </w:rPr>
        <w:t xml:space="preserve"> </w:t>
      </w:r>
      <w:r w:rsidR="00D61B76" w:rsidRPr="00F30233">
        <w:rPr>
          <w:rStyle w:val="af2"/>
          <w:rFonts w:asciiTheme="majorBidi" w:hAnsiTheme="majorBidi" w:cstheme="majorBidi"/>
          <w:b w:val="0"/>
          <w:bCs w:val="0"/>
          <w:color w:val="000000" w:themeColor="text1"/>
          <w:sz w:val="28"/>
          <w:szCs w:val="28"/>
        </w:rPr>
        <w:t>–</w:t>
      </w:r>
      <w:r w:rsidR="00E51C1E" w:rsidRPr="00E51C1E">
        <w:rPr>
          <w:rFonts w:asciiTheme="majorBidi" w:hAnsiTheme="majorBidi" w:cstheme="majorBidi"/>
          <w:sz w:val="28"/>
          <w:szCs w:val="28"/>
        </w:rPr>
        <w:t xml:space="preserve"> рассчитываемый объем выборки, </w:t>
      </w:r>
    </w:p>
    <w:p w14:paraId="233DBA52" w14:textId="77777777" w:rsidR="00F30233" w:rsidRPr="00F30233" w:rsidRDefault="00F30233" w:rsidP="00F30233">
      <w:pPr>
        <w:pStyle w:val="ad"/>
        <w:ind w:firstLine="709"/>
        <w:rPr>
          <w:rFonts w:asciiTheme="majorBidi" w:hAnsiTheme="majorBidi" w:cstheme="majorBidi"/>
          <w:sz w:val="28"/>
          <w:szCs w:val="28"/>
        </w:rPr>
      </w:pPr>
      <w:r w:rsidRPr="00F30233">
        <w:rPr>
          <w:rFonts w:asciiTheme="majorBidi" w:hAnsiTheme="majorBidi" w:cstheme="majorBidi"/>
          <w:sz w:val="28"/>
          <w:szCs w:val="28"/>
          <w:lang w:val="en-US"/>
        </w:rPr>
        <w:t>q</w:t>
      </w:r>
      <w:r w:rsidRPr="00F30233">
        <w:rPr>
          <w:rFonts w:asciiTheme="majorBidi" w:hAnsiTheme="majorBidi" w:cstheme="majorBidi"/>
          <w:sz w:val="28"/>
          <w:szCs w:val="28"/>
        </w:rPr>
        <w:t>=1-</w:t>
      </w:r>
      <w:r w:rsidRPr="00F30233">
        <w:rPr>
          <w:rFonts w:asciiTheme="majorBidi" w:hAnsiTheme="majorBidi" w:cstheme="majorBidi"/>
          <w:sz w:val="28"/>
          <w:szCs w:val="28"/>
          <w:lang w:val="en-US"/>
        </w:rPr>
        <w:t>p</w:t>
      </w:r>
      <w:r w:rsidRPr="00F30233">
        <w:rPr>
          <w:rFonts w:asciiTheme="majorBidi" w:hAnsiTheme="majorBidi" w:cstheme="majorBidi"/>
          <w:sz w:val="28"/>
          <w:szCs w:val="28"/>
        </w:rPr>
        <w:t xml:space="preserve">, </w:t>
      </w:r>
    </w:p>
    <w:p w14:paraId="12219CC1" w14:textId="50A654D5" w:rsidR="00F30233" w:rsidRDefault="00F30233" w:rsidP="00F30233">
      <w:pPr>
        <w:pStyle w:val="ad"/>
        <w:ind w:firstLine="709"/>
        <w:rPr>
          <w:rFonts w:asciiTheme="majorBidi" w:hAnsiTheme="majorBidi" w:cstheme="majorBidi"/>
          <w:sz w:val="28"/>
          <w:szCs w:val="28"/>
        </w:rPr>
      </w:pPr>
      <w:r w:rsidRPr="00F30233">
        <w:rPr>
          <w:rFonts w:asciiTheme="majorBidi" w:hAnsiTheme="majorBidi" w:cstheme="majorBidi"/>
          <w:sz w:val="28"/>
          <w:szCs w:val="28"/>
          <w:lang w:val="en-US"/>
        </w:rPr>
        <w:t>p</w:t>
      </w:r>
      <w:r w:rsidR="00D61B76">
        <w:rPr>
          <w:rFonts w:asciiTheme="majorBidi" w:hAnsiTheme="majorBidi" w:cstheme="majorBidi"/>
          <w:sz w:val="28"/>
          <w:szCs w:val="28"/>
        </w:rPr>
        <w:t xml:space="preserve"> </w:t>
      </w:r>
      <w:r w:rsidR="00D61B76" w:rsidRPr="00F30233">
        <w:rPr>
          <w:rStyle w:val="af2"/>
          <w:rFonts w:asciiTheme="majorBidi" w:hAnsiTheme="majorBidi" w:cstheme="majorBidi"/>
          <w:b w:val="0"/>
          <w:bCs w:val="0"/>
          <w:color w:val="000000" w:themeColor="text1"/>
          <w:sz w:val="28"/>
          <w:szCs w:val="28"/>
        </w:rPr>
        <w:t>–</w:t>
      </w:r>
      <w:r w:rsidRPr="00F30233">
        <w:rPr>
          <w:rFonts w:asciiTheme="majorBidi" w:hAnsiTheme="majorBidi" w:cstheme="majorBidi"/>
          <w:sz w:val="28"/>
          <w:szCs w:val="28"/>
        </w:rPr>
        <w:t xml:space="preserve"> подбирается эмпирическим путем, или как крайний случай </w:t>
      </w:r>
      <w:r w:rsidRPr="00F30233">
        <w:rPr>
          <w:rFonts w:asciiTheme="majorBidi" w:hAnsiTheme="majorBidi" w:cstheme="majorBidi"/>
          <w:sz w:val="28"/>
          <w:szCs w:val="28"/>
          <w:lang w:val="en-US"/>
        </w:rPr>
        <w:t>p</w:t>
      </w:r>
      <w:r w:rsidRPr="00F30233">
        <w:rPr>
          <w:rFonts w:asciiTheme="majorBidi" w:hAnsiTheme="majorBidi" w:cstheme="majorBidi"/>
          <w:sz w:val="28"/>
          <w:szCs w:val="28"/>
        </w:rPr>
        <w:t xml:space="preserve">=0,5 и </w:t>
      </w:r>
      <w:r w:rsidRPr="00F30233">
        <w:rPr>
          <w:rFonts w:asciiTheme="majorBidi" w:hAnsiTheme="majorBidi" w:cstheme="majorBidi"/>
          <w:sz w:val="28"/>
          <w:szCs w:val="28"/>
          <w:lang w:val="en-US"/>
        </w:rPr>
        <w:t>q</w:t>
      </w:r>
      <w:r w:rsidRPr="00F30233">
        <w:rPr>
          <w:rFonts w:asciiTheme="majorBidi" w:hAnsiTheme="majorBidi" w:cstheme="majorBidi"/>
          <w:sz w:val="28"/>
          <w:szCs w:val="28"/>
        </w:rPr>
        <w:t>=0,5</w:t>
      </w:r>
    </w:p>
    <w:p w14:paraId="17354485" w14:textId="305AC4A9" w:rsidR="00CC46C3" w:rsidRPr="00F30233" w:rsidRDefault="006D64D4" w:rsidP="00F30233">
      <w:pPr>
        <w:pStyle w:val="ad"/>
        <w:ind w:firstLine="709"/>
        <w:rPr>
          <w:rFonts w:asciiTheme="majorBidi" w:hAnsiTheme="majorBidi" w:cstheme="majorBidi"/>
          <w:sz w:val="28"/>
          <w:szCs w:val="28"/>
        </w:rPr>
      </w:pPr>
      <m:oMath>
        <m:sSubSup>
          <m:sSubSupPr>
            <m:ctrlPr>
              <w:rPr>
                <w:rFonts w:ascii="Cambria Math" w:eastAsiaTheme="minorHAnsi" w:hAnsi="Cambria Math" w:cstheme="majorBidi"/>
                <w:i/>
                <w:sz w:val="28"/>
                <w:szCs w:val="28"/>
                <w:lang w:eastAsia="en-US"/>
              </w:rPr>
            </m:ctrlPr>
          </m:sSubSupPr>
          <m:e>
            <m:r>
              <w:rPr>
                <w:rFonts w:ascii="Cambria Math" w:hAnsi="Cambria Math" w:cstheme="majorBidi"/>
                <w:sz w:val="28"/>
                <w:szCs w:val="28"/>
              </w:rPr>
              <m:t>Z</m:t>
            </m:r>
          </m:e>
          <m:sub>
            <m:r>
              <w:rPr>
                <w:rFonts w:ascii="Cambria Math" w:hAnsi="Cambria Math" w:cstheme="majorBidi"/>
                <w:sz w:val="28"/>
                <w:szCs w:val="28"/>
              </w:rPr>
              <m:t>α</m:t>
            </m:r>
          </m:sub>
          <m:sup>
            <m:r>
              <w:rPr>
                <w:rFonts w:ascii="Cambria Math" w:hAnsi="Cambria Math" w:cstheme="majorBidi"/>
                <w:sz w:val="28"/>
                <w:szCs w:val="28"/>
              </w:rPr>
              <m:t>2</m:t>
            </m:r>
          </m:sup>
        </m:sSubSup>
      </m:oMath>
      <w:r w:rsidR="00E51C1E" w:rsidRPr="00F30233">
        <w:rPr>
          <w:rFonts w:asciiTheme="majorBidi" w:hAnsiTheme="majorBidi" w:cstheme="majorBidi"/>
          <w:sz w:val="28"/>
          <w:szCs w:val="28"/>
        </w:rPr>
        <w:t xml:space="preserve">=1,96 Z-значение для уровня значимости 95%, </w:t>
      </w:r>
    </w:p>
    <w:p w14:paraId="074557BB" w14:textId="60530872" w:rsidR="00F30233" w:rsidRPr="00F30233" w:rsidRDefault="00F30233" w:rsidP="00C2531F">
      <w:pPr>
        <w:pStyle w:val="ad"/>
        <w:ind w:firstLine="709"/>
        <w:jc w:val="both"/>
        <w:rPr>
          <w:rFonts w:asciiTheme="majorBidi" w:hAnsiTheme="majorBidi" w:cstheme="majorBidi"/>
          <w:sz w:val="28"/>
          <w:szCs w:val="28"/>
        </w:rPr>
      </w:pPr>
      <w:r w:rsidRPr="00F30233">
        <w:rPr>
          <w:rStyle w:val="af2"/>
          <w:rFonts w:asciiTheme="majorBidi" w:hAnsiTheme="majorBidi" w:cstheme="majorBidi"/>
          <w:b w:val="0"/>
          <w:bCs w:val="0"/>
          <w:color w:val="000000" w:themeColor="text1"/>
          <w:sz w:val="28"/>
          <w:szCs w:val="28"/>
          <w:lang w:val="en-US"/>
        </w:rPr>
        <w:t>Δ</w:t>
      </w:r>
      <w:r w:rsidRPr="00F30233">
        <w:rPr>
          <w:rStyle w:val="af2"/>
          <w:rFonts w:asciiTheme="majorBidi" w:hAnsiTheme="majorBidi" w:cstheme="majorBidi"/>
          <w:b w:val="0"/>
          <w:bCs w:val="0"/>
          <w:color w:val="000000" w:themeColor="text1"/>
          <w:sz w:val="28"/>
          <w:szCs w:val="28"/>
        </w:rPr>
        <w:t xml:space="preserve"> </w:t>
      </w:r>
      <w:r w:rsidR="00D61B76" w:rsidRPr="00F30233">
        <w:rPr>
          <w:rStyle w:val="af2"/>
          <w:rFonts w:asciiTheme="majorBidi" w:hAnsiTheme="majorBidi" w:cstheme="majorBidi"/>
          <w:b w:val="0"/>
          <w:bCs w:val="0"/>
          <w:color w:val="000000" w:themeColor="text1"/>
          <w:sz w:val="28"/>
          <w:szCs w:val="28"/>
        </w:rPr>
        <w:t>–</w:t>
      </w:r>
      <w:r w:rsidRPr="00F30233">
        <w:rPr>
          <w:rStyle w:val="af2"/>
          <w:rFonts w:asciiTheme="majorBidi" w:hAnsiTheme="majorBidi" w:cstheme="majorBidi"/>
          <w:b w:val="0"/>
          <w:bCs w:val="0"/>
          <w:color w:val="000000" w:themeColor="text1"/>
          <w:sz w:val="28"/>
          <w:szCs w:val="28"/>
        </w:rPr>
        <w:t xml:space="preserve"> ошибка </w:t>
      </w:r>
      <w:r w:rsidR="00A06543" w:rsidRPr="00F30233">
        <w:rPr>
          <w:rStyle w:val="af2"/>
          <w:rFonts w:asciiTheme="majorBidi" w:hAnsiTheme="majorBidi" w:cstheme="majorBidi"/>
          <w:b w:val="0"/>
          <w:bCs w:val="0"/>
          <w:color w:val="000000" w:themeColor="text1"/>
          <w:sz w:val="28"/>
          <w:szCs w:val="28"/>
        </w:rPr>
        <w:t xml:space="preserve">выборки </w:t>
      </w:r>
      <w:r w:rsidR="00A06543" w:rsidRPr="00F30233">
        <w:rPr>
          <w:rFonts w:asciiTheme="majorBidi" w:hAnsiTheme="majorBidi" w:cstheme="majorBidi"/>
          <w:sz w:val="28"/>
          <w:szCs w:val="28"/>
        </w:rPr>
        <w:t>это</w:t>
      </w:r>
      <w:r w:rsidRPr="00F30233">
        <w:rPr>
          <w:rFonts w:asciiTheme="majorBidi" w:hAnsiTheme="majorBidi" w:cstheme="majorBidi"/>
          <w:sz w:val="28"/>
          <w:szCs w:val="28"/>
        </w:rPr>
        <w:t xml:space="preserve"> объективно возникающее расхождение между характеристиками выборки и генеральной совокупности, также как и уровень значимости ошибка выборки задается самим исследователем. Ее</w:t>
      </w:r>
      <w:r w:rsidR="00B20D72">
        <w:rPr>
          <w:rFonts w:asciiTheme="majorBidi" w:hAnsiTheme="majorBidi" w:cstheme="majorBidi"/>
          <w:sz w:val="28"/>
          <w:szCs w:val="28"/>
        </w:rPr>
        <w:t xml:space="preserve"> </w:t>
      </w:r>
      <w:r w:rsidRPr="00F30233">
        <w:rPr>
          <w:rFonts w:asciiTheme="majorBidi" w:hAnsiTheme="majorBidi" w:cstheme="majorBidi"/>
          <w:sz w:val="28"/>
          <w:szCs w:val="28"/>
        </w:rPr>
        <w:t xml:space="preserve">предварительная оценка (предпочитаемая величина перед подстановкой в формулу) часто произвольна. </w:t>
      </w:r>
    </w:p>
    <w:p w14:paraId="42AEF3F2" w14:textId="40340562" w:rsidR="00F30233" w:rsidRPr="00B145B5" w:rsidRDefault="00F30233" w:rsidP="00B145B5">
      <w:pPr>
        <w:pStyle w:val="ad"/>
        <w:ind w:firstLine="709"/>
        <w:jc w:val="both"/>
        <w:rPr>
          <w:rFonts w:asciiTheme="majorBidi" w:hAnsiTheme="majorBidi" w:cstheme="majorBidi"/>
          <w:sz w:val="28"/>
          <w:szCs w:val="28"/>
        </w:rPr>
      </w:pPr>
      <w:r w:rsidRPr="00F30233">
        <w:rPr>
          <w:rStyle w:val="af2"/>
          <w:rFonts w:asciiTheme="majorBidi" w:hAnsiTheme="majorBidi" w:cstheme="majorBidi"/>
          <w:b w:val="0"/>
          <w:bCs w:val="0"/>
          <w:i/>
          <w:color w:val="000000" w:themeColor="text1"/>
          <w:sz w:val="28"/>
          <w:szCs w:val="28"/>
          <w:lang w:val="en-US"/>
        </w:rPr>
        <w:t>N</w:t>
      </w:r>
      <w:r w:rsidRPr="00F30233">
        <w:rPr>
          <w:rStyle w:val="af2"/>
          <w:rFonts w:asciiTheme="majorBidi" w:hAnsiTheme="majorBidi" w:cstheme="majorBidi"/>
          <w:b w:val="0"/>
          <w:bCs w:val="0"/>
          <w:color w:val="000000" w:themeColor="text1"/>
          <w:sz w:val="28"/>
          <w:szCs w:val="28"/>
        </w:rPr>
        <w:t xml:space="preserve"> – объем генеральной совокупности</w:t>
      </w:r>
      <w:r w:rsidR="00F401DB">
        <w:rPr>
          <w:rStyle w:val="af2"/>
          <w:rFonts w:asciiTheme="majorBidi" w:hAnsiTheme="majorBidi" w:cstheme="majorBidi"/>
          <w:b w:val="0"/>
          <w:bCs w:val="0"/>
          <w:color w:val="000000" w:themeColor="text1"/>
          <w:sz w:val="28"/>
          <w:szCs w:val="28"/>
        </w:rPr>
        <w:t>, на 1 января 2018 г.</w:t>
      </w:r>
      <w:r w:rsidR="00CB6898">
        <w:rPr>
          <w:rStyle w:val="af2"/>
          <w:rFonts w:asciiTheme="majorBidi" w:hAnsiTheme="majorBidi" w:cstheme="majorBidi"/>
          <w:b w:val="0"/>
          <w:bCs w:val="0"/>
          <w:color w:val="000000" w:themeColor="text1"/>
          <w:sz w:val="28"/>
          <w:szCs w:val="28"/>
        </w:rPr>
        <w:t xml:space="preserve"> </w:t>
      </w:r>
      <w:r w:rsidR="00CB6898" w:rsidRPr="00F30233">
        <w:rPr>
          <w:rStyle w:val="af2"/>
          <w:rFonts w:asciiTheme="majorBidi" w:hAnsiTheme="majorBidi" w:cstheme="majorBidi"/>
          <w:b w:val="0"/>
          <w:bCs w:val="0"/>
          <w:color w:val="000000" w:themeColor="text1"/>
          <w:sz w:val="28"/>
          <w:szCs w:val="28"/>
        </w:rPr>
        <w:t xml:space="preserve">– </w:t>
      </w:r>
      <w:r w:rsidR="00F401DB">
        <w:rPr>
          <w:rStyle w:val="af2"/>
          <w:rFonts w:asciiTheme="majorBidi" w:hAnsiTheme="majorBidi" w:cstheme="majorBidi"/>
          <w:b w:val="0"/>
          <w:bCs w:val="0"/>
          <w:color w:val="000000" w:themeColor="text1"/>
          <w:sz w:val="28"/>
          <w:szCs w:val="28"/>
        </w:rPr>
        <w:t>18 157 337 человек согласно</w:t>
      </w:r>
      <w:r w:rsidR="00B145B5">
        <w:rPr>
          <w:rStyle w:val="af2"/>
          <w:rFonts w:asciiTheme="majorBidi" w:hAnsiTheme="majorBidi" w:cstheme="majorBidi"/>
          <w:b w:val="0"/>
          <w:bCs w:val="0"/>
          <w:color w:val="000000" w:themeColor="text1"/>
          <w:sz w:val="28"/>
          <w:szCs w:val="28"/>
        </w:rPr>
        <w:t xml:space="preserve"> данным Бюро Национальной статистики</w:t>
      </w:r>
      <w:r w:rsidR="007125F0">
        <w:rPr>
          <w:rStyle w:val="af2"/>
          <w:rFonts w:asciiTheme="majorBidi" w:hAnsiTheme="majorBidi" w:cstheme="majorBidi"/>
          <w:b w:val="0"/>
          <w:bCs w:val="0"/>
          <w:color w:val="000000" w:themeColor="text1"/>
          <w:sz w:val="28"/>
          <w:szCs w:val="28"/>
        </w:rPr>
        <w:t xml:space="preserve"> </w:t>
      </w:r>
      <w:r w:rsidR="00B145B5" w:rsidRPr="00B145B5">
        <w:rPr>
          <w:rStyle w:val="af2"/>
          <w:rFonts w:asciiTheme="majorBidi" w:hAnsiTheme="majorBidi" w:cstheme="majorBidi"/>
          <w:b w:val="0"/>
          <w:bCs w:val="0"/>
          <w:color w:val="000000" w:themeColor="text1"/>
          <w:sz w:val="28"/>
          <w:szCs w:val="28"/>
        </w:rPr>
        <w:t>[</w:t>
      </w:r>
      <w:r w:rsidR="00F401DB" w:rsidRPr="00F401DB">
        <w:rPr>
          <w:rStyle w:val="af2"/>
          <w:rFonts w:asciiTheme="majorBidi" w:hAnsiTheme="majorBidi" w:cstheme="majorBidi"/>
          <w:b w:val="0"/>
          <w:bCs w:val="0"/>
          <w:color w:val="000000" w:themeColor="text1"/>
          <w:sz w:val="28"/>
          <w:szCs w:val="28"/>
        </w:rPr>
        <w:t>https://stat.gov.kz/ru/industries/social-statistics/demography/publications/6373/</w:t>
      </w:r>
      <w:r w:rsidR="00B145B5" w:rsidRPr="00B145B5">
        <w:rPr>
          <w:rStyle w:val="af2"/>
          <w:rFonts w:asciiTheme="majorBidi" w:hAnsiTheme="majorBidi" w:cstheme="majorBidi"/>
          <w:b w:val="0"/>
          <w:bCs w:val="0"/>
          <w:color w:val="000000" w:themeColor="text1"/>
          <w:sz w:val="28"/>
          <w:szCs w:val="28"/>
        </w:rPr>
        <w:t>]</w:t>
      </w:r>
      <w:r w:rsidR="00B145B5">
        <w:rPr>
          <w:rStyle w:val="af2"/>
          <w:rFonts w:asciiTheme="majorBidi" w:hAnsiTheme="majorBidi" w:cstheme="majorBidi"/>
          <w:b w:val="0"/>
          <w:bCs w:val="0"/>
          <w:color w:val="000000" w:themeColor="text1"/>
          <w:sz w:val="28"/>
          <w:szCs w:val="28"/>
        </w:rPr>
        <w:t>.</w:t>
      </w:r>
    </w:p>
    <w:p w14:paraId="7A4071E5" w14:textId="4DFA2104" w:rsidR="00CC46C3" w:rsidRDefault="00E51C1E" w:rsidP="00CC46C3">
      <w:pPr>
        <w:pStyle w:val="ad"/>
        <w:ind w:firstLine="709"/>
        <w:jc w:val="both"/>
        <w:rPr>
          <w:rFonts w:asciiTheme="majorBidi" w:hAnsiTheme="majorBidi" w:cstheme="majorBidi"/>
          <w:sz w:val="28"/>
          <w:szCs w:val="28"/>
        </w:rPr>
      </w:pPr>
      <w:r w:rsidRPr="00A70111">
        <w:rPr>
          <w:rFonts w:asciiTheme="majorBidi" w:hAnsiTheme="majorBidi" w:cstheme="majorBidi"/>
          <w:sz w:val="28"/>
          <w:szCs w:val="28"/>
        </w:rPr>
        <w:t xml:space="preserve">Подставляем заданные значения в формулу: </w:t>
      </w:r>
    </w:p>
    <w:p w14:paraId="0FD173AB" w14:textId="77777777" w:rsidR="007125F0" w:rsidRPr="00A70111" w:rsidRDefault="007125F0" w:rsidP="00CC46C3">
      <w:pPr>
        <w:pStyle w:val="ad"/>
        <w:ind w:firstLine="709"/>
        <w:jc w:val="both"/>
        <w:rPr>
          <w:rFonts w:asciiTheme="majorBidi" w:hAnsiTheme="majorBidi" w:cstheme="majorBidi"/>
          <w:sz w:val="28"/>
          <w:szCs w:val="28"/>
        </w:rPr>
      </w:pPr>
    </w:p>
    <w:p w14:paraId="71C7F8C7" w14:textId="7A3A6891" w:rsidR="00CC46C3" w:rsidRPr="006A79C2" w:rsidRDefault="00E51C1E" w:rsidP="006A79C2">
      <w:pPr>
        <w:pStyle w:val="ad"/>
        <w:ind w:firstLine="709"/>
        <w:jc w:val="center"/>
        <w:rPr>
          <w:rFonts w:asciiTheme="majorBidi" w:hAnsiTheme="majorBidi" w:cstheme="majorBidi"/>
          <w:sz w:val="28"/>
          <w:szCs w:val="28"/>
        </w:rPr>
      </w:pPr>
      <w:r w:rsidRPr="006A79C2">
        <w:rPr>
          <w:rFonts w:asciiTheme="majorBidi" w:hAnsiTheme="majorBidi" w:cstheme="majorBidi"/>
          <w:sz w:val="28"/>
          <w:szCs w:val="28"/>
          <w:lang w:val="pt-PT"/>
        </w:rPr>
        <w:t>n</w:t>
      </w:r>
      <w:r w:rsidRPr="002C3B77">
        <w:rPr>
          <w:rFonts w:asciiTheme="majorBidi" w:hAnsiTheme="majorBidi" w:cstheme="majorBidi"/>
          <w:sz w:val="28"/>
          <w:szCs w:val="28"/>
        </w:rPr>
        <w:t>=</w:t>
      </w:r>
      <w:r w:rsidR="00875D8A" w:rsidRPr="006A79C2">
        <w:rPr>
          <w:rFonts w:asciiTheme="majorBidi" w:hAnsiTheme="majorBidi" w:cstheme="majorBidi"/>
          <w:sz w:val="28"/>
          <w:szCs w:val="28"/>
        </w:rPr>
        <w:t>10*90*1,96</w:t>
      </w:r>
      <w:r w:rsidR="00875D8A" w:rsidRPr="006A79C2">
        <w:rPr>
          <w:rFonts w:asciiTheme="majorBidi" w:hAnsiTheme="majorBidi" w:cstheme="majorBidi"/>
          <w:sz w:val="28"/>
          <w:szCs w:val="28"/>
          <w:vertAlign w:val="superscript"/>
        </w:rPr>
        <w:t>2</w:t>
      </w:r>
      <w:r w:rsidR="00875D8A" w:rsidRPr="006A79C2">
        <w:rPr>
          <w:rFonts w:asciiTheme="majorBidi" w:hAnsiTheme="majorBidi" w:cstheme="majorBidi"/>
          <w:sz w:val="28"/>
          <w:szCs w:val="28"/>
        </w:rPr>
        <w:t>*18157337</w:t>
      </w:r>
      <w:r w:rsidR="00B45B86" w:rsidRPr="006A79C2">
        <w:rPr>
          <w:rFonts w:asciiTheme="majorBidi" w:hAnsiTheme="majorBidi" w:cstheme="majorBidi"/>
          <w:sz w:val="28"/>
          <w:szCs w:val="28"/>
        </w:rPr>
        <w:t>/7</w:t>
      </w:r>
      <w:r w:rsidR="00B45B86" w:rsidRPr="006A79C2">
        <w:rPr>
          <w:rFonts w:asciiTheme="majorBidi" w:hAnsiTheme="majorBidi" w:cstheme="majorBidi"/>
          <w:sz w:val="28"/>
          <w:szCs w:val="28"/>
          <w:vertAlign w:val="superscript"/>
        </w:rPr>
        <w:t>2</w:t>
      </w:r>
      <w:r w:rsidR="00B45B86" w:rsidRPr="00B67C74">
        <w:rPr>
          <w:rFonts w:asciiTheme="majorBidi" w:hAnsiTheme="majorBidi" w:cstheme="majorBidi"/>
          <w:sz w:val="28"/>
          <w:szCs w:val="28"/>
        </w:rPr>
        <w:t>*</w:t>
      </w:r>
      <w:r w:rsidR="00B45B86" w:rsidRPr="006A79C2">
        <w:rPr>
          <w:rFonts w:asciiTheme="majorBidi" w:hAnsiTheme="majorBidi" w:cstheme="majorBidi"/>
          <w:sz w:val="28"/>
          <w:szCs w:val="28"/>
        </w:rPr>
        <w:t>18157337+10*90*1,96</w:t>
      </w:r>
      <w:r w:rsidR="00B45B86" w:rsidRPr="006A79C2">
        <w:rPr>
          <w:rFonts w:asciiTheme="majorBidi" w:hAnsiTheme="majorBidi" w:cstheme="majorBidi"/>
          <w:sz w:val="28"/>
          <w:szCs w:val="28"/>
          <w:vertAlign w:val="superscript"/>
        </w:rPr>
        <w:t>2</w:t>
      </w:r>
    </w:p>
    <w:p w14:paraId="7B29CA60" w14:textId="0D45C3CF" w:rsidR="003E2960" w:rsidRPr="003E2960" w:rsidRDefault="00E51C1E" w:rsidP="003E2960">
      <w:pPr>
        <w:pStyle w:val="ad"/>
        <w:ind w:firstLine="709"/>
        <w:jc w:val="both"/>
        <w:rPr>
          <w:rFonts w:asciiTheme="majorBidi" w:hAnsiTheme="majorBidi" w:cstheme="majorBidi"/>
          <w:sz w:val="28"/>
          <w:szCs w:val="28"/>
        </w:rPr>
      </w:pPr>
      <w:r w:rsidRPr="00E51C1E">
        <w:rPr>
          <w:rFonts w:asciiTheme="majorBidi" w:hAnsiTheme="majorBidi" w:cstheme="majorBidi"/>
          <w:sz w:val="28"/>
          <w:szCs w:val="28"/>
        </w:rPr>
        <w:t xml:space="preserve">Таким образом, минимальный размер выборки, необходимый для </w:t>
      </w:r>
      <w:r w:rsidR="00875D8A">
        <w:rPr>
          <w:rFonts w:asciiTheme="majorBidi" w:hAnsiTheme="majorBidi" w:cstheme="majorBidi"/>
          <w:sz w:val="28"/>
          <w:szCs w:val="28"/>
        </w:rPr>
        <w:t>исследования</w:t>
      </w:r>
      <w:r w:rsidRPr="00E51C1E">
        <w:rPr>
          <w:rFonts w:asciiTheme="majorBidi" w:hAnsiTheme="majorBidi" w:cstheme="majorBidi"/>
          <w:sz w:val="28"/>
          <w:szCs w:val="28"/>
        </w:rPr>
        <w:t xml:space="preserve">, составляет </w:t>
      </w:r>
      <w:r w:rsidR="00875D8A">
        <w:rPr>
          <w:rFonts w:asciiTheme="majorBidi" w:hAnsiTheme="majorBidi" w:cstheme="majorBidi"/>
          <w:sz w:val="28"/>
          <w:szCs w:val="28"/>
        </w:rPr>
        <w:t>7</w:t>
      </w:r>
      <w:r w:rsidR="00B67C74">
        <w:rPr>
          <w:rFonts w:asciiTheme="majorBidi" w:hAnsiTheme="majorBidi" w:cstheme="majorBidi"/>
          <w:sz w:val="28"/>
          <w:szCs w:val="28"/>
        </w:rPr>
        <w:t>0</w:t>
      </w:r>
      <w:r w:rsidRPr="00E51C1E">
        <w:rPr>
          <w:rFonts w:asciiTheme="majorBidi" w:hAnsiTheme="majorBidi" w:cstheme="majorBidi"/>
          <w:sz w:val="28"/>
          <w:szCs w:val="28"/>
        </w:rPr>
        <w:t xml:space="preserve"> участник</w:t>
      </w:r>
      <w:r w:rsidR="00B67C74">
        <w:rPr>
          <w:rFonts w:asciiTheme="majorBidi" w:hAnsiTheme="majorBidi" w:cstheme="majorBidi"/>
          <w:sz w:val="28"/>
          <w:szCs w:val="28"/>
        </w:rPr>
        <w:t>ов</w:t>
      </w:r>
      <w:r w:rsidRPr="00E51C1E">
        <w:rPr>
          <w:rFonts w:asciiTheme="majorBidi" w:hAnsiTheme="majorBidi" w:cstheme="majorBidi"/>
          <w:sz w:val="28"/>
          <w:szCs w:val="28"/>
        </w:rPr>
        <w:t>. Поскольку исследование предполагает сравнение двух независимых групп, общая численность участников исследования состави</w:t>
      </w:r>
      <w:r w:rsidR="00B67C74">
        <w:rPr>
          <w:rFonts w:asciiTheme="majorBidi" w:hAnsiTheme="majorBidi" w:cstheme="majorBidi"/>
          <w:sz w:val="28"/>
          <w:szCs w:val="28"/>
        </w:rPr>
        <w:t>ла</w:t>
      </w:r>
      <w:r w:rsidRPr="00E51C1E">
        <w:rPr>
          <w:rFonts w:asciiTheme="majorBidi" w:hAnsiTheme="majorBidi" w:cstheme="majorBidi"/>
          <w:sz w:val="28"/>
          <w:szCs w:val="28"/>
        </w:rPr>
        <w:t xml:space="preserve"> </w:t>
      </w:r>
      <w:r w:rsidR="00CC46C3">
        <w:rPr>
          <w:rFonts w:asciiTheme="majorBidi" w:hAnsiTheme="majorBidi" w:cstheme="majorBidi"/>
          <w:sz w:val="28"/>
          <w:szCs w:val="28"/>
        </w:rPr>
        <w:t>8</w:t>
      </w:r>
      <w:r w:rsidR="00B67C74">
        <w:rPr>
          <w:rFonts w:asciiTheme="majorBidi" w:hAnsiTheme="majorBidi" w:cstheme="majorBidi"/>
          <w:sz w:val="28"/>
          <w:szCs w:val="28"/>
        </w:rPr>
        <w:t>0</w:t>
      </w:r>
      <w:r w:rsidRPr="00E51C1E">
        <w:rPr>
          <w:rFonts w:asciiTheme="majorBidi" w:hAnsiTheme="majorBidi" w:cstheme="majorBidi"/>
          <w:sz w:val="28"/>
          <w:szCs w:val="28"/>
        </w:rPr>
        <w:t xml:space="preserve"> человек (по </w:t>
      </w:r>
      <w:r w:rsidR="00CC46C3">
        <w:rPr>
          <w:rFonts w:asciiTheme="majorBidi" w:hAnsiTheme="majorBidi" w:cstheme="majorBidi"/>
          <w:sz w:val="28"/>
          <w:szCs w:val="28"/>
        </w:rPr>
        <w:t>40</w:t>
      </w:r>
      <w:r w:rsidRPr="00E51C1E">
        <w:rPr>
          <w:rFonts w:asciiTheme="majorBidi" w:hAnsiTheme="majorBidi" w:cstheme="majorBidi"/>
          <w:sz w:val="28"/>
          <w:szCs w:val="28"/>
        </w:rPr>
        <w:t xml:space="preserve"> человек в каждой группе). </w:t>
      </w:r>
    </w:p>
    <w:p w14:paraId="4EC65F6E" w14:textId="77777777" w:rsidR="00E51C1E" w:rsidRDefault="00E51C1E" w:rsidP="007729D0">
      <w:pPr>
        <w:pStyle w:val="ad"/>
        <w:jc w:val="both"/>
        <w:rPr>
          <w:rFonts w:asciiTheme="majorBidi" w:hAnsiTheme="majorBidi" w:cstheme="majorBidi"/>
          <w:bCs/>
          <w:sz w:val="28"/>
          <w:szCs w:val="28"/>
        </w:rPr>
      </w:pPr>
    </w:p>
    <w:p w14:paraId="60257049" w14:textId="5D48D954" w:rsidR="007729D0" w:rsidRDefault="00794894" w:rsidP="007729D0">
      <w:pPr>
        <w:pStyle w:val="ad"/>
        <w:jc w:val="both"/>
        <w:rPr>
          <w:rFonts w:asciiTheme="majorBidi" w:hAnsiTheme="majorBidi" w:cstheme="majorBidi"/>
          <w:b/>
          <w:bCs/>
          <w:sz w:val="28"/>
          <w:szCs w:val="28"/>
        </w:rPr>
      </w:pPr>
      <w:r w:rsidRPr="007729D0">
        <w:rPr>
          <w:rFonts w:asciiTheme="majorBidi" w:hAnsiTheme="majorBidi" w:cstheme="majorBidi"/>
          <w:bCs/>
          <w:sz w:val="28"/>
          <w:szCs w:val="28"/>
        </w:rPr>
        <w:t xml:space="preserve"> </w:t>
      </w:r>
      <w:r w:rsidR="00334CF4" w:rsidRPr="0086180D">
        <w:rPr>
          <w:rFonts w:asciiTheme="majorBidi" w:hAnsiTheme="majorBidi" w:cstheme="majorBidi"/>
          <w:b/>
          <w:bCs/>
          <w:sz w:val="28"/>
          <w:szCs w:val="28"/>
        </w:rPr>
        <w:t>2.2 Хирургическая техника операции</w:t>
      </w:r>
    </w:p>
    <w:p w14:paraId="5F60C52D" w14:textId="77777777" w:rsidR="003E2960" w:rsidRPr="0086180D" w:rsidRDefault="003E2960" w:rsidP="007729D0">
      <w:pPr>
        <w:pStyle w:val="ad"/>
        <w:jc w:val="both"/>
        <w:rPr>
          <w:rFonts w:asciiTheme="majorBidi" w:hAnsiTheme="majorBidi" w:cstheme="majorBidi"/>
          <w:b/>
          <w:bCs/>
          <w:sz w:val="28"/>
          <w:szCs w:val="28"/>
        </w:rPr>
      </w:pPr>
    </w:p>
    <w:p w14:paraId="37D4CBA9" w14:textId="6A267362" w:rsidR="00B90BCB" w:rsidRPr="007729D0" w:rsidRDefault="00B90BCB" w:rsidP="007729D0">
      <w:pPr>
        <w:pStyle w:val="ad"/>
        <w:ind w:firstLine="709"/>
        <w:jc w:val="both"/>
        <w:rPr>
          <w:rFonts w:asciiTheme="majorBidi" w:hAnsiTheme="majorBidi" w:cstheme="majorBidi"/>
          <w:sz w:val="28"/>
          <w:szCs w:val="28"/>
        </w:rPr>
      </w:pPr>
      <w:r w:rsidRPr="007729D0">
        <w:rPr>
          <w:rFonts w:asciiTheme="majorBidi" w:hAnsiTheme="majorBidi" w:cstheme="majorBidi"/>
          <w:sz w:val="28"/>
          <w:szCs w:val="28"/>
        </w:rPr>
        <w:t xml:space="preserve">Группа 1 – пластика задней стенки пахового канала апоневротическим лоскутом </w:t>
      </w:r>
      <w:r w:rsidR="00B737F2" w:rsidRPr="007729D0">
        <w:rPr>
          <w:rFonts w:asciiTheme="majorBidi" w:hAnsiTheme="majorBidi" w:cstheme="majorBidi"/>
          <w:sz w:val="28"/>
          <w:szCs w:val="28"/>
        </w:rPr>
        <w:t>передней стенки влагалища прямой мышцы</w:t>
      </w:r>
      <w:r w:rsidR="00395DB9" w:rsidRPr="007729D0">
        <w:rPr>
          <w:rFonts w:asciiTheme="majorBidi" w:hAnsiTheme="majorBidi" w:cstheme="majorBidi"/>
          <w:sz w:val="28"/>
          <w:szCs w:val="28"/>
        </w:rPr>
        <w:t xml:space="preserve"> живота</w:t>
      </w:r>
      <w:r w:rsidRPr="007729D0">
        <w:rPr>
          <w:rFonts w:asciiTheme="majorBidi" w:hAnsiTheme="majorBidi" w:cstheme="majorBidi"/>
          <w:sz w:val="28"/>
          <w:szCs w:val="28"/>
        </w:rPr>
        <w:t>.</w:t>
      </w:r>
    </w:p>
    <w:p w14:paraId="7995E3C3" w14:textId="77550ABD" w:rsidR="00B90BCB" w:rsidRPr="007729D0" w:rsidRDefault="00B90BCB" w:rsidP="00EE61E8">
      <w:pPr>
        <w:pStyle w:val="ad"/>
        <w:ind w:firstLine="709"/>
        <w:jc w:val="both"/>
        <w:rPr>
          <w:rFonts w:asciiTheme="majorBidi" w:hAnsiTheme="majorBidi" w:cstheme="majorBidi"/>
          <w:sz w:val="28"/>
          <w:szCs w:val="28"/>
        </w:rPr>
      </w:pPr>
      <w:r w:rsidRPr="007729D0">
        <w:rPr>
          <w:rFonts w:asciiTheme="majorBidi" w:hAnsiTheme="majorBidi" w:cstheme="majorBidi"/>
          <w:sz w:val="28"/>
          <w:szCs w:val="28"/>
        </w:rPr>
        <w:t>Метод аутопластики задней стенки пахового канала, предложенный нашим авторским коллективом является новым в хирургическом лечении паховых грыж, который основан на выкраивании апоневротического лоскута из переднего листка влагалища прямой мышцы живота</w:t>
      </w:r>
      <w:r w:rsidR="000C0B4A" w:rsidRPr="007729D0">
        <w:rPr>
          <w:rFonts w:asciiTheme="majorBidi" w:hAnsiTheme="majorBidi" w:cstheme="majorBidi"/>
          <w:sz w:val="28"/>
          <w:szCs w:val="28"/>
        </w:rPr>
        <w:t xml:space="preserve"> </w:t>
      </w:r>
      <w:r w:rsidRPr="007729D0">
        <w:rPr>
          <w:rFonts w:asciiTheme="majorBidi" w:hAnsiTheme="majorBidi" w:cstheme="majorBidi"/>
          <w:sz w:val="28"/>
          <w:szCs w:val="28"/>
        </w:rPr>
        <w:t>и перемещении его  для пластики задней стенки пахового канала, с последующей фиксацией его к лонному бугорку, к паховой связке, медиально – к прямой, внутренней косой и поперечной мышцам живота (Свидетельство о внесении сведений в государственный реестр прав на объекты, охраняемые авторским правом №298 от 25.10.2018г</w:t>
      </w:r>
      <w:r w:rsidR="00EE4DF0" w:rsidRPr="007729D0">
        <w:rPr>
          <w:rFonts w:asciiTheme="majorBidi" w:hAnsiTheme="majorBidi" w:cstheme="majorBidi"/>
          <w:sz w:val="28"/>
          <w:szCs w:val="28"/>
        </w:rPr>
        <w:t>. Бадыров Р.М., Абатов Н.Т.</w:t>
      </w:r>
      <w:r w:rsidRPr="007729D0">
        <w:rPr>
          <w:rFonts w:asciiTheme="majorBidi" w:hAnsiTheme="majorBidi" w:cstheme="majorBidi"/>
          <w:sz w:val="28"/>
          <w:szCs w:val="28"/>
        </w:rPr>
        <w:t>).</w:t>
      </w:r>
    </w:p>
    <w:p w14:paraId="064FBA16" w14:textId="658E8B10" w:rsidR="00334CF4" w:rsidRDefault="00334CF4" w:rsidP="007729D0">
      <w:pPr>
        <w:pStyle w:val="ad"/>
        <w:ind w:firstLine="709"/>
        <w:jc w:val="both"/>
        <w:rPr>
          <w:rFonts w:ascii="Times New Roman" w:hAnsi="Times New Roman" w:cs="Times New Roman"/>
          <w:sz w:val="28"/>
          <w:szCs w:val="28"/>
        </w:rPr>
      </w:pPr>
      <w:r w:rsidRPr="007729D0">
        <w:rPr>
          <w:rFonts w:asciiTheme="majorBidi" w:hAnsiTheme="majorBidi" w:cstheme="majorBidi"/>
          <w:sz w:val="28"/>
          <w:szCs w:val="28"/>
        </w:rPr>
        <w:t xml:space="preserve">Методику </w:t>
      </w:r>
      <w:r w:rsidRPr="007729D0">
        <w:rPr>
          <w:rFonts w:asciiTheme="majorBidi" w:hAnsiTheme="majorBidi" w:cstheme="majorBidi"/>
          <w:color w:val="000000" w:themeColor="text1"/>
          <w:sz w:val="28"/>
          <w:szCs w:val="28"/>
        </w:rPr>
        <w:t>пластики задней стенки пахового канала перемещенным апоневротическим лоскутом проводили следующим образом:</w:t>
      </w:r>
      <w:r w:rsidRPr="00B90BCB">
        <w:rPr>
          <w:rFonts w:ascii="Times New Roman" w:hAnsi="Times New Roman" w:cs="Times New Roman"/>
          <w:color w:val="000000" w:themeColor="text1"/>
          <w:sz w:val="28"/>
          <w:szCs w:val="28"/>
        </w:rPr>
        <w:t xml:space="preserve"> «тупым» путем отслаивали медиальный листок апоневроза наружной косой мышцы живота до белой линии. Следующим этапом н</w:t>
      </w:r>
      <w:r w:rsidRPr="00B90BCB">
        <w:rPr>
          <w:rFonts w:ascii="Times New Roman" w:hAnsi="Times New Roman" w:cs="Times New Roman"/>
          <w:sz w:val="28"/>
          <w:szCs w:val="28"/>
        </w:rPr>
        <w:t xml:space="preserve">а образованной площадке из передней стенки влагалища прямой мышцы живота выкроить четырёхугольный апоневротический лоскут </w:t>
      </w:r>
      <w:r w:rsidR="005605E0" w:rsidRPr="00B90BCB">
        <w:rPr>
          <w:rFonts w:ascii="Times New Roman" w:hAnsi="Times New Roman" w:cs="Times New Roman"/>
          <w:sz w:val="28"/>
          <w:szCs w:val="28"/>
        </w:rPr>
        <w:t>размером 4,0х7,0 см (рисунок 1-4</w:t>
      </w:r>
      <w:r w:rsidR="00B07A3A">
        <w:rPr>
          <w:rFonts w:ascii="Times New Roman" w:hAnsi="Times New Roman" w:cs="Times New Roman"/>
          <w:sz w:val="28"/>
          <w:szCs w:val="28"/>
        </w:rPr>
        <w:t>, автор рисунков Абатов Н.Т.</w:t>
      </w:r>
      <w:r w:rsidRPr="00B90BCB">
        <w:rPr>
          <w:rFonts w:ascii="Times New Roman" w:hAnsi="Times New Roman" w:cs="Times New Roman"/>
          <w:sz w:val="28"/>
          <w:szCs w:val="28"/>
        </w:rPr>
        <w:t>).</w:t>
      </w:r>
    </w:p>
    <w:p w14:paraId="3BA2966A" w14:textId="77777777" w:rsidR="000568C9" w:rsidRDefault="000568C9" w:rsidP="006F7B97">
      <w:pPr>
        <w:pStyle w:val="ad"/>
        <w:ind w:firstLine="709"/>
        <w:jc w:val="both"/>
        <w:rPr>
          <w:rFonts w:ascii="Times New Roman" w:hAnsi="Times New Roman" w:cs="Times New Roman"/>
          <w:sz w:val="28"/>
          <w:szCs w:val="28"/>
        </w:rPr>
      </w:pPr>
    </w:p>
    <w:p w14:paraId="7C8DA8DF" w14:textId="77777777" w:rsidR="000568C9" w:rsidRPr="00B90BCB" w:rsidRDefault="000568C9" w:rsidP="00D94B2F">
      <w:pPr>
        <w:pStyle w:val="ad"/>
        <w:ind w:firstLine="709"/>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C35C4AA" wp14:editId="0A6D5703">
            <wp:extent cx="4709662" cy="3322958"/>
            <wp:effectExtent l="0" t="0" r="0" b="0"/>
            <wp:docPr id="28" name="Рисунок 28" descr="C:\Users\User\Desktop\дисс\рис аутопл\567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исс\рис аутопл\567876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555" t="2799"/>
                    <a:stretch/>
                  </pic:blipFill>
                  <pic:spPr bwMode="auto">
                    <a:xfrm>
                      <a:off x="0" y="0"/>
                      <a:ext cx="4715508" cy="3327082"/>
                    </a:xfrm>
                    <a:prstGeom prst="rect">
                      <a:avLst/>
                    </a:prstGeom>
                    <a:noFill/>
                    <a:ln>
                      <a:noFill/>
                    </a:ln>
                    <a:extLst>
                      <a:ext uri="{53640926-AAD7-44D8-BBD7-CCE9431645EC}">
                        <a14:shadowObscured xmlns:a14="http://schemas.microsoft.com/office/drawing/2010/main"/>
                      </a:ext>
                    </a:extLst>
                  </pic:spPr>
                </pic:pic>
              </a:graphicData>
            </a:graphic>
          </wp:inline>
        </w:drawing>
      </w:r>
    </w:p>
    <w:p w14:paraId="60231AF0" w14:textId="61929DED" w:rsidR="005605E0" w:rsidRPr="009D3639" w:rsidRDefault="005605E0" w:rsidP="00E109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 </w:t>
      </w:r>
      <w:r w:rsidRPr="009D3639">
        <w:rPr>
          <w:rFonts w:ascii="Times New Roman" w:hAnsi="Times New Roman" w:cs="Times New Roman"/>
          <w:sz w:val="28"/>
          <w:szCs w:val="28"/>
        </w:rPr>
        <w:t xml:space="preserve">- </w:t>
      </w:r>
      <w:r w:rsidRPr="0054412E">
        <w:rPr>
          <w:rFonts w:ascii="Times New Roman" w:hAnsi="Times New Roman" w:cs="Times New Roman"/>
          <w:color w:val="000000" w:themeColor="text1"/>
          <w:sz w:val="28"/>
          <w:szCs w:val="28"/>
        </w:rPr>
        <w:t xml:space="preserve">Обнажение </w:t>
      </w:r>
      <w:r w:rsidR="0054412E">
        <w:rPr>
          <w:rFonts w:ascii="Times New Roman" w:hAnsi="Times New Roman"/>
          <w:sz w:val="28"/>
          <w:szCs w:val="28"/>
        </w:rPr>
        <w:t>передней стенки влагалища прямой мышцы</w:t>
      </w:r>
      <w:r w:rsidR="0054412E" w:rsidRPr="00395DB9">
        <w:rPr>
          <w:rFonts w:ascii="Times New Roman" w:hAnsi="Times New Roman"/>
          <w:sz w:val="28"/>
          <w:szCs w:val="28"/>
        </w:rPr>
        <w:t xml:space="preserve"> живота</w:t>
      </w:r>
    </w:p>
    <w:p w14:paraId="3DCD59A8" w14:textId="77777777" w:rsidR="00334CF4" w:rsidRPr="00F348EA" w:rsidRDefault="00334CF4" w:rsidP="006F7B97">
      <w:pPr>
        <w:spacing w:after="0" w:line="240" w:lineRule="auto"/>
        <w:ind w:firstLine="567"/>
        <w:jc w:val="both"/>
        <w:rPr>
          <w:rFonts w:ascii="Times New Roman" w:hAnsi="Times New Roman" w:cs="Times New Roman"/>
          <w:sz w:val="28"/>
          <w:szCs w:val="28"/>
        </w:rPr>
      </w:pPr>
    </w:p>
    <w:p w14:paraId="09F54E29" w14:textId="77777777" w:rsidR="00334CF4" w:rsidRPr="00F348EA" w:rsidRDefault="00334CF4" w:rsidP="00D94B2F">
      <w:pPr>
        <w:spacing w:after="0" w:line="240" w:lineRule="auto"/>
        <w:ind w:firstLine="567"/>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5AFB0969" wp14:editId="33E004E9">
            <wp:extent cx="4851428" cy="3285460"/>
            <wp:effectExtent l="0" t="0" r="6350" b="0"/>
            <wp:docPr id="11" name="Рисунок 11" descr="C:\Users\User\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r="1250" b="13631"/>
                    <a:stretch/>
                  </pic:blipFill>
                  <pic:spPr bwMode="auto">
                    <a:xfrm>
                      <a:off x="0" y="0"/>
                      <a:ext cx="4870101" cy="3298105"/>
                    </a:xfrm>
                    <a:prstGeom prst="rect">
                      <a:avLst/>
                    </a:prstGeom>
                    <a:noFill/>
                    <a:ln>
                      <a:noFill/>
                    </a:ln>
                    <a:extLst>
                      <a:ext uri="{53640926-AAD7-44D8-BBD7-CCE9431645EC}">
                        <a14:shadowObscured xmlns:a14="http://schemas.microsoft.com/office/drawing/2010/main"/>
                      </a:ext>
                    </a:extLst>
                  </pic:spPr>
                </pic:pic>
              </a:graphicData>
            </a:graphic>
          </wp:inline>
        </w:drawing>
      </w:r>
    </w:p>
    <w:p w14:paraId="22C4435A" w14:textId="77777777" w:rsidR="00334CF4" w:rsidRPr="00F348EA" w:rsidRDefault="00334CF4" w:rsidP="006F7B97">
      <w:pPr>
        <w:spacing w:after="0" w:line="240" w:lineRule="auto"/>
        <w:ind w:firstLine="567"/>
        <w:jc w:val="both"/>
        <w:rPr>
          <w:rFonts w:ascii="Times New Roman" w:hAnsi="Times New Roman" w:cs="Times New Roman"/>
          <w:sz w:val="28"/>
          <w:szCs w:val="28"/>
        </w:rPr>
      </w:pPr>
    </w:p>
    <w:p w14:paraId="5E589FF9" w14:textId="77777777" w:rsidR="00334CF4" w:rsidRPr="00F348EA" w:rsidRDefault="00334CF4" w:rsidP="006F7B97">
      <w:pPr>
        <w:spacing w:after="0" w:line="240" w:lineRule="auto"/>
        <w:jc w:val="both"/>
        <w:rPr>
          <w:rFonts w:ascii="Times New Roman" w:hAnsi="Times New Roman" w:cs="Times New Roman"/>
          <w:b/>
          <w:sz w:val="28"/>
          <w:szCs w:val="28"/>
        </w:rPr>
      </w:pPr>
    </w:p>
    <w:p w14:paraId="08FDE9DA" w14:textId="4D9B9184" w:rsidR="00341CA6" w:rsidRDefault="005605E0" w:rsidP="00E109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 </w:t>
      </w:r>
      <w:r w:rsidR="009D3639" w:rsidRPr="009D3639">
        <w:rPr>
          <w:rFonts w:ascii="Times New Roman" w:hAnsi="Times New Roman" w:cs="Times New Roman"/>
          <w:noProof/>
          <w:color w:val="000000" w:themeColor="text1"/>
          <w:sz w:val="28"/>
          <w:szCs w:val="28"/>
        </w:rPr>
        <w:t xml:space="preserve">- </w:t>
      </w:r>
      <w:r w:rsidR="00160955" w:rsidRPr="009D3639">
        <w:rPr>
          <w:rFonts w:ascii="Times New Roman" w:hAnsi="Times New Roman" w:cs="Times New Roman"/>
          <w:noProof/>
          <w:color w:val="000000" w:themeColor="text1"/>
          <w:sz w:val="28"/>
          <w:szCs w:val="28"/>
        </w:rPr>
        <w:t>Выкраивание П-образного апоневротического лоскута</w:t>
      </w:r>
      <w:r w:rsidR="00160955" w:rsidRPr="009D3639">
        <w:rPr>
          <w:rFonts w:ascii="Times New Roman" w:hAnsi="Times New Roman" w:cs="Times New Roman"/>
          <w:sz w:val="28"/>
          <w:szCs w:val="28"/>
        </w:rPr>
        <w:t xml:space="preserve"> </w:t>
      </w:r>
      <w:r w:rsidR="00334CF4" w:rsidRPr="009D3639">
        <w:rPr>
          <w:rFonts w:ascii="Times New Roman" w:hAnsi="Times New Roman" w:cs="Times New Roman"/>
          <w:sz w:val="28"/>
          <w:szCs w:val="28"/>
        </w:rPr>
        <w:t>из объединенного апоневроза</w:t>
      </w:r>
    </w:p>
    <w:p w14:paraId="1001143C" w14:textId="77777777" w:rsidR="00334CF4" w:rsidRDefault="00334CF4" w:rsidP="006F7B97">
      <w:pPr>
        <w:spacing w:after="0" w:line="240" w:lineRule="auto"/>
        <w:jc w:val="both"/>
        <w:rPr>
          <w:rFonts w:ascii="Times New Roman" w:hAnsi="Times New Roman" w:cs="Times New Roman"/>
          <w:sz w:val="28"/>
          <w:szCs w:val="28"/>
        </w:rPr>
      </w:pPr>
      <w:r w:rsidRPr="009D3639">
        <w:rPr>
          <w:rFonts w:ascii="Times New Roman" w:hAnsi="Times New Roman" w:cs="Times New Roman"/>
          <w:sz w:val="28"/>
          <w:szCs w:val="28"/>
        </w:rPr>
        <w:t xml:space="preserve"> </w:t>
      </w:r>
    </w:p>
    <w:p w14:paraId="1471F294" w14:textId="77777777" w:rsidR="00EF57E5" w:rsidRDefault="00341CA6" w:rsidP="00D94B2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1742490" wp14:editId="10C15A3F">
            <wp:extent cx="4997302" cy="3621233"/>
            <wp:effectExtent l="0" t="0" r="0" b="0"/>
            <wp:docPr id="34" name="Рисунок 34" descr="C:\Users\User\Desktop\дисс\рис аутопл\рис в дисс\3333333333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исс\рис аутопл\рис в дисс\3333333333333333333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8521" cy="3651102"/>
                    </a:xfrm>
                    <a:prstGeom prst="rect">
                      <a:avLst/>
                    </a:prstGeom>
                    <a:noFill/>
                    <a:ln>
                      <a:noFill/>
                    </a:ln>
                  </pic:spPr>
                </pic:pic>
              </a:graphicData>
            </a:graphic>
          </wp:inline>
        </w:drawing>
      </w:r>
    </w:p>
    <w:p w14:paraId="7273D4C1" w14:textId="77777777" w:rsidR="00EF57E5" w:rsidRPr="009D3639" w:rsidRDefault="00EF57E5" w:rsidP="006F7B97">
      <w:pPr>
        <w:spacing w:after="0" w:line="240" w:lineRule="auto"/>
        <w:jc w:val="both"/>
        <w:rPr>
          <w:rFonts w:ascii="Times New Roman" w:hAnsi="Times New Roman" w:cs="Times New Roman"/>
          <w:sz w:val="28"/>
          <w:szCs w:val="28"/>
        </w:rPr>
      </w:pPr>
    </w:p>
    <w:p w14:paraId="3DFC6EBE" w14:textId="642A55FC" w:rsidR="005605E0" w:rsidRPr="00EF57E5" w:rsidRDefault="005605E0" w:rsidP="00E109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Pr="00EF57E5">
        <w:rPr>
          <w:rFonts w:ascii="Times New Roman" w:hAnsi="Times New Roman" w:cs="Times New Roman"/>
          <w:sz w:val="28"/>
          <w:szCs w:val="28"/>
        </w:rPr>
        <w:t xml:space="preserve"> - </w:t>
      </w:r>
      <w:r w:rsidRPr="00EF57E5">
        <w:rPr>
          <w:rFonts w:ascii="Times New Roman" w:hAnsi="Times New Roman" w:cs="Times New Roman"/>
          <w:color w:val="000000" w:themeColor="text1"/>
          <w:sz w:val="28"/>
          <w:szCs w:val="28"/>
        </w:rPr>
        <w:t>Формирование задней стенки пахового канала</w:t>
      </w:r>
    </w:p>
    <w:p w14:paraId="18314D70" w14:textId="77777777" w:rsidR="005605E0" w:rsidRPr="00F348EA" w:rsidRDefault="00341CA6" w:rsidP="006F7B9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D18189A" wp14:editId="37497D24">
            <wp:extent cx="4924425" cy="3843886"/>
            <wp:effectExtent l="0" t="0" r="0" b="4445"/>
            <wp:docPr id="39" name="Рисунок 39" descr="C:\Users\User\Desktop\дисс\рис аутопл\рис в дисс\4444444444444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исс\рис аутопл\рис в дисс\4444444444444444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24425" cy="3843886"/>
                    </a:xfrm>
                    <a:prstGeom prst="rect">
                      <a:avLst/>
                    </a:prstGeom>
                    <a:noFill/>
                    <a:ln>
                      <a:noFill/>
                    </a:ln>
                  </pic:spPr>
                </pic:pic>
              </a:graphicData>
            </a:graphic>
          </wp:inline>
        </w:drawing>
      </w:r>
    </w:p>
    <w:p w14:paraId="36747012" w14:textId="77777777" w:rsidR="00334CF4" w:rsidRPr="00F348EA" w:rsidRDefault="00334CF4" w:rsidP="006F7B97">
      <w:pPr>
        <w:spacing w:after="0" w:line="240" w:lineRule="auto"/>
        <w:jc w:val="center"/>
        <w:rPr>
          <w:rFonts w:ascii="Times New Roman" w:hAnsi="Times New Roman" w:cs="Times New Roman"/>
          <w:sz w:val="28"/>
          <w:szCs w:val="28"/>
        </w:rPr>
      </w:pPr>
    </w:p>
    <w:p w14:paraId="2BFC26BA" w14:textId="77777777" w:rsidR="00334CF4" w:rsidRPr="00F348EA" w:rsidRDefault="00334CF4" w:rsidP="006F7B97">
      <w:pPr>
        <w:spacing w:after="0" w:line="240" w:lineRule="auto"/>
        <w:jc w:val="both"/>
        <w:rPr>
          <w:rFonts w:ascii="Times New Roman" w:hAnsi="Times New Roman" w:cs="Times New Roman"/>
          <w:sz w:val="28"/>
          <w:szCs w:val="28"/>
        </w:rPr>
      </w:pPr>
    </w:p>
    <w:p w14:paraId="03666C4A" w14:textId="30300B40" w:rsidR="00334CF4" w:rsidRDefault="005605E0" w:rsidP="00E109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EF57E5" w:rsidRPr="00EF57E5">
        <w:rPr>
          <w:rFonts w:ascii="Times New Roman" w:hAnsi="Times New Roman" w:cs="Times New Roman"/>
          <w:sz w:val="28"/>
          <w:szCs w:val="28"/>
        </w:rPr>
        <w:t xml:space="preserve"> - </w:t>
      </w:r>
      <w:r w:rsidR="00334CF4" w:rsidRPr="00EF57E5">
        <w:rPr>
          <w:rFonts w:ascii="Times New Roman" w:hAnsi="Times New Roman" w:cs="Times New Roman"/>
          <w:sz w:val="28"/>
          <w:szCs w:val="28"/>
        </w:rPr>
        <w:t xml:space="preserve">Лоскут из передней стенки влагалища </w:t>
      </w:r>
      <w:r w:rsidR="00334CF4" w:rsidRPr="00EF57E5">
        <w:rPr>
          <w:rFonts w:ascii="Times New Roman" w:hAnsi="Times New Roman" w:cs="Times New Roman"/>
          <w:sz w:val="28"/>
          <w:szCs w:val="28"/>
          <w:lang w:val="en-US"/>
        </w:rPr>
        <w:t>m</w:t>
      </w:r>
      <w:r w:rsidR="00334CF4" w:rsidRPr="00EF57E5">
        <w:rPr>
          <w:rFonts w:ascii="Times New Roman" w:hAnsi="Times New Roman" w:cs="Times New Roman"/>
          <w:sz w:val="28"/>
          <w:szCs w:val="28"/>
        </w:rPr>
        <w:t xml:space="preserve">. </w:t>
      </w:r>
      <w:r w:rsidR="00334CF4" w:rsidRPr="00EF57E5">
        <w:rPr>
          <w:rFonts w:ascii="Times New Roman" w:hAnsi="Times New Roman" w:cs="Times New Roman"/>
          <w:sz w:val="28"/>
          <w:szCs w:val="28"/>
          <w:lang w:val="en-US"/>
        </w:rPr>
        <w:t>recrus</w:t>
      </w:r>
      <w:r w:rsidR="00334CF4" w:rsidRPr="00EF57E5">
        <w:rPr>
          <w:rFonts w:ascii="Times New Roman" w:hAnsi="Times New Roman" w:cs="Times New Roman"/>
          <w:sz w:val="28"/>
          <w:szCs w:val="28"/>
        </w:rPr>
        <w:t xml:space="preserve"> </w:t>
      </w:r>
      <w:r w:rsidR="00334CF4" w:rsidRPr="00EF57E5">
        <w:rPr>
          <w:rFonts w:ascii="Times New Roman" w:hAnsi="Times New Roman" w:cs="Times New Roman"/>
          <w:sz w:val="28"/>
          <w:szCs w:val="28"/>
          <w:lang w:val="en-US"/>
        </w:rPr>
        <w:t>abdominis</w:t>
      </w:r>
      <w:r w:rsidR="00334CF4" w:rsidRPr="00EF57E5">
        <w:rPr>
          <w:rFonts w:ascii="Times New Roman" w:hAnsi="Times New Roman" w:cs="Times New Roman"/>
          <w:sz w:val="28"/>
          <w:szCs w:val="28"/>
        </w:rPr>
        <w:t xml:space="preserve"> выделен и перемещен для пластики вниз</w:t>
      </w:r>
    </w:p>
    <w:p w14:paraId="3E2C6B85" w14:textId="77777777" w:rsidR="006814A5" w:rsidRPr="00EF57E5" w:rsidRDefault="006814A5" w:rsidP="00E109CE">
      <w:pPr>
        <w:spacing w:after="0" w:line="240" w:lineRule="auto"/>
        <w:jc w:val="center"/>
        <w:rPr>
          <w:rFonts w:ascii="Times New Roman" w:hAnsi="Times New Roman" w:cs="Times New Roman"/>
          <w:sz w:val="28"/>
          <w:szCs w:val="28"/>
        </w:rPr>
      </w:pPr>
    </w:p>
    <w:p w14:paraId="5812A6E5" w14:textId="707E0D04" w:rsidR="00334CF4" w:rsidRDefault="00334CF4" w:rsidP="00C36187">
      <w:pPr>
        <w:spacing w:after="0" w:line="240" w:lineRule="auto"/>
        <w:ind w:firstLine="709"/>
        <w:jc w:val="both"/>
        <w:rPr>
          <w:rFonts w:ascii="Times New Roman" w:hAnsi="Times New Roman" w:cs="Times New Roman"/>
          <w:sz w:val="28"/>
          <w:szCs w:val="28"/>
        </w:rPr>
      </w:pPr>
      <w:r w:rsidRPr="00F348EA">
        <w:rPr>
          <w:rFonts w:ascii="Times New Roman" w:hAnsi="Times New Roman" w:cs="Times New Roman"/>
          <w:sz w:val="28"/>
          <w:szCs w:val="28"/>
        </w:rPr>
        <w:t>Критерием, указывающим на то, что листок влагалища прямой мышцы живота пересечен через всю его толщу, служит появление в ране мышечной ткани прямой мышцы живота или жировой клетчатки, окружающей мышцу. Сформированный апоневротический лоскут переместить в область задней стенки пахового канала под семенной канатик</w:t>
      </w:r>
      <w:r w:rsidRPr="00F348EA">
        <w:rPr>
          <w:rFonts w:ascii="Times New Roman" w:hAnsi="Times New Roman" w:cs="Times New Roman"/>
          <w:color w:val="000000" w:themeColor="text1"/>
          <w:sz w:val="28"/>
          <w:szCs w:val="28"/>
        </w:rPr>
        <w:t>. В последующем ф</w:t>
      </w:r>
      <w:r w:rsidRPr="00F348EA">
        <w:rPr>
          <w:rFonts w:ascii="Times New Roman" w:hAnsi="Times New Roman" w:cs="Times New Roman"/>
          <w:sz w:val="28"/>
          <w:szCs w:val="28"/>
        </w:rPr>
        <w:t xml:space="preserve">иксировать поочередно его к лонному бугорку, латерально – к паховой связке до места выхода семенного канатика из брюшной полости; для семенного канатика латеральный край лоскута расщепляют отступя около 2 см снизу на глубину до 2,5 см выкраивает до 1 см в диаметре «окно», куда перемещают семенной канатик, разрезы лоскута ушивают до канатика; сверху – апоневротический лоскут </w:t>
      </w:r>
      <w:r w:rsidRPr="00BE16C9">
        <w:rPr>
          <w:rFonts w:ascii="Times New Roman" w:hAnsi="Times New Roman" w:cs="Times New Roman"/>
          <w:sz w:val="28"/>
          <w:szCs w:val="28"/>
        </w:rPr>
        <w:t xml:space="preserve">дополнительно фиксировать узловыми швами к внутренней косой и поперечной мышце живота и медиальный край </w:t>
      </w:r>
      <w:r w:rsidR="00BE16C9" w:rsidRPr="00BE16C9">
        <w:rPr>
          <w:rFonts w:ascii="Times New Roman" w:hAnsi="Times New Roman" w:cs="Times New Roman"/>
          <w:sz w:val="28"/>
          <w:szCs w:val="28"/>
        </w:rPr>
        <w:t xml:space="preserve">объединенного </w:t>
      </w:r>
      <w:r w:rsidRPr="00BE16C9">
        <w:rPr>
          <w:rFonts w:ascii="Times New Roman" w:hAnsi="Times New Roman" w:cs="Times New Roman"/>
          <w:sz w:val="28"/>
          <w:szCs w:val="28"/>
        </w:rPr>
        <w:t>апоневро</w:t>
      </w:r>
      <w:r w:rsidR="00BE16C9" w:rsidRPr="00BE16C9">
        <w:rPr>
          <w:rFonts w:ascii="Times New Roman" w:hAnsi="Times New Roman" w:cs="Times New Roman"/>
          <w:sz w:val="28"/>
          <w:szCs w:val="28"/>
        </w:rPr>
        <w:t>за</w:t>
      </w:r>
      <w:r w:rsidRPr="00BE16C9">
        <w:rPr>
          <w:rFonts w:ascii="Times New Roman" w:hAnsi="Times New Roman" w:cs="Times New Roman"/>
          <w:sz w:val="28"/>
          <w:szCs w:val="28"/>
        </w:rPr>
        <w:t xml:space="preserve"> подшивают к латеральному краю прямой мышце живота.</w:t>
      </w:r>
      <w:r w:rsidRPr="00F348EA">
        <w:rPr>
          <w:rFonts w:ascii="Times New Roman" w:hAnsi="Times New Roman" w:cs="Times New Roman"/>
          <w:sz w:val="28"/>
          <w:szCs w:val="28"/>
        </w:rPr>
        <w:t xml:space="preserve"> На вновь сформированную заднюю стенку пахового канала уло</w:t>
      </w:r>
      <w:r w:rsidR="000244D6">
        <w:rPr>
          <w:rFonts w:ascii="Times New Roman" w:hAnsi="Times New Roman" w:cs="Times New Roman"/>
          <w:sz w:val="28"/>
          <w:szCs w:val="28"/>
        </w:rPr>
        <w:t>жить семенной канатик (рисунок 5,6</w:t>
      </w:r>
      <w:r w:rsidRPr="00F348EA">
        <w:rPr>
          <w:rFonts w:ascii="Times New Roman" w:hAnsi="Times New Roman" w:cs="Times New Roman"/>
          <w:sz w:val="28"/>
          <w:szCs w:val="28"/>
        </w:rPr>
        <w:t>). Восстановить целостность передней стенки пахового канала путем ушивания латерального и медиального листков апоневроза наружной косой мышцы живота.</w:t>
      </w:r>
    </w:p>
    <w:p w14:paraId="5BCF9221" w14:textId="77777777" w:rsidR="000573D6" w:rsidRDefault="000573D6" w:rsidP="00C36187">
      <w:pPr>
        <w:spacing w:after="0" w:line="240" w:lineRule="auto"/>
        <w:ind w:firstLine="709"/>
        <w:jc w:val="both"/>
        <w:rPr>
          <w:rFonts w:ascii="Times New Roman" w:hAnsi="Times New Roman" w:cs="Times New Roman"/>
          <w:sz w:val="28"/>
          <w:szCs w:val="28"/>
        </w:rPr>
      </w:pPr>
    </w:p>
    <w:p w14:paraId="5E997F3F" w14:textId="77777777" w:rsidR="00B45BF4" w:rsidRPr="00F348EA" w:rsidRDefault="00B45BF4" w:rsidP="006F540F">
      <w:pPr>
        <w:spacing w:after="0" w:line="240" w:lineRule="auto"/>
        <w:ind w:firstLine="720"/>
        <w:jc w:val="center"/>
        <w:rPr>
          <w:rFonts w:ascii="Times New Roman" w:hAnsi="Times New Roman" w:cs="Times New Roman"/>
          <w:sz w:val="28"/>
          <w:szCs w:val="28"/>
        </w:rPr>
      </w:pPr>
      <w:r>
        <w:rPr>
          <w:rFonts w:ascii="Times New Roman" w:hAnsi="Times New Roman" w:cs="Times New Roman"/>
          <w:noProof/>
          <w:color w:val="000000" w:themeColor="text1"/>
          <w:sz w:val="24"/>
          <w:szCs w:val="24"/>
        </w:rPr>
        <w:drawing>
          <wp:inline distT="0" distB="0" distL="0" distR="0" wp14:anchorId="3ABA6BB5" wp14:editId="0F56B231">
            <wp:extent cx="4914900" cy="3371215"/>
            <wp:effectExtent l="0" t="0" r="0" b="635"/>
            <wp:docPr id="33" name="Рисунок 33" descr="C:\Users\User\Desktop\дисс\рис аутопл\рис в дис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исс\рис аутопл\рис в дисс\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5852" cy="3385586"/>
                    </a:xfrm>
                    <a:prstGeom prst="rect">
                      <a:avLst/>
                    </a:prstGeom>
                    <a:noFill/>
                    <a:ln>
                      <a:noFill/>
                    </a:ln>
                  </pic:spPr>
                </pic:pic>
              </a:graphicData>
            </a:graphic>
          </wp:inline>
        </w:drawing>
      </w:r>
    </w:p>
    <w:p w14:paraId="41B38ED8" w14:textId="77777777" w:rsidR="00334CF4" w:rsidRDefault="00334CF4" w:rsidP="006F7B97">
      <w:pPr>
        <w:spacing w:after="0" w:line="240" w:lineRule="auto"/>
        <w:ind w:firstLine="567"/>
        <w:jc w:val="both"/>
        <w:rPr>
          <w:rFonts w:ascii="Times New Roman" w:hAnsi="Times New Roman" w:cs="Times New Roman"/>
          <w:sz w:val="28"/>
          <w:szCs w:val="28"/>
        </w:rPr>
      </w:pPr>
    </w:p>
    <w:p w14:paraId="207BD115" w14:textId="77777777" w:rsidR="000244D6" w:rsidRDefault="000244D6" w:rsidP="00E109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Pr="00F348EA">
        <w:rPr>
          <w:rFonts w:ascii="Times New Roman" w:hAnsi="Times New Roman" w:cs="Times New Roman"/>
          <w:sz w:val="28"/>
          <w:szCs w:val="28"/>
        </w:rPr>
        <w:t xml:space="preserve"> - Паховый треугольник закрыт перемещенным апоневротическим лоскуто</w:t>
      </w:r>
      <w:r>
        <w:rPr>
          <w:rFonts w:ascii="Times New Roman" w:hAnsi="Times New Roman" w:cs="Times New Roman"/>
          <w:sz w:val="28"/>
          <w:szCs w:val="28"/>
        </w:rPr>
        <w:t>м влагалища прямой мышца живота</w:t>
      </w:r>
    </w:p>
    <w:p w14:paraId="4910D996" w14:textId="77777777" w:rsidR="00341CA6" w:rsidRDefault="00341CA6" w:rsidP="006F7B97">
      <w:pPr>
        <w:spacing w:after="0" w:line="240" w:lineRule="auto"/>
        <w:jc w:val="both"/>
        <w:rPr>
          <w:rFonts w:ascii="Times New Roman" w:hAnsi="Times New Roman" w:cs="Times New Roman"/>
          <w:sz w:val="28"/>
          <w:szCs w:val="28"/>
        </w:rPr>
      </w:pPr>
    </w:p>
    <w:p w14:paraId="267829DC" w14:textId="77777777" w:rsidR="00341CA6" w:rsidRDefault="00341CA6" w:rsidP="006F7B97">
      <w:pPr>
        <w:spacing w:after="0" w:line="240" w:lineRule="auto"/>
        <w:jc w:val="both"/>
        <w:rPr>
          <w:rFonts w:ascii="Times New Roman" w:hAnsi="Times New Roman" w:cs="Times New Roman"/>
          <w:sz w:val="28"/>
          <w:szCs w:val="28"/>
        </w:rPr>
      </w:pPr>
    </w:p>
    <w:p w14:paraId="6AEA92A5" w14:textId="77777777" w:rsidR="00341CA6" w:rsidRDefault="00341CA6" w:rsidP="006F7B9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85DF2B" wp14:editId="130C3387">
            <wp:extent cx="4848225" cy="3541024"/>
            <wp:effectExtent l="0" t="0" r="0" b="2540"/>
            <wp:docPr id="38" name="Рисунок 38" descr="C:\Users\User\Desktop\дисс\рис аутопл\рис в дисс\666666666666666666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исс\рис аутопл\рис в дисс\666666666666666666666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8225" cy="3541024"/>
                    </a:xfrm>
                    <a:prstGeom prst="rect">
                      <a:avLst/>
                    </a:prstGeom>
                    <a:noFill/>
                    <a:ln>
                      <a:noFill/>
                    </a:ln>
                  </pic:spPr>
                </pic:pic>
              </a:graphicData>
            </a:graphic>
          </wp:inline>
        </w:drawing>
      </w:r>
    </w:p>
    <w:p w14:paraId="4408A6D9" w14:textId="77777777" w:rsidR="000244D6" w:rsidRPr="00F348EA" w:rsidRDefault="000244D6" w:rsidP="006F7B97">
      <w:pPr>
        <w:spacing w:after="0" w:line="240" w:lineRule="auto"/>
        <w:ind w:firstLine="567"/>
        <w:jc w:val="both"/>
        <w:rPr>
          <w:rFonts w:ascii="Times New Roman" w:hAnsi="Times New Roman" w:cs="Times New Roman"/>
          <w:sz w:val="28"/>
          <w:szCs w:val="28"/>
        </w:rPr>
      </w:pPr>
    </w:p>
    <w:p w14:paraId="1AF5A3AF" w14:textId="7DC28B79" w:rsidR="00160955" w:rsidRDefault="000244D6" w:rsidP="006C2298">
      <w:pPr>
        <w:spacing w:after="0" w:line="240" w:lineRule="auto"/>
        <w:jc w:val="center"/>
        <w:rPr>
          <w:rFonts w:ascii="Times New Roman" w:hAnsi="Times New Roman" w:cs="Times New Roman"/>
          <w:color w:val="000000" w:themeColor="text1"/>
          <w:sz w:val="28"/>
          <w:szCs w:val="28"/>
        </w:rPr>
      </w:pPr>
      <w:r w:rsidRPr="000244D6">
        <w:rPr>
          <w:rFonts w:ascii="Times New Roman" w:hAnsi="Times New Roman" w:cs="Times New Roman"/>
          <w:sz w:val="28"/>
          <w:szCs w:val="28"/>
        </w:rPr>
        <w:t xml:space="preserve">Рисунок </w:t>
      </w:r>
      <w:r w:rsidRPr="000244D6">
        <w:rPr>
          <w:rFonts w:ascii="Times New Roman" w:hAnsi="Times New Roman" w:cs="Times New Roman"/>
          <w:color w:val="000000" w:themeColor="text1"/>
          <w:sz w:val="28"/>
          <w:szCs w:val="28"/>
        </w:rPr>
        <w:t xml:space="preserve">6- </w:t>
      </w:r>
      <w:r w:rsidR="00160955" w:rsidRPr="000244D6">
        <w:rPr>
          <w:rFonts w:ascii="Times New Roman" w:hAnsi="Times New Roman" w:cs="Times New Roman"/>
          <w:color w:val="000000" w:themeColor="text1"/>
          <w:sz w:val="28"/>
          <w:szCs w:val="28"/>
        </w:rPr>
        <w:t>Окончательный вид герниопластики</w:t>
      </w:r>
    </w:p>
    <w:p w14:paraId="5C9523AD" w14:textId="77777777" w:rsidR="00334CF4" w:rsidRDefault="00334CF4" w:rsidP="006F7B97">
      <w:pPr>
        <w:pStyle w:val="ad"/>
        <w:jc w:val="both"/>
        <w:rPr>
          <w:rFonts w:ascii="Times New Roman" w:hAnsi="Times New Roman" w:cs="Times New Roman"/>
          <w:b/>
          <w:sz w:val="28"/>
          <w:szCs w:val="28"/>
        </w:rPr>
      </w:pPr>
    </w:p>
    <w:p w14:paraId="4CAB7E25" w14:textId="19C360F3" w:rsidR="005C1565" w:rsidRDefault="005C1565" w:rsidP="006F7B97">
      <w:pPr>
        <w:pStyle w:val="ad"/>
        <w:ind w:firstLine="720"/>
        <w:jc w:val="both"/>
        <w:rPr>
          <w:rFonts w:ascii="Times New Roman" w:hAnsi="Times New Roman" w:cs="Times New Roman"/>
          <w:b/>
          <w:sz w:val="28"/>
          <w:szCs w:val="28"/>
        </w:rPr>
      </w:pPr>
    </w:p>
    <w:p w14:paraId="4938F83D" w14:textId="77777777" w:rsidR="003E2960" w:rsidRDefault="003E2960" w:rsidP="006F7B97">
      <w:pPr>
        <w:pStyle w:val="ad"/>
        <w:ind w:firstLine="720"/>
        <w:jc w:val="both"/>
        <w:rPr>
          <w:rFonts w:ascii="Times New Roman" w:hAnsi="Times New Roman" w:cs="Times New Roman"/>
          <w:b/>
          <w:sz w:val="28"/>
          <w:szCs w:val="28"/>
        </w:rPr>
      </w:pPr>
    </w:p>
    <w:p w14:paraId="4AC76D37" w14:textId="77777777" w:rsidR="003E2960" w:rsidRDefault="003E2960" w:rsidP="006F7B97">
      <w:pPr>
        <w:pStyle w:val="ad"/>
        <w:ind w:firstLine="720"/>
        <w:jc w:val="both"/>
        <w:rPr>
          <w:rFonts w:ascii="Times New Roman" w:hAnsi="Times New Roman" w:cs="Times New Roman"/>
          <w:b/>
          <w:sz w:val="28"/>
          <w:szCs w:val="28"/>
        </w:rPr>
      </w:pPr>
    </w:p>
    <w:p w14:paraId="5F1BC541" w14:textId="2862D2F0" w:rsidR="00415457" w:rsidRPr="00F348EA" w:rsidRDefault="00415457" w:rsidP="00415457">
      <w:pPr>
        <w:pStyle w:val="ad"/>
        <w:ind w:firstLine="720"/>
        <w:jc w:val="both"/>
        <w:outlineLvl w:val="1"/>
        <w:rPr>
          <w:rFonts w:ascii="Times New Roman" w:hAnsi="Times New Roman" w:cs="Times New Roman"/>
          <w:b/>
          <w:sz w:val="28"/>
          <w:szCs w:val="28"/>
        </w:rPr>
      </w:pPr>
      <w:bookmarkStart w:id="29" w:name="_Toc181562034"/>
      <w:r>
        <w:rPr>
          <w:rFonts w:ascii="Times New Roman" w:hAnsi="Times New Roman" w:cs="Times New Roman"/>
          <w:b/>
          <w:sz w:val="28"/>
          <w:szCs w:val="28"/>
        </w:rPr>
        <w:t>2.3</w:t>
      </w:r>
      <w:r w:rsidRPr="00F348EA">
        <w:rPr>
          <w:rFonts w:ascii="Times New Roman" w:hAnsi="Times New Roman" w:cs="Times New Roman"/>
          <w:b/>
          <w:sz w:val="28"/>
          <w:szCs w:val="28"/>
        </w:rPr>
        <w:t xml:space="preserve"> Методы оценки эффективности герниопластики</w:t>
      </w:r>
      <w:bookmarkEnd w:id="29"/>
    </w:p>
    <w:p w14:paraId="476B290D" w14:textId="77777777" w:rsidR="00415457" w:rsidRPr="00F348EA" w:rsidRDefault="00415457" w:rsidP="00415457">
      <w:pPr>
        <w:pStyle w:val="ad"/>
        <w:ind w:firstLine="720"/>
        <w:jc w:val="both"/>
        <w:rPr>
          <w:rFonts w:ascii="Times New Roman" w:hAnsi="Times New Roman" w:cs="Times New Roman"/>
          <w:b/>
          <w:sz w:val="28"/>
          <w:szCs w:val="28"/>
        </w:rPr>
      </w:pPr>
    </w:p>
    <w:p w14:paraId="6A944313" w14:textId="53F64B53" w:rsidR="00415457" w:rsidRPr="003E2960" w:rsidRDefault="00415457" w:rsidP="007729D0">
      <w:pPr>
        <w:pStyle w:val="ad"/>
        <w:ind w:firstLine="567"/>
        <w:jc w:val="both"/>
        <w:outlineLvl w:val="2"/>
        <w:rPr>
          <w:rFonts w:ascii="Times New Roman" w:hAnsi="Times New Roman" w:cs="Times New Roman"/>
          <w:bCs/>
          <w:i/>
          <w:iCs/>
          <w:sz w:val="28"/>
          <w:szCs w:val="28"/>
        </w:rPr>
      </w:pPr>
      <w:r>
        <w:rPr>
          <w:rFonts w:ascii="Times New Roman" w:hAnsi="Times New Roman" w:cs="Times New Roman"/>
          <w:b/>
          <w:sz w:val="28"/>
          <w:szCs w:val="28"/>
        </w:rPr>
        <w:t xml:space="preserve">  </w:t>
      </w:r>
      <w:bookmarkStart w:id="30" w:name="_Toc181562035"/>
      <w:r w:rsidRPr="003E2960">
        <w:rPr>
          <w:rFonts w:ascii="Times New Roman" w:hAnsi="Times New Roman" w:cs="Times New Roman"/>
          <w:bCs/>
          <w:i/>
          <w:iCs/>
          <w:sz w:val="28"/>
          <w:szCs w:val="28"/>
        </w:rPr>
        <w:t>2.3.1 Клинические данные</w:t>
      </w:r>
      <w:bookmarkEnd w:id="30"/>
    </w:p>
    <w:p w14:paraId="54DE2790" w14:textId="77777777" w:rsidR="00415457" w:rsidRDefault="00415457" w:rsidP="00415457">
      <w:pPr>
        <w:pStyle w:val="ad"/>
        <w:ind w:firstLine="709"/>
        <w:jc w:val="both"/>
        <w:rPr>
          <w:rFonts w:ascii="Times New Roman" w:hAnsi="Times New Roman" w:cs="Times New Roman"/>
          <w:b/>
          <w:sz w:val="28"/>
          <w:szCs w:val="28"/>
        </w:rPr>
      </w:pPr>
      <w:r w:rsidRPr="00F348EA">
        <w:rPr>
          <w:rFonts w:ascii="Times New Roman" w:hAnsi="Times New Roman" w:cs="Times New Roman"/>
          <w:sz w:val="28"/>
          <w:szCs w:val="28"/>
        </w:rPr>
        <w:t>Производилась оценка</w:t>
      </w:r>
      <w:r w:rsidRPr="00F348EA">
        <w:rPr>
          <w:rFonts w:ascii="Times New Roman" w:hAnsi="Times New Roman" w:cs="Times New Roman"/>
          <w:i/>
          <w:sz w:val="28"/>
          <w:szCs w:val="28"/>
        </w:rPr>
        <w:t xml:space="preserve"> </w:t>
      </w:r>
      <w:r w:rsidRPr="00F348EA">
        <w:rPr>
          <w:rFonts w:ascii="Times New Roman" w:hAnsi="Times New Roman" w:cs="Times New Roman"/>
          <w:sz w:val="28"/>
          <w:szCs w:val="28"/>
        </w:rPr>
        <w:t xml:space="preserve">клинических данных на предмет рецидива и наличия местных осложнений (выраженная послеоперационная боль, атрофия яичек; состояние послеоперационной раны: формирование серомы, инфекция). </w:t>
      </w:r>
    </w:p>
    <w:p w14:paraId="69A09C39" w14:textId="77777777" w:rsidR="00415457" w:rsidRPr="003E2960" w:rsidRDefault="00415457" w:rsidP="00415457">
      <w:pPr>
        <w:pStyle w:val="ad"/>
        <w:ind w:firstLine="709"/>
        <w:rPr>
          <w:rFonts w:ascii="Times New Roman" w:hAnsi="Times New Roman" w:cs="Times New Roman"/>
          <w:b/>
          <w:i/>
          <w:iCs/>
          <w:sz w:val="28"/>
          <w:szCs w:val="28"/>
        </w:rPr>
      </w:pPr>
    </w:p>
    <w:p w14:paraId="51961989" w14:textId="6593C099" w:rsidR="00415457" w:rsidRPr="003E2960" w:rsidRDefault="00415457" w:rsidP="00415457">
      <w:pPr>
        <w:pStyle w:val="ad"/>
        <w:ind w:firstLine="720"/>
        <w:jc w:val="both"/>
        <w:outlineLvl w:val="2"/>
        <w:rPr>
          <w:rFonts w:ascii="Times New Roman" w:hAnsi="Times New Roman" w:cs="Times New Roman"/>
          <w:bCs/>
          <w:i/>
          <w:iCs/>
          <w:sz w:val="28"/>
          <w:szCs w:val="28"/>
        </w:rPr>
      </w:pPr>
      <w:bookmarkStart w:id="31" w:name="_Toc181562036"/>
      <w:r w:rsidRPr="003E2960">
        <w:rPr>
          <w:rFonts w:ascii="Times New Roman" w:hAnsi="Times New Roman" w:cs="Times New Roman"/>
          <w:bCs/>
          <w:i/>
          <w:iCs/>
          <w:sz w:val="28"/>
          <w:szCs w:val="28"/>
        </w:rPr>
        <w:t>2.3.2 Инструментальные методы исследования</w:t>
      </w:r>
      <w:bookmarkEnd w:id="31"/>
    </w:p>
    <w:p w14:paraId="6A3286AA" w14:textId="78F05CC3" w:rsidR="00415457" w:rsidRPr="006814A5" w:rsidRDefault="00415457" w:rsidP="001201AF">
      <w:pPr>
        <w:pStyle w:val="ad"/>
        <w:jc w:val="both"/>
        <w:rPr>
          <w:rFonts w:ascii="Times New Roman" w:hAnsi="Times New Roman" w:cs="Times New Roman"/>
          <w:bCs/>
          <w:i/>
          <w:iCs/>
          <w:sz w:val="28"/>
          <w:szCs w:val="28"/>
        </w:rPr>
      </w:pPr>
      <w:r w:rsidRPr="006814A5">
        <w:rPr>
          <w:rFonts w:ascii="Times New Roman" w:hAnsi="Times New Roman" w:cs="Times New Roman"/>
          <w:i/>
          <w:iCs/>
          <w:sz w:val="28"/>
          <w:szCs w:val="28"/>
        </w:rPr>
        <w:t xml:space="preserve">         </w:t>
      </w:r>
      <w:r w:rsidRPr="006814A5">
        <w:rPr>
          <w:rFonts w:ascii="Times New Roman" w:hAnsi="Times New Roman" w:cs="Times New Roman"/>
          <w:bCs/>
          <w:i/>
          <w:iCs/>
          <w:sz w:val="28"/>
          <w:szCs w:val="28"/>
        </w:rPr>
        <w:t xml:space="preserve"> 2.3.2.1 Ультразвуковое исследование</w:t>
      </w:r>
    </w:p>
    <w:p w14:paraId="729919EE" w14:textId="3823A1E5" w:rsidR="007C6AF9" w:rsidRDefault="00415457" w:rsidP="0041545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УЗИ п</w:t>
      </w:r>
      <w:r w:rsidRPr="00531256">
        <w:rPr>
          <w:rFonts w:ascii="Times New Roman" w:hAnsi="Times New Roman" w:cs="Times New Roman"/>
          <w:sz w:val="28"/>
          <w:szCs w:val="28"/>
        </w:rPr>
        <w:t xml:space="preserve">роводилось через </w:t>
      </w:r>
      <w:r>
        <w:rPr>
          <w:rFonts w:ascii="Times New Roman" w:hAnsi="Times New Roman" w:cs="Times New Roman"/>
          <w:sz w:val="28"/>
          <w:szCs w:val="28"/>
        </w:rPr>
        <w:t>7 дней, 1, 3,</w:t>
      </w:r>
      <w:r w:rsidRPr="00531256">
        <w:rPr>
          <w:rFonts w:ascii="Times New Roman" w:hAnsi="Times New Roman" w:cs="Times New Roman"/>
          <w:sz w:val="28"/>
          <w:szCs w:val="28"/>
        </w:rPr>
        <w:t xml:space="preserve"> 6</w:t>
      </w:r>
      <w:r>
        <w:rPr>
          <w:rFonts w:ascii="Times New Roman" w:hAnsi="Times New Roman" w:cs="Times New Roman"/>
          <w:sz w:val="28"/>
          <w:szCs w:val="28"/>
        </w:rPr>
        <w:t xml:space="preserve"> и 12</w:t>
      </w:r>
      <w:r w:rsidRPr="00531256">
        <w:rPr>
          <w:rFonts w:ascii="Times New Roman" w:hAnsi="Times New Roman" w:cs="Times New Roman"/>
          <w:sz w:val="28"/>
          <w:szCs w:val="28"/>
        </w:rPr>
        <w:t xml:space="preserve"> месяцев после операции </w:t>
      </w:r>
      <w:r>
        <w:rPr>
          <w:rFonts w:ascii="Times New Roman" w:hAnsi="Times New Roman" w:cs="Times New Roman"/>
          <w:sz w:val="28"/>
          <w:szCs w:val="28"/>
        </w:rPr>
        <w:t>с целью идентификации наличия/отсутствия осложнений; наличия</w:t>
      </w:r>
      <w:r w:rsidRPr="00531256">
        <w:rPr>
          <w:rFonts w:ascii="Times New Roman" w:hAnsi="Times New Roman" w:cs="Times New Roman"/>
          <w:sz w:val="28"/>
          <w:szCs w:val="28"/>
        </w:rPr>
        <w:t>/отсутстви</w:t>
      </w:r>
      <w:r>
        <w:rPr>
          <w:rFonts w:ascii="Times New Roman" w:hAnsi="Times New Roman" w:cs="Times New Roman"/>
          <w:sz w:val="28"/>
          <w:szCs w:val="28"/>
        </w:rPr>
        <w:t>я</w:t>
      </w:r>
      <w:r w:rsidRPr="00531256">
        <w:rPr>
          <w:rFonts w:ascii="Times New Roman" w:hAnsi="Times New Roman" w:cs="Times New Roman"/>
          <w:sz w:val="28"/>
          <w:szCs w:val="28"/>
        </w:rPr>
        <w:t>/выраженност</w:t>
      </w:r>
      <w:r>
        <w:rPr>
          <w:rFonts w:ascii="Times New Roman" w:hAnsi="Times New Roman" w:cs="Times New Roman"/>
          <w:sz w:val="28"/>
          <w:szCs w:val="28"/>
        </w:rPr>
        <w:t>и</w:t>
      </w:r>
      <w:r w:rsidRPr="00531256">
        <w:rPr>
          <w:rFonts w:ascii="Times New Roman" w:hAnsi="Times New Roman" w:cs="Times New Roman"/>
          <w:sz w:val="28"/>
          <w:szCs w:val="28"/>
        </w:rPr>
        <w:t xml:space="preserve"> воспалительного инфильтрата; </w:t>
      </w:r>
      <w:r w:rsidRPr="00531256">
        <w:rPr>
          <w:rFonts w:ascii="Times New Roman" w:eastAsia="TimesNewRomanPSMT" w:hAnsi="Times New Roman" w:cs="Times New Roman"/>
          <w:sz w:val="28"/>
          <w:szCs w:val="28"/>
          <w:lang w:eastAsia="en-US"/>
        </w:rPr>
        <w:t>опреде</w:t>
      </w:r>
      <w:r>
        <w:rPr>
          <w:rFonts w:ascii="Times New Roman" w:eastAsia="TimesNewRomanPSMT" w:hAnsi="Times New Roman" w:cs="Times New Roman"/>
          <w:sz w:val="28"/>
          <w:szCs w:val="28"/>
          <w:lang w:eastAsia="en-US"/>
        </w:rPr>
        <w:t>ления</w:t>
      </w:r>
      <w:r w:rsidRPr="00531256">
        <w:rPr>
          <w:rFonts w:ascii="Times New Roman" w:eastAsia="TimesNewRomanPSMT" w:hAnsi="Times New Roman" w:cs="Times New Roman"/>
          <w:sz w:val="28"/>
          <w:szCs w:val="28"/>
          <w:lang w:eastAsia="en-US"/>
        </w:rPr>
        <w:t xml:space="preserve"> </w:t>
      </w:r>
      <w:r w:rsidRPr="009A16FD">
        <w:rPr>
          <w:rFonts w:ascii="Times New Roman" w:hAnsi="Times New Roman" w:cs="Times New Roman"/>
          <w:sz w:val="28"/>
          <w:szCs w:val="28"/>
        </w:rPr>
        <w:t>диаметр</w:t>
      </w:r>
      <w:r>
        <w:rPr>
          <w:rFonts w:ascii="Times New Roman" w:hAnsi="Times New Roman" w:cs="Times New Roman"/>
          <w:sz w:val="28"/>
          <w:szCs w:val="28"/>
        </w:rPr>
        <w:t>а</w:t>
      </w:r>
      <w:r w:rsidRPr="009A16FD">
        <w:rPr>
          <w:rFonts w:ascii="Times New Roman" w:hAnsi="Times New Roman" w:cs="Times New Roman"/>
          <w:sz w:val="28"/>
          <w:szCs w:val="28"/>
        </w:rPr>
        <w:t xml:space="preserve"> яичковой артерии</w:t>
      </w:r>
      <w:r w:rsidRPr="009A16FD">
        <w:rPr>
          <w:rFonts w:ascii="Times New Roman" w:eastAsia="TimesNewRomanPSMT" w:hAnsi="Times New Roman" w:cs="Times New Roman"/>
          <w:sz w:val="28"/>
          <w:szCs w:val="28"/>
          <w:lang w:eastAsia="en-US"/>
        </w:rPr>
        <w:t xml:space="preserve"> </w:t>
      </w:r>
      <w:r w:rsidRPr="00531256">
        <w:rPr>
          <w:rFonts w:ascii="Times New Roman" w:eastAsia="TimesNewRomanPSMT" w:hAnsi="Times New Roman" w:cs="Times New Roman"/>
          <w:sz w:val="28"/>
          <w:szCs w:val="28"/>
          <w:lang w:eastAsia="en-US"/>
        </w:rPr>
        <w:t>в месте её выхода в составе семенного канатика из наружного кольца пахового канала</w:t>
      </w:r>
      <w:r w:rsidRPr="00531256">
        <w:rPr>
          <w:rFonts w:ascii="Times New Roman" w:hAnsi="Times New Roman" w:cs="Times New Roman"/>
          <w:sz w:val="28"/>
          <w:szCs w:val="28"/>
        </w:rPr>
        <w:t>; допплерографии сосудов с измерением скоростных показателей кровотока</w:t>
      </w:r>
      <w:r>
        <w:rPr>
          <w:rFonts w:ascii="Times New Roman" w:hAnsi="Times New Roman" w:cs="Times New Roman"/>
          <w:sz w:val="28"/>
          <w:szCs w:val="28"/>
        </w:rPr>
        <w:t>: ПССК</w:t>
      </w:r>
      <w:r w:rsidRPr="00531256">
        <w:rPr>
          <w:rFonts w:ascii="Times New Roman" w:hAnsi="Times New Roman" w:cs="Times New Roman"/>
          <w:sz w:val="28"/>
          <w:szCs w:val="28"/>
        </w:rPr>
        <w:t>,</w:t>
      </w:r>
      <w:r>
        <w:rPr>
          <w:rFonts w:ascii="Times New Roman" w:hAnsi="Times New Roman" w:cs="Times New Roman"/>
          <w:sz w:val="28"/>
          <w:szCs w:val="28"/>
        </w:rPr>
        <w:t xml:space="preserve"> </w:t>
      </w:r>
      <w:r w:rsidRPr="00531256">
        <w:rPr>
          <w:rFonts w:ascii="Times New Roman" w:hAnsi="Times New Roman" w:cs="Times New Roman"/>
          <w:sz w:val="28"/>
          <w:szCs w:val="28"/>
        </w:rPr>
        <w:t>КДС</w:t>
      </w:r>
      <w:r>
        <w:rPr>
          <w:rFonts w:ascii="Times New Roman" w:hAnsi="Times New Roman" w:cs="Times New Roman"/>
          <w:sz w:val="28"/>
          <w:szCs w:val="28"/>
        </w:rPr>
        <w:t>К и ИР</w:t>
      </w:r>
      <w:r w:rsidRPr="00531256">
        <w:rPr>
          <w:rFonts w:ascii="Times New Roman" w:hAnsi="Times New Roman" w:cs="Times New Roman"/>
          <w:sz w:val="28"/>
          <w:szCs w:val="28"/>
        </w:rPr>
        <w:t xml:space="preserve"> в </w:t>
      </w:r>
      <w:r w:rsidRPr="00915571">
        <w:rPr>
          <w:rFonts w:ascii="Times New Roman" w:hAnsi="Times New Roman" w:cs="Times New Roman"/>
          <w:sz w:val="28"/>
          <w:szCs w:val="28"/>
        </w:rPr>
        <w:t xml:space="preserve">яичковой артерии (ЯК), капсулярной артерии (КА) и </w:t>
      </w:r>
      <w:r>
        <w:rPr>
          <w:rFonts w:ascii="Times New Roman" w:hAnsi="Times New Roman" w:cs="Times New Roman"/>
          <w:sz w:val="28"/>
          <w:szCs w:val="28"/>
        </w:rPr>
        <w:t>внутрияичковой (</w:t>
      </w:r>
      <w:r w:rsidRPr="00915571">
        <w:rPr>
          <w:rFonts w:ascii="Times New Roman" w:hAnsi="Times New Roman" w:cs="Times New Roman"/>
          <w:sz w:val="28"/>
          <w:szCs w:val="28"/>
        </w:rPr>
        <w:t>ВЯА</w:t>
      </w:r>
      <w:r>
        <w:rPr>
          <w:rFonts w:ascii="Times New Roman" w:hAnsi="Times New Roman" w:cs="Times New Roman"/>
          <w:sz w:val="28"/>
          <w:szCs w:val="28"/>
        </w:rPr>
        <w:t xml:space="preserve">). </w:t>
      </w:r>
    </w:p>
    <w:p w14:paraId="2F651947" w14:textId="7C44B322" w:rsidR="00415457" w:rsidRPr="00E96DB0" w:rsidRDefault="00415457" w:rsidP="007C6AF9">
      <w:pPr>
        <w:autoSpaceDE w:val="0"/>
        <w:autoSpaceDN w:val="0"/>
        <w:adjustRightInd w:val="0"/>
        <w:spacing w:after="0" w:line="240" w:lineRule="auto"/>
        <w:ind w:firstLine="709"/>
        <w:jc w:val="both"/>
        <w:rPr>
          <w:rFonts w:ascii="Times New Roman" w:hAnsi="Times New Roman" w:cs="Times New Roman"/>
          <w:sz w:val="28"/>
          <w:szCs w:val="28"/>
        </w:rPr>
      </w:pPr>
      <w:r w:rsidRPr="00064E4E">
        <w:rPr>
          <w:rFonts w:ascii="Times New Roman" w:hAnsi="Times New Roman" w:cs="Times New Roman"/>
          <w:color w:val="000000"/>
          <w:sz w:val="28"/>
          <w:szCs w:val="28"/>
        </w:rPr>
        <w:t>Из-за взаимозависимости потоков внутри артериальной сети</w:t>
      </w:r>
      <w:r>
        <w:rPr>
          <w:rFonts w:ascii="Times New Roman" w:hAnsi="Times New Roman" w:cs="Times New Roman"/>
          <w:color w:val="000000"/>
          <w:sz w:val="28"/>
          <w:szCs w:val="28"/>
        </w:rPr>
        <w:t xml:space="preserve">, </w:t>
      </w:r>
      <w:r w:rsidRPr="00064E4E">
        <w:rPr>
          <w:rFonts w:ascii="Times New Roman" w:hAnsi="Times New Roman" w:cs="Times New Roman"/>
          <w:color w:val="000000"/>
          <w:sz w:val="28"/>
          <w:szCs w:val="28"/>
        </w:rPr>
        <w:t>правильная интерпретация требует измерения на всех уровнях.</w:t>
      </w:r>
      <w:r>
        <w:rPr>
          <w:rFonts w:ascii="Times New Roman" w:hAnsi="Times New Roman" w:cs="Times New Roman"/>
          <w:color w:val="000000"/>
          <w:sz w:val="28"/>
          <w:szCs w:val="28"/>
        </w:rPr>
        <w:t xml:space="preserve"> </w:t>
      </w:r>
      <w:r w:rsidRPr="00064E4E">
        <w:rPr>
          <w:rFonts w:ascii="Times New Roman" w:hAnsi="Times New Roman" w:cs="Times New Roman"/>
          <w:color w:val="000000"/>
          <w:sz w:val="28"/>
          <w:szCs w:val="28"/>
        </w:rPr>
        <w:t xml:space="preserve">Поэтому мы измерили кровоток </w:t>
      </w:r>
      <w:r>
        <w:rPr>
          <w:rFonts w:ascii="Times New Roman" w:hAnsi="Times New Roman" w:cs="Times New Roman"/>
          <w:color w:val="000000"/>
          <w:sz w:val="28"/>
          <w:szCs w:val="28"/>
        </w:rPr>
        <w:t>в трех артериях</w:t>
      </w:r>
      <w:r w:rsidRPr="00064E4E">
        <w:rPr>
          <w:rFonts w:ascii="Times New Roman" w:hAnsi="Times New Roman" w:cs="Times New Roman"/>
          <w:color w:val="000000"/>
          <w:sz w:val="28"/>
          <w:szCs w:val="28"/>
        </w:rPr>
        <w:t>, чтобы избежать ложных результатов, вызванных частичным измерением.</w:t>
      </w:r>
      <w:r>
        <w:rPr>
          <w:rFonts w:ascii="Times New Roman" w:hAnsi="Times New Roman" w:cs="Times New Roman"/>
          <w:color w:val="000000"/>
          <w:sz w:val="28"/>
          <w:szCs w:val="28"/>
        </w:rPr>
        <w:t xml:space="preserve"> </w:t>
      </w:r>
      <w:r>
        <w:rPr>
          <w:rFonts w:ascii="Times New Roman" w:hAnsi="Times New Roman" w:cs="Times New Roman"/>
          <w:sz w:val="28"/>
          <w:szCs w:val="28"/>
        </w:rPr>
        <w:t>Измерение показателей кровотока</w:t>
      </w:r>
      <w:r w:rsidRPr="00AD6577">
        <w:rPr>
          <w:rFonts w:ascii="Times New Roman" w:hAnsi="Times New Roman" w:cs="Times New Roman"/>
          <w:sz w:val="28"/>
          <w:szCs w:val="28"/>
        </w:rPr>
        <w:t xml:space="preserve"> </w:t>
      </w:r>
      <w:r>
        <w:rPr>
          <w:rFonts w:ascii="Times New Roman" w:hAnsi="Times New Roman" w:cs="Times New Roman"/>
          <w:sz w:val="28"/>
          <w:szCs w:val="28"/>
        </w:rPr>
        <w:t>яичковой</w:t>
      </w:r>
      <w:r w:rsidRPr="00AD6577">
        <w:rPr>
          <w:rFonts w:ascii="Times New Roman" w:hAnsi="Times New Roman" w:cs="Times New Roman"/>
          <w:sz w:val="28"/>
          <w:szCs w:val="28"/>
        </w:rPr>
        <w:t xml:space="preserve"> артерии проводил</w:t>
      </w:r>
      <w:r>
        <w:rPr>
          <w:rFonts w:ascii="Times New Roman" w:hAnsi="Times New Roman" w:cs="Times New Roman"/>
          <w:sz w:val="28"/>
          <w:szCs w:val="28"/>
        </w:rPr>
        <w:t>о</w:t>
      </w:r>
      <w:r w:rsidRPr="00AD6577">
        <w:rPr>
          <w:rFonts w:ascii="Times New Roman" w:hAnsi="Times New Roman" w:cs="Times New Roman"/>
          <w:sz w:val="28"/>
          <w:szCs w:val="28"/>
        </w:rPr>
        <w:t>с</w:t>
      </w:r>
      <w:r>
        <w:rPr>
          <w:rFonts w:ascii="Times New Roman" w:hAnsi="Times New Roman" w:cs="Times New Roman"/>
          <w:sz w:val="28"/>
          <w:szCs w:val="28"/>
        </w:rPr>
        <w:t>ь</w:t>
      </w:r>
      <w:r w:rsidRPr="00AD6577">
        <w:rPr>
          <w:rFonts w:ascii="Times New Roman" w:hAnsi="Times New Roman" w:cs="Times New Roman"/>
          <w:sz w:val="28"/>
          <w:szCs w:val="28"/>
        </w:rPr>
        <w:t xml:space="preserve"> (на 1 см выше ве</w:t>
      </w:r>
      <w:r>
        <w:rPr>
          <w:rFonts w:ascii="Times New Roman" w:hAnsi="Times New Roman" w:cs="Times New Roman"/>
          <w:sz w:val="28"/>
          <w:szCs w:val="28"/>
        </w:rPr>
        <w:t>рхнего полюса яичка)</w:t>
      </w:r>
      <w:r w:rsidRPr="00AD6577">
        <w:rPr>
          <w:rFonts w:ascii="Times New Roman" w:hAnsi="Times New Roman" w:cs="Times New Roman"/>
          <w:sz w:val="28"/>
          <w:szCs w:val="28"/>
        </w:rPr>
        <w:t>.</w:t>
      </w:r>
      <w:r>
        <w:rPr>
          <w:rFonts w:ascii="Times New Roman" w:hAnsi="Times New Roman" w:cs="Times New Roman"/>
          <w:sz w:val="28"/>
          <w:szCs w:val="28"/>
        </w:rPr>
        <w:t xml:space="preserve"> Так же перед операцией измерены данные кровотока по трем перечисленным артериям на контралатеральной стороне.</w:t>
      </w:r>
      <w:r w:rsidRPr="00AD6577">
        <w:rPr>
          <w:rFonts w:ascii="Times New Roman" w:hAnsi="Times New Roman" w:cs="Times New Roman"/>
          <w:sz w:val="28"/>
          <w:szCs w:val="28"/>
        </w:rPr>
        <w:t xml:space="preserve"> </w:t>
      </w:r>
      <w:r w:rsidRPr="00531256">
        <w:rPr>
          <w:rFonts w:ascii="Times New Roman" w:hAnsi="Times New Roman" w:cs="Times New Roman"/>
          <w:sz w:val="28"/>
          <w:szCs w:val="28"/>
        </w:rPr>
        <w:t>Пациенты были исследованы</w:t>
      </w:r>
      <w:r w:rsidRPr="00531256">
        <w:rPr>
          <w:rFonts w:ascii="Times New Roman" w:hAnsi="Times New Roman" w:cs="Times New Roman"/>
          <w:color w:val="000000"/>
          <w:sz w:val="28"/>
          <w:szCs w:val="28"/>
        </w:rPr>
        <w:t xml:space="preserve"> в положении лежа на спине </w:t>
      </w:r>
      <w:r w:rsidRPr="00AD6577">
        <w:rPr>
          <w:rFonts w:ascii="Times New Roman" w:hAnsi="Times New Roman" w:cs="Times New Roman"/>
          <w:sz w:val="28"/>
          <w:szCs w:val="28"/>
        </w:rPr>
        <w:t xml:space="preserve">после 10 минут отдыха </w:t>
      </w:r>
      <w:r w:rsidRPr="00531256">
        <w:rPr>
          <w:rFonts w:ascii="Times New Roman" w:hAnsi="Times New Roman" w:cs="Times New Roman"/>
          <w:color w:val="000000"/>
          <w:sz w:val="28"/>
          <w:szCs w:val="28"/>
        </w:rPr>
        <w:t xml:space="preserve">с использованием линейного датчика 10 МГц ультразвукового устройства (LOGIC P9 от GE, США). Сканирование в реальном времени было получено в стандартных продольных и поперечных срезах. </w:t>
      </w:r>
    </w:p>
    <w:p w14:paraId="54877363" w14:textId="77777777" w:rsidR="00415457" w:rsidRPr="00F348EA" w:rsidRDefault="00415457" w:rsidP="00415457">
      <w:pPr>
        <w:pStyle w:val="ad"/>
        <w:ind w:firstLine="567"/>
        <w:jc w:val="both"/>
        <w:rPr>
          <w:rFonts w:ascii="Times New Roman" w:hAnsi="Times New Roman" w:cs="Times New Roman"/>
          <w:sz w:val="28"/>
          <w:szCs w:val="28"/>
        </w:rPr>
      </w:pPr>
    </w:p>
    <w:p w14:paraId="41CC7551" w14:textId="638CA151" w:rsidR="00C26F3E" w:rsidRPr="003E2960" w:rsidRDefault="00415457" w:rsidP="00C26F3E">
      <w:pPr>
        <w:pStyle w:val="ad"/>
        <w:jc w:val="both"/>
        <w:outlineLvl w:val="3"/>
        <w:rPr>
          <w:rFonts w:ascii="Times New Roman" w:hAnsi="Times New Roman" w:cs="Times New Roman"/>
          <w:bCs/>
          <w:i/>
          <w:iCs/>
          <w:sz w:val="28"/>
          <w:szCs w:val="28"/>
        </w:rPr>
      </w:pPr>
      <w:r w:rsidRPr="008630D9">
        <w:rPr>
          <w:rFonts w:ascii="Times New Roman" w:hAnsi="Times New Roman" w:cs="Times New Roman"/>
          <w:bCs/>
          <w:sz w:val="28"/>
          <w:szCs w:val="28"/>
        </w:rPr>
        <w:t xml:space="preserve">          </w:t>
      </w:r>
      <w:bookmarkStart w:id="32" w:name="_Toc181562037"/>
      <w:r w:rsidRPr="003E2960">
        <w:rPr>
          <w:rFonts w:ascii="Times New Roman" w:hAnsi="Times New Roman" w:cs="Times New Roman"/>
          <w:bCs/>
          <w:i/>
          <w:iCs/>
          <w:sz w:val="28"/>
          <w:szCs w:val="28"/>
        </w:rPr>
        <w:t>2.3.2.2 Метод компрессионной эластографии послеоперационной зоны</w:t>
      </w:r>
      <w:bookmarkEnd w:id="32"/>
    </w:p>
    <w:p w14:paraId="4D436DD1" w14:textId="02C6F2F8" w:rsidR="007D0267" w:rsidRPr="00C26F3E" w:rsidRDefault="00415457" w:rsidP="009313F4">
      <w:pPr>
        <w:pStyle w:val="ad"/>
        <w:ind w:firstLine="709"/>
        <w:jc w:val="both"/>
        <w:rPr>
          <w:rFonts w:ascii="Times New Roman" w:hAnsi="Times New Roman" w:cs="Times New Roman"/>
          <w:bCs/>
          <w:sz w:val="28"/>
          <w:szCs w:val="28"/>
        </w:rPr>
      </w:pPr>
      <w:bookmarkStart w:id="33" w:name="_Toc181389365"/>
      <w:bookmarkStart w:id="34" w:name="_Toc181389608"/>
      <w:bookmarkStart w:id="35" w:name="_Toc181398816"/>
      <w:r w:rsidRPr="00B832C0">
        <w:rPr>
          <w:rFonts w:ascii="Times New Roman" w:hAnsi="Times New Roman" w:cs="Times New Roman"/>
          <w:sz w:val="28"/>
          <w:szCs w:val="28"/>
        </w:rPr>
        <w:t xml:space="preserve">В виду отсутствия возможности подтверждения факта образования рубцовой ткани клинически, нами предложен неинвазивный, простой по технике метод оценки плотности тканей – компрессионная эластография послеоперационной зоны в сроке 6 и 12 месяцев после операции </w:t>
      </w:r>
      <w:r w:rsidRPr="00B832C0">
        <w:rPr>
          <w:rFonts w:ascii="Times New Roman" w:hAnsi="Times New Roman" w:cs="Times New Roman"/>
          <w:color w:val="000000"/>
          <w:sz w:val="28"/>
          <w:szCs w:val="28"/>
          <w:shd w:val="clear" w:color="auto" w:fill="FFFFFF"/>
        </w:rPr>
        <w:t xml:space="preserve">(Приложение </w:t>
      </w:r>
      <w:r w:rsidR="00E173DF">
        <w:rPr>
          <w:rFonts w:ascii="Times New Roman" w:hAnsi="Times New Roman" w:cs="Times New Roman"/>
          <w:color w:val="000000"/>
          <w:sz w:val="28"/>
          <w:szCs w:val="28"/>
          <w:shd w:val="clear" w:color="auto" w:fill="FFFFFF"/>
        </w:rPr>
        <w:t>Ж</w:t>
      </w:r>
      <w:r w:rsidRPr="00B832C0">
        <w:rPr>
          <w:rFonts w:ascii="Times New Roman" w:hAnsi="Times New Roman" w:cs="Times New Roman"/>
          <w:color w:val="000000"/>
          <w:sz w:val="28"/>
          <w:szCs w:val="28"/>
          <w:shd w:val="clear" w:color="auto" w:fill="FFFFFF"/>
        </w:rPr>
        <w:t>).</w:t>
      </w:r>
      <w:r w:rsidRPr="00B832C0">
        <w:rPr>
          <w:rFonts w:ascii="Times New Roman" w:hAnsi="Times New Roman" w:cs="Times New Roman"/>
          <w:sz w:val="28"/>
          <w:szCs w:val="28"/>
        </w:rPr>
        <w:t xml:space="preserve"> </w:t>
      </w:r>
      <w:r w:rsidRPr="00B832C0">
        <w:rPr>
          <w:rFonts w:ascii="Times New Roman" w:hAnsi="Times New Roman" w:cs="Times New Roman"/>
          <w:color w:val="000000"/>
          <w:sz w:val="28"/>
          <w:szCs w:val="28"/>
          <w:shd w:val="clear" w:color="auto" w:fill="FFFFFF"/>
        </w:rPr>
        <w:t>Компрессия с помощью ручного давления измеряет эластичность в поверхностных тканях, и это является его преимуществом в нашей методике</w:t>
      </w:r>
      <w:r>
        <w:rPr>
          <w:rFonts w:ascii="Times New Roman" w:hAnsi="Times New Roman" w:cs="Times New Roman"/>
          <w:color w:val="000000"/>
          <w:sz w:val="28"/>
          <w:szCs w:val="28"/>
          <w:shd w:val="clear" w:color="auto" w:fill="FFFFFF"/>
        </w:rPr>
        <w:t xml:space="preserve"> </w:t>
      </w:r>
      <w:r w:rsidRPr="005038ED">
        <w:rPr>
          <w:rFonts w:ascii="Times New Roman" w:hAnsi="Times New Roman" w:cs="Times New Roman"/>
          <w:color w:val="000000"/>
          <w:sz w:val="28"/>
          <w:szCs w:val="28"/>
          <w:shd w:val="clear" w:color="auto" w:fill="FFFFFF"/>
        </w:rPr>
        <w:t>[</w:t>
      </w:r>
      <w:r w:rsidR="00526293">
        <w:rPr>
          <w:rFonts w:ascii="Times New Roman" w:hAnsi="Times New Roman" w:cs="Times New Roman"/>
          <w:color w:val="000000"/>
          <w:sz w:val="28"/>
          <w:szCs w:val="28"/>
          <w:shd w:val="clear" w:color="auto" w:fill="FFFFFF"/>
        </w:rPr>
        <w:t>164</w:t>
      </w:r>
      <w:r w:rsidRPr="005038ED">
        <w:rPr>
          <w:rFonts w:ascii="Times New Roman" w:hAnsi="Times New Roman" w:cs="Times New Roman"/>
          <w:color w:val="000000"/>
          <w:sz w:val="28"/>
          <w:szCs w:val="28"/>
          <w:shd w:val="clear" w:color="auto" w:fill="FFFFFF"/>
        </w:rPr>
        <w:t>]</w:t>
      </w:r>
      <w:r w:rsidRPr="00B832C0">
        <w:rPr>
          <w:rFonts w:ascii="Times New Roman" w:hAnsi="Times New Roman" w:cs="Times New Roman"/>
          <w:color w:val="000000"/>
          <w:sz w:val="28"/>
          <w:szCs w:val="28"/>
          <w:shd w:val="clear" w:color="auto" w:fill="FFFFFF"/>
        </w:rPr>
        <w:t xml:space="preserve">. </w:t>
      </w:r>
      <w:r w:rsidRPr="00B832C0">
        <w:rPr>
          <w:rFonts w:ascii="Times New Roman" w:hAnsi="Times New Roman" w:cs="Times New Roman"/>
          <w:sz w:val="28"/>
          <w:szCs w:val="28"/>
        </w:rPr>
        <w:t xml:space="preserve">Таким образом, при анализе сонографической картины получили в дополнение к традиционным качественным описательным параметрам новую количественную величину. </w:t>
      </w:r>
      <w:r w:rsidRPr="00B832C0">
        <w:rPr>
          <w:rFonts w:ascii="Times New Roman" w:hAnsi="Times New Roman" w:cs="Times New Roman"/>
          <w:color w:val="000000"/>
          <w:sz w:val="28"/>
          <w:szCs w:val="28"/>
        </w:rPr>
        <w:t xml:space="preserve">Компрессия тканей датчиком позволяет в определенной степени оценить их плотность, более точно устанавливаемую с помощью эластографии </w:t>
      </w:r>
      <w:r w:rsidRPr="00B832C0">
        <w:rPr>
          <w:rFonts w:ascii="Times New Roman" w:hAnsi="Times New Roman" w:cs="Times New Roman"/>
          <w:sz w:val="28"/>
          <w:szCs w:val="28"/>
        </w:rPr>
        <w:t>[</w:t>
      </w:r>
      <w:r w:rsidR="00526293">
        <w:rPr>
          <w:rFonts w:ascii="Times New Roman" w:hAnsi="Times New Roman" w:cs="Times New Roman"/>
          <w:sz w:val="28"/>
          <w:szCs w:val="28"/>
        </w:rPr>
        <w:t>165</w:t>
      </w:r>
      <w:r w:rsidRPr="00B832C0">
        <w:rPr>
          <w:rFonts w:ascii="Times New Roman" w:hAnsi="Times New Roman" w:cs="Times New Roman"/>
          <w:sz w:val="28"/>
          <w:szCs w:val="28"/>
        </w:rPr>
        <w:t>].</w:t>
      </w:r>
      <w:bookmarkEnd w:id="33"/>
      <w:bookmarkEnd w:id="34"/>
      <w:bookmarkEnd w:id="35"/>
    </w:p>
    <w:p w14:paraId="7B990435" w14:textId="7572B981" w:rsidR="00415457" w:rsidRDefault="00415457" w:rsidP="007D0267">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Для подтверждения верности определения и измерения данной методики проведена валидность конструкции, где данные были сравнены с компьютерной томографии, показателями индекса Хаунсфилда послеоперационной области. Согласно результатам четырехпольной таблицы, чувствительность метода – 96%, специфичность -97,5%.</w:t>
      </w:r>
    </w:p>
    <w:p w14:paraId="4ECD502F" w14:textId="16E4C4AD" w:rsidR="007D0267" w:rsidRPr="00F348EA" w:rsidRDefault="007D0267" w:rsidP="007D0267">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Также,</w:t>
      </w:r>
      <w:r w:rsidR="00920C55">
        <w:rPr>
          <w:rFonts w:ascii="Times New Roman" w:hAnsi="Times New Roman" w:cs="Times New Roman"/>
          <w:color w:val="000000"/>
          <w:sz w:val="28"/>
          <w:szCs w:val="28"/>
          <w:shd w:val="clear" w:color="auto" w:fill="FFFFFF"/>
        </w:rPr>
        <w:t xml:space="preserve"> </w:t>
      </w:r>
      <w:r w:rsidR="00920C55">
        <w:rPr>
          <w:rFonts w:asciiTheme="majorBidi" w:hAnsiTheme="majorBidi" w:cstheme="majorBidi"/>
          <w:sz w:val="28"/>
          <w:szCs w:val="28"/>
        </w:rPr>
        <w:t>для определения н</w:t>
      </w:r>
      <w:r w:rsidR="00920C55" w:rsidRPr="00B53B67">
        <w:rPr>
          <w:rFonts w:asciiTheme="majorBidi" w:hAnsiTheme="majorBidi" w:cstheme="majorBidi"/>
          <w:sz w:val="28"/>
          <w:szCs w:val="28"/>
        </w:rPr>
        <w:t>адежност</w:t>
      </w:r>
      <w:r w:rsidR="00920C55">
        <w:rPr>
          <w:rFonts w:asciiTheme="majorBidi" w:hAnsiTheme="majorBidi" w:cstheme="majorBidi"/>
          <w:sz w:val="28"/>
          <w:szCs w:val="28"/>
        </w:rPr>
        <w:t>и проведен</w:t>
      </w:r>
      <w:r w:rsidR="00920C55" w:rsidRPr="00B53B67">
        <w:rPr>
          <w:rFonts w:asciiTheme="majorBidi" w:hAnsiTheme="majorBidi" w:cstheme="majorBidi"/>
          <w:sz w:val="28"/>
          <w:szCs w:val="28"/>
        </w:rPr>
        <w:t xml:space="preserve"> тест-ретест двух оценок, выполненных с интервалом в 3 недели (от 1 недели до 1 месяца после операции).</w:t>
      </w:r>
    </w:p>
    <w:p w14:paraId="38436216" w14:textId="77777777" w:rsidR="00415457" w:rsidRDefault="00415457" w:rsidP="00415457">
      <w:pPr>
        <w:pStyle w:val="ad"/>
        <w:rPr>
          <w:rFonts w:ascii="Times New Roman" w:eastAsia="Times New Roman" w:hAnsi="Times New Roman" w:cs="Times New Roman"/>
          <w:sz w:val="28"/>
          <w:szCs w:val="28"/>
        </w:rPr>
      </w:pPr>
      <w:r w:rsidRPr="00F348EA">
        <w:rPr>
          <w:rFonts w:ascii="Times New Roman" w:eastAsia="Times New Roman" w:hAnsi="Times New Roman" w:cs="Times New Roman"/>
          <w:sz w:val="28"/>
          <w:szCs w:val="28"/>
        </w:rPr>
        <w:t xml:space="preserve">            </w:t>
      </w:r>
    </w:p>
    <w:p w14:paraId="5D96B966" w14:textId="35FD00D9" w:rsidR="00415457" w:rsidRPr="003E2960" w:rsidRDefault="00415457" w:rsidP="007729D0">
      <w:pPr>
        <w:pStyle w:val="ad"/>
        <w:ind w:firstLine="567"/>
        <w:jc w:val="both"/>
        <w:outlineLvl w:val="3"/>
        <w:rPr>
          <w:rFonts w:ascii="Times New Roman" w:hAnsi="Times New Roman" w:cs="Times New Roman"/>
          <w:bCs/>
          <w:i/>
          <w:iCs/>
          <w:sz w:val="28"/>
          <w:szCs w:val="28"/>
        </w:rPr>
      </w:pPr>
      <w:r>
        <w:rPr>
          <w:rFonts w:ascii="Times New Roman" w:hAnsi="Times New Roman" w:cs="Times New Roman"/>
          <w:b/>
          <w:sz w:val="28"/>
          <w:szCs w:val="28"/>
        </w:rPr>
        <w:t xml:space="preserve">  </w:t>
      </w:r>
      <w:bookmarkStart w:id="36" w:name="_Toc181562038"/>
      <w:r w:rsidRPr="003E2960">
        <w:rPr>
          <w:rFonts w:ascii="Times New Roman" w:hAnsi="Times New Roman" w:cs="Times New Roman"/>
          <w:bCs/>
          <w:i/>
          <w:iCs/>
          <w:sz w:val="28"/>
          <w:szCs w:val="28"/>
        </w:rPr>
        <w:t>2.3.2.3 Компьютерная томография</w:t>
      </w:r>
      <w:bookmarkEnd w:id="36"/>
    </w:p>
    <w:p w14:paraId="7A53598A" w14:textId="77777777" w:rsidR="00415457" w:rsidRPr="00F348EA" w:rsidRDefault="00415457" w:rsidP="00415457">
      <w:pPr>
        <w:pStyle w:val="ad"/>
        <w:ind w:firstLine="567"/>
        <w:jc w:val="both"/>
        <w:rPr>
          <w:rFonts w:ascii="Times New Roman" w:hAnsi="Times New Roman" w:cs="Times New Roman"/>
          <w:sz w:val="28"/>
          <w:szCs w:val="28"/>
        </w:rPr>
      </w:pPr>
      <w:r w:rsidRPr="00F348EA">
        <w:rPr>
          <w:rFonts w:ascii="Times New Roman" w:hAnsi="Times New Roman" w:cs="Times New Roman"/>
          <w:sz w:val="28"/>
          <w:szCs w:val="28"/>
        </w:rPr>
        <w:t xml:space="preserve">  КТ </w:t>
      </w:r>
      <w:r w:rsidRPr="00F348EA">
        <w:rPr>
          <w:rFonts w:ascii="Times New Roman" w:hAnsi="Times New Roman" w:cs="Times New Roman"/>
          <w:color w:val="000000" w:themeColor="text1"/>
          <w:sz w:val="28"/>
          <w:szCs w:val="28"/>
        </w:rPr>
        <w:t xml:space="preserve">проводилась с целью измерения </w:t>
      </w:r>
      <w:r w:rsidRPr="00F348EA">
        <w:rPr>
          <w:rFonts w:ascii="Times New Roman" w:hAnsi="Times New Roman" w:cs="Times New Roman"/>
          <w:color w:val="000000" w:themeColor="text1"/>
          <w:sz w:val="28"/>
          <w:szCs w:val="28"/>
          <w:shd w:val="clear" w:color="auto" w:fill="FFFFFF"/>
        </w:rPr>
        <w:t>количественной </w:t>
      </w:r>
      <w:r w:rsidRPr="00F348EA">
        <w:rPr>
          <w:rFonts w:ascii="Times New Roman" w:hAnsi="Times New Roman" w:cs="Times New Roman"/>
          <w:bCs/>
          <w:color w:val="000000" w:themeColor="text1"/>
          <w:sz w:val="28"/>
          <w:szCs w:val="28"/>
          <w:shd w:val="clear" w:color="auto" w:fill="FFFFFF"/>
        </w:rPr>
        <w:t xml:space="preserve">шкалой (по </w:t>
      </w:r>
      <w:r w:rsidRPr="00F348EA">
        <w:rPr>
          <w:rFonts w:ascii="Times New Roman" w:hAnsi="Times New Roman" w:cs="Times New Roman"/>
          <w:color w:val="000000" w:themeColor="text1"/>
          <w:sz w:val="28"/>
          <w:szCs w:val="28"/>
        </w:rPr>
        <w:t>Хаунсфилду</w:t>
      </w:r>
      <w:r w:rsidRPr="00F348EA">
        <w:rPr>
          <w:rFonts w:ascii="Times New Roman" w:hAnsi="Times New Roman" w:cs="Times New Roman"/>
          <w:bCs/>
          <w:color w:val="000000" w:themeColor="text1"/>
          <w:sz w:val="28"/>
          <w:szCs w:val="28"/>
          <w:shd w:val="clear" w:color="auto" w:fill="FFFFFF"/>
        </w:rPr>
        <w:t>)</w:t>
      </w:r>
      <w:r w:rsidRPr="00F348EA">
        <w:rPr>
          <w:rFonts w:ascii="Times New Roman" w:hAnsi="Times New Roman" w:cs="Times New Roman"/>
          <w:color w:val="000000" w:themeColor="text1"/>
          <w:sz w:val="28"/>
          <w:szCs w:val="28"/>
          <w:shd w:val="clear" w:color="auto" w:fill="FFFFFF"/>
        </w:rPr>
        <w:t> </w:t>
      </w:r>
      <w:r w:rsidRPr="00DF3C51">
        <w:rPr>
          <w:rFonts w:ascii="Times New Roman" w:hAnsi="Times New Roman" w:cs="Times New Roman"/>
          <w:color w:val="000000" w:themeColor="text1"/>
          <w:sz w:val="28"/>
          <w:szCs w:val="28"/>
          <w:shd w:val="clear" w:color="auto" w:fill="FFFFFF"/>
        </w:rPr>
        <w:t>рентгеновской плотности</w:t>
      </w:r>
      <w:r w:rsidRPr="00DF3C51">
        <w:rPr>
          <w:rFonts w:ascii="Times New Roman" w:hAnsi="Times New Roman" w:cs="Times New Roman"/>
          <w:color w:val="000000" w:themeColor="text1"/>
          <w:sz w:val="28"/>
          <w:szCs w:val="28"/>
        </w:rPr>
        <w:t xml:space="preserve"> тканей послеоперационной зоны и визуализации рубцов</w:t>
      </w:r>
      <w:r>
        <w:rPr>
          <w:rFonts w:ascii="Times New Roman" w:hAnsi="Times New Roman" w:cs="Times New Roman"/>
          <w:color w:val="000000" w:themeColor="text1"/>
          <w:sz w:val="28"/>
          <w:szCs w:val="28"/>
        </w:rPr>
        <w:t>ой ткани</w:t>
      </w:r>
      <w:r w:rsidRPr="00F348EA">
        <w:rPr>
          <w:rFonts w:ascii="Times New Roman" w:hAnsi="Times New Roman" w:cs="Times New Roman"/>
          <w:color w:val="000000" w:themeColor="text1"/>
          <w:sz w:val="28"/>
          <w:szCs w:val="28"/>
        </w:rPr>
        <w:t xml:space="preserve"> на сроках 7 дней</w:t>
      </w:r>
      <w:r>
        <w:rPr>
          <w:rFonts w:ascii="Times New Roman" w:hAnsi="Times New Roman" w:cs="Times New Roman"/>
          <w:sz w:val="28"/>
          <w:szCs w:val="28"/>
        </w:rPr>
        <w:t xml:space="preserve"> и 6 месяцев после операции 40 пациентам (20 – основная группа, 20 – группа сравнения). С</w:t>
      </w:r>
      <w:r w:rsidRPr="00F348EA">
        <w:rPr>
          <w:rFonts w:ascii="Times New Roman" w:hAnsi="Times New Roman" w:cs="Times New Roman"/>
          <w:sz w:val="28"/>
          <w:szCs w:val="28"/>
        </w:rPr>
        <w:t>канирование было получено в стандартных продольных и поперечных срезах 64-срезовым КТ-аппаратом (</w:t>
      </w:r>
      <w:r w:rsidRPr="00F348EA">
        <w:rPr>
          <w:rFonts w:ascii="Times New Roman" w:hAnsi="Times New Roman" w:cs="Times New Roman"/>
          <w:color w:val="000000" w:themeColor="text1"/>
          <w:sz w:val="28"/>
          <w:szCs w:val="28"/>
        </w:rPr>
        <w:t xml:space="preserve">Toshiba Aquilion 640). </w:t>
      </w:r>
      <w:r w:rsidRPr="00F348EA">
        <w:rPr>
          <w:rFonts w:ascii="Times New Roman" w:hAnsi="Times New Roman" w:cs="Times New Roman"/>
          <w:color w:val="000000" w:themeColor="text1"/>
          <w:sz w:val="28"/>
          <w:szCs w:val="28"/>
          <w:highlight w:val="yellow"/>
        </w:rPr>
        <w:t xml:space="preserve"> </w:t>
      </w:r>
    </w:p>
    <w:p w14:paraId="6A9EFB04" w14:textId="77777777" w:rsidR="00415457" w:rsidRDefault="00415457" w:rsidP="00415457">
      <w:pPr>
        <w:pStyle w:val="ad"/>
        <w:jc w:val="both"/>
        <w:rPr>
          <w:rFonts w:ascii="Times New Roman" w:hAnsi="Times New Roman" w:cs="Times New Roman"/>
          <w:b/>
          <w:sz w:val="28"/>
          <w:szCs w:val="28"/>
        </w:rPr>
      </w:pPr>
      <w:r>
        <w:rPr>
          <w:rFonts w:ascii="Times New Roman" w:hAnsi="Times New Roman" w:cs="Times New Roman"/>
          <w:b/>
          <w:sz w:val="28"/>
          <w:szCs w:val="28"/>
        </w:rPr>
        <w:t xml:space="preserve">         </w:t>
      </w:r>
    </w:p>
    <w:p w14:paraId="7010BA44" w14:textId="6C8DEE6E" w:rsidR="00415457" w:rsidRPr="003E2960" w:rsidRDefault="00415457" w:rsidP="00415457">
      <w:pPr>
        <w:pStyle w:val="ad"/>
        <w:ind w:firstLine="720"/>
        <w:jc w:val="both"/>
        <w:outlineLvl w:val="2"/>
        <w:rPr>
          <w:rFonts w:ascii="Times New Roman" w:hAnsi="Times New Roman" w:cs="Times New Roman"/>
          <w:bCs/>
          <w:i/>
          <w:iCs/>
          <w:sz w:val="28"/>
          <w:szCs w:val="28"/>
        </w:rPr>
      </w:pPr>
      <w:bookmarkStart w:id="37" w:name="_Toc181562039"/>
      <w:r w:rsidRPr="003E2960">
        <w:rPr>
          <w:rFonts w:ascii="Times New Roman" w:hAnsi="Times New Roman" w:cs="Times New Roman"/>
          <w:bCs/>
          <w:i/>
          <w:iCs/>
          <w:sz w:val="28"/>
          <w:szCs w:val="28"/>
        </w:rPr>
        <w:t>2.3.3 Оценка системного воспалительного ответа</w:t>
      </w:r>
      <w:bookmarkEnd w:id="37"/>
    </w:p>
    <w:p w14:paraId="7FAEB5EB" w14:textId="77777777" w:rsidR="00415457" w:rsidRPr="00F348EA" w:rsidRDefault="00415457" w:rsidP="00415457">
      <w:pPr>
        <w:pStyle w:val="af3"/>
        <w:suppressAutoHyphens/>
        <w:ind w:firstLine="708"/>
        <w:jc w:val="both"/>
        <w:rPr>
          <w:b w:val="0"/>
          <w:szCs w:val="28"/>
        </w:rPr>
      </w:pPr>
      <w:r w:rsidRPr="00F348EA">
        <w:rPr>
          <w:b w:val="0"/>
          <w:color w:val="000000"/>
          <w:szCs w:val="28"/>
          <w:shd w:val="clear" w:color="auto" w:fill="FFFFFF"/>
        </w:rPr>
        <w:t xml:space="preserve">Для уточнения изменений </w:t>
      </w:r>
      <w:r w:rsidRPr="00F348EA">
        <w:rPr>
          <w:b w:val="0"/>
          <w:szCs w:val="28"/>
        </w:rPr>
        <w:t xml:space="preserve">иммунологических маркеров активности </w:t>
      </w:r>
      <w:r w:rsidRPr="00F348EA">
        <w:rPr>
          <w:b w:val="0"/>
          <w:color w:val="000000"/>
          <w:szCs w:val="28"/>
          <w:shd w:val="clear" w:color="auto" w:fill="FFFFFF"/>
        </w:rPr>
        <w:t xml:space="preserve">воспалительного процесса, было решено проанализировать данные </w:t>
      </w:r>
      <w:r w:rsidRPr="004A0913">
        <w:rPr>
          <w:b w:val="0"/>
          <w:color w:val="000000"/>
          <w:szCs w:val="28"/>
          <w:shd w:val="clear" w:color="auto" w:fill="FFFFFF"/>
        </w:rPr>
        <w:t>всех пациентов</w:t>
      </w:r>
      <w:r w:rsidRPr="00F348EA">
        <w:rPr>
          <w:b w:val="0"/>
          <w:color w:val="000000"/>
          <w:szCs w:val="28"/>
          <w:shd w:val="clear" w:color="auto" w:fill="FFFFFF"/>
        </w:rPr>
        <w:t xml:space="preserve"> через </w:t>
      </w:r>
      <w:r>
        <w:rPr>
          <w:b w:val="0"/>
          <w:color w:val="000000"/>
          <w:szCs w:val="28"/>
          <w:shd w:val="clear" w:color="auto" w:fill="FFFFFF"/>
        </w:rPr>
        <w:t>1 сутки</w:t>
      </w:r>
      <w:r w:rsidRPr="00F348EA">
        <w:rPr>
          <w:b w:val="0"/>
          <w:color w:val="000000"/>
          <w:szCs w:val="28"/>
          <w:shd w:val="clear" w:color="auto" w:fill="FFFFFF"/>
        </w:rPr>
        <w:t xml:space="preserve">, 1 и 3 месяца после </w:t>
      </w:r>
      <w:r w:rsidRPr="000E0F57">
        <w:rPr>
          <w:b w:val="0"/>
          <w:color w:val="000000" w:themeColor="text1"/>
          <w:szCs w:val="28"/>
          <w:shd w:val="clear" w:color="auto" w:fill="FFFFFF"/>
        </w:rPr>
        <w:t>герниопластики, изучить динамику изменений лабораторных показателей в этих группах. Концентрацию цитокинов определяли методом ИФА с использованием коммерческих наборов ЗАО «Вектор-Бест»</w:t>
      </w:r>
      <w:r>
        <w:rPr>
          <w:b w:val="0"/>
          <w:color w:val="000000" w:themeColor="text1"/>
          <w:szCs w:val="28"/>
          <w:shd w:val="clear" w:color="auto" w:fill="FFFFFF"/>
        </w:rPr>
        <w:t xml:space="preserve"> в Лаборатории коллективного пользования </w:t>
      </w:r>
      <w:r w:rsidRPr="00881E4B">
        <w:rPr>
          <w:b w:val="0"/>
          <w:bCs w:val="0"/>
          <w:szCs w:val="28"/>
        </w:rPr>
        <w:t>НИЦ</w:t>
      </w:r>
      <w:r>
        <w:rPr>
          <w:b w:val="0"/>
          <w:color w:val="000000" w:themeColor="text1"/>
          <w:szCs w:val="28"/>
          <w:shd w:val="clear" w:color="auto" w:fill="FFFFFF"/>
        </w:rPr>
        <w:t xml:space="preserve"> НАО «МУК» в.</w:t>
      </w:r>
      <w:r w:rsidRPr="000E0F57">
        <w:rPr>
          <w:b w:val="0"/>
          <w:color w:val="000000" w:themeColor="text1"/>
          <w:szCs w:val="28"/>
          <w:shd w:val="clear" w:color="auto" w:fill="FFFFFF"/>
        </w:rPr>
        <w:t xml:space="preserve"> Кровь для анализов брали в утренние часы (с 8 до 10 часов). </w:t>
      </w:r>
      <w:r w:rsidRPr="000E0F57">
        <w:rPr>
          <w:b w:val="0"/>
          <w:color w:val="000000" w:themeColor="text1"/>
          <w:szCs w:val="28"/>
        </w:rPr>
        <w:t>Определялся уровень</w:t>
      </w:r>
      <w:r>
        <w:rPr>
          <w:b w:val="0"/>
          <w:color w:val="000000" w:themeColor="text1"/>
          <w:szCs w:val="28"/>
        </w:rPr>
        <w:t xml:space="preserve"> лейкоцитов,</w:t>
      </w:r>
      <w:r w:rsidRPr="000E0F57">
        <w:rPr>
          <w:b w:val="0"/>
          <w:color w:val="000000" w:themeColor="text1"/>
          <w:szCs w:val="28"/>
        </w:rPr>
        <w:t xml:space="preserve"> С-реактивного белка (СРБ), фактора некроза опухоли (ФНО) и маркера активации специфического клеточного иммунитета - интерлейкина-2 (ИЛ-2).</w:t>
      </w:r>
    </w:p>
    <w:p w14:paraId="6C85FFB0" w14:textId="77777777" w:rsidR="00415457" w:rsidRPr="00F348EA" w:rsidRDefault="00415457" w:rsidP="00415457">
      <w:pPr>
        <w:pStyle w:val="ad"/>
        <w:jc w:val="center"/>
        <w:rPr>
          <w:rFonts w:ascii="Times New Roman" w:hAnsi="Times New Roman" w:cs="Times New Roman"/>
          <w:sz w:val="28"/>
          <w:szCs w:val="28"/>
        </w:rPr>
      </w:pPr>
    </w:p>
    <w:p w14:paraId="345D4AB9" w14:textId="3108B463" w:rsidR="00415457" w:rsidRPr="003E2960" w:rsidRDefault="00415457" w:rsidP="007729D0">
      <w:pPr>
        <w:pStyle w:val="ad"/>
        <w:jc w:val="both"/>
        <w:outlineLvl w:val="2"/>
        <w:rPr>
          <w:rFonts w:ascii="Times New Roman" w:hAnsi="Times New Roman" w:cs="Times New Roman"/>
          <w:bCs/>
          <w:i/>
          <w:iCs/>
          <w:sz w:val="28"/>
          <w:szCs w:val="28"/>
        </w:rPr>
      </w:pPr>
      <w:r w:rsidRPr="008A438B">
        <w:rPr>
          <w:rFonts w:ascii="Times New Roman" w:hAnsi="Times New Roman" w:cs="Times New Roman"/>
          <w:bCs/>
          <w:sz w:val="28"/>
          <w:szCs w:val="28"/>
        </w:rPr>
        <w:t xml:space="preserve">          </w:t>
      </w:r>
      <w:bookmarkStart w:id="38" w:name="_Toc181562040"/>
      <w:r w:rsidRPr="003E2960">
        <w:rPr>
          <w:rFonts w:ascii="Times New Roman" w:hAnsi="Times New Roman" w:cs="Times New Roman"/>
          <w:bCs/>
          <w:i/>
          <w:iCs/>
          <w:sz w:val="28"/>
          <w:szCs w:val="28"/>
        </w:rPr>
        <w:t>2.3.4 Оценка качества жизни</w:t>
      </w:r>
      <w:bookmarkEnd w:id="38"/>
    </w:p>
    <w:p w14:paraId="7A086575" w14:textId="19C85272" w:rsidR="00415457" w:rsidRDefault="00415457" w:rsidP="00417C02">
      <w:pPr>
        <w:pStyle w:val="ad"/>
        <w:ind w:firstLine="567"/>
        <w:jc w:val="both"/>
        <w:rPr>
          <w:rFonts w:ascii="Times New Roman" w:hAnsi="Times New Roman" w:cs="Times New Roman"/>
          <w:color w:val="000000"/>
          <w:sz w:val="28"/>
          <w:szCs w:val="28"/>
        </w:rPr>
      </w:pPr>
      <w:r w:rsidRPr="00F348EA">
        <w:rPr>
          <w:rFonts w:ascii="Times New Roman" w:hAnsi="Times New Roman" w:cs="Times New Roman"/>
          <w:sz w:val="28"/>
          <w:szCs w:val="28"/>
        </w:rPr>
        <w:t xml:space="preserve">  </w:t>
      </w:r>
      <w:r w:rsidRPr="00BF3993">
        <w:rPr>
          <w:rFonts w:ascii="Times New Roman" w:hAnsi="Times New Roman" w:cs="Times New Roman"/>
          <w:sz w:val="28"/>
          <w:szCs w:val="28"/>
        </w:rPr>
        <w:t xml:space="preserve">Качество жизни пациента было оценено по данным анкетирования, </w:t>
      </w:r>
      <w:r w:rsidRPr="00BF3993">
        <w:rPr>
          <w:rFonts w:ascii="Times New Roman" w:hAnsi="Times New Roman" w:cs="Times New Roman"/>
          <w:color w:val="000000" w:themeColor="text1"/>
          <w:sz w:val="28"/>
          <w:szCs w:val="28"/>
          <w:shd w:val="clear" w:color="auto" w:fill="FFFFFF"/>
        </w:rPr>
        <w:t>м</w:t>
      </w:r>
      <w:r w:rsidRPr="00BF3993">
        <w:rPr>
          <w:rFonts w:ascii="Times New Roman" w:hAnsi="Times New Roman" w:cs="Times New Roman"/>
          <w:sz w:val="28"/>
          <w:szCs w:val="28"/>
        </w:rPr>
        <w:t xml:space="preserve">еждународный опросник </w:t>
      </w:r>
      <w:bookmarkStart w:id="39" w:name="_Hlk181231775"/>
      <w:r w:rsidRPr="00BF3993">
        <w:rPr>
          <w:rFonts w:ascii="Times New Roman" w:hAnsi="Times New Roman" w:cs="Times New Roman"/>
          <w:sz w:val="28"/>
          <w:szCs w:val="28"/>
        </w:rPr>
        <w:t>«</w:t>
      </w:r>
      <w:r w:rsidRPr="00BF3993">
        <w:rPr>
          <w:rFonts w:ascii="Times New Roman" w:hAnsi="Times New Roman" w:cs="Times New Roman"/>
          <w:sz w:val="28"/>
          <w:szCs w:val="28"/>
          <w:lang w:val="en-US"/>
        </w:rPr>
        <w:t>Carolinas</w:t>
      </w:r>
      <w:r w:rsidRPr="00BF3993">
        <w:rPr>
          <w:rFonts w:ascii="Times New Roman" w:hAnsi="Times New Roman" w:cs="Times New Roman"/>
          <w:sz w:val="28"/>
          <w:szCs w:val="28"/>
        </w:rPr>
        <w:t xml:space="preserve"> </w:t>
      </w:r>
      <w:r w:rsidRPr="00BF3993">
        <w:rPr>
          <w:rFonts w:ascii="Times New Roman" w:hAnsi="Times New Roman" w:cs="Times New Roman"/>
          <w:sz w:val="28"/>
          <w:szCs w:val="28"/>
          <w:lang w:val="en-US"/>
        </w:rPr>
        <w:t>Comfort</w:t>
      </w:r>
      <w:r w:rsidRPr="00BF3993">
        <w:rPr>
          <w:rFonts w:ascii="Times New Roman" w:hAnsi="Times New Roman" w:cs="Times New Roman"/>
          <w:sz w:val="28"/>
          <w:szCs w:val="28"/>
        </w:rPr>
        <w:t xml:space="preserve"> </w:t>
      </w:r>
      <w:r w:rsidRPr="00BF3993">
        <w:rPr>
          <w:rFonts w:ascii="Times New Roman" w:hAnsi="Times New Roman" w:cs="Times New Roman"/>
          <w:sz w:val="28"/>
          <w:szCs w:val="28"/>
          <w:lang w:val="en-US"/>
        </w:rPr>
        <w:t>Scale</w:t>
      </w:r>
      <w:r w:rsidRPr="00BF3993">
        <w:rPr>
          <w:rFonts w:ascii="Times New Roman" w:hAnsi="Times New Roman" w:cs="Times New Roman"/>
          <w:sz w:val="28"/>
          <w:szCs w:val="28"/>
        </w:rPr>
        <w:t>»</w:t>
      </w:r>
      <w:r>
        <w:rPr>
          <w:rFonts w:ascii="Times New Roman" w:hAnsi="Times New Roman" w:cs="Times New Roman"/>
          <w:sz w:val="28"/>
          <w:szCs w:val="28"/>
        </w:rPr>
        <w:t xml:space="preserve">, </w:t>
      </w:r>
      <w:bookmarkEnd w:id="39"/>
      <w:r>
        <w:rPr>
          <w:rFonts w:ascii="Times New Roman" w:hAnsi="Times New Roman" w:cs="Times New Roman"/>
          <w:color w:val="000000"/>
          <w:sz w:val="28"/>
          <w:szCs w:val="28"/>
        </w:rPr>
        <w:t xml:space="preserve">подписан договор с </w:t>
      </w:r>
      <w:r>
        <w:rPr>
          <w:rFonts w:ascii="Times New Roman" w:hAnsi="Times New Roman" w:cs="Times New Roman"/>
          <w:color w:val="000000"/>
          <w:sz w:val="28"/>
          <w:szCs w:val="28"/>
          <w:lang w:val="en-US"/>
        </w:rPr>
        <w:t>Charlotte</w:t>
      </w:r>
      <w:r w:rsidRPr="00624222">
        <w:rPr>
          <w:rFonts w:ascii="Times New Roman" w:hAnsi="Times New Roman" w:cs="Times New Roman"/>
          <w:color w:val="000000"/>
          <w:sz w:val="28"/>
          <w:szCs w:val="28"/>
        </w:rPr>
        <w:t>-</w:t>
      </w:r>
      <w:r>
        <w:rPr>
          <w:rFonts w:ascii="Times New Roman" w:hAnsi="Times New Roman" w:cs="Times New Roman"/>
          <w:color w:val="000000"/>
          <w:sz w:val="28"/>
          <w:szCs w:val="28"/>
          <w:lang w:val="en-US"/>
        </w:rPr>
        <w:t>Mecklenburg</w:t>
      </w:r>
      <w:r w:rsidRPr="00624222">
        <w:rPr>
          <w:rFonts w:ascii="Times New Roman" w:hAnsi="Times New Roman" w:cs="Times New Roman"/>
          <w:color w:val="000000"/>
          <w:sz w:val="28"/>
          <w:szCs w:val="28"/>
        </w:rPr>
        <w:t xml:space="preserve"> Hospital </w:t>
      </w:r>
      <w:r>
        <w:rPr>
          <w:rFonts w:ascii="Times New Roman" w:hAnsi="Times New Roman" w:cs="Times New Roman"/>
          <w:color w:val="000000"/>
          <w:sz w:val="28"/>
          <w:szCs w:val="28"/>
          <w:lang w:val="en-US"/>
        </w:rPr>
        <w:t>Autority</w:t>
      </w:r>
      <w:r w:rsidRPr="00624222">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d</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b</w:t>
      </w:r>
      <w:r>
        <w:rPr>
          <w:rFonts w:ascii="Times New Roman" w:hAnsi="Times New Roman" w:cs="Times New Roman"/>
          <w:color w:val="000000"/>
          <w:sz w:val="28"/>
          <w:szCs w:val="28"/>
        </w:rPr>
        <w:t>/</w:t>
      </w:r>
      <w:r>
        <w:rPr>
          <w:rFonts w:ascii="Times New Roman" w:hAnsi="Times New Roman" w:cs="Times New Roman"/>
          <w:color w:val="000000"/>
          <w:sz w:val="28"/>
          <w:szCs w:val="28"/>
          <w:lang w:val="en-US"/>
        </w:rPr>
        <w:t>a</w:t>
      </w:r>
      <w:r w:rsidRPr="00690E1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Atrium</w:t>
      </w:r>
      <w:r w:rsidRPr="00690E1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Health</w:t>
      </w:r>
      <w:r>
        <w:rPr>
          <w:rFonts w:ascii="Times New Roman" w:hAnsi="Times New Roman" w:cs="Times New Roman"/>
          <w:color w:val="000000"/>
          <w:sz w:val="28"/>
          <w:szCs w:val="28"/>
        </w:rPr>
        <w:t xml:space="preserve"> о разрешении применения ее на казахском и русс</w:t>
      </w:r>
      <w:r w:rsidR="00417C02">
        <w:rPr>
          <w:rFonts w:ascii="Times New Roman" w:hAnsi="Times New Roman" w:cs="Times New Roman"/>
          <w:color w:val="000000"/>
          <w:sz w:val="28"/>
          <w:szCs w:val="28"/>
        </w:rPr>
        <w:t>к</w:t>
      </w:r>
      <w:r>
        <w:rPr>
          <w:rFonts w:ascii="Times New Roman" w:hAnsi="Times New Roman" w:cs="Times New Roman"/>
          <w:color w:val="000000"/>
          <w:sz w:val="28"/>
          <w:szCs w:val="28"/>
        </w:rPr>
        <w:t>ом языках</w:t>
      </w:r>
      <w:r w:rsidRPr="00F348EA">
        <w:rPr>
          <w:rFonts w:ascii="Times New Roman" w:hAnsi="Times New Roman" w:cs="Times New Roman"/>
          <w:color w:val="000000"/>
          <w:sz w:val="28"/>
          <w:szCs w:val="28"/>
        </w:rPr>
        <w:t>.</w:t>
      </w:r>
      <w:r w:rsidR="00417C02">
        <w:rPr>
          <w:rFonts w:ascii="Times New Roman" w:hAnsi="Times New Roman" w:cs="Times New Roman"/>
          <w:color w:val="000000"/>
          <w:sz w:val="28"/>
          <w:szCs w:val="28"/>
        </w:rPr>
        <w:t xml:space="preserve"> Данная в</w:t>
      </w:r>
      <w:r w:rsidR="00417C02" w:rsidRPr="00417C02">
        <w:rPr>
          <w:rFonts w:ascii="Times New Roman" w:hAnsi="Times New Roman" w:cs="Times New Roman"/>
          <w:color w:val="000000"/>
          <w:sz w:val="28"/>
          <w:szCs w:val="28"/>
        </w:rPr>
        <w:t>ерсия</w:t>
      </w:r>
      <w:r w:rsidR="00417C02">
        <w:rPr>
          <w:rFonts w:ascii="Times New Roman" w:hAnsi="Times New Roman" w:cs="Times New Roman"/>
          <w:color w:val="000000"/>
          <w:sz w:val="28"/>
          <w:szCs w:val="28"/>
        </w:rPr>
        <w:t xml:space="preserve"> анкетирования</w:t>
      </w:r>
      <w:r w:rsidR="00417C02" w:rsidRPr="00417C02">
        <w:rPr>
          <w:rFonts w:ascii="Times New Roman" w:hAnsi="Times New Roman" w:cs="Times New Roman"/>
          <w:color w:val="000000"/>
          <w:sz w:val="28"/>
          <w:szCs w:val="28"/>
        </w:rPr>
        <w:t xml:space="preserve"> была создана путем перевода оригинальной анкеты в соответствии с рекомендациями. </w:t>
      </w:r>
    </w:p>
    <w:p w14:paraId="55C13247" w14:textId="575B5A6F" w:rsidR="005F397D" w:rsidRPr="00785CAC" w:rsidRDefault="005F397D" w:rsidP="005F397D">
      <w:pPr>
        <w:pStyle w:val="ad"/>
        <w:ind w:firstLine="720"/>
        <w:jc w:val="both"/>
        <w:rPr>
          <w:rFonts w:asciiTheme="majorBidi" w:hAnsiTheme="majorBidi" w:cstheme="majorBidi"/>
          <w:sz w:val="28"/>
          <w:szCs w:val="28"/>
        </w:rPr>
      </w:pPr>
      <w:r w:rsidRPr="00785CAC">
        <w:rPr>
          <w:rFonts w:asciiTheme="majorBidi" w:hAnsiTheme="majorBidi" w:cstheme="majorBidi"/>
          <w:sz w:val="28"/>
          <w:szCs w:val="28"/>
        </w:rPr>
        <w:t xml:space="preserve">Разработка версии </w:t>
      </w:r>
      <w:r>
        <w:rPr>
          <w:rFonts w:asciiTheme="majorBidi" w:hAnsiTheme="majorBidi" w:cstheme="majorBidi"/>
          <w:sz w:val="28"/>
          <w:szCs w:val="28"/>
        </w:rPr>
        <w:t>анкетирования «</w:t>
      </w:r>
      <w:r w:rsidRPr="00BF3993">
        <w:rPr>
          <w:rFonts w:ascii="Times New Roman" w:hAnsi="Times New Roman" w:cs="Times New Roman"/>
          <w:sz w:val="28"/>
          <w:szCs w:val="28"/>
        </w:rPr>
        <w:t>«</w:t>
      </w:r>
      <w:r w:rsidRPr="00BF3993">
        <w:rPr>
          <w:rFonts w:ascii="Times New Roman" w:hAnsi="Times New Roman" w:cs="Times New Roman"/>
          <w:sz w:val="28"/>
          <w:szCs w:val="28"/>
          <w:lang w:val="en-US"/>
        </w:rPr>
        <w:t>Carolinas</w:t>
      </w:r>
      <w:r w:rsidRPr="00BF3993">
        <w:rPr>
          <w:rFonts w:ascii="Times New Roman" w:hAnsi="Times New Roman" w:cs="Times New Roman"/>
          <w:sz w:val="28"/>
          <w:szCs w:val="28"/>
        </w:rPr>
        <w:t xml:space="preserve"> </w:t>
      </w:r>
      <w:r w:rsidRPr="00BF3993">
        <w:rPr>
          <w:rFonts w:ascii="Times New Roman" w:hAnsi="Times New Roman" w:cs="Times New Roman"/>
          <w:sz w:val="28"/>
          <w:szCs w:val="28"/>
          <w:lang w:val="en-US"/>
        </w:rPr>
        <w:t>Comfort</w:t>
      </w:r>
      <w:r w:rsidRPr="00BF3993">
        <w:rPr>
          <w:rFonts w:ascii="Times New Roman" w:hAnsi="Times New Roman" w:cs="Times New Roman"/>
          <w:sz w:val="28"/>
          <w:szCs w:val="28"/>
        </w:rPr>
        <w:t xml:space="preserve"> </w:t>
      </w:r>
      <w:r w:rsidRPr="00BF3993">
        <w:rPr>
          <w:rFonts w:ascii="Times New Roman" w:hAnsi="Times New Roman" w:cs="Times New Roman"/>
          <w:sz w:val="28"/>
          <w:szCs w:val="28"/>
          <w:lang w:val="en-US"/>
        </w:rPr>
        <w:t>Scale</w:t>
      </w:r>
      <w:r>
        <w:rPr>
          <w:rFonts w:asciiTheme="majorBidi" w:hAnsiTheme="majorBidi" w:cstheme="majorBidi"/>
          <w:sz w:val="28"/>
          <w:szCs w:val="28"/>
        </w:rPr>
        <w:t>»</w:t>
      </w:r>
      <w:r w:rsidRPr="00785CAC">
        <w:rPr>
          <w:rFonts w:asciiTheme="majorBidi" w:hAnsiTheme="majorBidi" w:cstheme="majorBidi"/>
          <w:sz w:val="28"/>
          <w:szCs w:val="28"/>
        </w:rPr>
        <w:t xml:space="preserve"> состояла из </w:t>
      </w:r>
      <w:r w:rsidR="009D1665">
        <w:rPr>
          <w:rFonts w:asciiTheme="majorBidi" w:hAnsiTheme="majorBidi" w:cstheme="majorBidi"/>
          <w:sz w:val="28"/>
          <w:szCs w:val="28"/>
        </w:rPr>
        <w:t>нескольких</w:t>
      </w:r>
      <w:r w:rsidRPr="00785CAC">
        <w:rPr>
          <w:rFonts w:asciiTheme="majorBidi" w:hAnsiTheme="majorBidi" w:cstheme="majorBidi"/>
          <w:sz w:val="28"/>
          <w:szCs w:val="28"/>
        </w:rPr>
        <w:t xml:space="preserve"> этапов. Во-первых, два независимых переводчика, </w:t>
      </w:r>
      <w:r w:rsidR="00D964BA" w:rsidRPr="00785CAC">
        <w:rPr>
          <w:rFonts w:asciiTheme="majorBidi" w:hAnsiTheme="majorBidi" w:cstheme="majorBidi"/>
          <w:sz w:val="28"/>
          <w:szCs w:val="28"/>
        </w:rPr>
        <w:t xml:space="preserve">которые </w:t>
      </w:r>
      <w:r w:rsidR="00D964BA">
        <w:rPr>
          <w:rFonts w:asciiTheme="majorBidi" w:hAnsiTheme="majorBidi" w:cstheme="majorBidi"/>
          <w:sz w:val="28"/>
          <w:szCs w:val="28"/>
        </w:rPr>
        <w:t>владели</w:t>
      </w:r>
      <w:r w:rsidRPr="00785CAC">
        <w:rPr>
          <w:rFonts w:asciiTheme="majorBidi" w:hAnsiTheme="majorBidi" w:cstheme="majorBidi"/>
          <w:sz w:val="28"/>
          <w:szCs w:val="28"/>
        </w:rPr>
        <w:t xml:space="preserve"> </w:t>
      </w:r>
      <w:r>
        <w:rPr>
          <w:rFonts w:asciiTheme="majorBidi" w:hAnsiTheme="majorBidi" w:cstheme="majorBidi"/>
          <w:sz w:val="28"/>
          <w:szCs w:val="28"/>
        </w:rPr>
        <w:t>английск</w:t>
      </w:r>
      <w:r w:rsidR="00A54E75">
        <w:rPr>
          <w:rFonts w:asciiTheme="majorBidi" w:hAnsiTheme="majorBidi" w:cstheme="majorBidi"/>
          <w:sz w:val="28"/>
          <w:szCs w:val="28"/>
        </w:rPr>
        <w:t>им</w:t>
      </w:r>
      <w:r>
        <w:rPr>
          <w:rFonts w:asciiTheme="majorBidi" w:hAnsiTheme="majorBidi" w:cstheme="majorBidi"/>
          <w:sz w:val="28"/>
          <w:szCs w:val="28"/>
        </w:rPr>
        <w:t>, казахск</w:t>
      </w:r>
      <w:r w:rsidR="00A54E75">
        <w:rPr>
          <w:rFonts w:asciiTheme="majorBidi" w:hAnsiTheme="majorBidi" w:cstheme="majorBidi"/>
          <w:sz w:val="28"/>
          <w:szCs w:val="28"/>
        </w:rPr>
        <w:t>им</w:t>
      </w:r>
      <w:r>
        <w:rPr>
          <w:rFonts w:asciiTheme="majorBidi" w:hAnsiTheme="majorBidi" w:cstheme="majorBidi"/>
          <w:sz w:val="28"/>
          <w:szCs w:val="28"/>
        </w:rPr>
        <w:t xml:space="preserve"> и русск</w:t>
      </w:r>
      <w:r w:rsidR="00A54E75">
        <w:rPr>
          <w:rFonts w:asciiTheme="majorBidi" w:hAnsiTheme="majorBidi" w:cstheme="majorBidi"/>
          <w:sz w:val="28"/>
          <w:szCs w:val="28"/>
        </w:rPr>
        <w:t>им</w:t>
      </w:r>
      <w:r>
        <w:rPr>
          <w:rFonts w:asciiTheme="majorBidi" w:hAnsiTheme="majorBidi" w:cstheme="majorBidi"/>
          <w:sz w:val="28"/>
          <w:szCs w:val="28"/>
        </w:rPr>
        <w:t xml:space="preserve"> </w:t>
      </w:r>
      <w:r w:rsidRPr="00785CAC">
        <w:rPr>
          <w:rFonts w:asciiTheme="majorBidi" w:hAnsiTheme="majorBidi" w:cstheme="majorBidi"/>
          <w:sz w:val="28"/>
          <w:szCs w:val="28"/>
        </w:rPr>
        <w:t>язык</w:t>
      </w:r>
      <w:r w:rsidR="00A54E75">
        <w:rPr>
          <w:rFonts w:asciiTheme="majorBidi" w:hAnsiTheme="majorBidi" w:cstheme="majorBidi"/>
          <w:sz w:val="28"/>
          <w:szCs w:val="28"/>
        </w:rPr>
        <w:t>ами</w:t>
      </w:r>
      <w:r w:rsidRPr="00785CAC">
        <w:rPr>
          <w:rFonts w:asciiTheme="majorBidi" w:hAnsiTheme="majorBidi" w:cstheme="majorBidi"/>
          <w:sz w:val="28"/>
          <w:szCs w:val="28"/>
        </w:rPr>
        <w:t xml:space="preserve">, перевели исходную </w:t>
      </w:r>
      <w:r>
        <w:rPr>
          <w:rFonts w:asciiTheme="majorBidi" w:hAnsiTheme="majorBidi" w:cstheme="majorBidi"/>
          <w:sz w:val="28"/>
          <w:szCs w:val="28"/>
        </w:rPr>
        <w:t>версию</w:t>
      </w:r>
      <w:r w:rsidRPr="00785CAC">
        <w:rPr>
          <w:rFonts w:asciiTheme="majorBidi" w:hAnsiTheme="majorBidi" w:cstheme="majorBidi"/>
          <w:sz w:val="28"/>
          <w:szCs w:val="28"/>
        </w:rPr>
        <w:t xml:space="preserve"> в две </w:t>
      </w:r>
      <w:r>
        <w:rPr>
          <w:rFonts w:asciiTheme="majorBidi" w:hAnsiTheme="majorBidi" w:cstheme="majorBidi"/>
          <w:sz w:val="28"/>
          <w:szCs w:val="28"/>
        </w:rPr>
        <w:t>казахские и русские</w:t>
      </w:r>
      <w:r w:rsidRPr="00785CAC">
        <w:rPr>
          <w:rFonts w:asciiTheme="majorBidi" w:hAnsiTheme="majorBidi" w:cstheme="majorBidi"/>
          <w:sz w:val="28"/>
          <w:szCs w:val="28"/>
        </w:rPr>
        <w:t xml:space="preserve"> версии. Один переводчик был врачом, хорошо разбирающимся в медицинской терминологии</w:t>
      </w:r>
      <w:r w:rsidR="00614F72">
        <w:rPr>
          <w:rFonts w:asciiTheme="majorBidi" w:hAnsiTheme="majorBidi" w:cstheme="majorBidi"/>
          <w:sz w:val="28"/>
          <w:szCs w:val="28"/>
        </w:rPr>
        <w:t xml:space="preserve"> и</w:t>
      </w:r>
      <w:r>
        <w:rPr>
          <w:rFonts w:asciiTheme="majorBidi" w:hAnsiTheme="majorBidi" w:cstheme="majorBidi"/>
          <w:sz w:val="28"/>
          <w:szCs w:val="28"/>
        </w:rPr>
        <w:t xml:space="preserve"> преподающий в медицинском университете</w:t>
      </w:r>
      <w:r w:rsidRPr="00785CAC">
        <w:rPr>
          <w:rFonts w:asciiTheme="majorBidi" w:hAnsiTheme="majorBidi" w:cstheme="majorBidi"/>
          <w:sz w:val="28"/>
          <w:szCs w:val="28"/>
        </w:rPr>
        <w:t>, а другой был немедицинским профессиональным переводчиком, знакомым с культурными и языковыми нюансами</w:t>
      </w:r>
      <w:r>
        <w:rPr>
          <w:rFonts w:asciiTheme="majorBidi" w:hAnsiTheme="majorBidi" w:cstheme="majorBidi"/>
          <w:sz w:val="28"/>
          <w:szCs w:val="28"/>
        </w:rPr>
        <w:t>, занимающийся переводом документов по специальности</w:t>
      </w:r>
      <w:r w:rsidRPr="00785CAC">
        <w:rPr>
          <w:rFonts w:asciiTheme="majorBidi" w:hAnsiTheme="majorBidi" w:cstheme="majorBidi"/>
          <w:sz w:val="28"/>
          <w:szCs w:val="28"/>
        </w:rPr>
        <w:t xml:space="preserve">. </w:t>
      </w:r>
    </w:p>
    <w:p w14:paraId="6FB2BF88" w14:textId="20D39172" w:rsidR="005F397D" w:rsidRDefault="005F397D" w:rsidP="005F397D">
      <w:pPr>
        <w:pStyle w:val="ad"/>
        <w:ind w:firstLine="720"/>
        <w:jc w:val="both"/>
        <w:rPr>
          <w:rFonts w:asciiTheme="majorBidi" w:hAnsiTheme="majorBidi" w:cstheme="majorBidi"/>
          <w:sz w:val="28"/>
          <w:szCs w:val="28"/>
        </w:rPr>
      </w:pPr>
      <w:r w:rsidRPr="00785CAC">
        <w:rPr>
          <w:rFonts w:asciiTheme="majorBidi" w:hAnsiTheme="majorBidi" w:cstheme="majorBidi"/>
          <w:sz w:val="28"/>
          <w:szCs w:val="28"/>
        </w:rPr>
        <w:t xml:space="preserve">Затем два переводчика выполнили обратный перевод с </w:t>
      </w:r>
      <w:r>
        <w:rPr>
          <w:rFonts w:asciiTheme="majorBidi" w:hAnsiTheme="majorBidi" w:cstheme="majorBidi"/>
          <w:sz w:val="28"/>
          <w:szCs w:val="28"/>
        </w:rPr>
        <w:t>казахского и русского</w:t>
      </w:r>
      <w:r w:rsidRPr="00785CAC">
        <w:rPr>
          <w:rFonts w:asciiTheme="majorBidi" w:hAnsiTheme="majorBidi" w:cstheme="majorBidi"/>
          <w:sz w:val="28"/>
          <w:szCs w:val="28"/>
        </w:rPr>
        <w:t xml:space="preserve"> на английский. </w:t>
      </w:r>
      <w:r>
        <w:rPr>
          <w:rFonts w:asciiTheme="majorBidi" w:hAnsiTheme="majorBidi" w:cstheme="majorBidi"/>
          <w:sz w:val="28"/>
          <w:szCs w:val="28"/>
        </w:rPr>
        <w:t xml:space="preserve">При </w:t>
      </w:r>
      <w:r w:rsidRPr="00785CAC">
        <w:rPr>
          <w:rFonts w:asciiTheme="majorBidi" w:hAnsiTheme="majorBidi" w:cstheme="majorBidi"/>
          <w:sz w:val="28"/>
          <w:szCs w:val="28"/>
        </w:rPr>
        <w:t>сравн</w:t>
      </w:r>
      <w:r>
        <w:rPr>
          <w:rFonts w:asciiTheme="majorBidi" w:hAnsiTheme="majorBidi" w:cstheme="majorBidi"/>
          <w:sz w:val="28"/>
          <w:szCs w:val="28"/>
        </w:rPr>
        <w:t>ении</w:t>
      </w:r>
      <w:r w:rsidRPr="00785CAC">
        <w:rPr>
          <w:rFonts w:asciiTheme="majorBidi" w:hAnsiTheme="majorBidi" w:cstheme="majorBidi"/>
          <w:sz w:val="28"/>
          <w:szCs w:val="28"/>
        </w:rPr>
        <w:t xml:space="preserve"> обратный перевод</w:t>
      </w:r>
      <w:r>
        <w:rPr>
          <w:rFonts w:asciiTheme="majorBidi" w:hAnsiTheme="majorBidi" w:cstheme="majorBidi"/>
          <w:sz w:val="28"/>
          <w:szCs w:val="28"/>
        </w:rPr>
        <w:t>а</w:t>
      </w:r>
      <w:r w:rsidRPr="00785CAC">
        <w:rPr>
          <w:rFonts w:asciiTheme="majorBidi" w:hAnsiTheme="majorBidi" w:cstheme="majorBidi"/>
          <w:sz w:val="28"/>
          <w:szCs w:val="28"/>
        </w:rPr>
        <w:t xml:space="preserve"> с оригинальной версией</w:t>
      </w:r>
      <w:r>
        <w:rPr>
          <w:rFonts w:asciiTheme="majorBidi" w:hAnsiTheme="majorBidi" w:cstheme="majorBidi"/>
          <w:sz w:val="28"/>
          <w:szCs w:val="28"/>
        </w:rPr>
        <w:t xml:space="preserve"> н</w:t>
      </w:r>
      <w:r w:rsidRPr="00785CAC">
        <w:rPr>
          <w:rFonts w:asciiTheme="majorBidi" w:hAnsiTheme="majorBidi" w:cstheme="majorBidi"/>
          <w:sz w:val="28"/>
          <w:szCs w:val="28"/>
        </w:rPr>
        <w:t xml:space="preserve">икаких существенных различий в формате, формулировках, грамматической структуре предложений обнаружено не было. </w:t>
      </w:r>
      <w:r w:rsidR="008B3F3F">
        <w:rPr>
          <w:rFonts w:asciiTheme="majorBidi" w:hAnsiTheme="majorBidi" w:cstheme="majorBidi"/>
          <w:sz w:val="28"/>
          <w:szCs w:val="28"/>
        </w:rPr>
        <w:t xml:space="preserve">Также был включен дополнительный вопрос, о понимании </w:t>
      </w:r>
      <w:r w:rsidR="002B0F4B">
        <w:rPr>
          <w:rFonts w:asciiTheme="majorBidi" w:hAnsiTheme="majorBidi" w:cstheme="majorBidi"/>
          <w:sz w:val="28"/>
          <w:szCs w:val="28"/>
        </w:rPr>
        <w:t>вопросов</w:t>
      </w:r>
      <w:r w:rsidR="008B3F3F">
        <w:rPr>
          <w:rFonts w:asciiTheme="majorBidi" w:hAnsiTheme="majorBidi" w:cstheme="majorBidi"/>
          <w:sz w:val="28"/>
          <w:szCs w:val="28"/>
        </w:rPr>
        <w:t xml:space="preserve"> исследуемым.</w:t>
      </w:r>
    </w:p>
    <w:p w14:paraId="7588AC63" w14:textId="15DC119F" w:rsidR="00920C55" w:rsidRDefault="00920C55" w:rsidP="00920C55">
      <w:pPr>
        <w:autoSpaceDE w:val="0"/>
        <w:autoSpaceDN w:val="0"/>
        <w:adjustRightInd w:val="0"/>
        <w:spacing w:after="0" w:line="240" w:lineRule="auto"/>
        <w:ind w:firstLine="709"/>
        <w:jc w:val="both"/>
        <w:rPr>
          <w:rFonts w:asciiTheme="majorBidi" w:hAnsiTheme="majorBidi" w:cstheme="majorBidi"/>
          <w:sz w:val="28"/>
          <w:szCs w:val="28"/>
        </w:rPr>
      </w:pPr>
      <w:r>
        <w:rPr>
          <w:rFonts w:ascii="Times New Roman" w:hAnsi="Times New Roman" w:cs="Times New Roman"/>
          <w:color w:val="000000"/>
          <w:sz w:val="28"/>
          <w:szCs w:val="28"/>
          <w:shd w:val="clear" w:color="auto" w:fill="FFFFFF"/>
        </w:rPr>
        <w:t>Для</w:t>
      </w:r>
      <w:r>
        <w:rPr>
          <w:rFonts w:asciiTheme="majorBidi" w:hAnsiTheme="majorBidi" w:cstheme="majorBidi"/>
          <w:sz w:val="28"/>
          <w:szCs w:val="28"/>
        </w:rPr>
        <w:t xml:space="preserve"> определения н</w:t>
      </w:r>
      <w:r w:rsidRPr="00B53B67">
        <w:rPr>
          <w:rFonts w:asciiTheme="majorBidi" w:hAnsiTheme="majorBidi" w:cstheme="majorBidi"/>
          <w:sz w:val="28"/>
          <w:szCs w:val="28"/>
        </w:rPr>
        <w:t>адежност</w:t>
      </w:r>
      <w:r>
        <w:rPr>
          <w:rFonts w:asciiTheme="majorBidi" w:hAnsiTheme="majorBidi" w:cstheme="majorBidi"/>
          <w:sz w:val="28"/>
          <w:szCs w:val="28"/>
        </w:rPr>
        <w:t xml:space="preserve">и </w:t>
      </w:r>
      <w:r w:rsidR="004D5B95">
        <w:rPr>
          <w:rFonts w:asciiTheme="majorBidi" w:hAnsiTheme="majorBidi" w:cstheme="majorBidi"/>
          <w:sz w:val="28"/>
          <w:szCs w:val="28"/>
        </w:rPr>
        <w:t xml:space="preserve">анкетирования </w:t>
      </w:r>
      <w:r>
        <w:rPr>
          <w:rFonts w:asciiTheme="majorBidi" w:hAnsiTheme="majorBidi" w:cstheme="majorBidi"/>
          <w:sz w:val="28"/>
          <w:szCs w:val="28"/>
        </w:rPr>
        <w:t>проведен</w:t>
      </w:r>
      <w:r w:rsidRPr="00B53B67">
        <w:rPr>
          <w:rFonts w:asciiTheme="majorBidi" w:hAnsiTheme="majorBidi" w:cstheme="majorBidi"/>
          <w:sz w:val="28"/>
          <w:szCs w:val="28"/>
        </w:rPr>
        <w:t xml:space="preserve"> тест-ретест двух оценок, выполненных с интервалом в </w:t>
      </w:r>
      <w:r>
        <w:rPr>
          <w:rFonts w:asciiTheme="majorBidi" w:hAnsiTheme="majorBidi" w:cstheme="majorBidi"/>
          <w:sz w:val="28"/>
          <w:szCs w:val="28"/>
        </w:rPr>
        <w:t>4</w:t>
      </w:r>
      <w:r w:rsidRPr="00B53B67">
        <w:rPr>
          <w:rFonts w:asciiTheme="majorBidi" w:hAnsiTheme="majorBidi" w:cstheme="majorBidi"/>
          <w:sz w:val="28"/>
          <w:szCs w:val="28"/>
        </w:rPr>
        <w:t xml:space="preserve"> недели (от </w:t>
      </w:r>
      <w:r>
        <w:rPr>
          <w:rFonts w:asciiTheme="majorBidi" w:hAnsiTheme="majorBidi" w:cstheme="majorBidi"/>
          <w:sz w:val="28"/>
          <w:szCs w:val="28"/>
        </w:rPr>
        <w:t>1 месяц</w:t>
      </w:r>
      <w:r w:rsidRPr="00B53B67">
        <w:rPr>
          <w:rFonts w:asciiTheme="majorBidi" w:hAnsiTheme="majorBidi" w:cstheme="majorBidi"/>
          <w:sz w:val="28"/>
          <w:szCs w:val="28"/>
        </w:rPr>
        <w:t xml:space="preserve"> до </w:t>
      </w:r>
      <w:r>
        <w:rPr>
          <w:rFonts w:asciiTheme="majorBidi" w:hAnsiTheme="majorBidi" w:cstheme="majorBidi"/>
          <w:sz w:val="28"/>
          <w:szCs w:val="28"/>
        </w:rPr>
        <w:t>3</w:t>
      </w:r>
      <w:r w:rsidRPr="00B53B67">
        <w:rPr>
          <w:rFonts w:asciiTheme="majorBidi" w:hAnsiTheme="majorBidi" w:cstheme="majorBidi"/>
          <w:sz w:val="28"/>
          <w:szCs w:val="28"/>
        </w:rPr>
        <w:t xml:space="preserve"> месяц</w:t>
      </w:r>
      <w:r>
        <w:rPr>
          <w:rFonts w:asciiTheme="majorBidi" w:hAnsiTheme="majorBidi" w:cstheme="majorBidi"/>
          <w:sz w:val="28"/>
          <w:szCs w:val="28"/>
        </w:rPr>
        <w:t>ев</w:t>
      </w:r>
      <w:r w:rsidRPr="00B53B67">
        <w:rPr>
          <w:rFonts w:asciiTheme="majorBidi" w:hAnsiTheme="majorBidi" w:cstheme="majorBidi"/>
          <w:sz w:val="28"/>
          <w:szCs w:val="28"/>
        </w:rPr>
        <w:t xml:space="preserve"> после операции).</w:t>
      </w:r>
    </w:p>
    <w:p w14:paraId="2F2939EF" w14:textId="3C6DD824" w:rsidR="00415457" w:rsidRDefault="00415457" w:rsidP="0066474F">
      <w:pPr>
        <w:pStyle w:val="ad"/>
        <w:ind w:firstLine="567"/>
        <w:jc w:val="both"/>
        <w:rPr>
          <w:rFonts w:ascii="Times New Roman" w:hAnsi="Times New Roman" w:cs="Times New Roman"/>
          <w:sz w:val="28"/>
          <w:szCs w:val="28"/>
        </w:rPr>
      </w:pPr>
      <w:r w:rsidRPr="00BF3993">
        <w:rPr>
          <w:rFonts w:ascii="Times New Roman" w:hAnsi="Times New Roman" w:cs="Times New Roman"/>
          <w:sz w:val="28"/>
          <w:szCs w:val="28"/>
        </w:rPr>
        <w:t xml:space="preserve">  </w:t>
      </w:r>
      <w:r w:rsidR="00A06543">
        <w:rPr>
          <w:rFonts w:ascii="Times New Roman" w:hAnsi="Times New Roman" w:cs="Times New Roman"/>
          <w:sz w:val="28"/>
          <w:szCs w:val="28"/>
        </w:rPr>
        <w:t>Анкета</w:t>
      </w:r>
      <w:r w:rsidR="00A06543" w:rsidRPr="00A06543">
        <w:rPr>
          <w:rFonts w:ascii="Times New Roman" w:hAnsi="Times New Roman" w:cs="Times New Roman"/>
          <w:sz w:val="28"/>
          <w:szCs w:val="28"/>
        </w:rPr>
        <w:t xml:space="preserve"> содержит 23 пункта для оценки качества жизни</w:t>
      </w:r>
      <w:r w:rsidR="00A06543">
        <w:rPr>
          <w:rFonts w:ascii="Times New Roman" w:hAnsi="Times New Roman" w:cs="Times New Roman"/>
          <w:sz w:val="28"/>
          <w:szCs w:val="28"/>
        </w:rPr>
        <w:t xml:space="preserve"> </w:t>
      </w:r>
      <w:r w:rsidR="00A06543" w:rsidRPr="00A06543">
        <w:rPr>
          <w:rFonts w:ascii="Times New Roman" w:hAnsi="Times New Roman" w:cs="Times New Roman"/>
          <w:sz w:val="28"/>
          <w:szCs w:val="28"/>
        </w:rPr>
        <w:t xml:space="preserve">после </w:t>
      </w:r>
      <w:r w:rsidR="00A06543">
        <w:rPr>
          <w:rFonts w:ascii="Times New Roman" w:hAnsi="Times New Roman" w:cs="Times New Roman"/>
          <w:sz w:val="28"/>
          <w:szCs w:val="28"/>
        </w:rPr>
        <w:t>пластики паховых грыж (</w:t>
      </w:r>
      <w:r w:rsidR="00A06543" w:rsidRPr="00E173DF">
        <w:rPr>
          <w:rFonts w:ascii="Times New Roman" w:hAnsi="Times New Roman" w:cs="Times New Roman"/>
          <w:sz w:val="28"/>
          <w:szCs w:val="28"/>
        </w:rPr>
        <w:t>Приложение</w:t>
      </w:r>
      <w:r w:rsidR="00A06543">
        <w:rPr>
          <w:rFonts w:ascii="Times New Roman" w:hAnsi="Times New Roman" w:cs="Times New Roman"/>
          <w:sz w:val="28"/>
          <w:szCs w:val="28"/>
        </w:rPr>
        <w:t xml:space="preserve"> </w:t>
      </w:r>
      <w:r w:rsidR="00E173DF">
        <w:rPr>
          <w:rFonts w:ascii="Times New Roman" w:hAnsi="Times New Roman" w:cs="Times New Roman"/>
          <w:sz w:val="28"/>
          <w:szCs w:val="28"/>
        </w:rPr>
        <w:t>З</w:t>
      </w:r>
      <w:r w:rsidR="00A06543">
        <w:rPr>
          <w:rFonts w:ascii="Times New Roman" w:hAnsi="Times New Roman" w:cs="Times New Roman"/>
          <w:sz w:val="28"/>
          <w:szCs w:val="28"/>
        </w:rPr>
        <w:t>).</w:t>
      </w:r>
      <w:r w:rsidR="00A06543" w:rsidRPr="00A06543">
        <w:rPr>
          <w:rFonts w:ascii="Times New Roman" w:hAnsi="Times New Roman" w:cs="Times New Roman"/>
          <w:sz w:val="28"/>
          <w:szCs w:val="28"/>
        </w:rPr>
        <w:t xml:space="preserve"> </w:t>
      </w:r>
      <w:r w:rsidR="00B52639">
        <w:rPr>
          <w:rFonts w:ascii="Times New Roman" w:hAnsi="Times New Roman" w:cs="Times New Roman"/>
          <w:sz w:val="28"/>
          <w:szCs w:val="28"/>
        </w:rPr>
        <w:t>О</w:t>
      </w:r>
      <w:r w:rsidR="00B52639" w:rsidRPr="00B52639">
        <w:rPr>
          <w:rFonts w:ascii="Times New Roman" w:hAnsi="Times New Roman" w:cs="Times New Roman"/>
          <w:sz w:val="28"/>
          <w:szCs w:val="28"/>
        </w:rPr>
        <w:t>цен</w:t>
      </w:r>
      <w:r w:rsidR="00B52639">
        <w:rPr>
          <w:rFonts w:ascii="Times New Roman" w:hAnsi="Times New Roman" w:cs="Times New Roman"/>
          <w:sz w:val="28"/>
          <w:szCs w:val="28"/>
        </w:rPr>
        <w:t>ка</w:t>
      </w:r>
      <w:r w:rsidR="00B52639" w:rsidRPr="00B52639">
        <w:rPr>
          <w:rFonts w:ascii="Times New Roman" w:hAnsi="Times New Roman" w:cs="Times New Roman"/>
          <w:sz w:val="28"/>
          <w:szCs w:val="28"/>
        </w:rPr>
        <w:t xml:space="preserve"> качеств</w:t>
      </w:r>
      <w:r w:rsidR="00B52639">
        <w:rPr>
          <w:rFonts w:ascii="Times New Roman" w:hAnsi="Times New Roman" w:cs="Times New Roman"/>
          <w:sz w:val="28"/>
          <w:szCs w:val="28"/>
        </w:rPr>
        <w:t>а</w:t>
      </w:r>
      <w:r w:rsidR="00B52639" w:rsidRPr="00B52639">
        <w:rPr>
          <w:rFonts w:ascii="Times New Roman" w:hAnsi="Times New Roman" w:cs="Times New Roman"/>
          <w:sz w:val="28"/>
          <w:szCs w:val="28"/>
        </w:rPr>
        <w:t xml:space="preserve"> жизни </w:t>
      </w:r>
      <w:r w:rsidR="0066474F">
        <w:rPr>
          <w:rFonts w:ascii="Times New Roman" w:hAnsi="Times New Roman" w:cs="Times New Roman"/>
          <w:sz w:val="28"/>
          <w:szCs w:val="28"/>
        </w:rPr>
        <w:t>производилась,</w:t>
      </w:r>
      <w:r w:rsidR="00B52639">
        <w:rPr>
          <w:rFonts w:ascii="Times New Roman" w:hAnsi="Times New Roman" w:cs="Times New Roman"/>
          <w:sz w:val="28"/>
          <w:szCs w:val="28"/>
        </w:rPr>
        <w:t xml:space="preserve"> учитывая </w:t>
      </w:r>
      <w:r w:rsidR="00B52639" w:rsidRPr="00B52639">
        <w:rPr>
          <w:rFonts w:ascii="Times New Roman" w:hAnsi="Times New Roman" w:cs="Times New Roman"/>
          <w:sz w:val="28"/>
          <w:szCs w:val="28"/>
        </w:rPr>
        <w:t xml:space="preserve">8 видов деятельности: </w:t>
      </w:r>
      <w:r w:rsidR="00B52639">
        <w:rPr>
          <w:rFonts w:ascii="Times New Roman" w:hAnsi="Times New Roman" w:cs="Times New Roman"/>
          <w:sz w:val="28"/>
          <w:szCs w:val="28"/>
        </w:rPr>
        <w:t xml:space="preserve">в положении </w:t>
      </w:r>
      <w:r w:rsidR="00B52639" w:rsidRPr="00B52639">
        <w:rPr>
          <w:rFonts w:ascii="Times New Roman" w:hAnsi="Times New Roman" w:cs="Times New Roman"/>
          <w:sz w:val="28"/>
          <w:szCs w:val="28"/>
        </w:rPr>
        <w:t xml:space="preserve">лежа, </w:t>
      </w:r>
      <w:r w:rsidR="00B52639">
        <w:rPr>
          <w:rFonts w:ascii="Times New Roman" w:hAnsi="Times New Roman" w:cs="Times New Roman"/>
          <w:sz w:val="28"/>
          <w:szCs w:val="28"/>
        </w:rPr>
        <w:t xml:space="preserve">при </w:t>
      </w:r>
      <w:r w:rsidR="00B52639" w:rsidRPr="00B52639">
        <w:rPr>
          <w:rFonts w:ascii="Times New Roman" w:hAnsi="Times New Roman" w:cs="Times New Roman"/>
          <w:sz w:val="28"/>
          <w:szCs w:val="28"/>
        </w:rPr>
        <w:t>наклон</w:t>
      </w:r>
      <w:r w:rsidR="00B52639">
        <w:rPr>
          <w:rFonts w:ascii="Times New Roman" w:hAnsi="Times New Roman" w:cs="Times New Roman"/>
          <w:sz w:val="28"/>
          <w:szCs w:val="28"/>
        </w:rPr>
        <w:t>ах</w:t>
      </w:r>
      <w:r w:rsidR="00B52639" w:rsidRPr="00B52639">
        <w:rPr>
          <w:rFonts w:ascii="Times New Roman" w:hAnsi="Times New Roman" w:cs="Times New Roman"/>
          <w:sz w:val="28"/>
          <w:szCs w:val="28"/>
        </w:rPr>
        <w:t xml:space="preserve">, </w:t>
      </w:r>
      <w:r w:rsidR="00B52639">
        <w:rPr>
          <w:rFonts w:ascii="Times New Roman" w:hAnsi="Times New Roman" w:cs="Times New Roman"/>
          <w:sz w:val="28"/>
          <w:szCs w:val="28"/>
        </w:rPr>
        <w:t xml:space="preserve">в </w:t>
      </w:r>
      <w:r w:rsidR="00B52639" w:rsidRPr="00B52639">
        <w:rPr>
          <w:rFonts w:ascii="Times New Roman" w:hAnsi="Times New Roman" w:cs="Times New Roman"/>
          <w:sz w:val="28"/>
          <w:szCs w:val="28"/>
        </w:rPr>
        <w:t>сид</w:t>
      </w:r>
      <w:r w:rsidR="00B52639">
        <w:rPr>
          <w:rFonts w:ascii="Times New Roman" w:hAnsi="Times New Roman" w:cs="Times New Roman"/>
          <w:sz w:val="28"/>
          <w:szCs w:val="28"/>
        </w:rPr>
        <w:t>ячем положении</w:t>
      </w:r>
      <w:r w:rsidR="00B52639" w:rsidRPr="00B52639">
        <w:rPr>
          <w:rFonts w:ascii="Times New Roman" w:hAnsi="Times New Roman" w:cs="Times New Roman"/>
          <w:sz w:val="28"/>
          <w:szCs w:val="28"/>
        </w:rPr>
        <w:t xml:space="preserve">, </w:t>
      </w:r>
      <w:r w:rsidR="00B52639">
        <w:rPr>
          <w:rFonts w:ascii="Times New Roman" w:hAnsi="Times New Roman" w:cs="Times New Roman"/>
          <w:sz w:val="28"/>
          <w:szCs w:val="28"/>
        </w:rPr>
        <w:t xml:space="preserve">при </w:t>
      </w:r>
      <w:r w:rsidR="00B52639" w:rsidRPr="00B52639">
        <w:rPr>
          <w:rFonts w:ascii="Times New Roman" w:hAnsi="Times New Roman" w:cs="Times New Roman"/>
          <w:sz w:val="28"/>
          <w:szCs w:val="28"/>
        </w:rPr>
        <w:t>повседневн</w:t>
      </w:r>
      <w:r w:rsidR="00B52639">
        <w:rPr>
          <w:rFonts w:ascii="Times New Roman" w:hAnsi="Times New Roman" w:cs="Times New Roman"/>
          <w:sz w:val="28"/>
          <w:szCs w:val="28"/>
        </w:rPr>
        <w:t>ой</w:t>
      </w:r>
      <w:r w:rsidR="00B52639" w:rsidRPr="00B52639">
        <w:rPr>
          <w:rFonts w:ascii="Times New Roman" w:hAnsi="Times New Roman" w:cs="Times New Roman"/>
          <w:sz w:val="28"/>
          <w:szCs w:val="28"/>
        </w:rPr>
        <w:t xml:space="preserve"> деятельност</w:t>
      </w:r>
      <w:r w:rsidR="00B52639">
        <w:rPr>
          <w:rFonts w:ascii="Times New Roman" w:hAnsi="Times New Roman" w:cs="Times New Roman"/>
          <w:sz w:val="28"/>
          <w:szCs w:val="28"/>
        </w:rPr>
        <w:t>и</w:t>
      </w:r>
      <w:r w:rsidR="00B52639" w:rsidRPr="00B52639">
        <w:rPr>
          <w:rFonts w:ascii="Times New Roman" w:hAnsi="Times New Roman" w:cs="Times New Roman"/>
          <w:sz w:val="28"/>
          <w:szCs w:val="28"/>
        </w:rPr>
        <w:t>, каш</w:t>
      </w:r>
      <w:r w:rsidR="00B52639">
        <w:rPr>
          <w:rFonts w:ascii="Times New Roman" w:hAnsi="Times New Roman" w:cs="Times New Roman"/>
          <w:sz w:val="28"/>
          <w:szCs w:val="28"/>
        </w:rPr>
        <w:t>ле</w:t>
      </w:r>
      <w:r w:rsidR="00B52639" w:rsidRPr="00B52639">
        <w:rPr>
          <w:rFonts w:ascii="Times New Roman" w:hAnsi="Times New Roman" w:cs="Times New Roman"/>
          <w:sz w:val="28"/>
          <w:szCs w:val="28"/>
        </w:rPr>
        <w:t xml:space="preserve"> или глубоко</w:t>
      </w:r>
      <w:r w:rsidR="00B52639">
        <w:rPr>
          <w:rFonts w:ascii="Times New Roman" w:hAnsi="Times New Roman" w:cs="Times New Roman"/>
          <w:sz w:val="28"/>
          <w:szCs w:val="28"/>
        </w:rPr>
        <w:t>м</w:t>
      </w:r>
      <w:r w:rsidR="00B52639" w:rsidRPr="00B52639">
        <w:rPr>
          <w:rFonts w:ascii="Times New Roman" w:hAnsi="Times New Roman" w:cs="Times New Roman"/>
          <w:sz w:val="28"/>
          <w:szCs w:val="28"/>
        </w:rPr>
        <w:t xml:space="preserve"> дыхани</w:t>
      </w:r>
      <w:r w:rsidR="00B52639">
        <w:rPr>
          <w:rFonts w:ascii="Times New Roman" w:hAnsi="Times New Roman" w:cs="Times New Roman"/>
          <w:sz w:val="28"/>
          <w:szCs w:val="28"/>
        </w:rPr>
        <w:t>и</w:t>
      </w:r>
      <w:r w:rsidR="00B52639" w:rsidRPr="00B52639">
        <w:rPr>
          <w:rFonts w:ascii="Times New Roman" w:hAnsi="Times New Roman" w:cs="Times New Roman"/>
          <w:sz w:val="28"/>
          <w:szCs w:val="28"/>
        </w:rPr>
        <w:t>, ходьб</w:t>
      </w:r>
      <w:r w:rsidR="00B52639">
        <w:rPr>
          <w:rFonts w:ascii="Times New Roman" w:hAnsi="Times New Roman" w:cs="Times New Roman"/>
          <w:sz w:val="28"/>
          <w:szCs w:val="28"/>
        </w:rPr>
        <w:t>е</w:t>
      </w:r>
      <w:r w:rsidR="00B52639" w:rsidRPr="00B52639">
        <w:rPr>
          <w:rFonts w:ascii="Times New Roman" w:hAnsi="Times New Roman" w:cs="Times New Roman"/>
          <w:sz w:val="28"/>
          <w:szCs w:val="28"/>
        </w:rPr>
        <w:t>, подъем</w:t>
      </w:r>
      <w:r w:rsidR="00B52639">
        <w:rPr>
          <w:rFonts w:ascii="Times New Roman" w:hAnsi="Times New Roman" w:cs="Times New Roman"/>
          <w:sz w:val="28"/>
          <w:szCs w:val="28"/>
        </w:rPr>
        <w:t>е</w:t>
      </w:r>
      <w:r w:rsidR="00B52639" w:rsidRPr="00B52639">
        <w:rPr>
          <w:rFonts w:ascii="Times New Roman" w:hAnsi="Times New Roman" w:cs="Times New Roman"/>
          <w:sz w:val="28"/>
          <w:szCs w:val="28"/>
        </w:rPr>
        <w:t xml:space="preserve"> по лестнице и</w:t>
      </w:r>
      <w:r w:rsidR="00B52639">
        <w:rPr>
          <w:rFonts w:ascii="Times New Roman" w:hAnsi="Times New Roman" w:cs="Times New Roman"/>
          <w:sz w:val="28"/>
          <w:szCs w:val="28"/>
        </w:rPr>
        <w:t xml:space="preserve"> при</w:t>
      </w:r>
      <w:r w:rsidR="00B52639" w:rsidRPr="00B52639">
        <w:rPr>
          <w:rFonts w:ascii="Times New Roman" w:hAnsi="Times New Roman" w:cs="Times New Roman"/>
          <w:sz w:val="28"/>
          <w:szCs w:val="28"/>
        </w:rPr>
        <w:t xml:space="preserve"> физически</w:t>
      </w:r>
      <w:r w:rsidR="00B52639">
        <w:rPr>
          <w:rFonts w:ascii="Times New Roman" w:hAnsi="Times New Roman" w:cs="Times New Roman"/>
          <w:sz w:val="28"/>
          <w:szCs w:val="28"/>
        </w:rPr>
        <w:t>х</w:t>
      </w:r>
      <w:r w:rsidR="00B52639" w:rsidRPr="00B52639">
        <w:rPr>
          <w:rFonts w:ascii="Times New Roman" w:hAnsi="Times New Roman" w:cs="Times New Roman"/>
          <w:sz w:val="28"/>
          <w:szCs w:val="28"/>
        </w:rPr>
        <w:t xml:space="preserve"> упражнения</w:t>
      </w:r>
      <w:r w:rsidR="00B52639">
        <w:rPr>
          <w:rFonts w:ascii="Times New Roman" w:hAnsi="Times New Roman" w:cs="Times New Roman"/>
          <w:sz w:val="28"/>
          <w:szCs w:val="28"/>
        </w:rPr>
        <w:t>х</w:t>
      </w:r>
      <w:r w:rsidR="00B52639" w:rsidRPr="00B52639">
        <w:rPr>
          <w:rFonts w:ascii="Times New Roman" w:hAnsi="Times New Roman" w:cs="Times New Roman"/>
          <w:sz w:val="28"/>
          <w:szCs w:val="28"/>
        </w:rPr>
        <w:t xml:space="preserve">. Общая оценка основана на шкале от 0 до 115. Чем выше </w:t>
      </w:r>
      <w:r w:rsidR="00B52639">
        <w:rPr>
          <w:rFonts w:ascii="Times New Roman" w:hAnsi="Times New Roman" w:cs="Times New Roman"/>
          <w:sz w:val="28"/>
          <w:szCs w:val="28"/>
        </w:rPr>
        <w:t xml:space="preserve">была </w:t>
      </w:r>
      <w:r w:rsidR="00B52639" w:rsidRPr="00B52639">
        <w:rPr>
          <w:rFonts w:ascii="Times New Roman" w:hAnsi="Times New Roman" w:cs="Times New Roman"/>
          <w:sz w:val="28"/>
          <w:szCs w:val="28"/>
        </w:rPr>
        <w:t>оценка, тем ниже</w:t>
      </w:r>
      <w:r w:rsidR="0066474F">
        <w:rPr>
          <w:rFonts w:ascii="Times New Roman" w:hAnsi="Times New Roman" w:cs="Times New Roman"/>
          <w:sz w:val="28"/>
          <w:szCs w:val="28"/>
        </w:rPr>
        <w:t xml:space="preserve"> было</w:t>
      </w:r>
      <w:r w:rsidR="00B52639" w:rsidRPr="00B52639">
        <w:rPr>
          <w:rFonts w:ascii="Times New Roman" w:hAnsi="Times New Roman" w:cs="Times New Roman"/>
          <w:sz w:val="28"/>
          <w:szCs w:val="28"/>
        </w:rPr>
        <w:t xml:space="preserve"> качество жизни</w:t>
      </w:r>
      <w:r w:rsidR="00B52639">
        <w:rPr>
          <w:rFonts w:ascii="Times New Roman" w:hAnsi="Times New Roman" w:cs="Times New Roman"/>
          <w:sz w:val="28"/>
          <w:szCs w:val="28"/>
        </w:rPr>
        <w:t>.</w:t>
      </w:r>
      <w:r w:rsidR="00B52639" w:rsidRPr="00B52639">
        <w:rPr>
          <w:rFonts w:ascii="Times New Roman" w:hAnsi="Times New Roman" w:cs="Times New Roman"/>
          <w:sz w:val="28"/>
          <w:szCs w:val="28"/>
        </w:rPr>
        <w:t xml:space="preserve"> </w:t>
      </w:r>
      <w:r w:rsidR="00B52639" w:rsidRPr="00BF3993">
        <w:rPr>
          <w:rFonts w:ascii="Times New Roman" w:hAnsi="Times New Roman" w:cs="Times New Roman"/>
          <w:sz w:val="28"/>
          <w:szCs w:val="28"/>
        </w:rPr>
        <w:t>Основные направления: боль, ограничение активности и ощущение имплантата. Они оценивались ответом на 8 вопросов о повседневной жизни по 6-балльной шкале Лайкерта. Ноль соответствует отсутствию симптомов, а 5 – симптомы, приводящие к нетрудоспособности. Баллы от 0 до 1 (легкие, но не беспокоящие) классифицируются как бессимптомные, тогда как от 2 (легкие и беспокоящие) до 5 (беспокоящие) классифицируются как симптоматические.</w:t>
      </w:r>
      <w:r w:rsidR="0066474F">
        <w:rPr>
          <w:rFonts w:ascii="Times New Roman" w:hAnsi="Times New Roman" w:cs="Times New Roman"/>
          <w:sz w:val="28"/>
          <w:szCs w:val="28"/>
        </w:rPr>
        <w:t xml:space="preserve"> </w:t>
      </w:r>
      <w:r w:rsidRPr="00BF3993">
        <w:rPr>
          <w:rFonts w:ascii="Times New Roman" w:hAnsi="Times New Roman" w:cs="Times New Roman"/>
          <w:sz w:val="28"/>
          <w:szCs w:val="28"/>
        </w:rPr>
        <w:t xml:space="preserve">Опросник заполнялся пациентами после операции через 1, 3, 6 и 12 месяцев после операции. </w:t>
      </w:r>
    </w:p>
    <w:p w14:paraId="324549A8" w14:textId="77777777" w:rsidR="007729D0" w:rsidRDefault="007729D0" w:rsidP="00415457">
      <w:pPr>
        <w:pStyle w:val="ad"/>
        <w:ind w:firstLine="567"/>
        <w:jc w:val="both"/>
        <w:rPr>
          <w:rFonts w:ascii="Times New Roman" w:hAnsi="Times New Roman" w:cs="Times New Roman"/>
          <w:sz w:val="28"/>
          <w:szCs w:val="28"/>
        </w:rPr>
      </w:pPr>
    </w:p>
    <w:p w14:paraId="53D6CEA6" w14:textId="77777777" w:rsidR="00AA7C54" w:rsidRPr="003E2960" w:rsidRDefault="00415457" w:rsidP="00AA7C54">
      <w:pPr>
        <w:pStyle w:val="ad"/>
        <w:ind w:firstLine="720"/>
        <w:jc w:val="both"/>
        <w:outlineLvl w:val="3"/>
        <w:rPr>
          <w:rFonts w:ascii="Times New Roman" w:hAnsi="Times New Roman" w:cs="Times New Roman"/>
          <w:bCs/>
          <w:i/>
          <w:iCs/>
          <w:sz w:val="28"/>
          <w:szCs w:val="28"/>
        </w:rPr>
      </w:pPr>
      <w:bookmarkStart w:id="40" w:name="_Toc181562041"/>
      <w:r w:rsidRPr="003E2960">
        <w:rPr>
          <w:rFonts w:ascii="Times New Roman" w:hAnsi="Times New Roman" w:cs="Times New Roman"/>
          <w:bCs/>
          <w:i/>
          <w:iCs/>
          <w:sz w:val="28"/>
          <w:szCs w:val="28"/>
        </w:rPr>
        <w:t xml:space="preserve">2.3.5 </w:t>
      </w:r>
      <w:r w:rsidR="00AA7C54" w:rsidRPr="003E2960">
        <w:rPr>
          <w:rFonts w:ascii="Times New Roman" w:hAnsi="Times New Roman" w:cs="Times New Roman"/>
          <w:bCs/>
          <w:i/>
          <w:iCs/>
          <w:sz w:val="28"/>
          <w:szCs w:val="28"/>
        </w:rPr>
        <w:t>Соблюдение нормативов медицинской этики</w:t>
      </w:r>
      <w:bookmarkEnd w:id="40"/>
      <w:r w:rsidR="00AA7C54" w:rsidRPr="003E2960">
        <w:rPr>
          <w:rFonts w:ascii="Times New Roman" w:hAnsi="Times New Roman" w:cs="Times New Roman"/>
          <w:bCs/>
          <w:i/>
          <w:iCs/>
          <w:sz w:val="28"/>
          <w:szCs w:val="28"/>
        </w:rPr>
        <w:t xml:space="preserve"> </w:t>
      </w:r>
    </w:p>
    <w:p w14:paraId="25149796" w14:textId="56094615" w:rsidR="00AA7C54" w:rsidRDefault="00AA7C54" w:rsidP="009313F4">
      <w:pPr>
        <w:pStyle w:val="ad"/>
        <w:ind w:firstLine="720"/>
        <w:jc w:val="both"/>
        <w:rPr>
          <w:rFonts w:ascii="Times New Roman" w:hAnsi="Times New Roman" w:cs="Times New Roman"/>
          <w:bCs/>
          <w:sz w:val="28"/>
          <w:szCs w:val="28"/>
        </w:rPr>
      </w:pPr>
      <w:bookmarkStart w:id="41" w:name="_Toc181307005"/>
      <w:bookmarkStart w:id="42" w:name="_Toc181389370"/>
      <w:bookmarkStart w:id="43" w:name="_Toc181389613"/>
      <w:bookmarkStart w:id="44" w:name="_Toc181398821"/>
      <w:r w:rsidRPr="00AA7C54">
        <w:rPr>
          <w:rFonts w:ascii="Times New Roman" w:hAnsi="Times New Roman" w:cs="Times New Roman"/>
          <w:bCs/>
          <w:sz w:val="28"/>
          <w:szCs w:val="28"/>
        </w:rPr>
        <w:t>Все этапы данной работы на стадии планирования были тщательно проанализированы с учётом нормативно-правовых актов, обеспечивающих соблюдение этических принципов проведения исследований с участием человека (</w:t>
      </w:r>
      <w:r w:rsidRPr="002B5546">
        <w:rPr>
          <w:rFonts w:asciiTheme="majorBidi" w:hAnsiTheme="majorBidi" w:cstheme="majorBidi"/>
          <w:sz w:val="28"/>
          <w:szCs w:val="28"/>
        </w:rPr>
        <w:t xml:space="preserve">от </w:t>
      </w:r>
      <w:r>
        <w:rPr>
          <w:rFonts w:asciiTheme="majorBidi" w:hAnsiTheme="majorBidi" w:cstheme="majorBidi"/>
          <w:sz w:val="28"/>
          <w:szCs w:val="28"/>
        </w:rPr>
        <w:t>2 февраля</w:t>
      </w:r>
      <w:r w:rsidRPr="002B5546">
        <w:rPr>
          <w:rFonts w:asciiTheme="majorBidi" w:hAnsiTheme="majorBidi" w:cstheme="majorBidi"/>
          <w:sz w:val="28"/>
          <w:szCs w:val="28"/>
        </w:rPr>
        <w:t xml:space="preserve"> 20</w:t>
      </w:r>
      <w:r>
        <w:rPr>
          <w:rFonts w:asciiTheme="majorBidi" w:hAnsiTheme="majorBidi" w:cstheme="majorBidi"/>
          <w:sz w:val="28"/>
          <w:szCs w:val="28"/>
        </w:rPr>
        <w:t>21</w:t>
      </w:r>
      <w:r w:rsidRPr="002B5546">
        <w:rPr>
          <w:rFonts w:asciiTheme="majorBidi" w:hAnsiTheme="majorBidi" w:cstheme="majorBidi"/>
          <w:sz w:val="28"/>
          <w:szCs w:val="28"/>
        </w:rPr>
        <w:t xml:space="preserve"> года Протокол № 14; от </w:t>
      </w:r>
      <w:r>
        <w:rPr>
          <w:rFonts w:asciiTheme="majorBidi" w:hAnsiTheme="majorBidi" w:cstheme="majorBidi"/>
          <w:sz w:val="28"/>
          <w:szCs w:val="28"/>
        </w:rPr>
        <w:t>3 сентября</w:t>
      </w:r>
      <w:r w:rsidRPr="002B5546">
        <w:rPr>
          <w:rFonts w:asciiTheme="majorBidi" w:hAnsiTheme="majorBidi" w:cstheme="majorBidi"/>
          <w:sz w:val="28"/>
          <w:szCs w:val="28"/>
        </w:rPr>
        <w:t xml:space="preserve"> 202</w:t>
      </w:r>
      <w:r>
        <w:rPr>
          <w:rFonts w:asciiTheme="majorBidi" w:hAnsiTheme="majorBidi" w:cstheme="majorBidi"/>
          <w:sz w:val="28"/>
          <w:szCs w:val="28"/>
        </w:rPr>
        <w:t>4</w:t>
      </w:r>
      <w:r w:rsidRPr="002B5546">
        <w:rPr>
          <w:rFonts w:asciiTheme="majorBidi" w:hAnsiTheme="majorBidi" w:cstheme="majorBidi"/>
          <w:sz w:val="28"/>
          <w:szCs w:val="28"/>
        </w:rPr>
        <w:t xml:space="preserve"> года Протокол № </w:t>
      </w:r>
      <w:r>
        <w:rPr>
          <w:rFonts w:asciiTheme="majorBidi" w:hAnsiTheme="majorBidi" w:cstheme="majorBidi"/>
          <w:sz w:val="28"/>
          <w:szCs w:val="28"/>
        </w:rPr>
        <w:t>13</w:t>
      </w:r>
      <w:r w:rsidRPr="00AA7C54">
        <w:rPr>
          <w:rFonts w:ascii="Times New Roman" w:hAnsi="Times New Roman" w:cs="Times New Roman"/>
          <w:bCs/>
          <w:sz w:val="28"/>
          <w:szCs w:val="28"/>
        </w:rPr>
        <w:t xml:space="preserve">) (Приложение </w:t>
      </w:r>
      <w:r w:rsidR="00E173DF">
        <w:rPr>
          <w:rFonts w:ascii="Times New Roman" w:hAnsi="Times New Roman" w:cs="Times New Roman"/>
          <w:bCs/>
          <w:sz w:val="28"/>
          <w:szCs w:val="28"/>
        </w:rPr>
        <w:t>И</w:t>
      </w:r>
      <w:r w:rsidRPr="00AA7C54">
        <w:rPr>
          <w:rFonts w:ascii="Times New Roman" w:hAnsi="Times New Roman" w:cs="Times New Roman"/>
          <w:bCs/>
          <w:sz w:val="28"/>
          <w:szCs w:val="28"/>
        </w:rPr>
        <w:t>). Перед включением в исследование от каждого участника было получено письменное информированное согласие, адаптированное для целей исследования. Все участники рандомизированного клинического исследования добровольно согласились на участие и получили гарантии полной анонимности и конфиденциальности своих персональных данных.</w:t>
      </w:r>
      <w:bookmarkEnd w:id="41"/>
      <w:bookmarkEnd w:id="42"/>
      <w:bookmarkEnd w:id="43"/>
      <w:bookmarkEnd w:id="44"/>
    </w:p>
    <w:p w14:paraId="645D23E4" w14:textId="77777777" w:rsidR="00AA7C54" w:rsidRDefault="00AA7C54" w:rsidP="00AA7C54">
      <w:pPr>
        <w:pStyle w:val="ad"/>
        <w:ind w:firstLine="720"/>
        <w:jc w:val="both"/>
        <w:outlineLvl w:val="3"/>
        <w:rPr>
          <w:rFonts w:ascii="Times New Roman" w:hAnsi="Times New Roman" w:cs="Times New Roman"/>
          <w:bCs/>
          <w:sz w:val="28"/>
          <w:szCs w:val="28"/>
        </w:rPr>
      </w:pPr>
    </w:p>
    <w:p w14:paraId="2EB17A67" w14:textId="463BCE5C" w:rsidR="00415457" w:rsidRPr="003E2960" w:rsidRDefault="00AA7C54" w:rsidP="007729D0">
      <w:pPr>
        <w:pStyle w:val="ad"/>
        <w:ind w:firstLine="720"/>
        <w:jc w:val="both"/>
        <w:outlineLvl w:val="3"/>
        <w:rPr>
          <w:rFonts w:ascii="Times New Roman" w:hAnsi="Times New Roman" w:cs="Times New Roman"/>
          <w:bCs/>
          <w:i/>
          <w:iCs/>
          <w:sz w:val="28"/>
          <w:szCs w:val="28"/>
        </w:rPr>
      </w:pPr>
      <w:bookmarkStart w:id="45" w:name="_Toc181562042"/>
      <w:r w:rsidRPr="003E2960">
        <w:rPr>
          <w:rFonts w:ascii="Times New Roman" w:hAnsi="Times New Roman" w:cs="Times New Roman"/>
          <w:bCs/>
          <w:i/>
          <w:iCs/>
          <w:sz w:val="28"/>
          <w:szCs w:val="28"/>
        </w:rPr>
        <w:t xml:space="preserve">2.3.6 </w:t>
      </w:r>
      <w:r w:rsidR="00415457" w:rsidRPr="003E2960">
        <w:rPr>
          <w:rFonts w:ascii="Times New Roman" w:hAnsi="Times New Roman" w:cs="Times New Roman"/>
          <w:bCs/>
          <w:i/>
          <w:iCs/>
          <w:sz w:val="28"/>
          <w:szCs w:val="28"/>
        </w:rPr>
        <w:t>Методы статистической обработки данных</w:t>
      </w:r>
      <w:bookmarkEnd w:id="45"/>
    </w:p>
    <w:p w14:paraId="1C0AD88F" w14:textId="77777777" w:rsidR="007729D0" w:rsidRDefault="007729D0" w:rsidP="00415457">
      <w:pPr>
        <w:pStyle w:val="ad"/>
        <w:ind w:firstLine="720"/>
        <w:jc w:val="both"/>
        <w:rPr>
          <w:rFonts w:asciiTheme="majorBidi" w:hAnsiTheme="majorBidi" w:cstheme="majorBidi"/>
          <w:sz w:val="28"/>
          <w:szCs w:val="28"/>
        </w:rPr>
      </w:pPr>
      <w:r w:rsidRPr="007729D0">
        <w:rPr>
          <w:rFonts w:asciiTheme="majorBidi" w:hAnsiTheme="majorBidi" w:cstheme="majorBidi"/>
          <w:sz w:val="28"/>
          <w:szCs w:val="28"/>
        </w:rPr>
        <w:t xml:space="preserve">Все статистические процедуры были выполнены с использованием программного обеспечения «Statistica for Windows v. 13.0» (StatSoft Inc, США) и «IBM SPSS Statistics 29.0.2.0» (IBM, США). Результаты были проанализированы с применением методов описательной статистики. Для всех переменных проводилась оценка характера распределения с использованием теста Шапиро-Уилка, коэффициента эксцесса и критерия Колмогорова-Смирнова. При критическом уровне значимости p&lt;0,05 нулевая гипотеза о нормальности распределения отклонялась. </w:t>
      </w:r>
    </w:p>
    <w:p w14:paraId="34D222DE" w14:textId="77777777" w:rsidR="007729D0" w:rsidRDefault="007729D0" w:rsidP="00415457">
      <w:pPr>
        <w:pStyle w:val="ad"/>
        <w:ind w:firstLine="720"/>
        <w:jc w:val="both"/>
        <w:rPr>
          <w:rFonts w:asciiTheme="majorBidi" w:hAnsiTheme="majorBidi" w:cstheme="majorBidi"/>
          <w:sz w:val="28"/>
          <w:szCs w:val="28"/>
        </w:rPr>
      </w:pPr>
      <w:r w:rsidRPr="007729D0">
        <w:rPr>
          <w:rFonts w:asciiTheme="majorBidi" w:hAnsiTheme="majorBidi" w:cstheme="majorBidi"/>
          <w:sz w:val="28"/>
          <w:szCs w:val="28"/>
        </w:rPr>
        <w:t xml:space="preserve">Для количественных признаков с нормальным распределением рассчитывались среднее значение и стандартное отклонение. Если распределение отклонялось от нормального, использовались медиана и квартильные интервалы (25% и 75%). </w:t>
      </w:r>
    </w:p>
    <w:p w14:paraId="49C9968F" w14:textId="77777777" w:rsidR="007729D0" w:rsidRDefault="007729D0" w:rsidP="00415457">
      <w:pPr>
        <w:pStyle w:val="ad"/>
        <w:ind w:firstLine="720"/>
        <w:jc w:val="both"/>
        <w:rPr>
          <w:rFonts w:asciiTheme="majorBidi" w:hAnsiTheme="majorBidi" w:cstheme="majorBidi"/>
          <w:sz w:val="28"/>
          <w:szCs w:val="28"/>
        </w:rPr>
      </w:pPr>
      <w:r w:rsidRPr="007729D0">
        <w:rPr>
          <w:rFonts w:asciiTheme="majorBidi" w:hAnsiTheme="majorBidi" w:cstheme="majorBidi"/>
          <w:sz w:val="28"/>
          <w:szCs w:val="28"/>
        </w:rPr>
        <w:t xml:space="preserve">Для качественных показателей строились таблицы частот для определения частоты встречаемости значений. Категориальные данные представлены в виде абсолютных чисел и процентного соотношения относительно всей группы. Для сравнения частоты распределения пациентов по качественным признакам между группами использовался χ²-критерий Пирсона. При p&lt;0,05 нулевая гипотеза об отсутствии различий частот между группами отклонялась. </w:t>
      </w:r>
    </w:p>
    <w:p w14:paraId="0CD4C0C1" w14:textId="55A1B5E7" w:rsidR="007729D0" w:rsidRDefault="007729D0" w:rsidP="007729D0">
      <w:pPr>
        <w:pStyle w:val="ad"/>
        <w:ind w:firstLine="720"/>
        <w:jc w:val="both"/>
        <w:rPr>
          <w:rFonts w:asciiTheme="majorBidi" w:hAnsiTheme="majorBidi" w:cstheme="majorBidi"/>
          <w:sz w:val="28"/>
          <w:szCs w:val="28"/>
        </w:rPr>
      </w:pPr>
      <w:r w:rsidRPr="007729D0">
        <w:rPr>
          <w:rFonts w:asciiTheme="majorBidi" w:hAnsiTheme="majorBidi" w:cstheme="majorBidi"/>
          <w:sz w:val="28"/>
          <w:szCs w:val="28"/>
        </w:rPr>
        <w:t xml:space="preserve">Для поиска различий между группами по количественным параметрам применялся критерий Манна-Уитни. Для сравнения качественных переменных использовался χ²-критерий Пирсона. Для анализа различий в связанных (зависимых) группах применялся критерий Уилкоксона. </w:t>
      </w:r>
    </w:p>
    <w:p w14:paraId="41C4AB0E" w14:textId="4E254A21" w:rsidR="00E56BFB" w:rsidRDefault="00E56BFB" w:rsidP="00E56BFB">
      <w:pPr>
        <w:pStyle w:val="ad"/>
        <w:ind w:firstLine="720"/>
        <w:jc w:val="both"/>
        <w:rPr>
          <w:rFonts w:asciiTheme="majorBidi" w:hAnsiTheme="majorBidi" w:cstheme="majorBidi"/>
          <w:color w:val="000000" w:themeColor="text1"/>
          <w:sz w:val="28"/>
          <w:szCs w:val="28"/>
          <w:shd w:val="clear" w:color="auto" w:fill="FFFFFF"/>
        </w:rPr>
      </w:pPr>
      <w:r w:rsidRPr="00E56BFB">
        <w:rPr>
          <w:rFonts w:asciiTheme="majorBidi" w:hAnsiTheme="majorBidi" w:cstheme="majorBidi"/>
          <w:color w:val="000000" w:themeColor="text1"/>
          <w:sz w:val="28"/>
          <w:szCs w:val="28"/>
          <w:shd w:val="clear" w:color="auto" w:fill="FFFFFF"/>
        </w:rPr>
        <w:t>Внутренняя согласованность</w:t>
      </w:r>
      <w:r>
        <w:rPr>
          <w:rFonts w:asciiTheme="majorBidi" w:hAnsiTheme="majorBidi" w:cstheme="majorBidi"/>
          <w:color w:val="000000" w:themeColor="text1"/>
          <w:sz w:val="28"/>
          <w:szCs w:val="28"/>
          <w:shd w:val="clear" w:color="auto" w:fill="FFFFFF"/>
        </w:rPr>
        <w:t xml:space="preserve"> анкетирования</w:t>
      </w:r>
      <w:r w:rsidRPr="00E56BFB">
        <w:rPr>
          <w:rFonts w:asciiTheme="majorBidi" w:hAnsiTheme="majorBidi" w:cstheme="majorBidi"/>
          <w:color w:val="000000" w:themeColor="text1"/>
          <w:sz w:val="28"/>
          <w:szCs w:val="28"/>
          <w:shd w:val="clear" w:color="auto" w:fill="FFFFFF"/>
        </w:rPr>
        <w:t xml:space="preserve"> оценивалась с использованием коэффициента α Кронбаха, который суммирует внутренние корреляции всех пунктов шкалы. Чем выше коэффициент (диапазон 0–1), тем более согласованной является шкала и тем больше вероятность того, что она затрагивает базовую единственную переменную в анкет</w:t>
      </w:r>
      <w:r>
        <w:rPr>
          <w:rFonts w:asciiTheme="majorBidi" w:hAnsiTheme="majorBidi" w:cstheme="majorBidi"/>
          <w:color w:val="000000" w:themeColor="text1"/>
          <w:sz w:val="28"/>
          <w:szCs w:val="28"/>
          <w:shd w:val="clear" w:color="auto" w:fill="FFFFFF"/>
        </w:rPr>
        <w:t>ировании</w:t>
      </w:r>
      <w:r w:rsidRPr="00E56BFB">
        <w:rPr>
          <w:rFonts w:asciiTheme="majorBidi" w:hAnsiTheme="majorBidi" w:cstheme="majorBidi"/>
          <w:color w:val="000000" w:themeColor="text1"/>
          <w:sz w:val="28"/>
          <w:szCs w:val="28"/>
          <w:shd w:val="clear" w:color="auto" w:fill="FFFFFF"/>
        </w:rPr>
        <w:t>. Значение ≥ 0,7 указывает на высокую надежность; от 0,5 до &lt;</w:t>
      </w:r>
      <w:r w:rsidR="00D957B8">
        <w:rPr>
          <w:rFonts w:asciiTheme="majorBidi" w:hAnsiTheme="majorBidi" w:cstheme="majorBidi"/>
          <w:color w:val="000000" w:themeColor="text1"/>
          <w:sz w:val="28"/>
          <w:szCs w:val="28"/>
          <w:shd w:val="clear" w:color="auto" w:fill="FFFFFF"/>
        </w:rPr>
        <w:t xml:space="preserve"> </w:t>
      </w:r>
      <w:r w:rsidRPr="00E56BFB">
        <w:rPr>
          <w:rFonts w:asciiTheme="majorBidi" w:hAnsiTheme="majorBidi" w:cstheme="majorBidi"/>
          <w:color w:val="000000" w:themeColor="text1"/>
          <w:sz w:val="28"/>
          <w:szCs w:val="28"/>
          <w:shd w:val="clear" w:color="auto" w:fill="FFFFFF"/>
        </w:rPr>
        <w:t xml:space="preserve">0,7 — на умеренную </w:t>
      </w:r>
      <w:r w:rsidRPr="003B7A24">
        <w:rPr>
          <w:rFonts w:asciiTheme="majorBidi" w:hAnsiTheme="majorBidi" w:cstheme="majorBidi"/>
          <w:color w:val="000000" w:themeColor="text1"/>
          <w:sz w:val="28"/>
          <w:szCs w:val="28"/>
          <w:shd w:val="clear" w:color="auto" w:fill="FFFFFF"/>
        </w:rPr>
        <w:t>надежность; от &gt; 0,2 до &lt; 0,5 — на удовлетворительную надежность; и ≤ 0,2 — на низкую надежность.</w:t>
      </w:r>
    </w:p>
    <w:p w14:paraId="53852B40" w14:textId="32A21560" w:rsidR="003B7A24" w:rsidRDefault="003B7A24" w:rsidP="00E56BFB">
      <w:pPr>
        <w:pStyle w:val="ad"/>
        <w:ind w:firstLine="720"/>
        <w:jc w:val="both"/>
        <w:rPr>
          <w:rFonts w:asciiTheme="majorBidi" w:hAnsiTheme="majorBidi" w:cstheme="majorBidi"/>
          <w:sz w:val="28"/>
          <w:szCs w:val="28"/>
        </w:rPr>
      </w:pPr>
      <w:bookmarkStart w:id="46" w:name="_Hlk181299069"/>
      <w:r w:rsidRPr="00B53B67">
        <w:rPr>
          <w:rFonts w:asciiTheme="majorBidi" w:hAnsiTheme="majorBidi" w:cstheme="majorBidi"/>
          <w:sz w:val="28"/>
          <w:szCs w:val="28"/>
        </w:rPr>
        <w:t>Надежность теста-</w:t>
      </w:r>
      <w:r w:rsidR="00577F08" w:rsidRPr="00B53B67">
        <w:rPr>
          <w:rFonts w:asciiTheme="majorBidi" w:hAnsiTheme="majorBidi" w:cstheme="majorBidi"/>
          <w:sz w:val="28"/>
          <w:szCs w:val="28"/>
        </w:rPr>
        <w:t>ретеста</w:t>
      </w:r>
      <w:r w:rsidR="00577F08">
        <w:rPr>
          <w:rFonts w:asciiTheme="majorBidi" w:hAnsiTheme="majorBidi" w:cstheme="majorBidi"/>
          <w:sz w:val="28"/>
          <w:szCs w:val="28"/>
        </w:rPr>
        <w:t xml:space="preserve"> </w:t>
      </w:r>
      <w:r w:rsidR="00577F08" w:rsidRPr="00B53B67">
        <w:rPr>
          <w:rFonts w:asciiTheme="majorBidi" w:hAnsiTheme="majorBidi" w:cstheme="majorBidi"/>
          <w:sz w:val="28"/>
          <w:szCs w:val="28"/>
        </w:rPr>
        <w:t>оценивалась</w:t>
      </w:r>
      <w:r w:rsidRPr="00B53B67">
        <w:rPr>
          <w:rFonts w:asciiTheme="majorBidi" w:hAnsiTheme="majorBidi" w:cstheme="majorBidi"/>
          <w:sz w:val="28"/>
          <w:szCs w:val="28"/>
        </w:rPr>
        <w:t xml:space="preserve"> по коэффициенту межклассовой корреляции</w:t>
      </w:r>
      <w:r w:rsidRPr="00B53B67">
        <w:rPr>
          <w:rFonts w:asciiTheme="majorBidi" w:hAnsiTheme="majorBidi" w:cstheme="majorBidi"/>
          <w:sz w:val="28"/>
          <w:szCs w:val="28"/>
          <w:lang w:val="en-US"/>
        </w:rPr>
        <w:t> </w:t>
      </w:r>
      <w:r w:rsidRPr="00B53B67">
        <w:rPr>
          <w:rFonts w:asciiTheme="majorBidi" w:hAnsiTheme="majorBidi" w:cstheme="majorBidi"/>
          <w:i/>
          <w:iCs/>
          <w:sz w:val="28"/>
          <w:szCs w:val="28"/>
          <w:lang w:val="en-US"/>
        </w:rPr>
        <w:t>r</w:t>
      </w:r>
      <w:r w:rsidRPr="00B53B67">
        <w:rPr>
          <w:rFonts w:asciiTheme="majorBidi" w:hAnsiTheme="majorBidi" w:cstheme="majorBidi"/>
          <w:sz w:val="28"/>
          <w:szCs w:val="28"/>
          <w:lang w:val="en-US"/>
        </w:rPr>
        <w:t> </w:t>
      </w:r>
      <w:r w:rsidRPr="00B53B67">
        <w:rPr>
          <w:rFonts w:asciiTheme="majorBidi" w:hAnsiTheme="majorBidi" w:cstheme="majorBidi"/>
          <w:sz w:val="28"/>
          <w:szCs w:val="28"/>
        </w:rPr>
        <w:t>(</w:t>
      </w:r>
      <w:r w:rsidRPr="00B53B67">
        <w:rPr>
          <w:rFonts w:asciiTheme="majorBidi" w:hAnsiTheme="majorBidi" w:cstheme="majorBidi"/>
          <w:sz w:val="28"/>
          <w:szCs w:val="28"/>
          <w:lang w:val="en-US"/>
        </w:rPr>
        <w:t>ICC</w:t>
      </w:r>
      <w:r w:rsidRPr="00B53B67">
        <w:rPr>
          <w:rFonts w:asciiTheme="majorBidi" w:hAnsiTheme="majorBidi" w:cstheme="majorBidi"/>
          <w:sz w:val="28"/>
          <w:szCs w:val="28"/>
        </w:rPr>
        <w:t>) (определение абсолютного согласия модели двухфакторного случайного эффекта) двух оценок, выполненных с интервалом в 3</w:t>
      </w:r>
      <w:r w:rsidR="005D0923">
        <w:rPr>
          <w:rFonts w:asciiTheme="majorBidi" w:hAnsiTheme="majorBidi" w:cstheme="majorBidi"/>
          <w:sz w:val="28"/>
          <w:szCs w:val="28"/>
        </w:rPr>
        <w:t>-4</w:t>
      </w:r>
      <w:r w:rsidRPr="00B53B67">
        <w:rPr>
          <w:rFonts w:asciiTheme="majorBidi" w:hAnsiTheme="majorBidi" w:cstheme="majorBidi"/>
          <w:sz w:val="28"/>
          <w:szCs w:val="28"/>
        </w:rPr>
        <w:t xml:space="preserve"> недел</w:t>
      </w:r>
      <w:r w:rsidR="005D0923">
        <w:rPr>
          <w:rFonts w:asciiTheme="majorBidi" w:hAnsiTheme="majorBidi" w:cstheme="majorBidi"/>
          <w:sz w:val="28"/>
          <w:szCs w:val="28"/>
        </w:rPr>
        <w:t>и</w:t>
      </w:r>
      <w:r w:rsidRPr="00B53B67">
        <w:rPr>
          <w:rFonts w:asciiTheme="majorBidi" w:hAnsiTheme="majorBidi" w:cstheme="majorBidi"/>
          <w:sz w:val="28"/>
          <w:szCs w:val="28"/>
        </w:rPr>
        <w:t xml:space="preserve">. </w:t>
      </w:r>
      <w:bookmarkEnd w:id="46"/>
      <w:r w:rsidRPr="00B53B67">
        <w:rPr>
          <w:rFonts w:asciiTheme="majorBidi" w:hAnsiTheme="majorBidi" w:cstheme="majorBidi"/>
          <w:sz w:val="28"/>
          <w:szCs w:val="28"/>
        </w:rPr>
        <w:t>Воспроизводимость считалась «отличной» (</w:t>
      </w:r>
      <w:r w:rsidRPr="00B53B67">
        <w:rPr>
          <w:rFonts w:asciiTheme="majorBidi" w:hAnsiTheme="majorBidi" w:cstheme="majorBidi"/>
          <w:sz w:val="28"/>
          <w:szCs w:val="28"/>
          <w:lang w:val="en-US"/>
        </w:rPr>
        <w:t> </w:t>
      </w:r>
      <w:r w:rsidRPr="00B53B67">
        <w:rPr>
          <w:rFonts w:asciiTheme="majorBidi" w:hAnsiTheme="majorBidi" w:cstheme="majorBidi"/>
          <w:i/>
          <w:iCs/>
          <w:sz w:val="28"/>
          <w:szCs w:val="28"/>
          <w:lang w:val="en-US"/>
        </w:rPr>
        <w:t>r</w:t>
      </w:r>
      <w:r w:rsidRPr="00B53B67">
        <w:rPr>
          <w:rFonts w:asciiTheme="majorBidi" w:hAnsiTheme="majorBidi" w:cstheme="majorBidi"/>
          <w:sz w:val="28"/>
          <w:szCs w:val="28"/>
          <w:lang w:val="en-US"/>
        </w:rPr>
        <w:t> </w:t>
      </w:r>
      <w:r w:rsidRPr="00B53B67">
        <w:rPr>
          <w:rFonts w:asciiTheme="majorBidi" w:hAnsiTheme="majorBidi" w:cstheme="majorBidi"/>
          <w:sz w:val="28"/>
          <w:szCs w:val="28"/>
        </w:rPr>
        <w:t> &gt; 0,75), «хорошей» (0,75 &lt; </w:t>
      </w:r>
      <w:r w:rsidRPr="00B53B67">
        <w:rPr>
          <w:rFonts w:asciiTheme="majorBidi" w:hAnsiTheme="majorBidi" w:cstheme="majorBidi"/>
          <w:sz w:val="28"/>
          <w:szCs w:val="28"/>
          <w:lang w:val="en-US"/>
        </w:rPr>
        <w:t> </w:t>
      </w:r>
      <w:r w:rsidRPr="00B53B67">
        <w:rPr>
          <w:rFonts w:asciiTheme="majorBidi" w:hAnsiTheme="majorBidi" w:cstheme="majorBidi"/>
          <w:i/>
          <w:iCs/>
          <w:sz w:val="28"/>
          <w:szCs w:val="28"/>
          <w:lang w:val="en-US"/>
        </w:rPr>
        <w:t>r</w:t>
      </w:r>
      <w:r w:rsidRPr="00B53B67">
        <w:rPr>
          <w:rFonts w:asciiTheme="majorBidi" w:hAnsiTheme="majorBidi" w:cstheme="majorBidi"/>
          <w:sz w:val="28"/>
          <w:szCs w:val="28"/>
          <w:lang w:val="en-US"/>
        </w:rPr>
        <w:t> </w:t>
      </w:r>
      <w:r w:rsidRPr="00B53B67">
        <w:rPr>
          <w:rFonts w:asciiTheme="majorBidi" w:hAnsiTheme="majorBidi" w:cstheme="majorBidi"/>
          <w:sz w:val="28"/>
          <w:szCs w:val="28"/>
        </w:rPr>
        <w:t> &lt; 0,40) или «плохой» (</w:t>
      </w:r>
      <w:r w:rsidRPr="00B53B67">
        <w:rPr>
          <w:rFonts w:asciiTheme="majorBidi" w:hAnsiTheme="majorBidi" w:cstheme="majorBidi"/>
          <w:sz w:val="28"/>
          <w:szCs w:val="28"/>
          <w:lang w:val="en-US"/>
        </w:rPr>
        <w:t> </w:t>
      </w:r>
      <w:r w:rsidRPr="00B53B67">
        <w:rPr>
          <w:rFonts w:asciiTheme="majorBidi" w:hAnsiTheme="majorBidi" w:cstheme="majorBidi"/>
          <w:i/>
          <w:iCs/>
          <w:sz w:val="28"/>
          <w:szCs w:val="28"/>
          <w:lang w:val="en-US"/>
        </w:rPr>
        <w:t>r</w:t>
      </w:r>
      <w:r w:rsidRPr="00B53B67">
        <w:rPr>
          <w:rFonts w:asciiTheme="majorBidi" w:hAnsiTheme="majorBidi" w:cstheme="majorBidi"/>
          <w:sz w:val="28"/>
          <w:szCs w:val="28"/>
          <w:lang w:val="en-US"/>
        </w:rPr>
        <w:t> </w:t>
      </w:r>
      <w:r w:rsidRPr="00B53B67">
        <w:rPr>
          <w:rFonts w:asciiTheme="majorBidi" w:hAnsiTheme="majorBidi" w:cstheme="majorBidi"/>
          <w:sz w:val="28"/>
          <w:szCs w:val="28"/>
        </w:rPr>
        <w:t> &lt; 0,40)</w:t>
      </w:r>
      <w:r w:rsidR="00A90638">
        <w:rPr>
          <w:rFonts w:asciiTheme="majorBidi" w:hAnsiTheme="majorBidi" w:cstheme="majorBidi"/>
          <w:sz w:val="28"/>
          <w:szCs w:val="28"/>
        </w:rPr>
        <w:t>.</w:t>
      </w:r>
    </w:p>
    <w:p w14:paraId="16734780" w14:textId="25E1482F" w:rsidR="00D135F4" w:rsidRPr="007729D0" w:rsidRDefault="00D135F4" w:rsidP="00D135F4">
      <w:pPr>
        <w:pStyle w:val="ad"/>
        <w:ind w:firstLine="720"/>
        <w:jc w:val="both"/>
        <w:rPr>
          <w:rFonts w:asciiTheme="majorBidi" w:hAnsiTheme="majorBidi" w:cstheme="majorBidi"/>
          <w:color w:val="000000" w:themeColor="text1"/>
          <w:sz w:val="28"/>
          <w:szCs w:val="28"/>
          <w:shd w:val="clear" w:color="auto" w:fill="FFFFFF"/>
        </w:rPr>
      </w:pPr>
      <w:r w:rsidRPr="00D135F4">
        <w:rPr>
          <w:rFonts w:asciiTheme="majorBidi" w:hAnsiTheme="majorBidi" w:cstheme="majorBidi"/>
          <w:color w:val="000000" w:themeColor="text1"/>
          <w:sz w:val="28"/>
          <w:szCs w:val="28"/>
          <w:shd w:val="clear" w:color="auto" w:fill="FFFFFF"/>
        </w:rPr>
        <w:t xml:space="preserve">Для определения линейных взаимосвязей между количественными показателями проводился корреляционный анализ с применением коэффициента корреляции Спирмена. </w:t>
      </w:r>
      <w:bookmarkStart w:id="47" w:name="_Hlk182171510"/>
      <w:r w:rsidRPr="00D135F4">
        <w:rPr>
          <w:rFonts w:asciiTheme="majorBidi" w:hAnsiTheme="majorBidi" w:cstheme="majorBidi"/>
          <w:color w:val="000000" w:themeColor="text1"/>
          <w:sz w:val="28"/>
          <w:szCs w:val="28"/>
          <w:shd w:val="clear" w:color="auto" w:fill="FFFFFF"/>
        </w:rPr>
        <w:t>С целью выявления зависимостей исхода</w:t>
      </w:r>
      <w:r w:rsidR="000B053D">
        <w:rPr>
          <w:rFonts w:asciiTheme="majorBidi" w:hAnsiTheme="majorBidi" w:cstheme="majorBidi"/>
          <w:color w:val="000000" w:themeColor="text1"/>
          <w:sz w:val="28"/>
          <w:szCs w:val="28"/>
          <w:shd w:val="clear" w:color="auto" w:fill="FFFFFF"/>
        </w:rPr>
        <w:t xml:space="preserve"> (баллы качества жизни)</w:t>
      </w:r>
      <w:r w:rsidRPr="00D135F4">
        <w:rPr>
          <w:rFonts w:asciiTheme="majorBidi" w:hAnsiTheme="majorBidi" w:cstheme="majorBidi"/>
          <w:color w:val="000000" w:themeColor="text1"/>
          <w:sz w:val="28"/>
          <w:szCs w:val="28"/>
          <w:shd w:val="clear" w:color="auto" w:fill="FFFFFF"/>
        </w:rPr>
        <w:t xml:space="preserve"> от показател</w:t>
      </w:r>
      <w:r w:rsidR="000B053D">
        <w:rPr>
          <w:rFonts w:asciiTheme="majorBidi" w:hAnsiTheme="majorBidi" w:cstheme="majorBidi"/>
          <w:color w:val="000000" w:themeColor="text1"/>
          <w:sz w:val="28"/>
          <w:szCs w:val="28"/>
          <w:shd w:val="clear" w:color="auto" w:fill="FFFFFF"/>
        </w:rPr>
        <w:t xml:space="preserve">я индекса эластичности </w:t>
      </w:r>
      <w:r w:rsidRPr="00D135F4">
        <w:rPr>
          <w:rFonts w:asciiTheme="majorBidi" w:hAnsiTheme="majorBidi" w:cstheme="majorBidi"/>
          <w:color w:val="000000" w:themeColor="text1"/>
          <w:sz w:val="28"/>
          <w:szCs w:val="28"/>
          <w:shd w:val="clear" w:color="auto" w:fill="FFFFFF"/>
        </w:rPr>
        <w:t>применялся линейный регрессионный анализ с расчётом коэффициента регрессии B и p-значения. При p &lt; 0,05 нулевая гипотеза об отсутствии зависимости между предиктором и исходом отклонялась.</w:t>
      </w:r>
    </w:p>
    <w:bookmarkEnd w:id="47"/>
    <w:p w14:paraId="0BF771E9" w14:textId="77777777" w:rsidR="007729D0" w:rsidRDefault="007729D0" w:rsidP="00415457">
      <w:pPr>
        <w:pStyle w:val="ad"/>
        <w:ind w:firstLine="720"/>
        <w:jc w:val="both"/>
        <w:rPr>
          <w:rFonts w:ascii="Times New Roman" w:hAnsi="Times New Roman"/>
          <w:color w:val="000000" w:themeColor="text1"/>
          <w:sz w:val="28"/>
          <w:szCs w:val="28"/>
          <w:shd w:val="clear" w:color="auto" w:fill="FFFFFF"/>
        </w:rPr>
      </w:pPr>
    </w:p>
    <w:p w14:paraId="6C364C93" w14:textId="77777777" w:rsidR="009D7669" w:rsidRPr="00F3039E" w:rsidRDefault="009D7669" w:rsidP="006F7B97">
      <w:pPr>
        <w:spacing w:line="240" w:lineRule="auto"/>
        <w:rPr>
          <w:rFonts w:ascii="Times New Roman" w:hAnsi="Times New Roman" w:cs="Times New Roman"/>
          <w:sz w:val="28"/>
          <w:szCs w:val="28"/>
        </w:rPr>
      </w:pPr>
      <w:r w:rsidRPr="00F3039E">
        <w:rPr>
          <w:rFonts w:ascii="Times New Roman" w:hAnsi="Times New Roman" w:cs="Times New Roman"/>
          <w:sz w:val="28"/>
          <w:szCs w:val="28"/>
        </w:rPr>
        <w:br w:type="page"/>
      </w:r>
    </w:p>
    <w:p w14:paraId="045FEC9C" w14:textId="6010B461" w:rsidR="00334CF4" w:rsidRPr="00F348EA" w:rsidRDefault="006417FE" w:rsidP="006F7B97">
      <w:pPr>
        <w:pStyle w:val="Default"/>
        <w:outlineLvl w:val="0"/>
        <w:rPr>
          <w:b/>
          <w:bCs/>
          <w:sz w:val="28"/>
          <w:szCs w:val="28"/>
        </w:rPr>
      </w:pPr>
      <w:r>
        <w:rPr>
          <w:b/>
          <w:bCs/>
          <w:sz w:val="28"/>
          <w:szCs w:val="28"/>
        </w:rPr>
        <w:t xml:space="preserve">           </w:t>
      </w:r>
      <w:bookmarkStart w:id="48" w:name="_Toc181562043"/>
      <w:r w:rsidR="00334CF4" w:rsidRPr="00F348EA">
        <w:rPr>
          <w:b/>
          <w:bCs/>
          <w:sz w:val="28"/>
          <w:szCs w:val="28"/>
        </w:rPr>
        <w:t>3 РЕЗУЛЬТАТЫ ИССЛЕДОВАНИЯ</w:t>
      </w:r>
      <w:bookmarkEnd w:id="48"/>
      <w:r w:rsidR="00334CF4" w:rsidRPr="00F348EA">
        <w:rPr>
          <w:b/>
          <w:bCs/>
          <w:sz w:val="28"/>
          <w:szCs w:val="28"/>
        </w:rPr>
        <w:t xml:space="preserve"> </w:t>
      </w:r>
    </w:p>
    <w:p w14:paraId="6F04BE76" w14:textId="77777777" w:rsidR="00334CF4" w:rsidRPr="00F348EA" w:rsidRDefault="00334CF4" w:rsidP="006F7B97">
      <w:pPr>
        <w:pStyle w:val="a4"/>
        <w:spacing w:before="0" w:after="0"/>
        <w:outlineLvl w:val="1"/>
        <w:rPr>
          <w:sz w:val="28"/>
          <w:szCs w:val="28"/>
        </w:rPr>
      </w:pPr>
      <w:bookmarkStart w:id="49" w:name="_Hlk114410276"/>
      <w:r w:rsidRPr="00F348EA">
        <w:rPr>
          <w:b/>
          <w:bCs/>
          <w:sz w:val="28"/>
          <w:szCs w:val="28"/>
        </w:rPr>
        <w:t xml:space="preserve">           </w:t>
      </w:r>
      <w:bookmarkStart w:id="50" w:name="_Toc181562044"/>
      <w:r w:rsidRPr="00F348EA">
        <w:rPr>
          <w:b/>
          <w:bCs/>
          <w:sz w:val="28"/>
          <w:szCs w:val="28"/>
        </w:rPr>
        <w:t xml:space="preserve">3.1 </w:t>
      </w:r>
      <w:r w:rsidRPr="00F348EA">
        <w:rPr>
          <w:b/>
          <w:sz w:val="28"/>
          <w:szCs w:val="28"/>
        </w:rPr>
        <w:t>Клинические данные</w:t>
      </w:r>
      <w:bookmarkEnd w:id="50"/>
    </w:p>
    <w:p w14:paraId="6C49B684" w14:textId="6B64A5A1" w:rsidR="005D549C" w:rsidRDefault="00334CF4" w:rsidP="00016D86">
      <w:pPr>
        <w:pStyle w:val="ad"/>
        <w:jc w:val="both"/>
        <w:rPr>
          <w:rFonts w:ascii="Times New Roman" w:hAnsi="Times New Roman" w:cs="Times New Roman"/>
          <w:sz w:val="28"/>
          <w:szCs w:val="28"/>
        </w:rPr>
      </w:pPr>
      <w:r w:rsidRPr="00CB3690">
        <w:rPr>
          <w:rFonts w:ascii="Times New Roman" w:hAnsi="Times New Roman" w:cs="Times New Roman"/>
          <w:sz w:val="28"/>
          <w:szCs w:val="28"/>
        </w:rPr>
        <w:t xml:space="preserve">         Анализ полученных данных </w:t>
      </w:r>
      <w:r w:rsidRPr="0016261D">
        <w:rPr>
          <w:rFonts w:ascii="Times New Roman" w:hAnsi="Times New Roman" w:cs="Times New Roman"/>
          <w:sz w:val="28"/>
          <w:szCs w:val="28"/>
        </w:rPr>
        <w:t xml:space="preserve">показал </w:t>
      </w:r>
      <w:r w:rsidR="0016261D" w:rsidRPr="0016261D">
        <w:rPr>
          <w:rFonts w:ascii="Times New Roman" w:hAnsi="Times New Roman" w:cs="Times New Roman"/>
          <w:sz w:val="28"/>
          <w:szCs w:val="28"/>
        </w:rPr>
        <w:t xml:space="preserve">наличие осложнений </w:t>
      </w:r>
      <w:r w:rsidR="0016261D">
        <w:rPr>
          <w:rFonts w:ascii="Times New Roman" w:hAnsi="Times New Roman" w:cs="Times New Roman"/>
          <w:sz w:val="28"/>
          <w:szCs w:val="28"/>
        </w:rPr>
        <w:t>в виде</w:t>
      </w:r>
      <w:r w:rsidR="0016261D" w:rsidRPr="0016261D">
        <w:rPr>
          <w:rFonts w:ascii="Times New Roman" w:hAnsi="Times New Roman" w:cs="Times New Roman"/>
          <w:sz w:val="28"/>
          <w:szCs w:val="28"/>
        </w:rPr>
        <w:t xml:space="preserve"> 1</w:t>
      </w:r>
      <w:r w:rsidR="0016261D">
        <w:rPr>
          <w:rFonts w:ascii="Times New Roman" w:hAnsi="Times New Roman" w:cs="Times New Roman"/>
          <w:sz w:val="28"/>
          <w:szCs w:val="28"/>
        </w:rPr>
        <w:t xml:space="preserve"> случая</w:t>
      </w:r>
      <w:r w:rsidR="0016261D" w:rsidRPr="0016261D">
        <w:rPr>
          <w:rFonts w:ascii="Times New Roman" w:hAnsi="Times New Roman" w:cs="Times New Roman"/>
          <w:sz w:val="28"/>
          <w:szCs w:val="28"/>
        </w:rPr>
        <w:t xml:space="preserve"> фуникулит</w:t>
      </w:r>
      <w:r w:rsidR="0016261D">
        <w:rPr>
          <w:rFonts w:ascii="Times New Roman" w:hAnsi="Times New Roman" w:cs="Times New Roman"/>
          <w:sz w:val="28"/>
          <w:szCs w:val="28"/>
        </w:rPr>
        <w:t xml:space="preserve">а в группе </w:t>
      </w:r>
      <w:r w:rsidR="0016261D">
        <w:rPr>
          <w:rFonts w:ascii="Times New Roman" w:hAnsi="Times New Roman" w:cs="Times New Roman"/>
          <w:sz w:val="28"/>
          <w:szCs w:val="28"/>
          <w:lang w:val="en-US"/>
        </w:rPr>
        <w:t>II</w:t>
      </w:r>
      <w:r w:rsidR="0016261D" w:rsidRPr="0016261D">
        <w:rPr>
          <w:rFonts w:ascii="Times New Roman" w:hAnsi="Times New Roman" w:cs="Times New Roman"/>
          <w:sz w:val="28"/>
          <w:szCs w:val="28"/>
        </w:rPr>
        <w:t>,</w:t>
      </w:r>
      <w:r w:rsidR="0016261D">
        <w:rPr>
          <w:rFonts w:ascii="Times New Roman" w:hAnsi="Times New Roman" w:cs="Times New Roman"/>
          <w:sz w:val="28"/>
          <w:szCs w:val="28"/>
        </w:rPr>
        <w:t xml:space="preserve"> по 1 случаю </w:t>
      </w:r>
      <w:r w:rsidR="0016261D" w:rsidRPr="0016261D">
        <w:rPr>
          <w:rFonts w:ascii="Times New Roman" w:hAnsi="Times New Roman" w:cs="Times New Roman"/>
          <w:sz w:val="28"/>
          <w:szCs w:val="28"/>
        </w:rPr>
        <w:t xml:space="preserve">гидроцеле </w:t>
      </w:r>
      <w:r w:rsidR="0016261D">
        <w:rPr>
          <w:rFonts w:ascii="Times New Roman" w:hAnsi="Times New Roman" w:cs="Times New Roman"/>
          <w:sz w:val="28"/>
          <w:szCs w:val="28"/>
        </w:rPr>
        <w:t>в обеих группах</w:t>
      </w:r>
      <w:r w:rsidR="00914107">
        <w:rPr>
          <w:rFonts w:ascii="Times New Roman" w:hAnsi="Times New Roman" w:cs="Times New Roman"/>
          <w:sz w:val="28"/>
          <w:szCs w:val="28"/>
        </w:rPr>
        <w:t xml:space="preserve">, которые разрешились </w:t>
      </w:r>
      <w:r w:rsidR="00B82191">
        <w:rPr>
          <w:rFonts w:ascii="Times New Roman" w:hAnsi="Times New Roman" w:cs="Times New Roman"/>
          <w:sz w:val="28"/>
          <w:szCs w:val="28"/>
        </w:rPr>
        <w:t xml:space="preserve">консервативно </w:t>
      </w:r>
      <w:r w:rsidR="00914107">
        <w:rPr>
          <w:rFonts w:ascii="Times New Roman" w:hAnsi="Times New Roman" w:cs="Times New Roman"/>
          <w:sz w:val="28"/>
          <w:szCs w:val="28"/>
        </w:rPr>
        <w:t>в течении 7-10 дней.</w:t>
      </w:r>
      <w:r w:rsidR="0016261D" w:rsidRPr="0016261D">
        <w:rPr>
          <w:rFonts w:ascii="Times New Roman" w:hAnsi="Times New Roman" w:cs="Times New Roman"/>
          <w:sz w:val="28"/>
          <w:szCs w:val="28"/>
        </w:rPr>
        <w:t xml:space="preserve"> </w:t>
      </w:r>
      <w:r w:rsidR="0016261D">
        <w:rPr>
          <w:rFonts w:ascii="Times New Roman" w:hAnsi="Times New Roman" w:cs="Times New Roman"/>
          <w:sz w:val="28"/>
          <w:szCs w:val="28"/>
        </w:rPr>
        <w:t>К</w:t>
      </w:r>
      <w:r w:rsidRPr="00CB3690">
        <w:rPr>
          <w:rFonts w:ascii="Times New Roman" w:hAnsi="Times New Roman" w:cs="Times New Roman"/>
          <w:sz w:val="28"/>
          <w:szCs w:val="28"/>
        </w:rPr>
        <w:t>линически серьезных осложнений (таких как, формирование</w:t>
      </w:r>
      <w:r w:rsidR="0016261D">
        <w:rPr>
          <w:rFonts w:ascii="Times New Roman" w:hAnsi="Times New Roman" w:cs="Times New Roman"/>
          <w:sz w:val="28"/>
          <w:szCs w:val="28"/>
        </w:rPr>
        <w:t xml:space="preserve"> клинически значимой</w:t>
      </w:r>
      <w:r w:rsidRPr="00CB3690">
        <w:rPr>
          <w:rFonts w:ascii="Times New Roman" w:hAnsi="Times New Roman" w:cs="Times New Roman"/>
          <w:sz w:val="28"/>
          <w:szCs w:val="28"/>
        </w:rPr>
        <w:t xml:space="preserve"> серомы, инфекция, выраженная послеоперационная боль, атрофия яичек) в течение </w:t>
      </w:r>
      <w:r w:rsidR="0032593F">
        <w:rPr>
          <w:rFonts w:ascii="Times New Roman" w:hAnsi="Times New Roman" w:cs="Times New Roman"/>
          <w:sz w:val="28"/>
          <w:szCs w:val="28"/>
        </w:rPr>
        <w:t>1 года</w:t>
      </w:r>
      <w:r w:rsidR="0016261D">
        <w:rPr>
          <w:rFonts w:ascii="Times New Roman" w:hAnsi="Times New Roman" w:cs="Times New Roman"/>
          <w:sz w:val="28"/>
          <w:szCs w:val="28"/>
        </w:rPr>
        <w:t xml:space="preserve"> зафиксировано не было. </w:t>
      </w:r>
      <w:r w:rsidR="006248AD">
        <w:rPr>
          <w:rFonts w:ascii="Times New Roman" w:hAnsi="Times New Roman" w:cs="Times New Roman"/>
          <w:sz w:val="28"/>
          <w:szCs w:val="28"/>
        </w:rPr>
        <w:t>Средний возраст</w:t>
      </w:r>
      <w:r w:rsidR="006248AD" w:rsidRPr="006248AD">
        <w:rPr>
          <w:rFonts w:ascii="Times New Roman" w:hAnsi="Times New Roman" w:cs="Times New Roman"/>
          <w:sz w:val="28"/>
          <w:szCs w:val="28"/>
        </w:rPr>
        <w:t xml:space="preserve"> пациентов, включенных в </w:t>
      </w:r>
      <w:r w:rsidR="006248AD">
        <w:rPr>
          <w:rFonts w:ascii="Times New Roman" w:hAnsi="Times New Roman" w:cs="Times New Roman"/>
          <w:sz w:val="28"/>
          <w:szCs w:val="28"/>
        </w:rPr>
        <w:t xml:space="preserve">группу </w:t>
      </w:r>
      <w:r w:rsidR="006248AD">
        <w:rPr>
          <w:rFonts w:ascii="Times New Roman" w:hAnsi="Times New Roman" w:cs="Times New Roman"/>
          <w:sz w:val="28"/>
          <w:szCs w:val="28"/>
          <w:lang w:val="en-US"/>
        </w:rPr>
        <w:t>I</w:t>
      </w:r>
      <w:r w:rsidR="006248AD" w:rsidRPr="006248AD">
        <w:rPr>
          <w:rFonts w:ascii="Times New Roman" w:hAnsi="Times New Roman" w:cs="Times New Roman"/>
          <w:sz w:val="28"/>
          <w:szCs w:val="28"/>
        </w:rPr>
        <w:t xml:space="preserve">, </w:t>
      </w:r>
      <w:r w:rsidR="006248AD" w:rsidRPr="009823B4">
        <w:rPr>
          <w:rFonts w:ascii="Times New Roman" w:hAnsi="Times New Roman" w:cs="Times New Roman"/>
          <w:sz w:val="28"/>
          <w:szCs w:val="28"/>
        </w:rPr>
        <w:t xml:space="preserve">составила </w:t>
      </w:r>
      <w:r w:rsidR="009823B4" w:rsidRPr="009823B4">
        <w:rPr>
          <w:rFonts w:ascii="Times New Roman" w:hAnsi="Times New Roman" w:cs="Times New Roman"/>
          <w:sz w:val="28"/>
          <w:szCs w:val="28"/>
        </w:rPr>
        <w:t xml:space="preserve">48,5 </w:t>
      </w:r>
      <w:r w:rsidR="006248AD" w:rsidRPr="009823B4">
        <w:rPr>
          <w:rFonts w:ascii="Times New Roman" w:hAnsi="Times New Roman" w:cs="Times New Roman"/>
          <w:sz w:val="28"/>
          <w:szCs w:val="28"/>
        </w:rPr>
        <w:t xml:space="preserve">года, тогда как в группе </w:t>
      </w:r>
      <w:r w:rsidR="006248AD" w:rsidRPr="009823B4">
        <w:rPr>
          <w:rFonts w:ascii="Times New Roman" w:hAnsi="Times New Roman" w:cs="Times New Roman"/>
          <w:sz w:val="28"/>
          <w:szCs w:val="28"/>
          <w:lang w:val="en-US"/>
        </w:rPr>
        <w:t>II</w:t>
      </w:r>
      <w:r w:rsidR="006248AD" w:rsidRPr="009823B4">
        <w:rPr>
          <w:rFonts w:ascii="Times New Roman" w:hAnsi="Times New Roman" w:cs="Times New Roman"/>
          <w:sz w:val="28"/>
          <w:szCs w:val="28"/>
        </w:rPr>
        <w:t xml:space="preserve"> она составила </w:t>
      </w:r>
      <w:r w:rsidR="009823B4" w:rsidRPr="009823B4">
        <w:rPr>
          <w:rFonts w:ascii="Times New Roman" w:hAnsi="Times New Roman" w:cs="Times New Roman"/>
          <w:sz w:val="28"/>
          <w:szCs w:val="28"/>
        </w:rPr>
        <w:t xml:space="preserve">51,9 </w:t>
      </w:r>
      <w:r w:rsidR="006248AD" w:rsidRPr="009823B4">
        <w:rPr>
          <w:rFonts w:ascii="Times New Roman" w:hAnsi="Times New Roman" w:cs="Times New Roman"/>
          <w:sz w:val="28"/>
          <w:szCs w:val="28"/>
        </w:rPr>
        <w:t>года.</w:t>
      </w:r>
      <w:r w:rsidRPr="009823B4">
        <w:rPr>
          <w:rFonts w:ascii="Times New Roman" w:hAnsi="Times New Roman" w:cs="Times New Roman"/>
          <w:sz w:val="28"/>
          <w:szCs w:val="28"/>
        </w:rPr>
        <w:t xml:space="preserve"> </w:t>
      </w:r>
    </w:p>
    <w:p w14:paraId="068532A9" w14:textId="7992AD31" w:rsidR="00AE6592" w:rsidRDefault="00ED5351" w:rsidP="00E45B1F">
      <w:pPr>
        <w:pStyle w:val="ad"/>
        <w:ind w:firstLine="709"/>
        <w:jc w:val="both"/>
        <w:rPr>
          <w:rFonts w:ascii="Times New Roman" w:hAnsi="Times New Roman" w:cs="Times New Roman"/>
          <w:sz w:val="28"/>
          <w:szCs w:val="28"/>
        </w:rPr>
      </w:pPr>
      <w:r w:rsidRPr="005C4387">
        <w:rPr>
          <w:rFonts w:ascii="Times New Roman" w:hAnsi="Times New Roman" w:cs="Times New Roman"/>
          <w:sz w:val="28"/>
          <w:szCs w:val="28"/>
        </w:rPr>
        <w:t xml:space="preserve">Паховые грыжи по классификации Nyhus </w:t>
      </w:r>
      <w:r w:rsidRPr="00484A3E">
        <w:rPr>
          <w:rFonts w:ascii="Times New Roman" w:hAnsi="Times New Roman" w:cs="Times New Roman"/>
          <w:sz w:val="28"/>
          <w:szCs w:val="28"/>
        </w:rPr>
        <w:t xml:space="preserve">составляли </w:t>
      </w:r>
      <w:r w:rsidRPr="00484A3E">
        <w:rPr>
          <w:rFonts w:ascii="Times New Roman" w:hAnsi="Times New Roman" w:cs="Times New Roman"/>
          <w:sz w:val="28"/>
          <w:szCs w:val="28"/>
          <w:lang w:val="en-US"/>
        </w:rPr>
        <w:t>I</w:t>
      </w:r>
      <w:r w:rsidR="0019693F" w:rsidRPr="00484A3E">
        <w:rPr>
          <w:rFonts w:ascii="Times New Roman" w:hAnsi="Times New Roman" w:cs="Times New Roman"/>
          <w:sz w:val="28"/>
          <w:szCs w:val="28"/>
        </w:rPr>
        <w:t xml:space="preserve"> тип -</w:t>
      </w:r>
      <w:r w:rsidR="00484A3E" w:rsidRPr="00484A3E">
        <w:rPr>
          <w:rFonts w:ascii="Times New Roman" w:hAnsi="Times New Roman" w:cs="Times New Roman"/>
          <w:sz w:val="28"/>
          <w:szCs w:val="28"/>
        </w:rPr>
        <w:t>45</w:t>
      </w:r>
      <w:r w:rsidRPr="00484A3E">
        <w:rPr>
          <w:rFonts w:ascii="Times New Roman" w:hAnsi="Times New Roman" w:cs="Times New Roman"/>
          <w:sz w:val="28"/>
          <w:szCs w:val="28"/>
        </w:rPr>
        <w:t xml:space="preserve">%, </w:t>
      </w:r>
      <w:r w:rsidRPr="00484A3E">
        <w:rPr>
          <w:rFonts w:ascii="Times New Roman" w:hAnsi="Times New Roman" w:cs="Times New Roman"/>
          <w:sz w:val="28"/>
          <w:szCs w:val="28"/>
          <w:lang w:val="en-US"/>
        </w:rPr>
        <w:t>II</w:t>
      </w:r>
      <w:r w:rsidR="0019693F" w:rsidRPr="00484A3E">
        <w:rPr>
          <w:rFonts w:ascii="Times New Roman" w:hAnsi="Times New Roman" w:cs="Times New Roman"/>
          <w:sz w:val="28"/>
          <w:szCs w:val="28"/>
        </w:rPr>
        <w:t xml:space="preserve"> тип -2</w:t>
      </w:r>
      <w:r w:rsidRPr="00484A3E">
        <w:rPr>
          <w:rFonts w:ascii="Times New Roman" w:hAnsi="Times New Roman" w:cs="Times New Roman"/>
          <w:sz w:val="28"/>
          <w:szCs w:val="28"/>
        </w:rPr>
        <w:t xml:space="preserve">5%, </w:t>
      </w:r>
      <w:r w:rsidRPr="00484A3E">
        <w:rPr>
          <w:rFonts w:ascii="Times New Roman" w:hAnsi="Times New Roman" w:cs="Times New Roman"/>
          <w:sz w:val="28"/>
          <w:szCs w:val="28"/>
          <w:lang w:val="en-US"/>
        </w:rPr>
        <w:t>III</w:t>
      </w:r>
      <w:r w:rsidR="0019693F" w:rsidRPr="00484A3E">
        <w:rPr>
          <w:rFonts w:ascii="Times New Roman" w:hAnsi="Times New Roman" w:cs="Times New Roman"/>
          <w:sz w:val="28"/>
          <w:szCs w:val="28"/>
        </w:rPr>
        <w:t xml:space="preserve">а - </w:t>
      </w:r>
      <w:r w:rsidR="00484A3E" w:rsidRPr="00484A3E">
        <w:rPr>
          <w:rFonts w:ascii="Times New Roman" w:hAnsi="Times New Roman" w:cs="Times New Roman"/>
          <w:sz w:val="28"/>
          <w:szCs w:val="28"/>
        </w:rPr>
        <w:t>30</w:t>
      </w:r>
      <w:r w:rsidRPr="00484A3E">
        <w:rPr>
          <w:rFonts w:ascii="Times New Roman" w:hAnsi="Times New Roman" w:cs="Times New Roman"/>
          <w:sz w:val="28"/>
          <w:szCs w:val="28"/>
        </w:rPr>
        <w:t>%.</w:t>
      </w:r>
      <w:r w:rsidRPr="00CB3690">
        <w:rPr>
          <w:rFonts w:ascii="Times New Roman" w:hAnsi="Times New Roman" w:cs="Times New Roman"/>
          <w:sz w:val="28"/>
          <w:szCs w:val="28"/>
        </w:rPr>
        <w:t xml:space="preserve"> </w:t>
      </w:r>
      <w:r w:rsidR="00AE6592">
        <w:rPr>
          <w:rFonts w:ascii="Times New Roman" w:hAnsi="Times New Roman" w:cs="Times New Roman"/>
          <w:sz w:val="28"/>
          <w:szCs w:val="28"/>
        </w:rPr>
        <w:t xml:space="preserve">Размеры грыжевого дефекта варьировались от 0,5- </w:t>
      </w:r>
      <w:r w:rsidR="00E45B1F">
        <w:rPr>
          <w:rFonts w:ascii="Times New Roman" w:hAnsi="Times New Roman" w:cs="Times New Roman"/>
          <w:sz w:val="28"/>
          <w:szCs w:val="28"/>
        </w:rPr>
        <w:t>2,0</w:t>
      </w:r>
      <w:r w:rsidR="00AE6592">
        <w:rPr>
          <w:rFonts w:ascii="Times New Roman" w:hAnsi="Times New Roman" w:cs="Times New Roman"/>
          <w:sz w:val="28"/>
          <w:szCs w:val="28"/>
        </w:rPr>
        <w:t xml:space="preserve"> см</w:t>
      </w:r>
      <w:r w:rsidR="00E45B1F">
        <w:rPr>
          <w:rFonts w:ascii="Times New Roman" w:hAnsi="Times New Roman" w:cs="Times New Roman"/>
          <w:sz w:val="28"/>
          <w:szCs w:val="28"/>
        </w:rPr>
        <w:t xml:space="preserve"> в обеих группах</w:t>
      </w:r>
      <w:r w:rsidR="00AE6592">
        <w:rPr>
          <w:rFonts w:ascii="Times New Roman" w:hAnsi="Times New Roman" w:cs="Times New Roman"/>
          <w:sz w:val="28"/>
          <w:szCs w:val="28"/>
        </w:rPr>
        <w:t>.</w:t>
      </w:r>
    </w:p>
    <w:p w14:paraId="240BB200" w14:textId="6B35B59D" w:rsidR="00652E1F" w:rsidRPr="008C0CBD" w:rsidRDefault="00334CF4" w:rsidP="00807FFB">
      <w:pPr>
        <w:pStyle w:val="ad"/>
        <w:ind w:firstLine="709"/>
        <w:jc w:val="both"/>
        <w:rPr>
          <w:rFonts w:ascii="Times New Roman" w:hAnsi="Times New Roman" w:cs="Times New Roman"/>
          <w:sz w:val="28"/>
          <w:szCs w:val="28"/>
        </w:rPr>
      </w:pPr>
      <w:r w:rsidRPr="00CB3690">
        <w:rPr>
          <w:rFonts w:ascii="Times New Roman" w:hAnsi="Times New Roman" w:cs="Times New Roman"/>
          <w:sz w:val="28"/>
          <w:szCs w:val="28"/>
        </w:rPr>
        <w:t>75% пациентов были выписаны на 6-й или 7-й день, и среднее время пребывания в стационаре составило 6,4 дней в обеих группах. Все пациенты смогли вернуться к своей обычн</w:t>
      </w:r>
      <w:r w:rsidR="00ED5351">
        <w:rPr>
          <w:rFonts w:ascii="Times New Roman" w:hAnsi="Times New Roman" w:cs="Times New Roman"/>
          <w:sz w:val="28"/>
          <w:szCs w:val="28"/>
        </w:rPr>
        <w:t>ой рабо</w:t>
      </w:r>
      <w:r w:rsidR="00ED5351" w:rsidRPr="008C0CBD">
        <w:rPr>
          <w:rFonts w:ascii="Times New Roman" w:hAnsi="Times New Roman" w:cs="Times New Roman"/>
          <w:sz w:val="28"/>
          <w:szCs w:val="28"/>
        </w:rPr>
        <w:t xml:space="preserve">те в течение 1-2 недель. </w:t>
      </w:r>
    </w:p>
    <w:p w14:paraId="6FB86AA9" w14:textId="5D0D8644" w:rsidR="008C0CBD" w:rsidRPr="008C0CBD" w:rsidRDefault="008C0CBD" w:rsidP="006F7B97">
      <w:pPr>
        <w:spacing w:after="0" w:line="240" w:lineRule="auto"/>
        <w:ind w:firstLine="709"/>
        <w:jc w:val="both"/>
        <w:rPr>
          <w:rFonts w:ascii="Times New Roman" w:hAnsi="Times New Roman" w:cs="Times New Roman"/>
          <w:sz w:val="28"/>
          <w:szCs w:val="28"/>
        </w:rPr>
      </w:pPr>
      <w:r w:rsidRPr="008C0CBD">
        <w:rPr>
          <w:rFonts w:ascii="Times New Roman" w:hAnsi="Times New Roman" w:cs="Times New Roman"/>
          <w:sz w:val="28"/>
          <w:szCs w:val="28"/>
        </w:rPr>
        <w:t>При оценке локального статуса в</w:t>
      </w:r>
      <w:r w:rsidRPr="008C0CBD">
        <w:rPr>
          <w:rFonts w:ascii="Times New Roman" w:eastAsia="Times New Roman" w:hAnsi="Times New Roman" w:cs="Times New Roman"/>
          <w:sz w:val="28"/>
          <w:szCs w:val="28"/>
        </w:rPr>
        <w:t xml:space="preserve"> группе</w:t>
      </w:r>
      <w:r w:rsidR="007D313E">
        <w:rPr>
          <w:rFonts w:ascii="Times New Roman" w:eastAsia="Times New Roman" w:hAnsi="Times New Roman" w:cs="Times New Roman"/>
          <w:sz w:val="28"/>
          <w:szCs w:val="28"/>
        </w:rPr>
        <w:t xml:space="preserve"> </w:t>
      </w:r>
      <w:r w:rsidR="007D313E">
        <w:rPr>
          <w:rFonts w:ascii="Times New Roman" w:eastAsia="Times New Roman" w:hAnsi="Times New Roman" w:cs="Times New Roman"/>
          <w:sz w:val="28"/>
          <w:szCs w:val="28"/>
          <w:lang w:val="en-US"/>
        </w:rPr>
        <w:t>I</w:t>
      </w:r>
      <w:r w:rsidRPr="008C0CBD">
        <w:rPr>
          <w:rFonts w:ascii="Times New Roman" w:eastAsia="Times New Roman" w:hAnsi="Times New Roman" w:cs="Times New Roman"/>
          <w:sz w:val="28"/>
          <w:szCs w:val="28"/>
        </w:rPr>
        <w:t xml:space="preserve">, где для пластики грыжевого дефекта применялся </w:t>
      </w:r>
      <w:r w:rsidR="007D313E">
        <w:rPr>
          <w:rFonts w:ascii="Times New Roman" w:eastAsia="Times New Roman" w:hAnsi="Times New Roman" w:cs="Times New Roman"/>
          <w:sz w:val="28"/>
          <w:szCs w:val="28"/>
        </w:rPr>
        <w:t>апоневротический лоскут</w:t>
      </w:r>
      <w:r w:rsidRPr="008C0CBD">
        <w:rPr>
          <w:rFonts w:ascii="Times New Roman" w:eastAsia="Times New Roman" w:hAnsi="Times New Roman" w:cs="Times New Roman"/>
          <w:sz w:val="28"/>
          <w:szCs w:val="28"/>
        </w:rPr>
        <w:t>, патологии со стороны послеоперационной раны не выявлено. Послеоперационная рана в</w:t>
      </w:r>
      <w:r w:rsidR="005E770E">
        <w:rPr>
          <w:rFonts w:ascii="Times New Roman" w:eastAsia="Times New Roman" w:hAnsi="Times New Roman" w:cs="Times New Roman"/>
          <w:sz w:val="28"/>
          <w:szCs w:val="28"/>
        </w:rPr>
        <w:t xml:space="preserve"> обеих группах </w:t>
      </w:r>
      <w:r w:rsidRPr="008C0CBD">
        <w:rPr>
          <w:rFonts w:ascii="Times New Roman" w:eastAsia="Times New Roman" w:hAnsi="Times New Roman" w:cs="Times New Roman"/>
          <w:sz w:val="28"/>
          <w:szCs w:val="28"/>
        </w:rPr>
        <w:t>зажила первичным натяжением, эпизодов несостоятельности швов не отмечено</w:t>
      </w:r>
      <w:r w:rsidRPr="008C0CBD">
        <w:rPr>
          <w:rFonts w:ascii="Times New Roman" w:hAnsi="Times New Roman" w:cs="Times New Roman"/>
          <w:sz w:val="28"/>
          <w:szCs w:val="28"/>
        </w:rPr>
        <w:t xml:space="preserve">. </w:t>
      </w:r>
    </w:p>
    <w:p w14:paraId="10E0CC3C" w14:textId="403B4DD4" w:rsidR="00334CF4" w:rsidRDefault="00652E1F" w:rsidP="006F7B97">
      <w:pPr>
        <w:pStyle w:val="ad"/>
        <w:jc w:val="both"/>
        <w:rPr>
          <w:rFonts w:ascii="Times New Roman" w:hAnsi="Times New Roman" w:cs="Times New Roman"/>
          <w:sz w:val="28"/>
          <w:szCs w:val="28"/>
        </w:rPr>
      </w:pPr>
      <w:r w:rsidRPr="008C0CBD">
        <w:rPr>
          <w:rFonts w:ascii="Times New Roman" w:hAnsi="Times New Roman" w:cs="Times New Roman"/>
          <w:sz w:val="28"/>
          <w:szCs w:val="28"/>
        </w:rPr>
        <w:t xml:space="preserve">          </w:t>
      </w:r>
      <w:r w:rsidR="00334CF4" w:rsidRPr="008C0CBD">
        <w:rPr>
          <w:rFonts w:ascii="Times New Roman" w:hAnsi="Times New Roman" w:cs="Times New Roman"/>
          <w:sz w:val="28"/>
          <w:szCs w:val="28"/>
        </w:rPr>
        <w:t xml:space="preserve">Клинически </w:t>
      </w:r>
      <w:r w:rsidR="00334CF4" w:rsidRPr="00CB3690">
        <w:rPr>
          <w:rFonts w:ascii="Times New Roman" w:hAnsi="Times New Roman" w:cs="Times New Roman"/>
          <w:sz w:val="28"/>
          <w:szCs w:val="28"/>
        </w:rPr>
        <w:t>после операции случаев рецидива</w:t>
      </w:r>
      <w:r w:rsidR="005E770E">
        <w:rPr>
          <w:rFonts w:ascii="Times New Roman" w:hAnsi="Times New Roman" w:cs="Times New Roman"/>
          <w:sz w:val="28"/>
          <w:szCs w:val="28"/>
        </w:rPr>
        <w:t xml:space="preserve"> грыжи в обеих группах</w:t>
      </w:r>
      <w:r w:rsidR="008F018C">
        <w:rPr>
          <w:rFonts w:ascii="Times New Roman" w:hAnsi="Times New Roman" w:cs="Times New Roman"/>
          <w:sz w:val="28"/>
          <w:szCs w:val="28"/>
        </w:rPr>
        <w:t xml:space="preserve"> после операции</w:t>
      </w:r>
      <w:r w:rsidR="00334CF4" w:rsidRPr="00CB3690">
        <w:rPr>
          <w:rFonts w:ascii="Times New Roman" w:hAnsi="Times New Roman" w:cs="Times New Roman"/>
          <w:sz w:val="28"/>
          <w:szCs w:val="28"/>
        </w:rPr>
        <w:t xml:space="preserve"> </w:t>
      </w:r>
      <w:r w:rsidR="00F41242">
        <w:rPr>
          <w:rFonts w:ascii="Times New Roman" w:hAnsi="Times New Roman" w:cs="Times New Roman"/>
          <w:sz w:val="28"/>
          <w:szCs w:val="28"/>
        </w:rPr>
        <w:t xml:space="preserve">за 12 месяцев </w:t>
      </w:r>
      <w:r w:rsidR="00334CF4" w:rsidRPr="00CB3690">
        <w:rPr>
          <w:rFonts w:ascii="Times New Roman" w:hAnsi="Times New Roman" w:cs="Times New Roman"/>
          <w:sz w:val="28"/>
          <w:szCs w:val="28"/>
        </w:rPr>
        <w:t>зарегистрировано не было</w:t>
      </w:r>
      <w:r w:rsidR="001D714E">
        <w:rPr>
          <w:rFonts w:ascii="Times New Roman" w:hAnsi="Times New Roman" w:cs="Times New Roman"/>
          <w:sz w:val="28"/>
          <w:szCs w:val="28"/>
        </w:rPr>
        <w:t>.</w:t>
      </w:r>
    </w:p>
    <w:bookmarkEnd w:id="49"/>
    <w:p w14:paraId="5B093C0F" w14:textId="450995ED" w:rsidR="00CB3690" w:rsidRDefault="00C162D4" w:rsidP="006F7B97">
      <w:pPr>
        <w:pStyle w:val="a4"/>
        <w:jc w:val="both"/>
        <w:outlineLvl w:val="1"/>
        <w:rPr>
          <w:b/>
          <w:sz w:val="28"/>
          <w:szCs w:val="28"/>
        </w:rPr>
      </w:pPr>
      <w:r>
        <w:rPr>
          <w:b/>
          <w:sz w:val="28"/>
          <w:szCs w:val="28"/>
        </w:rPr>
        <w:t xml:space="preserve"> </w:t>
      </w:r>
      <w:r w:rsidR="00B46DB7">
        <w:rPr>
          <w:b/>
          <w:sz w:val="28"/>
          <w:szCs w:val="28"/>
        </w:rPr>
        <w:t xml:space="preserve">          </w:t>
      </w:r>
      <w:bookmarkStart w:id="51" w:name="_Toc181562045"/>
      <w:r w:rsidR="00CB3690">
        <w:rPr>
          <w:b/>
          <w:sz w:val="28"/>
          <w:szCs w:val="28"/>
        </w:rPr>
        <w:t>3.</w:t>
      </w:r>
      <w:r w:rsidR="00DF5CD8">
        <w:rPr>
          <w:b/>
          <w:sz w:val="28"/>
          <w:szCs w:val="28"/>
        </w:rPr>
        <w:t>3</w:t>
      </w:r>
      <w:r w:rsidR="00CB3690">
        <w:rPr>
          <w:b/>
          <w:sz w:val="28"/>
          <w:szCs w:val="28"/>
        </w:rPr>
        <w:t xml:space="preserve"> </w:t>
      </w:r>
      <w:r w:rsidR="00334CF4" w:rsidRPr="00F348EA">
        <w:rPr>
          <w:b/>
          <w:sz w:val="28"/>
          <w:szCs w:val="28"/>
        </w:rPr>
        <w:t>Инструментальные методы исследования</w:t>
      </w:r>
      <w:bookmarkEnd w:id="51"/>
    </w:p>
    <w:p w14:paraId="790A76A4" w14:textId="6DE1EFF8" w:rsidR="006310CC" w:rsidRPr="00762489" w:rsidRDefault="00DF5CD8" w:rsidP="00C738B4">
      <w:pPr>
        <w:pStyle w:val="ad"/>
        <w:ind w:firstLine="709"/>
        <w:jc w:val="both"/>
        <w:outlineLvl w:val="2"/>
        <w:rPr>
          <w:rFonts w:asciiTheme="majorBidi" w:hAnsiTheme="majorBidi" w:cstheme="majorBidi"/>
          <w:i/>
          <w:iCs/>
          <w:sz w:val="28"/>
          <w:szCs w:val="28"/>
        </w:rPr>
      </w:pPr>
      <w:bookmarkStart w:id="52" w:name="_Toc181562046"/>
      <w:r w:rsidRPr="00762489">
        <w:rPr>
          <w:rFonts w:asciiTheme="majorBidi" w:hAnsiTheme="majorBidi" w:cstheme="majorBidi"/>
          <w:i/>
          <w:iCs/>
          <w:sz w:val="28"/>
          <w:szCs w:val="28"/>
          <w:lang w:eastAsia="ar-SA"/>
        </w:rPr>
        <w:t>3.3</w:t>
      </w:r>
      <w:r w:rsidR="00CB3690" w:rsidRPr="00762489">
        <w:rPr>
          <w:rFonts w:asciiTheme="majorBidi" w:hAnsiTheme="majorBidi" w:cstheme="majorBidi"/>
          <w:i/>
          <w:iCs/>
          <w:sz w:val="28"/>
          <w:szCs w:val="28"/>
          <w:lang w:eastAsia="ar-SA"/>
        </w:rPr>
        <w:t xml:space="preserve">.1 </w:t>
      </w:r>
      <w:r w:rsidR="00334CF4" w:rsidRPr="00762489">
        <w:rPr>
          <w:rFonts w:asciiTheme="majorBidi" w:hAnsiTheme="majorBidi" w:cstheme="majorBidi"/>
          <w:i/>
          <w:iCs/>
          <w:sz w:val="28"/>
          <w:szCs w:val="28"/>
          <w:lang w:eastAsia="ar-SA"/>
        </w:rPr>
        <w:t>Н</w:t>
      </w:r>
      <w:r w:rsidR="00334CF4" w:rsidRPr="00762489">
        <w:rPr>
          <w:rFonts w:asciiTheme="majorBidi" w:hAnsiTheme="majorBidi" w:cstheme="majorBidi"/>
          <w:i/>
          <w:iCs/>
          <w:sz w:val="28"/>
          <w:szCs w:val="28"/>
        </w:rPr>
        <w:t>аличие/отсутствие серомы</w:t>
      </w:r>
      <w:bookmarkEnd w:id="52"/>
    </w:p>
    <w:p w14:paraId="213B5FCB" w14:textId="2D789B95" w:rsidR="00C44940" w:rsidRDefault="00334CF4" w:rsidP="005E18CA">
      <w:pPr>
        <w:pStyle w:val="ad"/>
        <w:ind w:firstLine="709"/>
        <w:jc w:val="both"/>
        <w:rPr>
          <w:rFonts w:asciiTheme="majorBidi" w:hAnsiTheme="majorBidi" w:cstheme="majorBidi"/>
          <w:sz w:val="28"/>
          <w:szCs w:val="28"/>
        </w:rPr>
      </w:pPr>
      <w:r w:rsidRPr="006310CC">
        <w:rPr>
          <w:rFonts w:asciiTheme="majorBidi" w:hAnsiTheme="majorBidi" w:cstheme="majorBidi"/>
          <w:sz w:val="28"/>
          <w:szCs w:val="28"/>
        </w:rPr>
        <w:t>По данным ультразвукового сканирования в исследуемой группе визуализировались асептические жидкостные образования небольших объемов в виде субклинических сером</w:t>
      </w:r>
      <w:r w:rsidR="00F336B1" w:rsidRPr="006310CC">
        <w:rPr>
          <w:rFonts w:asciiTheme="majorBidi" w:hAnsiTheme="majorBidi" w:cstheme="majorBidi"/>
          <w:sz w:val="28"/>
          <w:szCs w:val="28"/>
        </w:rPr>
        <w:t xml:space="preserve"> (рисунок </w:t>
      </w:r>
      <w:r w:rsidR="00C42C6D">
        <w:rPr>
          <w:rFonts w:asciiTheme="majorBidi" w:hAnsiTheme="majorBidi" w:cstheme="majorBidi"/>
          <w:sz w:val="28"/>
          <w:szCs w:val="28"/>
        </w:rPr>
        <w:t>7</w:t>
      </w:r>
      <w:r w:rsidR="00F336B1" w:rsidRPr="006310CC">
        <w:rPr>
          <w:rFonts w:asciiTheme="majorBidi" w:hAnsiTheme="majorBidi" w:cstheme="majorBidi"/>
          <w:sz w:val="28"/>
          <w:szCs w:val="28"/>
        </w:rPr>
        <w:t>)</w:t>
      </w:r>
      <w:r w:rsidR="001006C6" w:rsidRPr="006310CC">
        <w:rPr>
          <w:rFonts w:asciiTheme="majorBidi" w:hAnsiTheme="majorBidi" w:cstheme="majorBidi"/>
          <w:sz w:val="28"/>
          <w:szCs w:val="28"/>
        </w:rPr>
        <w:t xml:space="preserve">. </w:t>
      </w:r>
    </w:p>
    <w:p w14:paraId="2B197183" w14:textId="77777777" w:rsidR="00723BCB" w:rsidRDefault="00723BCB" w:rsidP="006310CC">
      <w:pPr>
        <w:pStyle w:val="ad"/>
        <w:jc w:val="both"/>
        <w:rPr>
          <w:rFonts w:asciiTheme="majorBidi" w:hAnsiTheme="majorBidi" w:cstheme="majorBidi"/>
          <w:sz w:val="28"/>
          <w:szCs w:val="28"/>
        </w:rPr>
      </w:pPr>
    </w:p>
    <w:p w14:paraId="3231A812" w14:textId="77777777" w:rsidR="00723BCB" w:rsidRPr="006310CC" w:rsidRDefault="00723BCB" w:rsidP="006310CC">
      <w:pPr>
        <w:pStyle w:val="ad"/>
        <w:jc w:val="both"/>
        <w:rPr>
          <w:rFonts w:asciiTheme="majorBidi" w:hAnsiTheme="majorBidi" w:cstheme="majorBidi"/>
          <w:sz w:val="28"/>
          <w:szCs w:val="28"/>
        </w:rPr>
      </w:pPr>
    </w:p>
    <w:p w14:paraId="69174E28" w14:textId="6AEA13F9" w:rsidR="00D03DA5" w:rsidRDefault="00D03DA5" w:rsidP="00C44940">
      <w:pPr>
        <w:pStyle w:val="ad"/>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88AC8F" wp14:editId="70BD9004">
            <wp:extent cx="3997842" cy="2731445"/>
            <wp:effectExtent l="0" t="0" r="3175" b="0"/>
            <wp:docPr id="37" name="Рисунок 37" descr="C:\Users\User\Desktop\с флешки черной\УЗИ научка\Изображения все\Паховые грыжи\Руденко Сетка\1 неделя\АААААА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 флешки черной\УЗИ научка\Изображения все\Паховые грыжи\Руденко Сетка\1 неделя\АААААА_002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785" t="8372" r="4607" b="12680"/>
                    <a:stretch/>
                  </pic:blipFill>
                  <pic:spPr bwMode="auto">
                    <a:xfrm>
                      <a:off x="0" y="0"/>
                      <a:ext cx="4047091" cy="2765094"/>
                    </a:xfrm>
                    <a:prstGeom prst="rect">
                      <a:avLst/>
                    </a:prstGeom>
                    <a:noFill/>
                    <a:ln>
                      <a:noFill/>
                    </a:ln>
                    <a:extLst>
                      <a:ext uri="{53640926-AAD7-44D8-BBD7-CCE9431645EC}">
                        <a14:shadowObscured xmlns:a14="http://schemas.microsoft.com/office/drawing/2010/main"/>
                      </a:ext>
                    </a:extLst>
                  </pic:spPr>
                </pic:pic>
              </a:graphicData>
            </a:graphic>
          </wp:inline>
        </w:drawing>
      </w:r>
    </w:p>
    <w:p w14:paraId="27E1A6AC" w14:textId="77777777" w:rsidR="00723BCB" w:rsidRDefault="00723BCB" w:rsidP="00723BCB">
      <w:pPr>
        <w:pStyle w:val="ad"/>
        <w:rPr>
          <w:rFonts w:ascii="Times New Roman" w:hAnsi="Times New Roman" w:cs="Times New Roman"/>
          <w:sz w:val="28"/>
          <w:szCs w:val="28"/>
        </w:rPr>
      </w:pPr>
    </w:p>
    <w:p w14:paraId="728F9FF2" w14:textId="463ED50C" w:rsidR="00D03DA5" w:rsidRPr="00F348EA" w:rsidRDefault="00D03DA5" w:rsidP="00C42C6D">
      <w:pPr>
        <w:pStyle w:val="ad"/>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C42C6D">
        <w:rPr>
          <w:rFonts w:ascii="Times New Roman" w:hAnsi="Times New Roman" w:cs="Times New Roman"/>
          <w:sz w:val="28"/>
          <w:szCs w:val="28"/>
        </w:rPr>
        <w:t>7</w:t>
      </w:r>
      <w:r w:rsidR="00C44940">
        <w:rPr>
          <w:rFonts w:ascii="Times New Roman" w:hAnsi="Times New Roman" w:cs="Times New Roman"/>
          <w:sz w:val="28"/>
          <w:szCs w:val="28"/>
        </w:rPr>
        <w:t xml:space="preserve"> </w:t>
      </w:r>
      <w:r>
        <w:rPr>
          <w:rFonts w:ascii="Times New Roman" w:hAnsi="Times New Roman" w:cs="Times New Roman"/>
          <w:sz w:val="28"/>
          <w:szCs w:val="28"/>
        </w:rPr>
        <w:t>- Серома в области послеоперационной зоны на сроке 3 месяца после операции в группе сравнения</w:t>
      </w:r>
    </w:p>
    <w:p w14:paraId="17D629B8" w14:textId="77777777" w:rsidR="00F52192" w:rsidRDefault="00F52192" w:rsidP="006F7B97">
      <w:pPr>
        <w:pStyle w:val="ad"/>
        <w:jc w:val="both"/>
        <w:rPr>
          <w:rFonts w:ascii="Times New Roman" w:hAnsi="Times New Roman" w:cs="Times New Roman"/>
          <w:sz w:val="28"/>
          <w:szCs w:val="28"/>
        </w:rPr>
      </w:pPr>
    </w:p>
    <w:p w14:paraId="72CD7D77" w14:textId="4FD35D73" w:rsidR="00D03DA5" w:rsidRDefault="001006C6" w:rsidP="00F52192">
      <w:pPr>
        <w:pStyle w:val="ad"/>
        <w:ind w:firstLine="709"/>
        <w:jc w:val="both"/>
        <w:rPr>
          <w:rFonts w:ascii="Times New Roman" w:hAnsi="Times New Roman" w:cs="Times New Roman"/>
          <w:sz w:val="28"/>
          <w:szCs w:val="28"/>
        </w:rPr>
      </w:pPr>
      <w:r>
        <w:rPr>
          <w:rFonts w:ascii="Times New Roman" w:hAnsi="Times New Roman" w:cs="Times New Roman"/>
          <w:sz w:val="28"/>
          <w:szCs w:val="28"/>
        </w:rPr>
        <w:t>В</w:t>
      </w:r>
      <w:r w:rsidR="00334CF4" w:rsidRPr="00F348EA">
        <w:rPr>
          <w:rFonts w:ascii="Times New Roman" w:hAnsi="Times New Roman" w:cs="Times New Roman"/>
          <w:sz w:val="28"/>
          <w:szCs w:val="28"/>
        </w:rPr>
        <w:t xml:space="preserve"> 1-ю неделю после операции</w:t>
      </w:r>
      <w:r w:rsidR="00280ACD">
        <w:rPr>
          <w:rFonts w:ascii="Times New Roman" w:hAnsi="Times New Roman" w:cs="Times New Roman"/>
          <w:sz w:val="28"/>
          <w:szCs w:val="28"/>
        </w:rPr>
        <w:t xml:space="preserve"> серомы</w:t>
      </w:r>
      <w:r w:rsidR="00334CF4" w:rsidRPr="00F348EA">
        <w:rPr>
          <w:rFonts w:ascii="Times New Roman" w:hAnsi="Times New Roman" w:cs="Times New Roman"/>
          <w:sz w:val="28"/>
          <w:szCs w:val="28"/>
        </w:rPr>
        <w:t xml:space="preserve"> диагностированы у 50% пациентов, в 1-й месяц – 0%, в 3-й месяц - 0%. В группе </w:t>
      </w:r>
      <w:r w:rsidR="00280ACD">
        <w:rPr>
          <w:rFonts w:ascii="Times New Roman" w:hAnsi="Times New Roman" w:cs="Times New Roman"/>
          <w:sz w:val="28"/>
          <w:szCs w:val="28"/>
          <w:lang w:val="en-US"/>
        </w:rPr>
        <w:t>II</w:t>
      </w:r>
      <w:r w:rsidR="00280ACD" w:rsidRPr="00280ACD">
        <w:rPr>
          <w:rFonts w:ascii="Times New Roman" w:hAnsi="Times New Roman" w:cs="Times New Roman"/>
          <w:sz w:val="28"/>
          <w:szCs w:val="28"/>
        </w:rPr>
        <w:t xml:space="preserve"> </w:t>
      </w:r>
      <w:r w:rsidR="00334CF4" w:rsidRPr="00F348EA">
        <w:rPr>
          <w:rFonts w:ascii="Times New Roman" w:hAnsi="Times New Roman" w:cs="Times New Roman"/>
          <w:sz w:val="28"/>
          <w:szCs w:val="28"/>
        </w:rPr>
        <w:t xml:space="preserve">лоцируются у 53,3% спустя 1 неделю после герниопластики, 1 месяц – 13,3%, 3 месяц- 13,3%. </w:t>
      </w:r>
      <w:r w:rsidR="00A00F78">
        <w:rPr>
          <w:rFonts w:ascii="Times New Roman" w:hAnsi="Times New Roman" w:cs="Times New Roman"/>
          <w:sz w:val="28"/>
          <w:szCs w:val="28"/>
        </w:rPr>
        <w:t>Площадь а</w:t>
      </w:r>
      <w:r w:rsidR="00334CF4" w:rsidRPr="00F348EA">
        <w:rPr>
          <w:rFonts w:ascii="Times New Roman" w:hAnsi="Times New Roman" w:cs="Times New Roman"/>
          <w:sz w:val="28"/>
          <w:szCs w:val="28"/>
        </w:rPr>
        <w:t>септические жидкостны</w:t>
      </w:r>
      <w:r w:rsidR="00A00F78">
        <w:rPr>
          <w:rFonts w:ascii="Times New Roman" w:hAnsi="Times New Roman" w:cs="Times New Roman"/>
          <w:sz w:val="28"/>
          <w:szCs w:val="28"/>
        </w:rPr>
        <w:t>х</w:t>
      </w:r>
      <w:r w:rsidR="00334CF4" w:rsidRPr="00F348EA">
        <w:rPr>
          <w:rFonts w:ascii="Times New Roman" w:hAnsi="Times New Roman" w:cs="Times New Roman"/>
          <w:sz w:val="28"/>
          <w:szCs w:val="28"/>
        </w:rPr>
        <w:t xml:space="preserve"> включени</w:t>
      </w:r>
      <w:r w:rsidR="00A00F78">
        <w:rPr>
          <w:rFonts w:ascii="Times New Roman" w:hAnsi="Times New Roman" w:cs="Times New Roman"/>
          <w:sz w:val="28"/>
          <w:szCs w:val="28"/>
        </w:rPr>
        <w:t>й</w:t>
      </w:r>
      <w:r w:rsidR="00334CF4" w:rsidRPr="00F348EA">
        <w:rPr>
          <w:rFonts w:ascii="Times New Roman" w:hAnsi="Times New Roman" w:cs="Times New Roman"/>
          <w:sz w:val="28"/>
          <w:szCs w:val="28"/>
        </w:rPr>
        <w:t xml:space="preserve"> небольших размеров в виде сером по данным ультразвукового исследования представлены в таблице </w:t>
      </w:r>
      <w:r w:rsidR="00C42C6D">
        <w:rPr>
          <w:rFonts w:ascii="Times New Roman" w:hAnsi="Times New Roman" w:cs="Times New Roman"/>
          <w:sz w:val="28"/>
          <w:szCs w:val="28"/>
        </w:rPr>
        <w:t>4</w:t>
      </w:r>
      <w:r w:rsidR="00D03DA5">
        <w:rPr>
          <w:rFonts w:ascii="Times New Roman" w:hAnsi="Times New Roman" w:cs="Times New Roman"/>
          <w:sz w:val="28"/>
          <w:szCs w:val="28"/>
        </w:rPr>
        <w:t>.</w:t>
      </w:r>
    </w:p>
    <w:p w14:paraId="616D229B" w14:textId="77777777" w:rsidR="00285A0E" w:rsidRDefault="00285A0E" w:rsidP="006F7B97">
      <w:pPr>
        <w:pStyle w:val="ad"/>
        <w:jc w:val="both"/>
        <w:rPr>
          <w:rFonts w:ascii="Times New Roman" w:hAnsi="Times New Roman" w:cs="Times New Roman"/>
          <w:sz w:val="28"/>
          <w:szCs w:val="28"/>
        </w:rPr>
      </w:pPr>
    </w:p>
    <w:p w14:paraId="5CFA05D2" w14:textId="43957D3D" w:rsidR="00285A0E" w:rsidRDefault="00285A0E" w:rsidP="00285A0E">
      <w:pPr>
        <w:pStyle w:val="ad"/>
        <w:rPr>
          <w:rFonts w:ascii="Times New Roman" w:hAnsi="Times New Roman" w:cs="Times New Roman"/>
          <w:sz w:val="28"/>
          <w:szCs w:val="28"/>
        </w:rPr>
      </w:pPr>
      <w:r>
        <w:rPr>
          <w:rFonts w:ascii="Times New Roman" w:hAnsi="Times New Roman" w:cs="Times New Roman"/>
          <w:sz w:val="28"/>
          <w:szCs w:val="28"/>
        </w:rPr>
        <w:t xml:space="preserve">Таблица </w:t>
      </w:r>
      <w:r w:rsidR="00C42C6D">
        <w:rPr>
          <w:rFonts w:ascii="Times New Roman" w:hAnsi="Times New Roman" w:cs="Times New Roman"/>
          <w:sz w:val="28"/>
          <w:szCs w:val="28"/>
        </w:rPr>
        <w:t>4</w:t>
      </w:r>
      <w:r w:rsidRPr="00F348EA">
        <w:rPr>
          <w:rFonts w:ascii="Times New Roman" w:hAnsi="Times New Roman" w:cs="Times New Roman"/>
          <w:sz w:val="28"/>
          <w:szCs w:val="28"/>
        </w:rPr>
        <w:t xml:space="preserve">- Размеры небольших асептических жидкостных </w:t>
      </w:r>
      <w:r>
        <w:rPr>
          <w:rFonts w:ascii="Times New Roman" w:hAnsi="Times New Roman" w:cs="Times New Roman"/>
          <w:sz w:val="28"/>
          <w:szCs w:val="28"/>
        </w:rPr>
        <w:t>включений</w:t>
      </w:r>
      <w:r w:rsidRPr="00F348EA">
        <w:rPr>
          <w:rFonts w:ascii="Times New Roman" w:hAnsi="Times New Roman" w:cs="Times New Roman"/>
          <w:sz w:val="28"/>
          <w:szCs w:val="28"/>
        </w:rPr>
        <w:t xml:space="preserve"> в виде сером на разных сроках после герниопластики</w:t>
      </w:r>
    </w:p>
    <w:p w14:paraId="0FC33BB9" w14:textId="77777777" w:rsidR="00334CF4" w:rsidRPr="00F348EA" w:rsidRDefault="00334CF4" w:rsidP="006F7B97">
      <w:pPr>
        <w:pStyle w:val="ad"/>
        <w:jc w:val="both"/>
        <w:rPr>
          <w:rFonts w:ascii="Times New Roman" w:hAnsi="Times New Roman" w:cs="Times New Roman"/>
          <w:b/>
          <w:sz w:val="28"/>
          <w:szCs w:val="28"/>
        </w:rPr>
      </w:pPr>
    </w:p>
    <w:tbl>
      <w:tblPr>
        <w:tblStyle w:val="af6"/>
        <w:tblW w:w="0" w:type="auto"/>
        <w:tblLook w:val="04A0" w:firstRow="1" w:lastRow="0" w:firstColumn="1" w:lastColumn="0" w:noHBand="0" w:noVBand="1"/>
      </w:tblPr>
      <w:tblGrid>
        <w:gridCol w:w="2943"/>
        <w:gridCol w:w="2977"/>
        <w:gridCol w:w="2624"/>
        <w:gridCol w:w="1026"/>
      </w:tblGrid>
      <w:tr w:rsidR="00334CF4" w:rsidRPr="00F348EA" w14:paraId="207A16CB" w14:textId="77777777" w:rsidTr="004620B5">
        <w:trPr>
          <w:trHeight w:val="775"/>
        </w:trPr>
        <w:tc>
          <w:tcPr>
            <w:tcW w:w="2943" w:type="dxa"/>
            <w:tcBorders>
              <w:top w:val="single" w:sz="4" w:space="0" w:color="auto"/>
              <w:left w:val="single" w:sz="4" w:space="0" w:color="auto"/>
              <w:bottom w:val="single" w:sz="4" w:space="0" w:color="auto"/>
              <w:right w:val="single" w:sz="4" w:space="0" w:color="auto"/>
            </w:tcBorders>
            <w:hideMark/>
          </w:tcPr>
          <w:p w14:paraId="4FD6F1DC" w14:textId="77777777" w:rsidR="00334CF4" w:rsidRPr="004620B5" w:rsidRDefault="00334CF4"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Срок послеоперационного периода</w:t>
            </w:r>
          </w:p>
        </w:tc>
        <w:tc>
          <w:tcPr>
            <w:tcW w:w="2977" w:type="dxa"/>
            <w:tcBorders>
              <w:top w:val="single" w:sz="4" w:space="0" w:color="auto"/>
              <w:left w:val="single" w:sz="4" w:space="0" w:color="auto"/>
              <w:bottom w:val="single" w:sz="4" w:space="0" w:color="auto"/>
              <w:right w:val="single" w:sz="4" w:space="0" w:color="auto"/>
            </w:tcBorders>
            <w:hideMark/>
          </w:tcPr>
          <w:p w14:paraId="040973F8" w14:textId="4795A943" w:rsidR="00334CF4" w:rsidRPr="004620B5" w:rsidRDefault="00334CF4"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 xml:space="preserve">Аутопластика перемещенным апоневротическим лоскутом, </w:t>
            </w:r>
            <w:r w:rsidR="00F46984" w:rsidRPr="004620B5">
              <w:rPr>
                <w:rFonts w:asciiTheme="majorBidi" w:hAnsiTheme="majorBidi" w:cstheme="majorBidi"/>
                <w:sz w:val="28"/>
                <w:szCs w:val="28"/>
                <w:lang w:val="en-US"/>
              </w:rPr>
              <w:t>S</w:t>
            </w:r>
            <w:r w:rsidR="00F46984" w:rsidRPr="004620B5">
              <w:rPr>
                <w:rFonts w:asciiTheme="majorBidi" w:hAnsiTheme="majorBidi" w:cstheme="majorBidi"/>
                <w:sz w:val="28"/>
                <w:szCs w:val="28"/>
              </w:rPr>
              <w:t xml:space="preserve">, </w:t>
            </w:r>
            <w:r w:rsidR="003F7E57" w:rsidRPr="004620B5">
              <w:rPr>
                <w:rFonts w:asciiTheme="majorBidi" w:hAnsiTheme="majorBidi" w:cstheme="majorBidi"/>
                <w:sz w:val="28"/>
                <w:szCs w:val="28"/>
              </w:rPr>
              <w:t>кв.см.</w:t>
            </w:r>
          </w:p>
        </w:tc>
        <w:tc>
          <w:tcPr>
            <w:tcW w:w="2624" w:type="dxa"/>
            <w:tcBorders>
              <w:top w:val="single" w:sz="4" w:space="0" w:color="auto"/>
              <w:left w:val="single" w:sz="4" w:space="0" w:color="auto"/>
              <w:bottom w:val="single" w:sz="4" w:space="0" w:color="auto"/>
              <w:right w:val="single" w:sz="4" w:space="0" w:color="auto"/>
            </w:tcBorders>
          </w:tcPr>
          <w:p w14:paraId="79B2ABE9" w14:textId="538B5BD6" w:rsidR="00334CF4" w:rsidRPr="004620B5" w:rsidRDefault="00334CF4"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 xml:space="preserve">Герниопластика по Лихтенштейну, </w:t>
            </w:r>
            <w:r w:rsidR="00F46984" w:rsidRPr="004620B5">
              <w:rPr>
                <w:rFonts w:asciiTheme="majorBidi" w:hAnsiTheme="majorBidi" w:cstheme="majorBidi"/>
                <w:sz w:val="28"/>
                <w:szCs w:val="28"/>
                <w:lang w:val="en-US"/>
              </w:rPr>
              <w:t>S</w:t>
            </w:r>
            <w:r w:rsidR="00F46984" w:rsidRPr="004620B5">
              <w:rPr>
                <w:rFonts w:asciiTheme="majorBidi" w:hAnsiTheme="majorBidi" w:cstheme="majorBidi"/>
                <w:sz w:val="28"/>
                <w:szCs w:val="28"/>
              </w:rPr>
              <w:t xml:space="preserve">, </w:t>
            </w:r>
            <w:r w:rsidR="003F7E57" w:rsidRPr="004620B5">
              <w:rPr>
                <w:rFonts w:asciiTheme="majorBidi" w:hAnsiTheme="majorBidi" w:cstheme="majorBidi"/>
                <w:sz w:val="28"/>
                <w:szCs w:val="28"/>
              </w:rPr>
              <w:t>кв.см.</w:t>
            </w:r>
          </w:p>
        </w:tc>
        <w:tc>
          <w:tcPr>
            <w:tcW w:w="1026" w:type="dxa"/>
            <w:tcBorders>
              <w:top w:val="single" w:sz="4" w:space="0" w:color="auto"/>
              <w:left w:val="single" w:sz="4" w:space="0" w:color="auto"/>
              <w:bottom w:val="single" w:sz="4" w:space="0" w:color="auto"/>
              <w:right w:val="single" w:sz="4" w:space="0" w:color="auto"/>
            </w:tcBorders>
            <w:hideMark/>
          </w:tcPr>
          <w:p w14:paraId="5679FA09" w14:textId="55EADD9C" w:rsidR="00334CF4" w:rsidRPr="004620B5" w:rsidRDefault="00334CF4" w:rsidP="006F7B97">
            <w:pPr>
              <w:pStyle w:val="ad"/>
              <w:jc w:val="center"/>
              <w:rPr>
                <w:rFonts w:asciiTheme="majorBidi" w:hAnsiTheme="majorBidi" w:cstheme="majorBidi"/>
                <w:sz w:val="28"/>
                <w:szCs w:val="28"/>
                <w:lang w:val="en-US"/>
              </w:rPr>
            </w:pPr>
            <w:r w:rsidRPr="004620B5">
              <w:rPr>
                <w:rFonts w:asciiTheme="majorBidi" w:hAnsiTheme="majorBidi" w:cstheme="majorBidi"/>
                <w:sz w:val="28"/>
                <w:szCs w:val="28"/>
              </w:rPr>
              <w:t>Р</w:t>
            </w:r>
            <w:r w:rsidR="00A278AB" w:rsidRPr="004620B5">
              <w:rPr>
                <w:rFonts w:asciiTheme="majorBidi" w:hAnsiTheme="majorBidi" w:cstheme="majorBidi"/>
                <w:sz w:val="28"/>
                <w:szCs w:val="28"/>
              </w:rPr>
              <w:t>-</w:t>
            </w:r>
            <w:r w:rsidR="00A278AB" w:rsidRPr="004620B5">
              <w:rPr>
                <w:rFonts w:asciiTheme="majorBidi" w:hAnsiTheme="majorBidi" w:cstheme="majorBidi"/>
                <w:sz w:val="28"/>
                <w:szCs w:val="28"/>
                <w:lang w:val="en-US"/>
              </w:rPr>
              <w:t>value</w:t>
            </w:r>
          </w:p>
        </w:tc>
      </w:tr>
      <w:tr w:rsidR="00AC1D07" w:rsidRPr="00F348EA" w14:paraId="5D60EDD8" w14:textId="77777777" w:rsidTr="0075481A">
        <w:trPr>
          <w:trHeight w:val="253"/>
        </w:trPr>
        <w:tc>
          <w:tcPr>
            <w:tcW w:w="2943" w:type="dxa"/>
            <w:tcBorders>
              <w:top w:val="single" w:sz="4" w:space="0" w:color="auto"/>
              <w:left w:val="single" w:sz="4" w:space="0" w:color="auto"/>
              <w:bottom w:val="single" w:sz="4" w:space="0" w:color="auto"/>
              <w:right w:val="single" w:sz="4" w:space="0" w:color="auto"/>
            </w:tcBorders>
            <w:hideMark/>
          </w:tcPr>
          <w:p w14:paraId="06C93654" w14:textId="2196D082" w:rsidR="00AC1D07" w:rsidRPr="004620B5" w:rsidRDefault="00AC1D07" w:rsidP="00E46020">
            <w:pPr>
              <w:pStyle w:val="ad"/>
              <w:jc w:val="center"/>
              <w:rPr>
                <w:rFonts w:asciiTheme="majorBidi" w:hAnsiTheme="majorBidi" w:cstheme="majorBidi"/>
                <w:sz w:val="28"/>
                <w:szCs w:val="28"/>
              </w:rPr>
            </w:pPr>
            <w:r w:rsidRPr="004620B5">
              <w:rPr>
                <w:rFonts w:asciiTheme="majorBidi" w:hAnsiTheme="majorBidi" w:cstheme="majorBidi"/>
                <w:sz w:val="28"/>
                <w:szCs w:val="28"/>
              </w:rPr>
              <w:t>1</w:t>
            </w:r>
          </w:p>
        </w:tc>
        <w:tc>
          <w:tcPr>
            <w:tcW w:w="2977" w:type="dxa"/>
            <w:tcBorders>
              <w:top w:val="single" w:sz="4" w:space="0" w:color="auto"/>
              <w:left w:val="single" w:sz="4" w:space="0" w:color="auto"/>
              <w:bottom w:val="single" w:sz="4" w:space="0" w:color="auto"/>
              <w:right w:val="single" w:sz="4" w:space="0" w:color="auto"/>
            </w:tcBorders>
            <w:hideMark/>
          </w:tcPr>
          <w:p w14:paraId="2E8E02D3" w14:textId="2126C919" w:rsidR="00AC1D07" w:rsidRPr="004620B5" w:rsidRDefault="00AC1D07"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2</w:t>
            </w:r>
          </w:p>
        </w:tc>
        <w:tc>
          <w:tcPr>
            <w:tcW w:w="2624" w:type="dxa"/>
            <w:tcBorders>
              <w:top w:val="single" w:sz="4" w:space="0" w:color="auto"/>
              <w:left w:val="single" w:sz="4" w:space="0" w:color="auto"/>
              <w:bottom w:val="single" w:sz="4" w:space="0" w:color="auto"/>
              <w:right w:val="single" w:sz="4" w:space="0" w:color="auto"/>
            </w:tcBorders>
          </w:tcPr>
          <w:p w14:paraId="2620A655" w14:textId="5EEB2F3B" w:rsidR="00AC1D07" w:rsidRPr="004620B5" w:rsidRDefault="00AC1D07"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4</w:t>
            </w:r>
          </w:p>
        </w:tc>
        <w:tc>
          <w:tcPr>
            <w:tcW w:w="1026" w:type="dxa"/>
            <w:tcBorders>
              <w:top w:val="single" w:sz="4" w:space="0" w:color="auto"/>
              <w:left w:val="single" w:sz="4" w:space="0" w:color="auto"/>
              <w:bottom w:val="single" w:sz="4" w:space="0" w:color="auto"/>
              <w:right w:val="single" w:sz="4" w:space="0" w:color="auto"/>
            </w:tcBorders>
            <w:hideMark/>
          </w:tcPr>
          <w:p w14:paraId="29C749A4" w14:textId="1B5F1005" w:rsidR="00AC1D07" w:rsidRPr="004620B5" w:rsidRDefault="00AC1D07"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6</w:t>
            </w:r>
          </w:p>
        </w:tc>
      </w:tr>
      <w:tr w:rsidR="0047462E" w:rsidRPr="00F348EA" w14:paraId="1C48676C" w14:textId="77777777" w:rsidTr="004620B5">
        <w:trPr>
          <w:trHeight w:val="253"/>
        </w:trPr>
        <w:tc>
          <w:tcPr>
            <w:tcW w:w="2943" w:type="dxa"/>
            <w:tcBorders>
              <w:top w:val="single" w:sz="4" w:space="0" w:color="auto"/>
              <w:left w:val="single" w:sz="4" w:space="0" w:color="auto"/>
              <w:bottom w:val="single" w:sz="4" w:space="0" w:color="auto"/>
              <w:right w:val="single" w:sz="4" w:space="0" w:color="auto"/>
            </w:tcBorders>
          </w:tcPr>
          <w:p w14:paraId="5314484D" w14:textId="7AC33B8C" w:rsidR="0047462E" w:rsidRPr="004620B5" w:rsidRDefault="0047462E"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1 неделя</w:t>
            </w:r>
          </w:p>
        </w:tc>
        <w:tc>
          <w:tcPr>
            <w:tcW w:w="2977" w:type="dxa"/>
            <w:tcBorders>
              <w:top w:val="single" w:sz="4" w:space="0" w:color="auto"/>
              <w:left w:val="single" w:sz="4" w:space="0" w:color="auto"/>
              <w:bottom w:val="single" w:sz="4" w:space="0" w:color="auto"/>
              <w:right w:val="single" w:sz="4" w:space="0" w:color="auto"/>
            </w:tcBorders>
          </w:tcPr>
          <w:p w14:paraId="05409D06" w14:textId="77777777" w:rsidR="00CB513D" w:rsidRDefault="00114C27" w:rsidP="006F7B97">
            <w:pPr>
              <w:pStyle w:val="ad"/>
              <w:jc w:val="center"/>
              <w:rPr>
                <w:rFonts w:asciiTheme="majorBidi" w:hAnsiTheme="majorBidi" w:cstheme="majorBidi"/>
                <w:sz w:val="28"/>
                <w:szCs w:val="28"/>
              </w:rPr>
            </w:pPr>
            <w:r>
              <w:rPr>
                <w:rFonts w:asciiTheme="majorBidi" w:hAnsiTheme="majorBidi" w:cstheme="majorBidi"/>
                <w:sz w:val="28"/>
                <w:szCs w:val="28"/>
              </w:rPr>
              <w:t xml:space="preserve">0,17 </w:t>
            </w:r>
          </w:p>
          <w:p w14:paraId="007D7D54" w14:textId="6CCCBB76" w:rsidR="0047462E" w:rsidRPr="00114C27" w:rsidRDefault="00114C27" w:rsidP="006F7B97">
            <w:pPr>
              <w:pStyle w:val="ad"/>
              <w:jc w:val="center"/>
              <w:rPr>
                <w:rFonts w:asciiTheme="majorBidi" w:hAnsiTheme="majorBidi" w:cstheme="majorBidi"/>
                <w:sz w:val="28"/>
                <w:szCs w:val="28"/>
              </w:rPr>
            </w:pPr>
            <w:r>
              <w:rPr>
                <w:rFonts w:asciiTheme="majorBidi" w:hAnsiTheme="majorBidi" w:cstheme="majorBidi"/>
                <w:sz w:val="28"/>
                <w:szCs w:val="28"/>
              </w:rPr>
              <w:t>(0</w:t>
            </w:r>
            <w:r w:rsidR="00143A85">
              <w:rPr>
                <w:rFonts w:asciiTheme="majorBidi" w:hAnsiTheme="majorBidi" w:cstheme="majorBidi"/>
                <w:sz w:val="28"/>
                <w:szCs w:val="28"/>
              </w:rPr>
              <w:t>,1-0,3</w:t>
            </w:r>
            <w:r>
              <w:rPr>
                <w:rFonts w:asciiTheme="majorBidi" w:hAnsiTheme="majorBidi" w:cstheme="majorBidi"/>
                <w:sz w:val="28"/>
                <w:szCs w:val="28"/>
              </w:rPr>
              <w:t>)</w:t>
            </w:r>
          </w:p>
        </w:tc>
        <w:tc>
          <w:tcPr>
            <w:tcW w:w="2624" w:type="dxa"/>
            <w:tcBorders>
              <w:top w:val="single" w:sz="4" w:space="0" w:color="auto"/>
              <w:left w:val="single" w:sz="4" w:space="0" w:color="auto"/>
              <w:bottom w:val="single" w:sz="4" w:space="0" w:color="auto"/>
              <w:right w:val="single" w:sz="4" w:space="0" w:color="auto"/>
            </w:tcBorders>
          </w:tcPr>
          <w:p w14:paraId="6BDB0868" w14:textId="77777777" w:rsidR="00CB513D" w:rsidRDefault="00143A85" w:rsidP="006F7B97">
            <w:pPr>
              <w:pStyle w:val="ad"/>
              <w:jc w:val="center"/>
              <w:rPr>
                <w:rFonts w:asciiTheme="majorBidi" w:hAnsiTheme="majorBidi" w:cstheme="majorBidi"/>
                <w:sz w:val="28"/>
                <w:szCs w:val="28"/>
              </w:rPr>
            </w:pPr>
            <w:r>
              <w:rPr>
                <w:rFonts w:asciiTheme="majorBidi" w:hAnsiTheme="majorBidi" w:cstheme="majorBidi"/>
                <w:sz w:val="28"/>
                <w:szCs w:val="28"/>
              </w:rPr>
              <w:t xml:space="preserve">0,45 </w:t>
            </w:r>
          </w:p>
          <w:p w14:paraId="00D75721" w14:textId="1AD4AC19" w:rsidR="0047462E" w:rsidRPr="004620B5" w:rsidRDefault="00143A85" w:rsidP="006F7B97">
            <w:pPr>
              <w:pStyle w:val="ad"/>
              <w:jc w:val="center"/>
              <w:rPr>
                <w:rFonts w:asciiTheme="majorBidi" w:hAnsiTheme="majorBidi" w:cstheme="majorBidi"/>
                <w:sz w:val="28"/>
                <w:szCs w:val="28"/>
              </w:rPr>
            </w:pPr>
            <w:r>
              <w:rPr>
                <w:rFonts w:asciiTheme="majorBidi" w:hAnsiTheme="majorBidi" w:cstheme="majorBidi"/>
                <w:sz w:val="28"/>
                <w:szCs w:val="28"/>
              </w:rPr>
              <w:t>(0,2-0,5)</w:t>
            </w:r>
          </w:p>
        </w:tc>
        <w:tc>
          <w:tcPr>
            <w:tcW w:w="1026" w:type="dxa"/>
            <w:tcBorders>
              <w:top w:val="single" w:sz="4" w:space="0" w:color="auto"/>
              <w:left w:val="single" w:sz="4" w:space="0" w:color="auto"/>
              <w:bottom w:val="single" w:sz="4" w:space="0" w:color="auto"/>
              <w:right w:val="single" w:sz="4" w:space="0" w:color="auto"/>
            </w:tcBorders>
          </w:tcPr>
          <w:p w14:paraId="6036402A" w14:textId="136EF148"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0,002</w:t>
            </w:r>
            <w:r w:rsidR="004620B5" w:rsidRPr="00E405A8">
              <w:rPr>
                <w:rFonts w:ascii="Times New Roman" w:hAnsi="Times New Roman" w:cs="Times New Roman"/>
              </w:rPr>
              <w:t>*</w:t>
            </w:r>
          </w:p>
        </w:tc>
      </w:tr>
      <w:tr w:rsidR="0047462E" w:rsidRPr="00F348EA" w14:paraId="317F04EC" w14:textId="77777777" w:rsidTr="004620B5">
        <w:trPr>
          <w:trHeight w:val="253"/>
        </w:trPr>
        <w:tc>
          <w:tcPr>
            <w:tcW w:w="2943" w:type="dxa"/>
            <w:tcBorders>
              <w:top w:val="single" w:sz="4" w:space="0" w:color="auto"/>
              <w:left w:val="single" w:sz="4" w:space="0" w:color="auto"/>
              <w:bottom w:val="single" w:sz="4" w:space="0" w:color="auto"/>
              <w:right w:val="single" w:sz="4" w:space="0" w:color="auto"/>
            </w:tcBorders>
            <w:hideMark/>
          </w:tcPr>
          <w:p w14:paraId="6A916C6E" w14:textId="77777777" w:rsidR="0047462E" w:rsidRPr="004620B5" w:rsidRDefault="0047462E"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1 месяц</w:t>
            </w:r>
          </w:p>
        </w:tc>
        <w:tc>
          <w:tcPr>
            <w:tcW w:w="2977" w:type="dxa"/>
            <w:tcBorders>
              <w:top w:val="single" w:sz="4" w:space="0" w:color="auto"/>
              <w:left w:val="single" w:sz="4" w:space="0" w:color="auto"/>
              <w:bottom w:val="single" w:sz="4" w:space="0" w:color="auto"/>
              <w:right w:val="single" w:sz="4" w:space="0" w:color="auto"/>
            </w:tcBorders>
            <w:hideMark/>
          </w:tcPr>
          <w:p w14:paraId="776CA58A" w14:textId="3E6541B8"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2624" w:type="dxa"/>
            <w:tcBorders>
              <w:top w:val="single" w:sz="4" w:space="0" w:color="auto"/>
              <w:left w:val="single" w:sz="4" w:space="0" w:color="auto"/>
              <w:bottom w:val="single" w:sz="4" w:space="0" w:color="auto"/>
              <w:right w:val="single" w:sz="4" w:space="0" w:color="auto"/>
            </w:tcBorders>
          </w:tcPr>
          <w:p w14:paraId="078A4E52" w14:textId="77777777" w:rsidR="00CB513D" w:rsidRDefault="0047462E" w:rsidP="00CB513D">
            <w:pPr>
              <w:pStyle w:val="ad"/>
              <w:jc w:val="center"/>
              <w:rPr>
                <w:rFonts w:asciiTheme="majorBidi" w:eastAsia="Times New Roman" w:hAnsiTheme="majorBidi" w:cstheme="majorBidi"/>
                <w:color w:val="000000"/>
                <w:sz w:val="28"/>
                <w:szCs w:val="28"/>
              </w:rPr>
            </w:pPr>
            <w:r w:rsidRPr="004620B5">
              <w:rPr>
                <w:rFonts w:asciiTheme="majorBidi" w:eastAsia="Times New Roman" w:hAnsiTheme="majorBidi" w:cstheme="majorBidi"/>
                <w:color w:val="000000"/>
                <w:sz w:val="28"/>
                <w:szCs w:val="28"/>
              </w:rPr>
              <w:t>0,</w:t>
            </w:r>
            <w:r w:rsidR="00BF0D96">
              <w:rPr>
                <w:rFonts w:asciiTheme="majorBidi" w:eastAsia="Times New Roman" w:hAnsiTheme="majorBidi" w:cstheme="majorBidi"/>
                <w:color w:val="000000"/>
                <w:sz w:val="28"/>
                <w:szCs w:val="28"/>
              </w:rPr>
              <w:t xml:space="preserve">5 </w:t>
            </w:r>
          </w:p>
          <w:p w14:paraId="6E1082E6" w14:textId="227542A4" w:rsidR="0047462E" w:rsidRPr="00CB513D" w:rsidRDefault="00BF0D96" w:rsidP="00CB513D">
            <w:pPr>
              <w:pStyle w:val="ad"/>
              <w:jc w:val="center"/>
              <w:rPr>
                <w:rFonts w:asciiTheme="majorBidi" w:eastAsia="Times New Roman" w:hAnsiTheme="majorBidi" w:cstheme="majorBidi"/>
                <w:color w:val="000000"/>
                <w:sz w:val="28"/>
                <w:szCs w:val="28"/>
              </w:rPr>
            </w:pPr>
            <w:r>
              <w:rPr>
                <w:rFonts w:asciiTheme="majorBidi" w:eastAsia="Times New Roman" w:hAnsiTheme="majorBidi" w:cstheme="majorBidi"/>
                <w:color w:val="000000"/>
                <w:sz w:val="28"/>
                <w:szCs w:val="28"/>
              </w:rPr>
              <w:t>(0,3-0,5)</w:t>
            </w:r>
          </w:p>
        </w:tc>
        <w:tc>
          <w:tcPr>
            <w:tcW w:w="1026" w:type="dxa"/>
            <w:tcBorders>
              <w:top w:val="single" w:sz="4" w:space="0" w:color="auto"/>
              <w:left w:val="single" w:sz="4" w:space="0" w:color="auto"/>
              <w:bottom w:val="single" w:sz="4" w:space="0" w:color="auto"/>
              <w:right w:val="single" w:sz="4" w:space="0" w:color="auto"/>
            </w:tcBorders>
          </w:tcPr>
          <w:p w14:paraId="548FF38B" w14:textId="463683FA"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w:t>
            </w:r>
          </w:p>
        </w:tc>
      </w:tr>
      <w:tr w:rsidR="0047462E" w:rsidRPr="00F348EA" w14:paraId="43E1040D" w14:textId="77777777" w:rsidTr="004620B5">
        <w:trPr>
          <w:trHeight w:val="253"/>
        </w:trPr>
        <w:tc>
          <w:tcPr>
            <w:tcW w:w="2943" w:type="dxa"/>
            <w:tcBorders>
              <w:top w:val="single" w:sz="4" w:space="0" w:color="auto"/>
              <w:left w:val="single" w:sz="4" w:space="0" w:color="auto"/>
              <w:bottom w:val="single" w:sz="4" w:space="0" w:color="auto"/>
              <w:right w:val="single" w:sz="4" w:space="0" w:color="auto"/>
            </w:tcBorders>
            <w:hideMark/>
          </w:tcPr>
          <w:p w14:paraId="70EC9B03" w14:textId="77777777" w:rsidR="0047462E" w:rsidRPr="004620B5" w:rsidRDefault="0047462E"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3 месяца</w:t>
            </w:r>
          </w:p>
        </w:tc>
        <w:tc>
          <w:tcPr>
            <w:tcW w:w="2977" w:type="dxa"/>
            <w:tcBorders>
              <w:top w:val="single" w:sz="4" w:space="0" w:color="auto"/>
              <w:left w:val="single" w:sz="4" w:space="0" w:color="auto"/>
              <w:bottom w:val="single" w:sz="4" w:space="0" w:color="auto"/>
              <w:right w:val="single" w:sz="4" w:space="0" w:color="auto"/>
            </w:tcBorders>
            <w:hideMark/>
          </w:tcPr>
          <w:p w14:paraId="417F2E19" w14:textId="540CD46A"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2624" w:type="dxa"/>
            <w:tcBorders>
              <w:top w:val="single" w:sz="4" w:space="0" w:color="auto"/>
              <w:left w:val="single" w:sz="4" w:space="0" w:color="auto"/>
              <w:bottom w:val="single" w:sz="4" w:space="0" w:color="auto"/>
              <w:right w:val="single" w:sz="4" w:space="0" w:color="auto"/>
            </w:tcBorders>
          </w:tcPr>
          <w:p w14:paraId="618A2D83" w14:textId="77777777" w:rsidR="00CB513D" w:rsidRDefault="0047462E" w:rsidP="006F7B97">
            <w:pPr>
              <w:pStyle w:val="ad"/>
              <w:jc w:val="center"/>
              <w:rPr>
                <w:rFonts w:asciiTheme="majorBidi" w:eastAsia="Times New Roman" w:hAnsiTheme="majorBidi" w:cstheme="majorBidi"/>
                <w:color w:val="000000"/>
                <w:sz w:val="28"/>
                <w:szCs w:val="28"/>
              </w:rPr>
            </w:pPr>
            <w:r w:rsidRPr="004620B5">
              <w:rPr>
                <w:rFonts w:asciiTheme="majorBidi" w:eastAsia="Times New Roman" w:hAnsiTheme="majorBidi" w:cstheme="majorBidi"/>
                <w:color w:val="000000"/>
                <w:sz w:val="28"/>
                <w:szCs w:val="28"/>
              </w:rPr>
              <w:t>0,2</w:t>
            </w:r>
            <w:r w:rsidR="00BF0D96">
              <w:rPr>
                <w:rFonts w:asciiTheme="majorBidi" w:eastAsia="Times New Roman" w:hAnsiTheme="majorBidi" w:cstheme="majorBidi"/>
                <w:color w:val="000000"/>
                <w:sz w:val="28"/>
                <w:szCs w:val="28"/>
              </w:rPr>
              <w:t xml:space="preserve"> </w:t>
            </w:r>
          </w:p>
          <w:p w14:paraId="0A142CE8" w14:textId="5FEB50DE" w:rsidR="0047462E" w:rsidRPr="004620B5" w:rsidRDefault="00BF0D96" w:rsidP="006F7B97">
            <w:pPr>
              <w:pStyle w:val="ad"/>
              <w:jc w:val="center"/>
              <w:rPr>
                <w:rFonts w:asciiTheme="majorBidi" w:hAnsiTheme="majorBidi" w:cstheme="majorBidi"/>
                <w:sz w:val="28"/>
                <w:szCs w:val="28"/>
                <w:lang w:val="en-US"/>
              </w:rPr>
            </w:pPr>
            <w:r>
              <w:rPr>
                <w:rFonts w:asciiTheme="majorBidi" w:eastAsia="Times New Roman" w:hAnsiTheme="majorBidi" w:cstheme="majorBidi"/>
                <w:color w:val="000000"/>
                <w:sz w:val="28"/>
                <w:szCs w:val="28"/>
              </w:rPr>
              <w:t>(0,1-0,3)</w:t>
            </w:r>
          </w:p>
        </w:tc>
        <w:tc>
          <w:tcPr>
            <w:tcW w:w="1026" w:type="dxa"/>
            <w:tcBorders>
              <w:top w:val="single" w:sz="4" w:space="0" w:color="auto"/>
              <w:left w:val="single" w:sz="4" w:space="0" w:color="auto"/>
              <w:bottom w:val="single" w:sz="4" w:space="0" w:color="auto"/>
              <w:right w:val="single" w:sz="4" w:space="0" w:color="auto"/>
            </w:tcBorders>
          </w:tcPr>
          <w:p w14:paraId="66221087" w14:textId="3471F97E"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w:t>
            </w:r>
          </w:p>
        </w:tc>
      </w:tr>
      <w:tr w:rsidR="0047462E" w:rsidRPr="00F348EA" w14:paraId="766E8B62" w14:textId="77777777" w:rsidTr="004620B5">
        <w:trPr>
          <w:trHeight w:val="253"/>
        </w:trPr>
        <w:tc>
          <w:tcPr>
            <w:tcW w:w="2943" w:type="dxa"/>
            <w:tcBorders>
              <w:top w:val="single" w:sz="4" w:space="0" w:color="auto"/>
              <w:left w:val="single" w:sz="4" w:space="0" w:color="auto"/>
              <w:bottom w:val="single" w:sz="4" w:space="0" w:color="auto"/>
              <w:right w:val="single" w:sz="4" w:space="0" w:color="auto"/>
            </w:tcBorders>
            <w:hideMark/>
          </w:tcPr>
          <w:p w14:paraId="2A654DFA" w14:textId="77777777" w:rsidR="0047462E" w:rsidRPr="004620B5" w:rsidRDefault="0047462E"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6 месяцев</w:t>
            </w:r>
          </w:p>
        </w:tc>
        <w:tc>
          <w:tcPr>
            <w:tcW w:w="2977" w:type="dxa"/>
            <w:tcBorders>
              <w:top w:val="single" w:sz="4" w:space="0" w:color="auto"/>
              <w:left w:val="single" w:sz="4" w:space="0" w:color="auto"/>
              <w:bottom w:val="single" w:sz="4" w:space="0" w:color="auto"/>
              <w:right w:val="single" w:sz="4" w:space="0" w:color="auto"/>
            </w:tcBorders>
            <w:hideMark/>
          </w:tcPr>
          <w:p w14:paraId="2E0B042F" w14:textId="16ADF581"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2624" w:type="dxa"/>
            <w:tcBorders>
              <w:top w:val="single" w:sz="4" w:space="0" w:color="auto"/>
              <w:left w:val="single" w:sz="4" w:space="0" w:color="auto"/>
              <w:bottom w:val="single" w:sz="4" w:space="0" w:color="auto"/>
              <w:right w:val="single" w:sz="4" w:space="0" w:color="auto"/>
            </w:tcBorders>
          </w:tcPr>
          <w:p w14:paraId="518117CB" w14:textId="285E7E2A"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1026" w:type="dxa"/>
            <w:tcBorders>
              <w:top w:val="single" w:sz="4" w:space="0" w:color="auto"/>
              <w:left w:val="single" w:sz="4" w:space="0" w:color="auto"/>
              <w:bottom w:val="single" w:sz="4" w:space="0" w:color="auto"/>
              <w:right w:val="single" w:sz="4" w:space="0" w:color="auto"/>
            </w:tcBorders>
          </w:tcPr>
          <w:p w14:paraId="09A412B6" w14:textId="137D314A"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w:t>
            </w:r>
          </w:p>
        </w:tc>
      </w:tr>
      <w:tr w:rsidR="0047462E" w:rsidRPr="00F348EA" w14:paraId="23C33767" w14:textId="77777777" w:rsidTr="004620B5">
        <w:trPr>
          <w:trHeight w:val="253"/>
        </w:trPr>
        <w:tc>
          <w:tcPr>
            <w:tcW w:w="2943" w:type="dxa"/>
            <w:tcBorders>
              <w:top w:val="single" w:sz="4" w:space="0" w:color="auto"/>
              <w:left w:val="single" w:sz="4" w:space="0" w:color="auto"/>
              <w:bottom w:val="single" w:sz="4" w:space="0" w:color="auto"/>
              <w:right w:val="single" w:sz="4" w:space="0" w:color="auto"/>
            </w:tcBorders>
          </w:tcPr>
          <w:p w14:paraId="09E62272" w14:textId="77777777" w:rsidR="0047462E" w:rsidRPr="004620B5" w:rsidRDefault="0047462E" w:rsidP="006F7B97">
            <w:pPr>
              <w:pStyle w:val="ad"/>
              <w:jc w:val="both"/>
              <w:rPr>
                <w:rFonts w:asciiTheme="majorBidi" w:hAnsiTheme="majorBidi" w:cstheme="majorBidi"/>
                <w:sz w:val="28"/>
                <w:szCs w:val="28"/>
              </w:rPr>
            </w:pPr>
            <w:r w:rsidRPr="004620B5">
              <w:rPr>
                <w:rFonts w:asciiTheme="majorBidi" w:hAnsiTheme="majorBidi" w:cstheme="majorBidi"/>
                <w:sz w:val="28"/>
                <w:szCs w:val="28"/>
              </w:rPr>
              <w:t>12 месяцев</w:t>
            </w:r>
          </w:p>
        </w:tc>
        <w:tc>
          <w:tcPr>
            <w:tcW w:w="2977" w:type="dxa"/>
            <w:tcBorders>
              <w:top w:val="single" w:sz="4" w:space="0" w:color="auto"/>
              <w:left w:val="single" w:sz="4" w:space="0" w:color="auto"/>
              <w:bottom w:val="single" w:sz="4" w:space="0" w:color="auto"/>
              <w:right w:val="single" w:sz="4" w:space="0" w:color="auto"/>
            </w:tcBorders>
          </w:tcPr>
          <w:p w14:paraId="4D282AEF" w14:textId="5071ECB9"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2624" w:type="dxa"/>
            <w:tcBorders>
              <w:top w:val="single" w:sz="4" w:space="0" w:color="auto"/>
              <w:left w:val="single" w:sz="4" w:space="0" w:color="auto"/>
              <w:bottom w:val="single" w:sz="4" w:space="0" w:color="auto"/>
              <w:right w:val="single" w:sz="4" w:space="0" w:color="auto"/>
            </w:tcBorders>
          </w:tcPr>
          <w:p w14:paraId="1D79BBC8" w14:textId="240C27FA"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0</w:t>
            </w:r>
          </w:p>
        </w:tc>
        <w:tc>
          <w:tcPr>
            <w:tcW w:w="1026" w:type="dxa"/>
            <w:tcBorders>
              <w:top w:val="single" w:sz="4" w:space="0" w:color="auto"/>
              <w:left w:val="single" w:sz="4" w:space="0" w:color="auto"/>
              <w:bottom w:val="single" w:sz="4" w:space="0" w:color="auto"/>
              <w:right w:val="single" w:sz="4" w:space="0" w:color="auto"/>
            </w:tcBorders>
          </w:tcPr>
          <w:p w14:paraId="546437F3" w14:textId="44D8A78B" w:rsidR="0047462E" w:rsidRPr="004620B5" w:rsidRDefault="0047462E" w:rsidP="006F7B97">
            <w:pPr>
              <w:pStyle w:val="ad"/>
              <w:jc w:val="center"/>
              <w:rPr>
                <w:rFonts w:asciiTheme="majorBidi" w:hAnsiTheme="majorBidi" w:cstheme="majorBidi"/>
                <w:sz w:val="28"/>
                <w:szCs w:val="28"/>
              </w:rPr>
            </w:pPr>
            <w:r w:rsidRPr="004620B5">
              <w:rPr>
                <w:rFonts w:asciiTheme="majorBidi" w:hAnsiTheme="majorBidi" w:cstheme="majorBidi"/>
                <w:sz w:val="28"/>
                <w:szCs w:val="28"/>
              </w:rPr>
              <w:t>-</w:t>
            </w:r>
          </w:p>
        </w:tc>
      </w:tr>
      <w:tr w:rsidR="00FF7508" w:rsidRPr="00F348EA" w14:paraId="3061B68E" w14:textId="77777777" w:rsidTr="00592289">
        <w:trPr>
          <w:trHeight w:val="253"/>
        </w:trPr>
        <w:tc>
          <w:tcPr>
            <w:tcW w:w="9570" w:type="dxa"/>
            <w:gridSpan w:val="4"/>
            <w:tcBorders>
              <w:top w:val="single" w:sz="4" w:space="0" w:color="auto"/>
              <w:left w:val="single" w:sz="4" w:space="0" w:color="auto"/>
              <w:bottom w:val="single" w:sz="4" w:space="0" w:color="auto"/>
              <w:right w:val="single" w:sz="4" w:space="0" w:color="auto"/>
            </w:tcBorders>
          </w:tcPr>
          <w:p w14:paraId="54620490" w14:textId="6C84E92E" w:rsidR="00A278AB" w:rsidRPr="00E405A8" w:rsidRDefault="00A278AB" w:rsidP="00FF7508">
            <w:pPr>
              <w:pStyle w:val="ad"/>
              <w:jc w:val="both"/>
              <w:rPr>
                <w:rFonts w:ascii="Times New Roman" w:hAnsi="Times New Roman" w:cs="Times New Roman"/>
              </w:rPr>
            </w:pPr>
            <w:r w:rsidRPr="00E405A8">
              <w:rPr>
                <w:rFonts w:ascii="Times New Roman" w:hAnsi="Times New Roman" w:cs="Times New Roman"/>
              </w:rPr>
              <w:t>Примечания:</w:t>
            </w:r>
          </w:p>
          <w:p w14:paraId="0A28D14A" w14:textId="07EB80E3" w:rsidR="007D1647" w:rsidRDefault="00A278AB" w:rsidP="007D1647">
            <w:pPr>
              <w:pStyle w:val="ad"/>
              <w:jc w:val="both"/>
              <w:rPr>
                <w:rFonts w:ascii="Times New Roman" w:hAnsi="Times New Roman" w:cs="Times New Roman"/>
                <w:sz w:val="24"/>
                <w:szCs w:val="24"/>
              </w:rPr>
            </w:pPr>
            <w:r w:rsidRPr="00E405A8">
              <w:rPr>
                <w:rFonts w:ascii="Times New Roman" w:hAnsi="Times New Roman" w:cs="Times New Roman"/>
              </w:rPr>
              <w:t>2,4 -</w:t>
            </w:r>
            <w:r w:rsidR="007D1647" w:rsidRPr="007D1647">
              <w:rPr>
                <w:rFonts w:asciiTheme="majorBidi" w:hAnsiTheme="majorBidi" w:cstheme="majorBidi"/>
              </w:rPr>
              <w:t xml:space="preserve"> </w:t>
            </w:r>
            <w:r w:rsidR="007D1647" w:rsidRPr="00144C74">
              <w:rPr>
                <w:rFonts w:asciiTheme="majorBidi" w:hAnsiTheme="majorBidi" w:cstheme="majorBidi"/>
                <w:lang w:val="en-US"/>
              </w:rPr>
              <w:t>Me</w:t>
            </w:r>
            <w:r w:rsidR="007D1647" w:rsidRPr="00144C74">
              <w:rPr>
                <w:rFonts w:asciiTheme="majorBidi" w:hAnsiTheme="majorBidi" w:cstheme="majorBidi"/>
              </w:rPr>
              <w:t>диана (нижний и верхний квартиль</w:t>
            </w:r>
            <w:r w:rsidR="007D1647">
              <w:t>)</w:t>
            </w:r>
          </w:p>
          <w:p w14:paraId="616BF407" w14:textId="5AF1C3A5" w:rsidR="00A278AB" w:rsidRPr="00E405A8" w:rsidRDefault="00A278AB" w:rsidP="00FF7508">
            <w:pPr>
              <w:pStyle w:val="ad"/>
              <w:jc w:val="both"/>
              <w:rPr>
                <w:rFonts w:ascii="Times New Roman" w:hAnsi="Times New Roman" w:cs="Times New Roman"/>
              </w:rPr>
            </w:pPr>
            <w:r w:rsidRPr="00E405A8">
              <w:rPr>
                <w:rFonts w:ascii="Times New Roman" w:hAnsi="Times New Roman" w:cs="Times New Roman"/>
              </w:rPr>
              <w:t>Р-</w:t>
            </w:r>
            <w:r w:rsidRPr="00E405A8">
              <w:rPr>
                <w:rFonts w:ascii="Times New Roman" w:hAnsi="Times New Roman" w:cs="Times New Roman"/>
                <w:lang w:val="en-US"/>
              </w:rPr>
              <w:t>value</w:t>
            </w:r>
            <w:r w:rsidRPr="00E405A8">
              <w:rPr>
                <w:rFonts w:ascii="Times New Roman" w:hAnsi="Times New Roman" w:cs="Times New Roman"/>
              </w:rPr>
              <w:t xml:space="preserve">- </w:t>
            </w:r>
            <w:r w:rsidR="006C18F3" w:rsidRPr="00E405A8">
              <w:rPr>
                <w:rFonts w:ascii="Times New Roman" w:hAnsi="Times New Roman" w:cs="Times New Roman"/>
              </w:rPr>
              <w:t xml:space="preserve">сравнение независимых групп </w:t>
            </w:r>
            <w:r w:rsidR="00DE458B">
              <w:rPr>
                <w:rFonts w:ascii="Times New Roman" w:hAnsi="Times New Roman" w:cs="Times New Roman"/>
              </w:rPr>
              <w:t>критерий Манна-Уитни</w:t>
            </w:r>
          </w:p>
          <w:p w14:paraId="6D99626C" w14:textId="1F75DF96" w:rsidR="00FF7508" w:rsidRPr="00A278AB" w:rsidRDefault="00094453" w:rsidP="00FF7508">
            <w:pPr>
              <w:pStyle w:val="ad"/>
              <w:jc w:val="both"/>
              <w:rPr>
                <w:rFonts w:ascii="Times New Roman" w:hAnsi="Times New Roman" w:cs="Times New Roman"/>
                <w:sz w:val="28"/>
                <w:szCs w:val="28"/>
              </w:rPr>
            </w:pPr>
            <w:r w:rsidRPr="00E405A8">
              <w:rPr>
                <w:rFonts w:ascii="Times New Roman" w:hAnsi="Times New Roman" w:cs="Times New Roman"/>
              </w:rPr>
              <w:t>* - статистически значимые различия</w:t>
            </w:r>
            <w:r w:rsidRPr="00E405A8">
              <w:rPr>
                <w:rFonts w:ascii="Times New Roman" w:eastAsia="Times New Roman" w:hAnsi="Times New Roman" w:cs="Times New Roman"/>
                <w:color w:val="000000"/>
              </w:rPr>
              <w:t xml:space="preserve"> при р≤0,05</w:t>
            </w:r>
          </w:p>
        </w:tc>
      </w:tr>
    </w:tbl>
    <w:p w14:paraId="3EB6806A" w14:textId="1C28658D" w:rsidR="00F338B1" w:rsidRDefault="00F338B1" w:rsidP="006F7B97">
      <w:pPr>
        <w:pStyle w:val="ad"/>
        <w:jc w:val="both"/>
        <w:rPr>
          <w:rFonts w:ascii="Times New Roman" w:hAnsi="Times New Roman" w:cs="Times New Roman"/>
          <w:sz w:val="28"/>
          <w:szCs w:val="28"/>
        </w:rPr>
      </w:pPr>
    </w:p>
    <w:p w14:paraId="629AC14D" w14:textId="5D612B4C" w:rsidR="00334CF4" w:rsidRPr="00762489" w:rsidRDefault="00DF5CD8" w:rsidP="006310CC">
      <w:pPr>
        <w:pStyle w:val="ad"/>
        <w:ind w:firstLine="720"/>
        <w:jc w:val="both"/>
        <w:outlineLvl w:val="2"/>
        <w:rPr>
          <w:rFonts w:ascii="Times New Roman" w:hAnsi="Times New Roman" w:cs="Times New Roman"/>
          <w:i/>
          <w:iCs/>
          <w:sz w:val="28"/>
          <w:szCs w:val="28"/>
        </w:rPr>
      </w:pPr>
      <w:bookmarkStart w:id="53" w:name="_Toc181562047"/>
      <w:r w:rsidRPr="00762489">
        <w:rPr>
          <w:rFonts w:ascii="Times New Roman" w:hAnsi="Times New Roman" w:cs="Times New Roman"/>
          <w:bCs/>
          <w:i/>
          <w:iCs/>
          <w:sz w:val="28"/>
          <w:szCs w:val="28"/>
        </w:rPr>
        <w:t>3.3</w:t>
      </w:r>
      <w:r w:rsidR="00334CF4" w:rsidRPr="00762489">
        <w:rPr>
          <w:rFonts w:ascii="Times New Roman" w:hAnsi="Times New Roman" w:cs="Times New Roman"/>
          <w:bCs/>
          <w:i/>
          <w:iCs/>
          <w:sz w:val="28"/>
          <w:szCs w:val="28"/>
        </w:rPr>
        <w:t>.2.</w:t>
      </w:r>
      <w:r w:rsidR="009F5259" w:rsidRPr="00762489">
        <w:rPr>
          <w:rFonts w:ascii="Times New Roman" w:hAnsi="Times New Roman" w:cs="Times New Roman"/>
          <w:bCs/>
          <w:i/>
          <w:iCs/>
          <w:sz w:val="28"/>
          <w:szCs w:val="28"/>
        </w:rPr>
        <w:t xml:space="preserve"> </w:t>
      </w:r>
      <w:r w:rsidR="000C4A90" w:rsidRPr="00762489">
        <w:rPr>
          <w:rFonts w:ascii="Times New Roman" w:hAnsi="Times New Roman" w:cs="Times New Roman"/>
          <w:bCs/>
          <w:i/>
          <w:iCs/>
          <w:sz w:val="28"/>
          <w:szCs w:val="28"/>
        </w:rPr>
        <w:t>В</w:t>
      </w:r>
      <w:r w:rsidR="009F5259" w:rsidRPr="00762489">
        <w:rPr>
          <w:rFonts w:ascii="Times New Roman" w:hAnsi="Times New Roman" w:cs="Times New Roman"/>
          <w:bCs/>
          <w:i/>
          <w:iCs/>
          <w:sz w:val="28"/>
          <w:szCs w:val="28"/>
        </w:rPr>
        <w:t>ыраженность</w:t>
      </w:r>
      <w:r w:rsidR="004E31FE" w:rsidRPr="00762489">
        <w:rPr>
          <w:rFonts w:ascii="Times New Roman" w:hAnsi="Times New Roman" w:cs="Times New Roman"/>
          <w:bCs/>
          <w:i/>
          <w:iCs/>
          <w:sz w:val="28"/>
          <w:szCs w:val="28"/>
        </w:rPr>
        <w:t xml:space="preserve"> </w:t>
      </w:r>
      <w:r w:rsidR="00334CF4" w:rsidRPr="00762489">
        <w:rPr>
          <w:rFonts w:ascii="Times New Roman" w:hAnsi="Times New Roman" w:cs="Times New Roman"/>
          <w:bCs/>
          <w:i/>
          <w:iCs/>
          <w:sz w:val="28"/>
          <w:szCs w:val="28"/>
        </w:rPr>
        <w:t>воспалительно</w:t>
      </w:r>
      <w:r w:rsidR="000D73F9" w:rsidRPr="00762489">
        <w:rPr>
          <w:rFonts w:ascii="Times New Roman" w:hAnsi="Times New Roman" w:cs="Times New Roman"/>
          <w:bCs/>
          <w:i/>
          <w:iCs/>
          <w:sz w:val="28"/>
          <w:szCs w:val="28"/>
        </w:rPr>
        <w:t>й тканевой реакции</w:t>
      </w:r>
      <w:bookmarkEnd w:id="53"/>
    </w:p>
    <w:p w14:paraId="3D25B852" w14:textId="1AC63E9A" w:rsidR="00334CF4" w:rsidRPr="00F348EA" w:rsidRDefault="00334CF4" w:rsidP="00A76796">
      <w:pPr>
        <w:pStyle w:val="ad"/>
        <w:jc w:val="both"/>
        <w:rPr>
          <w:rFonts w:ascii="Times New Roman" w:hAnsi="Times New Roman" w:cs="Times New Roman"/>
          <w:sz w:val="28"/>
          <w:szCs w:val="28"/>
        </w:rPr>
      </w:pPr>
      <w:r w:rsidRPr="00F348EA">
        <w:rPr>
          <w:rFonts w:ascii="Times New Roman" w:hAnsi="Times New Roman" w:cs="Times New Roman"/>
          <w:sz w:val="28"/>
          <w:szCs w:val="28"/>
        </w:rPr>
        <w:t xml:space="preserve">           Полученные результаты после герниопластики с применением сетчатого частично рассасывающегося имплантата Ultra Pro на сроке 1 неделя послеоперационного периода у исследуемых продемонстрировали слабовыраженую воспалительную тканевую реакцию в виде «зоны имплантации» в ответ на внедрение сетчатого протеза, </w:t>
      </w:r>
      <w:r w:rsidR="00A4204D">
        <w:rPr>
          <w:rFonts w:ascii="Times New Roman" w:hAnsi="Times New Roman" w:cs="Times New Roman"/>
          <w:sz w:val="28"/>
          <w:szCs w:val="28"/>
        </w:rPr>
        <w:t>толщиной</w:t>
      </w:r>
      <w:r w:rsidRPr="00F348EA">
        <w:rPr>
          <w:rFonts w:ascii="Times New Roman" w:hAnsi="Times New Roman" w:cs="Times New Roman"/>
          <w:sz w:val="28"/>
          <w:szCs w:val="28"/>
        </w:rPr>
        <w:t xml:space="preserve"> 6,5±2,5 мм, с гипоэхогенным ободком 1,4±0,4 мм (рисунок </w:t>
      </w:r>
      <w:r w:rsidR="00D97412">
        <w:rPr>
          <w:rFonts w:ascii="Times New Roman" w:hAnsi="Times New Roman" w:cs="Times New Roman"/>
          <w:sz w:val="28"/>
          <w:szCs w:val="28"/>
        </w:rPr>
        <w:t>5</w:t>
      </w:r>
      <w:r w:rsidR="007243E8">
        <w:rPr>
          <w:rFonts w:ascii="Times New Roman" w:hAnsi="Times New Roman" w:cs="Times New Roman"/>
          <w:sz w:val="28"/>
          <w:szCs w:val="28"/>
        </w:rPr>
        <w:t xml:space="preserve">, </w:t>
      </w:r>
      <w:r w:rsidR="00D97412">
        <w:rPr>
          <w:rFonts w:ascii="Times New Roman" w:hAnsi="Times New Roman" w:cs="Times New Roman"/>
          <w:sz w:val="28"/>
          <w:szCs w:val="28"/>
        </w:rPr>
        <w:t>6</w:t>
      </w:r>
      <w:r w:rsidRPr="00F348EA">
        <w:rPr>
          <w:rFonts w:ascii="Times New Roman" w:hAnsi="Times New Roman" w:cs="Times New Roman"/>
          <w:sz w:val="28"/>
          <w:szCs w:val="28"/>
        </w:rPr>
        <w:t xml:space="preserve">). </w:t>
      </w:r>
    </w:p>
    <w:p w14:paraId="041B6299" w14:textId="040356C6" w:rsidR="007243E8" w:rsidRDefault="00334CF4" w:rsidP="006F7B97">
      <w:pPr>
        <w:pStyle w:val="a4"/>
        <w:spacing w:before="0" w:after="0"/>
        <w:jc w:val="center"/>
      </w:pPr>
      <w:r w:rsidRPr="00F348EA">
        <w:rPr>
          <w:b/>
          <w:noProof/>
          <w:sz w:val="28"/>
          <w:szCs w:val="28"/>
        </w:rPr>
        <w:drawing>
          <wp:inline distT="0" distB="0" distL="0" distR="0" wp14:anchorId="33681314" wp14:editId="10617654">
            <wp:extent cx="4025095" cy="2676525"/>
            <wp:effectExtent l="0" t="0" r="0" b="0"/>
            <wp:docPr id="16" name="Рисунок 16" descr="C:\Users\kgmuuser\Desktop\план и журналы\отчет МТ\КОНД 2_0004 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gmuuser\Desktop\план и журналы\отчет МТ\КОНД 2_0004 без имени.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41258" cy="2687273"/>
                    </a:xfrm>
                    <a:prstGeom prst="rect">
                      <a:avLst/>
                    </a:prstGeom>
                    <a:noFill/>
                    <a:ln>
                      <a:noFill/>
                    </a:ln>
                  </pic:spPr>
                </pic:pic>
              </a:graphicData>
            </a:graphic>
          </wp:inline>
        </w:drawing>
      </w:r>
      <w:r w:rsidR="007243E8" w:rsidRPr="007243E8">
        <w:t xml:space="preserve"> </w:t>
      </w:r>
    </w:p>
    <w:p w14:paraId="0F249C82" w14:textId="3DD74F2C" w:rsidR="007243E8" w:rsidRPr="007243E8" w:rsidRDefault="007243E8" w:rsidP="007243E8">
      <w:pPr>
        <w:pStyle w:val="ad"/>
        <w:jc w:val="both"/>
        <w:rPr>
          <w:rFonts w:asciiTheme="majorBidi" w:hAnsiTheme="majorBidi" w:cstheme="majorBidi"/>
          <w:sz w:val="28"/>
          <w:szCs w:val="28"/>
        </w:rPr>
      </w:pPr>
      <w:r w:rsidRPr="00A76796">
        <w:rPr>
          <w:rFonts w:asciiTheme="majorBidi" w:hAnsiTheme="majorBidi" w:cstheme="majorBidi"/>
          <w:sz w:val="28"/>
          <w:szCs w:val="28"/>
        </w:rPr>
        <w:t xml:space="preserve">Рисунок </w:t>
      </w:r>
      <w:r w:rsidR="00D97412">
        <w:rPr>
          <w:rFonts w:asciiTheme="majorBidi" w:hAnsiTheme="majorBidi" w:cstheme="majorBidi"/>
          <w:sz w:val="28"/>
          <w:szCs w:val="28"/>
        </w:rPr>
        <w:t>5</w:t>
      </w:r>
      <w:r w:rsidRPr="00A76796">
        <w:rPr>
          <w:rFonts w:asciiTheme="majorBidi" w:hAnsiTheme="majorBidi" w:cstheme="majorBidi"/>
          <w:sz w:val="28"/>
          <w:szCs w:val="28"/>
        </w:rPr>
        <w:t xml:space="preserve"> </w:t>
      </w:r>
      <w:r>
        <w:rPr>
          <w:rFonts w:asciiTheme="majorBidi" w:hAnsiTheme="majorBidi" w:cstheme="majorBidi"/>
          <w:sz w:val="28"/>
          <w:szCs w:val="28"/>
        </w:rPr>
        <w:t>–</w:t>
      </w:r>
      <w:r w:rsidRPr="00A76796">
        <w:rPr>
          <w:rFonts w:asciiTheme="majorBidi" w:hAnsiTheme="majorBidi" w:cstheme="majorBidi"/>
          <w:sz w:val="28"/>
          <w:szCs w:val="28"/>
        </w:rPr>
        <w:t xml:space="preserve"> В</w:t>
      </w:r>
      <w:r>
        <w:rPr>
          <w:rFonts w:asciiTheme="majorBidi" w:hAnsiTheme="majorBidi" w:cstheme="majorBidi"/>
          <w:sz w:val="28"/>
          <w:szCs w:val="28"/>
        </w:rPr>
        <w:t>арианты в</w:t>
      </w:r>
      <w:r w:rsidRPr="00A76796">
        <w:rPr>
          <w:rFonts w:asciiTheme="majorBidi" w:hAnsiTheme="majorBidi" w:cstheme="majorBidi"/>
          <w:sz w:val="28"/>
          <w:szCs w:val="28"/>
        </w:rPr>
        <w:t>оспалительн</w:t>
      </w:r>
      <w:r>
        <w:rPr>
          <w:rFonts w:asciiTheme="majorBidi" w:hAnsiTheme="majorBidi" w:cstheme="majorBidi"/>
          <w:sz w:val="28"/>
          <w:szCs w:val="28"/>
        </w:rPr>
        <w:t>ой</w:t>
      </w:r>
      <w:r w:rsidRPr="00A76796">
        <w:rPr>
          <w:rFonts w:asciiTheme="majorBidi" w:hAnsiTheme="majorBidi" w:cstheme="majorBidi"/>
          <w:sz w:val="28"/>
          <w:szCs w:val="28"/>
        </w:rPr>
        <w:t xml:space="preserve"> тканев</w:t>
      </w:r>
      <w:r>
        <w:rPr>
          <w:rFonts w:asciiTheme="majorBidi" w:hAnsiTheme="majorBidi" w:cstheme="majorBidi"/>
          <w:sz w:val="28"/>
          <w:szCs w:val="28"/>
        </w:rPr>
        <w:t>ой</w:t>
      </w:r>
      <w:r w:rsidRPr="00A76796">
        <w:rPr>
          <w:rFonts w:asciiTheme="majorBidi" w:hAnsiTheme="majorBidi" w:cstheme="majorBidi"/>
          <w:sz w:val="28"/>
          <w:szCs w:val="28"/>
        </w:rPr>
        <w:t xml:space="preserve"> реакци</w:t>
      </w:r>
      <w:r>
        <w:rPr>
          <w:rFonts w:asciiTheme="majorBidi" w:hAnsiTheme="majorBidi" w:cstheme="majorBidi"/>
          <w:sz w:val="28"/>
          <w:szCs w:val="28"/>
        </w:rPr>
        <w:t>и</w:t>
      </w:r>
      <w:r w:rsidRPr="00A76796">
        <w:rPr>
          <w:rFonts w:asciiTheme="majorBidi" w:hAnsiTheme="majorBidi" w:cstheme="majorBidi"/>
          <w:sz w:val="28"/>
          <w:szCs w:val="28"/>
        </w:rPr>
        <w:t xml:space="preserve"> в виде «зоны имплантации» в ответ на внедрение сетчатого эндопротеза в группе</w:t>
      </w:r>
      <w:r>
        <w:rPr>
          <w:rFonts w:asciiTheme="majorBidi" w:hAnsiTheme="majorBidi" w:cstheme="majorBidi"/>
          <w:sz w:val="28"/>
          <w:szCs w:val="28"/>
        </w:rPr>
        <w:t xml:space="preserve"> </w:t>
      </w:r>
      <w:r>
        <w:rPr>
          <w:rFonts w:asciiTheme="majorBidi" w:hAnsiTheme="majorBidi" w:cstheme="majorBidi"/>
          <w:sz w:val="28"/>
          <w:szCs w:val="28"/>
          <w:lang w:val="en-US"/>
        </w:rPr>
        <w:t>II</w:t>
      </w:r>
      <w:r>
        <w:rPr>
          <w:rFonts w:asciiTheme="majorBidi" w:hAnsiTheme="majorBidi" w:cstheme="majorBidi"/>
          <w:sz w:val="28"/>
          <w:szCs w:val="28"/>
        </w:rPr>
        <w:t>.</w:t>
      </w:r>
      <w:r w:rsidRPr="00A76796">
        <w:rPr>
          <w:rFonts w:asciiTheme="majorBidi" w:hAnsiTheme="majorBidi" w:cstheme="majorBidi"/>
          <w:sz w:val="28"/>
          <w:szCs w:val="28"/>
        </w:rPr>
        <w:t xml:space="preserve"> </w:t>
      </w:r>
    </w:p>
    <w:p w14:paraId="6B1CF807" w14:textId="03022393" w:rsidR="00334CF4" w:rsidRPr="00F348EA" w:rsidRDefault="007243E8" w:rsidP="006F7B97">
      <w:pPr>
        <w:pStyle w:val="a4"/>
        <w:spacing w:before="0" w:after="0"/>
        <w:jc w:val="center"/>
        <w:rPr>
          <w:b/>
          <w:sz w:val="28"/>
          <w:szCs w:val="28"/>
        </w:rPr>
      </w:pPr>
      <w:r>
        <w:rPr>
          <w:noProof/>
        </w:rPr>
        <w:drawing>
          <wp:inline distT="0" distB="0" distL="0" distR="0" wp14:anchorId="620FD9AF" wp14:editId="0B379063">
            <wp:extent cx="3996668" cy="2514600"/>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l="3047" t="6619" r="5710" b="16952"/>
                    <a:stretch/>
                  </pic:blipFill>
                  <pic:spPr bwMode="auto">
                    <a:xfrm>
                      <a:off x="0" y="0"/>
                      <a:ext cx="4018636" cy="2528422"/>
                    </a:xfrm>
                    <a:prstGeom prst="rect">
                      <a:avLst/>
                    </a:prstGeom>
                    <a:noFill/>
                    <a:ln>
                      <a:noFill/>
                    </a:ln>
                    <a:extLst>
                      <a:ext uri="{53640926-AAD7-44D8-BBD7-CCE9431645EC}">
                        <a14:shadowObscured xmlns:a14="http://schemas.microsoft.com/office/drawing/2010/main"/>
                      </a:ext>
                    </a:extLst>
                  </pic:spPr>
                </pic:pic>
              </a:graphicData>
            </a:graphic>
          </wp:inline>
        </w:drawing>
      </w:r>
    </w:p>
    <w:p w14:paraId="6BBD5D87" w14:textId="2DDB4EFF" w:rsidR="00A76796" w:rsidRPr="00A76796" w:rsidRDefault="00334CF4" w:rsidP="00A76796">
      <w:pPr>
        <w:pStyle w:val="ad"/>
        <w:jc w:val="both"/>
        <w:rPr>
          <w:rFonts w:asciiTheme="majorBidi" w:hAnsiTheme="majorBidi" w:cstheme="majorBidi"/>
          <w:sz w:val="28"/>
          <w:szCs w:val="28"/>
        </w:rPr>
      </w:pPr>
      <w:r w:rsidRPr="00A76796">
        <w:rPr>
          <w:rFonts w:asciiTheme="majorBidi" w:hAnsiTheme="majorBidi" w:cstheme="majorBidi"/>
          <w:sz w:val="28"/>
          <w:szCs w:val="28"/>
        </w:rPr>
        <w:t xml:space="preserve">Рисунок </w:t>
      </w:r>
      <w:r w:rsidR="00D97412">
        <w:rPr>
          <w:rFonts w:asciiTheme="majorBidi" w:hAnsiTheme="majorBidi" w:cstheme="majorBidi"/>
          <w:sz w:val="28"/>
          <w:szCs w:val="28"/>
        </w:rPr>
        <w:t>6</w:t>
      </w:r>
      <w:r w:rsidRPr="00A76796">
        <w:rPr>
          <w:rFonts w:asciiTheme="majorBidi" w:hAnsiTheme="majorBidi" w:cstheme="majorBidi"/>
          <w:sz w:val="28"/>
          <w:szCs w:val="28"/>
        </w:rPr>
        <w:t xml:space="preserve"> - </w:t>
      </w:r>
      <w:r w:rsidR="007243E8" w:rsidRPr="00A76796">
        <w:rPr>
          <w:rFonts w:asciiTheme="majorBidi" w:hAnsiTheme="majorBidi" w:cstheme="majorBidi"/>
          <w:sz w:val="28"/>
          <w:szCs w:val="28"/>
        </w:rPr>
        <w:t>В</w:t>
      </w:r>
      <w:r w:rsidR="007243E8">
        <w:rPr>
          <w:rFonts w:asciiTheme="majorBidi" w:hAnsiTheme="majorBidi" w:cstheme="majorBidi"/>
          <w:sz w:val="28"/>
          <w:szCs w:val="28"/>
        </w:rPr>
        <w:t>арианты в</w:t>
      </w:r>
      <w:r w:rsidR="007243E8" w:rsidRPr="00A76796">
        <w:rPr>
          <w:rFonts w:asciiTheme="majorBidi" w:hAnsiTheme="majorBidi" w:cstheme="majorBidi"/>
          <w:sz w:val="28"/>
          <w:szCs w:val="28"/>
        </w:rPr>
        <w:t>оспалительн</w:t>
      </w:r>
      <w:r w:rsidR="007243E8">
        <w:rPr>
          <w:rFonts w:asciiTheme="majorBidi" w:hAnsiTheme="majorBidi" w:cstheme="majorBidi"/>
          <w:sz w:val="28"/>
          <w:szCs w:val="28"/>
        </w:rPr>
        <w:t>ой</w:t>
      </w:r>
      <w:r w:rsidR="007243E8" w:rsidRPr="00A76796">
        <w:rPr>
          <w:rFonts w:asciiTheme="majorBidi" w:hAnsiTheme="majorBidi" w:cstheme="majorBidi"/>
          <w:sz w:val="28"/>
          <w:szCs w:val="28"/>
        </w:rPr>
        <w:t xml:space="preserve"> тканев</w:t>
      </w:r>
      <w:r w:rsidR="007243E8">
        <w:rPr>
          <w:rFonts w:asciiTheme="majorBidi" w:hAnsiTheme="majorBidi" w:cstheme="majorBidi"/>
          <w:sz w:val="28"/>
          <w:szCs w:val="28"/>
        </w:rPr>
        <w:t>ой</w:t>
      </w:r>
      <w:r w:rsidR="007243E8" w:rsidRPr="00A76796">
        <w:rPr>
          <w:rFonts w:asciiTheme="majorBidi" w:hAnsiTheme="majorBidi" w:cstheme="majorBidi"/>
          <w:sz w:val="28"/>
          <w:szCs w:val="28"/>
        </w:rPr>
        <w:t xml:space="preserve"> реакци</w:t>
      </w:r>
      <w:r w:rsidR="007243E8">
        <w:rPr>
          <w:rFonts w:asciiTheme="majorBidi" w:hAnsiTheme="majorBidi" w:cstheme="majorBidi"/>
          <w:sz w:val="28"/>
          <w:szCs w:val="28"/>
        </w:rPr>
        <w:t>и</w:t>
      </w:r>
      <w:r w:rsidR="007243E8" w:rsidRPr="00A76796">
        <w:rPr>
          <w:rFonts w:asciiTheme="majorBidi" w:hAnsiTheme="majorBidi" w:cstheme="majorBidi"/>
          <w:sz w:val="28"/>
          <w:szCs w:val="28"/>
        </w:rPr>
        <w:t xml:space="preserve"> </w:t>
      </w:r>
      <w:r w:rsidRPr="00A76796">
        <w:rPr>
          <w:rFonts w:asciiTheme="majorBidi" w:hAnsiTheme="majorBidi" w:cstheme="majorBidi"/>
          <w:sz w:val="28"/>
          <w:szCs w:val="28"/>
        </w:rPr>
        <w:t>в виде «зоны имплантации» в ответ на внедрение сетчатого эндопротеза в группе</w:t>
      </w:r>
      <w:r w:rsidR="00485E52">
        <w:rPr>
          <w:rFonts w:asciiTheme="majorBidi" w:hAnsiTheme="majorBidi" w:cstheme="majorBidi"/>
          <w:sz w:val="28"/>
          <w:szCs w:val="28"/>
        </w:rPr>
        <w:t xml:space="preserve"> </w:t>
      </w:r>
      <w:r w:rsidR="00485E52">
        <w:rPr>
          <w:rFonts w:asciiTheme="majorBidi" w:hAnsiTheme="majorBidi" w:cstheme="majorBidi"/>
          <w:sz w:val="28"/>
          <w:szCs w:val="28"/>
          <w:lang w:val="en-US"/>
        </w:rPr>
        <w:t>II</w:t>
      </w:r>
      <w:r w:rsidR="00485E52">
        <w:rPr>
          <w:rFonts w:asciiTheme="majorBidi" w:hAnsiTheme="majorBidi" w:cstheme="majorBidi"/>
          <w:sz w:val="28"/>
          <w:szCs w:val="28"/>
        </w:rPr>
        <w:t>.</w:t>
      </w:r>
      <w:r w:rsidR="00A76796" w:rsidRPr="00A76796">
        <w:rPr>
          <w:rFonts w:asciiTheme="majorBidi" w:hAnsiTheme="majorBidi" w:cstheme="majorBidi"/>
          <w:sz w:val="28"/>
          <w:szCs w:val="28"/>
        </w:rPr>
        <w:t xml:space="preserve"> </w:t>
      </w:r>
    </w:p>
    <w:p w14:paraId="2CEB7A84" w14:textId="77777777" w:rsidR="00A76796" w:rsidRDefault="00A76796" w:rsidP="00A76796">
      <w:pPr>
        <w:pStyle w:val="ad"/>
        <w:jc w:val="both"/>
        <w:rPr>
          <w:rFonts w:ascii="Times New Roman" w:hAnsi="Times New Roman" w:cs="Times New Roman"/>
          <w:sz w:val="28"/>
          <w:szCs w:val="28"/>
        </w:rPr>
      </w:pPr>
    </w:p>
    <w:p w14:paraId="1ACCBD6E" w14:textId="15934EE1" w:rsidR="00A76796" w:rsidRDefault="00A76796" w:rsidP="00A76796">
      <w:pPr>
        <w:pStyle w:val="ad"/>
        <w:ind w:firstLine="709"/>
        <w:jc w:val="both"/>
        <w:rPr>
          <w:rFonts w:ascii="Times New Roman" w:hAnsi="Times New Roman" w:cs="Times New Roman"/>
          <w:sz w:val="28"/>
          <w:szCs w:val="28"/>
        </w:rPr>
      </w:pPr>
      <w:r w:rsidRPr="00F348EA">
        <w:rPr>
          <w:rFonts w:ascii="Times New Roman" w:hAnsi="Times New Roman" w:cs="Times New Roman"/>
          <w:sz w:val="28"/>
          <w:szCs w:val="28"/>
        </w:rPr>
        <w:t>К 1-му месяцу после операции воспалительный инфильтрат в группе с использованием сетчатого имплантата рассасывался. В тоже время группе с применением модифицированной аутопластики воспалительная реакция не была обнаружена</w:t>
      </w:r>
      <w:r>
        <w:rPr>
          <w:rFonts w:ascii="Times New Roman" w:hAnsi="Times New Roman" w:cs="Times New Roman"/>
          <w:sz w:val="28"/>
          <w:szCs w:val="28"/>
        </w:rPr>
        <w:t xml:space="preserve"> </w:t>
      </w:r>
      <w:r w:rsidRPr="00F348EA">
        <w:rPr>
          <w:rFonts w:ascii="Times New Roman" w:hAnsi="Times New Roman" w:cs="Times New Roman"/>
          <w:sz w:val="28"/>
          <w:szCs w:val="28"/>
        </w:rPr>
        <w:t xml:space="preserve">(рисунок </w:t>
      </w:r>
      <w:r w:rsidR="00D97412">
        <w:rPr>
          <w:rFonts w:ascii="Times New Roman" w:hAnsi="Times New Roman" w:cs="Times New Roman"/>
          <w:sz w:val="28"/>
          <w:szCs w:val="28"/>
        </w:rPr>
        <w:t>7</w:t>
      </w:r>
      <w:r w:rsidRPr="00F348EA">
        <w:rPr>
          <w:rFonts w:ascii="Times New Roman" w:hAnsi="Times New Roman" w:cs="Times New Roman"/>
          <w:sz w:val="28"/>
          <w:szCs w:val="28"/>
        </w:rPr>
        <w:t>).</w:t>
      </w:r>
    </w:p>
    <w:p w14:paraId="5164275E" w14:textId="13C5FA4C" w:rsidR="00334CF4" w:rsidRDefault="00A76796" w:rsidP="00A76796">
      <w:pPr>
        <w:pStyle w:val="a4"/>
        <w:spacing w:before="0" w:after="0"/>
        <w:jc w:val="center"/>
        <w:rPr>
          <w:sz w:val="28"/>
          <w:szCs w:val="28"/>
        </w:rPr>
      </w:pPr>
      <w:r>
        <w:rPr>
          <w:noProof/>
        </w:rPr>
        <w:drawing>
          <wp:inline distT="0" distB="0" distL="0" distR="0" wp14:anchorId="262B3440" wp14:editId="7AA68482">
            <wp:extent cx="3981450" cy="2429359"/>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63" t="6833" r="3625" b="16310"/>
                    <a:stretch/>
                  </pic:blipFill>
                  <pic:spPr bwMode="auto">
                    <a:xfrm>
                      <a:off x="0" y="0"/>
                      <a:ext cx="4001201" cy="2441410"/>
                    </a:xfrm>
                    <a:prstGeom prst="rect">
                      <a:avLst/>
                    </a:prstGeom>
                    <a:noFill/>
                    <a:ln>
                      <a:noFill/>
                    </a:ln>
                    <a:extLst>
                      <a:ext uri="{53640926-AAD7-44D8-BBD7-CCE9431645EC}">
                        <a14:shadowObscured xmlns:a14="http://schemas.microsoft.com/office/drawing/2010/main"/>
                      </a:ext>
                    </a:extLst>
                  </pic:spPr>
                </pic:pic>
              </a:graphicData>
            </a:graphic>
          </wp:inline>
        </w:drawing>
      </w:r>
    </w:p>
    <w:p w14:paraId="3F965C20" w14:textId="2484721D" w:rsidR="00485E52" w:rsidRDefault="00485E52" w:rsidP="00723BCB">
      <w:pPr>
        <w:pStyle w:val="ad"/>
        <w:jc w:val="center"/>
        <w:rPr>
          <w:rFonts w:asciiTheme="majorBidi" w:hAnsiTheme="majorBidi" w:cstheme="majorBidi"/>
          <w:sz w:val="28"/>
          <w:szCs w:val="28"/>
        </w:rPr>
      </w:pPr>
      <w:r w:rsidRPr="00A76796">
        <w:rPr>
          <w:rFonts w:asciiTheme="majorBidi" w:hAnsiTheme="majorBidi" w:cstheme="majorBidi"/>
          <w:sz w:val="28"/>
          <w:szCs w:val="28"/>
        </w:rPr>
        <w:t xml:space="preserve">Рисунок </w:t>
      </w:r>
      <w:r w:rsidR="00D97412">
        <w:rPr>
          <w:rFonts w:asciiTheme="majorBidi" w:hAnsiTheme="majorBidi" w:cstheme="majorBidi"/>
          <w:sz w:val="28"/>
          <w:szCs w:val="28"/>
        </w:rPr>
        <w:t>7</w:t>
      </w:r>
      <w:r w:rsidRPr="00A76796">
        <w:rPr>
          <w:rFonts w:asciiTheme="majorBidi" w:hAnsiTheme="majorBidi" w:cstheme="majorBidi"/>
          <w:sz w:val="28"/>
          <w:szCs w:val="28"/>
        </w:rPr>
        <w:t xml:space="preserve"> </w:t>
      </w:r>
      <w:r>
        <w:rPr>
          <w:rFonts w:asciiTheme="majorBidi" w:hAnsiTheme="majorBidi" w:cstheme="majorBidi"/>
          <w:sz w:val="28"/>
          <w:szCs w:val="28"/>
        </w:rPr>
        <w:t>–</w:t>
      </w:r>
      <w:r w:rsidRPr="00A76796">
        <w:rPr>
          <w:rFonts w:asciiTheme="majorBidi" w:hAnsiTheme="majorBidi" w:cstheme="majorBidi"/>
          <w:sz w:val="28"/>
          <w:szCs w:val="28"/>
        </w:rPr>
        <w:t xml:space="preserve"> </w:t>
      </w:r>
      <w:r>
        <w:rPr>
          <w:rFonts w:asciiTheme="majorBidi" w:hAnsiTheme="majorBidi" w:cstheme="majorBidi"/>
          <w:sz w:val="28"/>
          <w:szCs w:val="28"/>
        </w:rPr>
        <w:t>Отсутствие в</w:t>
      </w:r>
      <w:r w:rsidRPr="00A76796">
        <w:rPr>
          <w:rFonts w:asciiTheme="majorBidi" w:hAnsiTheme="majorBidi" w:cstheme="majorBidi"/>
          <w:sz w:val="28"/>
          <w:szCs w:val="28"/>
        </w:rPr>
        <w:t>оспалительн</w:t>
      </w:r>
      <w:r>
        <w:rPr>
          <w:rFonts w:asciiTheme="majorBidi" w:hAnsiTheme="majorBidi" w:cstheme="majorBidi"/>
          <w:sz w:val="28"/>
          <w:szCs w:val="28"/>
        </w:rPr>
        <w:t>ой</w:t>
      </w:r>
      <w:r w:rsidRPr="00A76796">
        <w:rPr>
          <w:rFonts w:asciiTheme="majorBidi" w:hAnsiTheme="majorBidi" w:cstheme="majorBidi"/>
          <w:sz w:val="28"/>
          <w:szCs w:val="28"/>
        </w:rPr>
        <w:t xml:space="preserve"> реакци</w:t>
      </w:r>
      <w:r>
        <w:rPr>
          <w:rFonts w:asciiTheme="majorBidi" w:hAnsiTheme="majorBidi" w:cstheme="majorBidi"/>
          <w:sz w:val="28"/>
          <w:szCs w:val="28"/>
        </w:rPr>
        <w:t>и</w:t>
      </w:r>
      <w:r w:rsidRPr="00A76796">
        <w:rPr>
          <w:rFonts w:asciiTheme="majorBidi" w:hAnsiTheme="majorBidi" w:cstheme="majorBidi"/>
          <w:sz w:val="28"/>
          <w:szCs w:val="28"/>
        </w:rPr>
        <w:t xml:space="preserve"> в группе </w:t>
      </w:r>
      <w:r>
        <w:rPr>
          <w:rFonts w:asciiTheme="majorBidi" w:hAnsiTheme="majorBidi" w:cstheme="majorBidi"/>
          <w:sz w:val="28"/>
          <w:szCs w:val="28"/>
          <w:lang w:val="en-US"/>
        </w:rPr>
        <w:t>I</w:t>
      </w:r>
      <w:r>
        <w:rPr>
          <w:rFonts w:asciiTheme="majorBidi" w:hAnsiTheme="majorBidi" w:cstheme="majorBidi"/>
          <w:sz w:val="28"/>
          <w:szCs w:val="28"/>
        </w:rPr>
        <w:t>.</w:t>
      </w:r>
    </w:p>
    <w:p w14:paraId="19BCDF7D" w14:textId="77777777" w:rsidR="00A66586" w:rsidRPr="00485E52" w:rsidRDefault="00A66586" w:rsidP="00485E52">
      <w:pPr>
        <w:pStyle w:val="ad"/>
        <w:jc w:val="both"/>
        <w:rPr>
          <w:rFonts w:asciiTheme="majorBidi" w:hAnsiTheme="majorBidi" w:cstheme="majorBidi"/>
          <w:sz w:val="28"/>
          <w:szCs w:val="28"/>
        </w:rPr>
      </w:pPr>
    </w:p>
    <w:p w14:paraId="6740A779" w14:textId="59DE8C2A" w:rsidR="00A66586" w:rsidRPr="00762489" w:rsidRDefault="00334CF4" w:rsidP="00C738B4">
      <w:pPr>
        <w:pStyle w:val="ad"/>
        <w:ind w:firstLine="709"/>
        <w:outlineLvl w:val="2"/>
        <w:rPr>
          <w:rFonts w:asciiTheme="majorBidi" w:hAnsiTheme="majorBidi" w:cstheme="majorBidi"/>
          <w:i/>
          <w:iCs/>
          <w:sz w:val="28"/>
          <w:szCs w:val="28"/>
        </w:rPr>
      </w:pPr>
      <w:bookmarkStart w:id="54" w:name="_Toc181562048"/>
      <w:r w:rsidRPr="00762489">
        <w:rPr>
          <w:rFonts w:asciiTheme="majorBidi" w:hAnsiTheme="majorBidi" w:cstheme="majorBidi"/>
          <w:i/>
          <w:iCs/>
          <w:sz w:val="28"/>
          <w:szCs w:val="28"/>
        </w:rPr>
        <w:t xml:space="preserve">3.3.3 Оценка кровотока в </w:t>
      </w:r>
      <w:r w:rsidR="00523623" w:rsidRPr="00762489">
        <w:rPr>
          <w:rFonts w:asciiTheme="majorBidi" w:hAnsiTheme="majorBidi" w:cstheme="majorBidi"/>
          <w:i/>
          <w:iCs/>
          <w:sz w:val="28"/>
          <w:szCs w:val="28"/>
        </w:rPr>
        <w:t>яичковой</w:t>
      </w:r>
      <w:r w:rsidR="00024745">
        <w:rPr>
          <w:rFonts w:asciiTheme="majorBidi" w:hAnsiTheme="majorBidi" w:cstheme="majorBidi"/>
          <w:i/>
          <w:iCs/>
          <w:sz w:val="28"/>
          <w:szCs w:val="28"/>
        </w:rPr>
        <w:t>,</w:t>
      </w:r>
      <w:r w:rsidR="004E64A7" w:rsidRPr="00762489">
        <w:rPr>
          <w:rFonts w:asciiTheme="majorBidi" w:hAnsiTheme="majorBidi" w:cstheme="majorBidi"/>
          <w:i/>
          <w:iCs/>
          <w:sz w:val="28"/>
          <w:szCs w:val="28"/>
        </w:rPr>
        <w:t xml:space="preserve"> капсулярной</w:t>
      </w:r>
      <w:r w:rsidRPr="00762489">
        <w:rPr>
          <w:rFonts w:asciiTheme="majorBidi" w:hAnsiTheme="majorBidi" w:cstheme="majorBidi"/>
          <w:i/>
          <w:iCs/>
          <w:sz w:val="28"/>
          <w:szCs w:val="28"/>
        </w:rPr>
        <w:t xml:space="preserve"> и </w:t>
      </w:r>
      <w:r w:rsidR="004E64A7" w:rsidRPr="00762489">
        <w:rPr>
          <w:rFonts w:asciiTheme="majorBidi" w:hAnsiTheme="majorBidi" w:cstheme="majorBidi"/>
          <w:i/>
          <w:iCs/>
          <w:sz w:val="28"/>
          <w:szCs w:val="28"/>
        </w:rPr>
        <w:t>внутрияичковой</w:t>
      </w:r>
      <w:r w:rsidRPr="00762489">
        <w:rPr>
          <w:rFonts w:asciiTheme="majorBidi" w:hAnsiTheme="majorBidi" w:cstheme="majorBidi"/>
          <w:i/>
          <w:iCs/>
          <w:sz w:val="28"/>
          <w:szCs w:val="28"/>
        </w:rPr>
        <w:t xml:space="preserve"> артерий</w:t>
      </w:r>
      <w:bookmarkEnd w:id="54"/>
    </w:p>
    <w:p w14:paraId="031B5101" w14:textId="3ECDAFA1" w:rsidR="00C73CDD" w:rsidRPr="00A66586" w:rsidRDefault="008665EA" w:rsidP="00A66586">
      <w:pPr>
        <w:pStyle w:val="ad"/>
        <w:ind w:firstLine="709"/>
        <w:jc w:val="both"/>
        <w:rPr>
          <w:rFonts w:asciiTheme="majorBidi" w:eastAsia="Times New Roman" w:hAnsiTheme="majorBidi" w:cstheme="majorBidi"/>
          <w:sz w:val="28"/>
          <w:szCs w:val="28"/>
        </w:rPr>
      </w:pPr>
      <w:r w:rsidRPr="00A66586">
        <w:rPr>
          <w:rFonts w:asciiTheme="majorBidi" w:hAnsiTheme="majorBidi" w:cstheme="majorBidi"/>
          <w:sz w:val="28"/>
          <w:szCs w:val="28"/>
        </w:rPr>
        <w:t>Проведена сравнительная допплерографическая оценка данных кровотока</w:t>
      </w:r>
      <w:r w:rsidR="00C67873" w:rsidRPr="00A66586">
        <w:rPr>
          <w:rFonts w:asciiTheme="majorBidi" w:hAnsiTheme="majorBidi" w:cstheme="majorBidi"/>
          <w:sz w:val="28"/>
          <w:szCs w:val="28"/>
        </w:rPr>
        <w:t xml:space="preserve"> трех артерий</w:t>
      </w:r>
      <w:r w:rsidRPr="00A66586">
        <w:rPr>
          <w:rFonts w:asciiTheme="majorBidi" w:hAnsiTheme="majorBidi" w:cstheme="majorBidi"/>
          <w:sz w:val="28"/>
          <w:szCs w:val="28"/>
        </w:rPr>
        <w:t xml:space="preserve">. </w:t>
      </w:r>
      <w:r w:rsidR="00C73CDD" w:rsidRPr="00A66586">
        <w:rPr>
          <w:rFonts w:asciiTheme="majorBidi" w:eastAsia="Times New Roman" w:hAnsiTheme="majorBidi" w:cstheme="majorBidi"/>
          <w:sz w:val="28"/>
          <w:szCs w:val="28"/>
        </w:rPr>
        <w:t>Пример изменения послеоперационных значений</w:t>
      </w:r>
      <w:r w:rsidR="006D35AE" w:rsidRPr="00A66586">
        <w:rPr>
          <w:rFonts w:asciiTheme="majorBidi" w:eastAsia="Times New Roman" w:hAnsiTheme="majorBidi" w:cstheme="majorBidi"/>
          <w:sz w:val="28"/>
          <w:szCs w:val="28"/>
        </w:rPr>
        <w:t xml:space="preserve"> капсулярной артерии в группе с применением аутопластики пахового канала</w:t>
      </w:r>
      <w:r w:rsidR="00C73CDD" w:rsidRPr="00A66586">
        <w:rPr>
          <w:rFonts w:asciiTheme="majorBidi" w:eastAsia="Times New Roman" w:hAnsiTheme="majorBidi" w:cstheme="majorBidi"/>
          <w:sz w:val="28"/>
          <w:szCs w:val="28"/>
        </w:rPr>
        <w:t xml:space="preserve"> в динамике с точки зрения параметров допплеровского потока представлен на рисунке </w:t>
      </w:r>
      <w:r w:rsidR="00D97412">
        <w:rPr>
          <w:rFonts w:asciiTheme="majorBidi" w:eastAsia="Times New Roman" w:hAnsiTheme="majorBidi" w:cstheme="majorBidi"/>
          <w:sz w:val="28"/>
          <w:szCs w:val="28"/>
        </w:rPr>
        <w:t>8</w:t>
      </w:r>
      <w:r w:rsidR="00C73CDD" w:rsidRPr="00A66586">
        <w:rPr>
          <w:rFonts w:asciiTheme="majorBidi" w:eastAsia="Times New Roman" w:hAnsiTheme="majorBidi" w:cstheme="majorBidi"/>
          <w:sz w:val="28"/>
          <w:szCs w:val="28"/>
        </w:rPr>
        <w:t>.</w:t>
      </w:r>
    </w:p>
    <w:p w14:paraId="14B53BDA" w14:textId="77777777" w:rsidR="00C73CDD" w:rsidRPr="00D22F3E"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7C5CF2C"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AA98E92"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5CF4ABB"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5C72E403"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3EA23F80"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16AE75D"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D3AE122"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6DBA30D"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30B116C"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AA84510"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46E2EC8"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205A2CC"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D433490"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6446AF4"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9C7E92F"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549820C"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00ED542"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4182915"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DECD7E0" w14:textId="77777777" w:rsidR="00C73CDD" w:rsidRDefault="00C73CDD" w:rsidP="006F7B97">
      <w:pPr>
        <w:shd w:val="clear" w:color="auto" w:fill="FFFFFF"/>
        <w:spacing w:after="0" w:line="24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222B6FF" w14:textId="77777777" w:rsidR="00C73CDD" w:rsidRDefault="00C73CDD" w:rsidP="00E405A8">
      <w:pPr>
        <w:shd w:val="clear" w:color="auto" w:fill="FFFFFF"/>
        <w:spacing w:after="0" w:line="240" w:lineRule="auto"/>
        <w:ind w:firstLine="720"/>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inline distT="0" distB="0" distL="0" distR="0" wp14:anchorId="31F26C8C" wp14:editId="66017DF7">
            <wp:extent cx="4216414" cy="2809875"/>
            <wp:effectExtent l="0" t="0" r="0" b="0"/>
            <wp:docPr id="29" name="Рисунок 29" descr="C:\Users\Use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1.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428" t="-643" b="-1"/>
                    <a:stretch/>
                  </pic:blipFill>
                  <pic:spPr bwMode="auto">
                    <a:xfrm>
                      <a:off x="0" y="0"/>
                      <a:ext cx="4236636" cy="2823351"/>
                    </a:xfrm>
                    <a:prstGeom prst="rect">
                      <a:avLst/>
                    </a:prstGeom>
                    <a:noFill/>
                    <a:ln>
                      <a:noFill/>
                    </a:ln>
                    <a:extLst>
                      <a:ext uri="{53640926-AAD7-44D8-BBD7-CCE9431645EC}">
                        <a14:shadowObscured xmlns:a14="http://schemas.microsoft.com/office/drawing/2010/main"/>
                      </a:ext>
                    </a:extLst>
                  </pic:spPr>
                </pic:pic>
              </a:graphicData>
            </a:graphic>
          </wp:inline>
        </w:drawing>
      </w:r>
    </w:p>
    <w:p w14:paraId="08D3099D" w14:textId="77777777" w:rsidR="00C73CDD" w:rsidRDefault="00C73CDD" w:rsidP="00E405A8">
      <w:pPr>
        <w:shd w:val="clear" w:color="auto" w:fill="FFFFFF"/>
        <w:spacing w:after="0" w:line="240" w:lineRule="auto"/>
        <w:ind w:firstLine="720"/>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inline distT="0" distB="0" distL="0" distR="0" wp14:anchorId="3D44FF82" wp14:editId="715C7BAC">
            <wp:extent cx="4181475" cy="2992047"/>
            <wp:effectExtent l="0" t="0" r="0" b="0"/>
            <wp:docPr id="30" name="Рисунок 30" descr="C:\Users\User\Downloads\2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 (1)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06277" cy="3009794"/>
                    </a:xfrm>
                    <a:prstGeom prst="rect">
                      <a:avLst/>
                    </a:prstGeom>
                    <a:noFill/>
                    <a:ln>
                      <a:noFill/>
                    </a:ln>
                  </pic:spPr>
                </pic:pic>
              </a:graphicData>
            </a:graphic>
          </wp:inline>
        </w:drawing>
      </w:r>
    </w:p>
    <w:p w14:paraId="23248FA0" w14:textId="77777777" w:rsidR="00C73CDD" w:rsidRDefault="00C73CDD" w:rsidP="006F7B97">
      <w:pPr>
        <w:shd w:val="clear" w:color="auto" w:fill="FFFFFF"/>
        <w:spacing w:after="0" w:line="240" w:lineRule="auto"/>
        <w:jc w:val="both"/>
        <w:rPr>
          <w:rFonts w:ascii="Times New Roman" w:eastAsia="Times New Roman" w:hAnsi="Times New Roman" w:cs="Times New Roman"/>
          <w:color w:val="000000" w:themeColor="text1"/>
          <w:sz w:val="28"/>
          <w:szCs w:val="28"/>
        </w:rPr>
      </w:pPr>
    </w:p>
    <w:p w14:paraId="4CA6B173" w14:textId="34B1756F" w:rsidR="00C73CDD" w:rsidRDefault="00C73CDD" w:rsidP="00FF7508">
      <w:pPr>
        <w:shd w:val="clear" w:color="auto" w:fill="FFFFFF"/>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Рисунок </w:t>
      </w:r>
      <w:r w:rsidR="00D97412">
        <w:rPr>
          <w:rFonts w:ascii="Times New Roman" w:eastAsia="Times New Roman" w:hAnsi="Times New Roman" w:cs="Times New Roman"/>
          <w:color w:val="000000" w:themeColor="text1"/>
          <w:sz w:val="28"/>
          <w:szCs w:val="28"/>
        </w:rPr>
        <w:t>8</w:t>
      </w:r>
      <w:r>
        <w:rPr>
          <w:rFonts w:ascii="Times New Roman" w:eastAsia="Times New Roman" w:hAnsi="Times New Roman" w:cs="Times New Roman"/>
          <w:color w:val="000000" w:themeColor="text1"/>
          <w:sz w:val="28"/>
          <w:szCs w:val="28"/>
        </w:rPr>
        <w:t xml:space="preserve"> – Допплерография капсулярной артерии в группе с применением аутопластики пахового канала перемещенным апоневротическим лоскутом а- 1 месяц после операции; б- 3 месяца после операции</w:t>
      </w:r>
    </w:p>
    <w:p w14:paraId="38922666" w14:textId="77777777" w:rsidR="00C73CDD" w:rsidRPr="001E77E7" w:rsidRDefault="00C73CDD" w:rsidP="006F7B97">
      <w:pPr>
        <w:pStyle w:val="ad"/>
        <w:jc w:val="both"/>
        <w:rPr>
          <w:rFonts w:ascii="Times New Roman" w:hAnsi="Times New Roman" w:cs="Times New Roman"/>
          <w:sz w:val="28"/>
          <w:szCs w:val="28"/>
        </w:rPr>
      </w:pPr>
    </w:p>
    <w:p w14:paraId="5FBA4B50" w14:textId="457570FC" w:rsidR="006D35AE" w:rsidRDefault="00E041C0" w:rsidP="00A66586">
      <w:pPr>
        <w:shd w:val="clear" w:color="auto" w:fill="FFFFFF"/>
        <w:spacing w:after="0" w:line="240" w:lineRule="auto"/>
        <w:ind w:firstLine="709"/>
        <w:jc w:val="both"/>
        <w:rPr>
          <w:rFonts w:ascii="Times New Roman" w:eastAsia="Times New Roman" w:hAnsi="Times New Roman" w:cs="Times New Roman"/>
          <w:sz w:val="28"/>
          <w:szCs w:val="28"/>
        </w:rPr>
      </w:pPr>
      <w:r w:rsidRPr="008665EA">
        <w:rPr>
          <w:rFonts w:ascii="Times New Roman" w:hAnsi="Times New Roman" w:cs="Times New Roman"/>
          <w:sz w:val="28"/>
          <w:szCs w:val="28"/>
        </w:rPr>
        <w:t xml:space="preserve">Показатели кровотока в двух группах имеют тенденцию к </w:t>
      </w:r>
      <w:r>
        <w:rPr>
          <w:rFonts w:ascii="Times New Roman" w:hAnsi="Times New Roman" w:cs="Times New Roman"/>
          <w:sz w:val="28"/>
          <w:szCs w:val="28"/>
        </w:rPr>
        <w:t>увеличению</w:t>
      </w:r>
      <w:r w:rsidRPr="008665EA">
        <w:rPr>
          <w:rFonts w:ascii="Times New Roman" w:hAnsi="Times New Roman" w:cs="Times New Roman"/>
          <w:sz w:val="28"/>
          <w:szCs w:val="28"/>
        </w:rPr>
        <w:t xml:space="preserve"> </w:t>
      </w:r>
      <w:r>
        <w:rPr>
          <w:rFonts w:ascii="Times New Roman" w:hAnsi="Times New Roman" w:cs="Times New Roman"/>
          <w:sz w:val="28"/>
          <w:szCs w:val="28"/>
        </w:rPr>
        <w:t xml:space="preserve">в динамике </w:t>
      </w:r>
      <w:r w:rsidRPr="008665EA">
        <w:rPr>
          <w:rFonts w:ascii="Times New Roman" w:hAnsi="Times New Roman" w:cs="Times New Roman"/>
          <w:sz w:val="28"/>
          <w:szCs w:val="28"/>
        </w:rPr>
        <w:t xml:space="preserve">после операции относительно </w:t>
      </w:r>
      <w:r>
        <w:rPr>
          <w:rFonts w:ascii="Times New Roman" w:hAnsi="Times New Roman" w:cs="Times New Roman"/>
          <w:sz w:val="28"/>
          <w:szCs w:val="28"/>
        </w:rPr>
        <w:t>предоперационных</w:t>
      </w:r>
      <w:r w:rsidRPr="000E5CFA">
        <w:rPr>
          <w:rFonts w:ascii="Times New Roman" w:hAnsi="Times New Roman" w:cs="Times New Roman"/>
          <w:sz w:val="28"/>
          <w:szCs w:val="28"/>
        </w:rPr>
        <w:t xml:space="preserve"> показателей.</w:t>
      </w:r>
      <w:r>
        <w:rPr>
          <w:rFonts w:ascii="Times New Roman" w:hAnsi="Times New Roman" w:cs="Times New Roman"/>
          <w:sz w:val="28"/>
          <w:szCs w:val="28"/>
        </w:rPr>
        <w:t xml:space="preserve"> Вн</w:t>
      </w:r>
      <w:r w:rsidRPr="00E438D5">
        <w:rPr>
          <w:rFonts w:ascii="Times New Roman" w:hAnsi="Times New Roman" w:cs="Times New Roman"/>
          <w:sz w:val="28"/>
          <w:szCs w:val="28"/>
        </w:rPr>
        <w:t>утригрупповые</w:t>
      </w:r>
      <w:r>
        <w:rPr>
          <w:rFonts w:ascii="Times New Roman" w:hAnsi="Times New Roman" w:cs="Times New Roman"/>
          <w:sz w:val="28"/>
          <w:szCs w:val="28"/>
        </w:rPr>
        <w:t xml:space="preserve"> различия рассчитывались </w:t>
      </w:r>
      <w:r w:rsidR="00B664C0">
        <w:rPr>
          <w:rFonts w:ascii="Times New Roman" w:hAnsi="Times New Roman" w:cs="Times New Roman"/>
          <w:sz w:val="28"/>
          <w:szCs w:val="28"/>
        </w:rPr>
        <w:t xml:space="preserve">согласно </w:t>
      </w:r>
      <w:r w:rsidR="00B664C0" w:rsidRPr="006D35AE">
        <w:rPr>
          <w:rFonts w:ascii="Times New Roman" w:hAnsi="Times New Roman" w:cs="Times New Roman"/>
          <w:sz w:val="28"/>
          <w:szCs w:val="28"/>
        </w:rPr>
        <w:t>критерию</w:t>
      </w:r>
      <w:r w:rsidR="006D35AE">
        <w:rPr>
          <w:rFonts w:ascii="Times New Roman" w:hAnsi="Times New Roman" w:cs="Times New Roman"/>
          <w:sz w:val="28"/>
          <w:szCs w:val="28"/>
        </w:rPr>
        <w:t xml:space="preserve"> Уилкоксона</w:t>
      </w:r>
      <w:r w:rsidR="00B664C0">
        <w:rPr>
          <w:rFonts w:ascii="Times New Roman" w:hAnsi="Times New Roman" w:cs="Times New Roman"/>
          <w:sz w:val="28"/>
          <w:szCs w:val="28"/>
        </w:rPr>
        <w:t xml:space="preserve"> для зависимых выборок</w:t>
      </w:r>
      <w:r>
        <w:rPr>
          <w:rFonts w:ascii="Times New Roman" w:hAnsi="Times New Roman" w:cs="Times New Roman"/>
          <w:sz w:val="28"/>
          <w:szCs w:val="28"/>
        </w:rPr>
        <w:t xml:space="preserve">. Так, в группе </w:t>
      </w:r>
      <w:r>
        <w:rPr>
          <w:rFonts w:ascii="Times New Roman" w:hAnsi="Times New Roman" w:cs="Times New Roman"/>
          <w:sz w:val="28"/>
          <w:szCs w:val="28"/>
          <w:lang w:val="en-US"/>
        </w:rPr>
        <w:t>I</w:t>
      </w:r>
      <w:r>
        <w:rPr>
          <w:rFonts w:ascii="Times New Roman" w:hAnsi="Times New Roman" w:cs="Times New Roman"/>
          <w:sz w:val="28"/>
          <w:szCs w:val="28"/>
        </w:rPr>
        <w:t xml:space="preserve"> все показатели (ПССК, КДСК и ИР внутрияичковой, капсулярной и внутрияичковой артерий) между собой имели статистически значимые различия на всех сроках после операции, где </w:t>
      </w:r>
      <w:r w:rsidRPr="008A689B">
        <w:rPr>
          <w:rFonts w:ascii="Times New Roman" w:hAnsi="Times New Roman" w:cs="Times New Roman"/>
          <w:sz w:val="28"/>
          <w:szCs w:val="28"/>
        </w:rPr>
        <w:t xml:space="preserve">р </w:t>
      </w:r>
      <w:r w:rsidRPr="008A689B">
        <w:rPr>
          <w:rFonts w:ascii="Times New Roman" w:eastAsia="Times New Roman" w:hAnsi="Times New Roman" w:cs="Times New Roman"/>
          <w:color w:val="000000" w:themeColor="text1"/>
          <w:sz w:val="28"/>
          <w:szCs w:val="28"/>
        </w:rPr>
        <w:t>&lt;</w:t>
      </w:r>
      <w:r w:rsidRPr="008A689B">
        <w:rPr>
          <w:rFonts w:ascii="Times New Roman" w:hAnsi="Times New Roman" w:cs="Times New Roman"/>
          <w:sz w:val="28"/>
          <w:szCs w:val="28"/>
        </w:rPr>
        <w:t>0,05</w:t>
      </w:r>
      <w:r>
        <w:rPr>
          <w:rFonts w:ascii="Times New Roman" w:hAnsi="Times New Roman" w:cs="Times New Roman"/>
          <w:sz w:val="28"/>
          <w:szCs w:val="28"/>
        </w:rPr>
        <w:t xml:space="preserve">. В группе </w:t>
      </w:r>
      <w:r>
        <w:rPr>
          <w:rFonts w:ascii="Times New Roman" w:hAnsi="Times New Roman" w:cs="Times New Roman"/>
          <w:sz w:val="28"/>
          <w:szCs w:val="28"/>
          <w:lang w:val="en-US"/>
        </w:rPr>
        <w:t>II</w:t>
      </w:r>
      <w:r>
        <w:rPr>
          <w:rFonts w:ascii="Times New Roman" w:hAnsi="Times New Roman" w:cs="Times New Roman"/>
          <w:sz w:val="28"/>
          <w:szCs w:val="28"/>
        </w:rPr>
        <w:t xml:space="preserve"> все показатели кровотока статистически различались, кроме ПССК яичковой артерий до операции и 6 месяцев после нее, а также до операции и 12 месяцев после пластики паховых грыж.</w:t>
      </w:r>
      <w:r w:rsidR="006D35AE">
        <w:rPr>
          <w:rFonts w:ascii="Times New Roman" w:hAnsi="Times New Roman" w:cs="Times New Roman"/>
          <w:sz w:val="28"/>
          <w:szCs w:val="28"/>
        </w:rPr>
        <w:t xml:space="preserve"> </w:t>
      </w:r>
      <w:r w:rsidR="006D35AE">
        <w:rPr>
          <w:rFonts w:ascii="Times New Roman" w:eastAsia="Times New Roman" w:hAnsi="Times New Roman" w:cs="Times New Roman"/>
          <w:sz w:val="28"/>
          <w:szCs w:val="28"/>
        </w:rPr>
        <w:t xml:space="preserve">Пример изменения </w:t>
      </w:r>
      <w:r w:rsidR="006D35AE" w:rsidRPr="00F348EA">
        <w:rPr>
          <w:rFonts w:ascii="Times New Roman" w:eastAsia="Times New Roman" w:hAnsi="Times New Roman" w:cs="Times New Roman"/>
          <w:sz w:val="28"/>
          <w:szCs w:val="28"/>
        </w:rPr>
        <w:t>послеоперационных значений</w:t>
      </w:r>
      <w:r w:rsidR="006D35AE">
        <w:rPr>
          <w:rFonts w:ascii="Times New Roman" w:eastAsia="Times New Roman" w:hAnsi="Times New Roman" w:cs="Times New Roman"/>
          <w:sz w:val="28"/>
          <w:szCs w:val="28"/>
        </w:rPr>
        <w:t xml:space="preserve"> в группе с применением сетчатого имплантата пахового канала</w:t>
      </w:r>
      <w:r w:rsidR="006D35AE" w:rsidRPr="00F348EA">
        <w:rPr>
          <w:rFonts w:ascii="Times New Roman" w:eastAsia="Times New Roman" w:hAnsi="Times New Roman" w:cs="Times New Roman"/>
          <w:sz w:val="28"/>
          <w:szCs w:val="28"/>
        </w:rPr>
        <w:t xml:space="preserve"> </w:t>
      </w:r>
      <w:r w:rsidR="006D35AE">
        <w:rPr>
          <w:rFonts w:ascii="Times New Roman" w:eastAsia="Times New Roman" w:hAnsi="Times New Roman" w:cs="Times New Roman"/>
          <w:sz w:val="28"/>
          <w:szCs w:val="28"/>
        </w:rPr>
        <w:t xml:space="preserve">в динамике </w:t>
      </w:r>
      <w:r w:rsidR="006D35AE" w:rsidRPr="00F348EA">
        <w:rPr>
          <w:rFonts w:ascii="Times New Roman" w:eastAsia="Times New Roman" w:hAnsi="Times New Roman" w:cs="Times New Roman"/>
          <w:sz w:val="28"/>
          <w:szCs w:val="28"/>
        </w:rPr>
        <w:t>с точки зрения параметров до</w:t>
      </w:r>
      <w:r w:rsidR="006D35AE">
        <w:rPr>
          <w:rFonts w:ascii="Times New Roman" w:eastAsia="Times New Roman" w:hAnsi="Times New Roman" w:cs="Times New Roman"/>
          <w:sz w:val="28"/>
          <w:szCs w:val="28"/>
        </w:rPr>
        <w:t>п</w:t>
      </w:r>
      <w:r w:rsidR="006D35AE" w:rsidRPr="00F348EA">
        <w:rPr>
          <w:rFonts w:ascii="Times New Roman" w:eastAsia="Times New Roman" w:hAnsi="Times New Roman" w:cs="Times New Roman"/>
          <w:sz w:val="28"/>
          <w:szCs w:val="28"/>
        </w:rPr>
        <w:t>плеровского потока</w:t>
      </w:r>
      <w:r w:rsidR="006D35AE">
        <w:rPr>
          <w:rFonts w:ascii="Times New Roman" w:eastAsia="Times New Roman" w:hAnsi="Times New Roman" w:cs="Times New Roman"/>
          <w:sz w:val="28"/>
          <w:szCs w:val="28"/>
        </w:rPr>
        <w:t xml:space="preserve"> в яичковой артерии представлен на рисунке </w:t>
      </w:r>
      <w:r w:rsidR="00D97412">
        <w:rPr>
          <w:rFonts w:ascii="Times New Roman" w:eastAsia="Times New Roman" w:hAnsi="Times New Roman" w:cs="Times New Roman"/>
          <w:sz w:val="28"/>
          <w:szCs w:val="28"/>
        </w:rPr>
        <w:t>9</w:t>
      </w:r>
      <w:r w:rsidR="006D35AE">
        <w:rPr>
          <w:rFonts w:ascii="Times New Roman" w:eastAsia="Times New Roman" w:hAnsi="Times New Roman" w:cs="Times New Roman"/>
          <w:sz w:val="28"/>
          <w:szCs w:val="28"/>
        </w:rPr>
        <w:t>.</w:t>
      </w:r>
    </w:p>
    <w:p w14:paraId="52BC6BC6" w14:textId="2E99CA22" w:rsidR="00641C21" w:rsidRDefault="00641C21" w:rsidP="00641C21">
      <w:pPr>
        <w:shd w:val="clear" w:color="auto" w:fill="FFFFFF"/>
        <w:spacing w:after="0" w:line="240" w:lineRule="auto"/>
        <w:jc w:val="center"/>
        <w:rPr>
          <w:rFonts w:ascii="Times New Roman" w:eastAsia="Times New Roman" w:hAnsi="Times New Roman" w:cs="Times New Roman"/>
          <w:sz w:val="28"/>
          <w:szCs w:val="28"/>
        </w:rPr>
      </w:pPr>
    </w:p>
    <w:p w14:paraId="76D2B7E6" w14:textId="654C4D32" w:rsidR="00E041C0" w:rsidRDefault="0068728F" w:rsidP="0068728F">
      <w:pPr>
        <w:shd w:val="clear" w:color="auto" w:fill="FFFFFF"/>
        <w:spacing w:after="0" w:line="240" w:lineRule="auto"/>
        <w:ind w:firstLine="720"/>
        <w:jc w:val="center"/>
        <w:rPr>
          <w:rFonts w:ascii="Times New Roman" w:hAnsi="Times New Roman" w:cs="Times New Roman"/>
          <w:sz w:val="28"/>
          <w:szCs w:val="28"/>
        </w:rPr>
      </w:pPr>
      <w:r>
        <w:rPr>
          <w:noProof/>
        </w:rPr>
        <w:drawing>
          <wp:inline distT="0" distB="0" distL="0" distR="0" wp14:anchorId="5207B187" wp14:editId="0EAB04C7">
            <wp:extent cx="4197656" cy="5705475"/>
            <wp:effectExtent l="0" t="0" r="0" b="0"/>
            <wp:docPr id="14180565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13124" cy="5726499"/>
                    </a:xfrm>
                    <a:prstGeom prst="rect">
                      <a:avLst/>
                    </a:prstGeom>
                    <a:noFill/>
                    <a:ln>
                      <a:noFill/>
                    </a:ln>
                  </pic:spPr>
                </pic:pic>
              </a:graphicData>
            </a:graphic>
          </wp:inline>
        </w:drawing>
      </w:r>
    </w:p>
    <w:p w14:paraId="20269BB5" w14:textId="043022D5" w:rsidR="00FF3163" w:rsidRDefault="00FF3163" w:rsidP="00641C21">
      <w:pPr>
        <w:shd w:val="clear" w:color="auto" w:fill="FFFFFF"/>
        <w:spacing w:after="0" w:line="240" w:lineRule="auto"/>
        <w:jc w:val="both"/>
        <w:rPr>
          <w:rFonts w:ascii="Times New Roman" w:hAnsi="Times New Roman" w:cs="Times New Roman"/>
          <w:sz w:val="28"/>
          <w:szCs w:val="28"/>
        </w:rPr>
      </w:pPr>
    </w:p>
    <w:p w14:paraId="0A08E63C" w14:textId="08740AA9" w:rsidR="006D35AE" w:rsidRDefault="006D35AE" w:rsidP="006D35AE">
      <w:pPr>
        <w:shd w:val="clear" w:color="auto" w:fill="FFFFFF"/>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Рисунок </w:t>
      </w:r>
      <w:r w:rsidR="00D97412">
        <w:rPr>
          <w:rFonts w:ascii="Times New Roman" w:eastAsia="Times New Roman" w:hAnsi="Times New Roman" w:cs="Times New Roman"/>
          <w:color w:val="000000" w:themeColor="text1"/>
          <w:sz w:val="28"/>
          <w:szCs w:val="28"/>
        </w:rPr>
        <w:t>9</w:t>
      </w:r>
      <w:r>
        <w:rPr>
          <w:rFonts w:ascii="Times New Roman" w:eastAsia="Times New Roman" w:hAnsi="Times New Roman" w:cs="Times New Roman"/>
          <w:color w:val="000000" w:themeColor="text1"/>
          <w:sz w:val="28"/>
          <w:szCs w:val="28"/>
        </w:rPr>
        <w:t xml:space="preserve"> – Допплерография яичковой артерии в группе с применением сетчатого эндопротеза пахового канала: а- 1 месяц после операции; б- 12 месяцев после операции</w:t>
      </w:r>
    </w:p>
    <w:p w14:paraId="12753456" w14:textId="77777777" w:rsidR="006D35AE" w:rsidRPr="001E77E7" w:rsidRDefault="006D35AE" w:rsidP="006D35AE">
      <w:pPr>
        <w:pStyle w:val="ad"/>
        <w:jc w:val="both"/>
        <w:rPr>
          <w:rFonts w:ascii="Times New Roman" w:hAnsi="Times New Roman" w:cs="Times New Roman"/>
          <w:sz w:val="28"/>
          <w:szCs w:val="28"/>
        </w:rPr>
      </w:pPr>
    </w:p>
    <w:p w14:paraId="775269E3" w14:textId="3DB8B600" w:rsidR="00FA5BE4" w:rsidRDefault="00E041C0" w:rsidP="00F673DA">
      <w:pPr>
        <w:shd w:val="clear" w:color="auto" w:fill="FFFFFF"/>
        <w:spacing w:after="0" w:line="240" w:lineRule="auto"/>
        <w:jc w:val="both"/>
        <w:rPr>
          <w:rFonts w:ascii="Times New Roman" w:hAnsi="Times New Roman" w:cs="Times New Roman"/>
          <w:sz w:val="28"/>
          <w:szCs w:val="28"/>
        </w:rPr>
      </w:pPr>
      <w:r w:rsidRPr="00F348EA">
        <w:rPr>
          <w:rFonts w:ascii="Times New Roman" w:eastAsia="Times New Roman" w:hAnsi="Times New Roman" w:cs="Times New Roman"/>
          <w:color w:val="000000" w:themeColor="text1"/>
          <w:sz w:val="28"/>
          <w:szCs w:val="28"/>
        </w:rPr>
        <w:t xml:space="preserve">        </w:t>
      </w:r>
      <w:r w:rsidR="00307367" w:rsidRPr="00512166">
        <w:rPr>
          <w:rFonts w:ascii="Times New Roman" w:hAnsi="Times New Roman" w:cs="Times New Roman"/>
          <w:sz w:val="28"/>
          <w:szCs w:val="28"/>
        </w:rPr>
        <w:t>Было обнаружено значи</w:t>
      </w:r>
      <w:r w:rsidR="000E5405">
        <w:rPr>
          <w:rFonts w:ascii="Times New Roman" w:hAnsi="Times New Roman" w:cs="Times New Roman"/>
          <w:sz w:val="28"/>
          <w:szCs w:val="28"/>
        </w:rPr>
        <w:t>мое</w:t>
      </w:r>
      <w:r w:rsidR="00307367" w:rsidRPr="00512166">
        <w:rPr>
          <w:rFonts w:ascii="Times New Roman" w:hAnsi="Times New Roman" w:cs="Times New Roman"/>
          <w:sz w:val="28"/>
          <w:szCs w:val="28"/>
        </w:rPr>
        <w:t xml:space="preserve"> изменение пиковой систолической скорости</w:t>
      </w:r>
      <w:r w:rsidR="00512166">
        <w:rPr>
          <w:rFonts w:ascii="Times New Roman" w:hAnsi="Times New Roman" w:cs="Times New Roman"/>
          <w:sz w:val="28"/>
          <w:szCs w:val="28"/>
        </w:rPr>
        <w:t xml:space="preserve"> </w:t>
      </w:r>
      <w:r w:rsidR="00307367" w:rsidRPr="00512166">
        <w:rPr>
          <w:rFonts w:ascii="Times New Roman" w:hAnsi="Times New Roman" w:cs="Times New Roman"/>
          <w:sz w:val="28"/>
          <w:szCs w:val="28"/>
        </w:rPr>
        <w:t xml:space="preserve">в </w:t>
      </w:r>
      <w:r w:rsidR="005D5C86" w:rsidRPr="00512166">
        <w:rPr>
          <w:rFonts w:ascii="Times New Roman" w:hAnsi="Times New Roman" w:cs="Times New Roman"/>
          <w:sz w:val="28"/>
          <w:szCs w:val="28"/>
        </w:rPr>
        <w:t>двух группах</w:t>
      </w:r>
      <w:r w:rsidR="00307367" w:rsidRPr="00512166">
        <w:rPr>
          <w:rFonts w:ascii="Times New Roman" w:hAnsi="Times New Roman" w:cs="Times New Roman"/>
          <w:sz w:val="28"/>
          <w:szCs w:val="28"/>
        </w:rPr>
        <w:t xml:space="preserve">. </w:t>
      </w:r>
      <w:r w:rsidR="00523154">
        <w:rPr>
          <w:rFonts w:ascii="Times New Roman" w:hAnsi="Times New Roman" w:cs="Times New Roman"/>
          <w:sz w:val="28"/>
          <w:szCs w:val="28"/>
        </w:rPr>
        <w:t>Согласно</w:t>
      </w:r>
      <w:r w:rsidR="00523154" w:rsidRPr="00523154">
        <w:rPr>
          <w:rFonts w:ascii="Times New Roman" w:hAnsi="Times New Roman" w:cs="Times New Roman"/>
          <w:sz w:val="28"/>
          <w:szCs w:val="28"/>
        </w:rPr>
        <w:t xml:space="preserve"> </w:t>
      </w:r>
      <w:r w:rsidR="00523154" w:rsidRPr="00641C21">
        <w:rPr>
          <w:rFonts w:ascii="Times New Roman" w:hAnsi="Times New Roman" w:cs="Times New Roman"/>
          <w:sz w:val="28"/>
          <w:szCs w:val="28"/>
        </w:rPr>
        <w:t>критерия</w:t>
      </w:r>
      <w:r w:rsidR="002C47F1" w:rsidRPr="00641C21">
        <w:rPr>
          <w:rFonts w:ascii="Times New Roman" w:hAnsi="Times New Roman" w:cs="Times New Roman"/>
          <w:sz w:val="28"/>
          <w:szCs w:val="28"/>
        </w:rPr>
        <w:t xml:space="preserve"> Манна-Уитни</w:t>
      </w:r>
      <w:r w:rsidR="00523154" w:rsidRPr="00641C21">
        <w:rPr>
          <w:rFonts w:ascii="Times New Roman" w:hAnsi="Times New Roman" w:cs="Times New Roman"/>
          <w:sz w:val="28"/>
          <w:szCs w:val="28"/>
        </w:rPr>
        <w:t xml:space="preserve"> для независимых выборок</w:t>
      </w:r>
      <w:r w:rsidR="00523154">
        <w:rPr>
          <w:rFonts w:ascii="Times New Roman" w:hAnsi="Times New Roman" w:cs="Times New Roman"/>
          <w:sz w:val="28"/>
          <w:szCs w:val="28"/>
        </w:rPr>
        <w:t xml:space="preserve"> статистически различались ПССК яичковой артерии после</w:t>
      </w:r>
      <w:r w:rsidR="00A41E0F">
        <w:rPr>
          <w:rFonts w:ascii="Times New Roman" w:hAnsi="Times New Roman" w:cs="Times New Roman"/>
          <w:sz w:val="28"/>
          <w:szCs w:val="28"/>
        </w:rPr>
        <w:t xml:space="preserve"> операции в</w:t>
      </w:r>
      <w:r w:rsidR="00523154">
        <w:rPr>
          <w:rFonts w:ascii="Times New Roman" w:hAnsi="Times New Roman" w:cs="Times New Roman"/>
          <w:sz w:val="28"/>
          <w:szCs w:val="28"/>
        </w:rPr>
        <w:t xml:space="preserve"> 6 </w:t>
      </w:r>
      <w:r w:rsidR="006C056D">
        <w:rPr>
          <w:rFonts w:ascii="Times New Roman" w:hAnsi="Times New Roman" w:cs="Times New Roman"/>
          <w:sz w:val="28"/>
          <w:szCs w:val="28"/>
        </w:rPr>
        <w:t>и</w:t>
      </w:r>
      <w:r w:rsidR="00523154">
        <w:rPr>
          <w:rFonts w:ascii="Times New Roman" w:hAnsi="Times New Roman" w:cs="Times New Roman"/>
          <w:sz w:val="28"/>
          <w:szCs w:val="28"/>
        </w:rPr>
        <w:t xml:space="preserve"> 12 месяцев; ПССК капсулярной артерии </w:t>
      </w:r>
      <w:r w:rsidR="00A41E0F">
        <w:rPr>
          <w:rFonts w:ascii="Times New Roman" w:hAnsi="Times New Roman" w:cs="Times New Roman"/>
          <w:sz w:val="28"/>
          <w:szCs w:val="28"/>
        </w:rPr>
        <w:t>в</w:t>
      </w:r>
      <w:r w:rsidR="00523154">
        <w:rPr>
          <w:rFonts w:ascii="Times New Roman" w:hAnsi="Times New Roman" w:cs="Times New Roman"/>
          <w:sz w:val="28"/>
          <w:szCs w:val="28"/>
        </w:rPr>
        <w:t xml:space="preserve"> 6 и 12 месяцев; </w:t>
      </w:r>
      <w:r w:rsidR="00A40061">
        <w:rPr>
          <w:rFonts w:ascii="Times New Roman" w:hAnsi="Times New Roman" w:cs="Times New Roman"/>
          <w:sz w:val="28"/>
          <w:szCs w:val="28"/>
        </w:rPr>
        <w:t xml:space="preserve">ПССК </w:t>
      </w:r>
      <w:r w:rsidR="00523154">
        <w:rPr>
          <w:rFonts w:ascii="Times New Roman" w:hAnsi="Times New Roman" w:cs="Times New Roman"/>
          <w:sz w:val="28"/>
          <w:szCs w:val="28"/>
        </w:rPr>
        <w:t xml:space="preserve">ВЯА </w:t>
      </w:r>
      <w:r w:rsidR="00A41E0F">
        <w:rPr>
          <w:rFonts w:ascii="Times New Roman" w:hAnsi="Times New Roman" w:cs="Times New Roman"/>
          <w:sz w:val="28"/>
          <w:szCs w:val="28"/>
        </w:rPr>
        <w:t>в</w:t>
      </w:r>
      <w:r w:rsidR="00523154">
        <w:rPr>
          <w:rFonts w:ascii="Times New Roman" w:hAnsi="Times New Roman" w:cs="Times New Roman"/>
          <w:sz w:val="28"/>
          <w:szCs w:val="28"/>
        </w:rPr>
        <w:t xml:space="preserve"> 1 и 12 месяцев, где </w:t>
      </w:r>
      <w:r w:rsidR="00523154" w:rsidRPr="008A689B">
        <w:rPr>
          <w:rFonts w:ascii="Times New Roman" w:hAnsi="Times New Roman" w:cs="Times New Roman"/>
          <w:sz w:val="28"/>
          <w:szCs w:val="28"/>
        </w:rPr>
        <w:t xml:space="preserve">р </w:t>
      </w:r>
      <w:r w:rsidR="00523154" w:rsidRPr="008A689B">
        <w:rPr>
          <w:rFonts w:ascii="Times New Roman" w:eastAsia="Times New Roman" w:hAnsi="Times New Roman" w:cs="Times New Roman"/>
          <w:color w:val="000000" w:themeColor="text1"/>
          <w:sz w:val="28"/>
          <w:szCs w:val="28"/>
        </w:rPr>
        <w:t>&lt;</w:t>
      </w:r>
      <w:r w:rsidR="00523154" w:rsidRPr="008A689B">
        <w:rPr>
          <w:rFonts w:ascii="Times New Roman" w:hAnsi="Times New Roman" w:cs="Times New Roman"/>
          <w:sz w:val="28"/>
          <w:szCs w:val="28"/>
        </w:rPr>
        <w:t>0,05</w:t>
      </w:r>
      <w:r w:rsidR="00BD2C08">
        <w:rPr>
          <w:rFonts w:ascii="Times New Roman" w:hAnsi="Times New Roman" w:cs="Times New Roman"/>
          <w:sz w:val="28"/>
          <w:szCs w:val="28"/>
        </w:rPr>
        <w:t xml:space="preserve"> (таблицы </w:t>
      </w:r>
      <w:r w:rsidR="00D97412">
        <w:rPr>
          <w:rFonts w:ascii="Times New Roman" w:hAnsi="Times New Roman" w:cs="Times New Roman"/>
          <w:sz w:val="28"/>
          <w:szCs w:val="28"/>
        </w:rPr>
        <w:t>5-7</w:t>
      </w:r>
      <w:r w:rsidR="00BD2C08">
        <w:rPr>
          <w:rFonts w:ascii="Times New Roman" w:hAnsi="Times New Roman" w:cs="Times New Roman"/>
          <w:sz w:val="28"/>
          <w:szCs w:val="28"/>
        </w:rPr>
        <w:t>)</w:t>
      </w:r>
      <w:r w:rsidR="00523154">
        <w:rPr>
          <w:rFonts w:ascii="Times New Roman" w:hAnsi="Times New Roman" w:cs="Times New Roman"/>
          <w:sz w:val="28"/>
          <w:szCs w:val="28"/>
        </w:rPr>
        <w:t>.</w:t>
      </w:r>
    </w:p>
    <w:p w14:paraId="0EBF67C6" w14:textId="77777777" w:rsidR="0068728F" w:rsidRDefault="0068728F" w:rsidP="00F673DA">
      <w:pPr>
        <w:shd w:val="clear" w:color="auto" w:fill="FFFFFF"/>
        <w:spacing w:after="0" w:line="240" w:lineRule="auto"/>
        <w:jc w:val="both"/>
        <w:rPr>
          <w:rFonts w:ascii="Times New Roman" w:hAnsi="Times New Roman" w:cs="Times New Roman"/>
          <w:sz w:val="28"/>
          <w:szCs w:val="28"/>
        </w:rPr>
      </w:pPr>
    </w:p>
    <w:p w14:paraId="7E2D5DA0" w14:textId="77777777" w:rsidR="0068728F" w:rsidRDefault="0068728F" w:rsidP="00F673DA">
      <w:pPr>
        <w:shd w:val="clear" w:color="auto" w:fill="FFFFFF"/>
        <w:spacing w:after="0" w:line="240" w:lineRule="auto"/>
        <w:jc w:val="both"/>
        <w:rPr>
          <w:rFonts w:ascii="Times New Roman" w:hAnsi="Times New Roman" w:cs="Times New Roman"/>
          <w:sz w:val="28"/>
          <w:szCs w:val="28"/>
        </w:rPr>
      </w:pPr>
    </w:p>
    <w:p w14:paraId="65759013" w14:textId="77777777" w:rsidR="0068728F" w:rsidRDefault="0068728F" w:rsidP="00F673DA">
      <w:pPr>
        <w:shd w:val="clear" w:color="auto" w:fill="FFFFFF"/>
        <w:spacing w:after="0" w:line="240" w:lineRule="auto"/>
        <w:jc w:val="both"/>
        <w:rPr>
          <w:rFonts w:ascii="Times New Roman" w:hAnsi="Times New Roman" w:cs="Times New Roman"/>
          <w:sz w:val="28"/>
          <w:szCs w:val="28"/>
        </w:rPr>
      </w:pPr>
    </w:p>
    <w:p w14:paraId="29AD5BC6" w14:textId="77777777" w:rsidR="0068728F" w:rsidRDefault="0068728F" w:rsidP="00F673DA">
      <w:pPr>
        <w:shd w:val="clear" w:color="auto" w:fill="FFFFFF"/>
        <w:spacing w:after="0" w:line="240" w:lineRule="auto"/>
        <w:jc w:val="both"/>
        <w:rPr>
          <w:rFonts w:ascii="Times New Roman" w:hAnsi="Times New Roman" w:cs="Times New Roman"/>
          <w:sz w:val="28"/>
          <w:szCs w:val="28"/>
        </w:rPr>
      </w:pPr>
    </w:p>
    <w:p w14:paraId="551A8AB6" w14:textId="764844BA" w:rsidR="00FA5BE4" w:rsidRDefault="00FA5BE4" w:rsidP="006F7B97">
      <w:pPr>
        <w:shd w:val="clear" w:color="auto" w:fill="FFFFFF"/>
        <w:spacing w:after="0" w:line="240" w:lineRule="auto"/>
        <w:jc w:val="both"/>
        <w:rPr>
          <w:rFonts w:ascii="Times New Roman" w:hAnsi="Times New Roman" w:cs="Times New Roman"/>
          <w:sz w:val="28"/>
          <w:szCs w:val="28"/>
        </w:rPr>
      </w:pPr>
    </w:p>
    <w:p w14:paraId="13E7A4CA" w14:textId="4CA654F8" w:rsidR="00722542" w:rsidRDefault="00DA7CD3" w:rsidP="00DA7CD3">
      <w:pPr>
        <w:pStyle w:val="ad"/>
        <w:rPr>
          <w:rFonts w:ascii="Times New Roman" w:hAnsi="Times New Roman" w:cs="Times New Roman"/>
          <w:sz w:val="28"/>
          <w:szCs w:val="28"/>
        </w:rPr>
      </w:pPr>
      <w:r w:rsidRPr="001D54F0">
        <w:rPr>
          <w:rFonts w:ascii="Times New Roman" w:hAnsi="Times New Roman" w:cs="Times New Roman"/>
          <w:sz w:val="28"/>
          <w:szCs w:val="28"/>
        </w:rPr>
        <w:t>Таблица</w:t>
      </w:r>
      <w:r>
        <w:rPr>
          <w:rFonts w:ascii="Times New Roman" w:hAnsi="Times New Roman" w:cs="Times New Roman"/>
          <w:sz w:val="28"/>
          <w:szCs w:val="28"/>
        </w:rPr>
        <w:t xml:space="preserve"> </w:t>
      </w:r>
      <w:r w:rsidR="00D97412">
        <w:rPr>
          <w:rFonts w:ascii="Times New Roman" w:hAnsi="Times New Roman" w:cs="Times New Roman"/>
          <w:sz w:val="28"/>
          <w:szCs w:val="28"/>
        </w:rPr>
        <w:t xml:space="preserve">5 </w:t>
      </w:r>
      <w:r w:rsidRPr="001D54F0">
        <w:rPr>
          <w:rFonts w:ascii="Times New Roman" w:hAnsi="Times New Roman" w:cs="Times New Roman"/>
          <w:sz w:val="28"/>
          <w:szCs w:val="28"/>
        </w:rPr>
        <w:t>– Сравнительная характеристика состояния</w:t>
      </w:r>
      <w:r>
        <w:rPr>
          <w:rFonts w:ascii="Times New Roman" w:hAnsi="Times New Roman" w:cs="Times New Roman"/>
          <w:sz w:val="28"/>
          <w:szCs w:val="28"/>
        </w:rPr>
        <w:t xml:space="preserve"> кровотока</w:t>
      </w:r>
      <w:r w:rsidRPr="001D54F0">
        <w:rPr>
          <w:rFonts w:ascii="Times New Roman" w:hAnsi="Times New Roman" w:cs="Times New Roman"/>
          <w:sz w:val="28"/>
          <w:szCs w:val="28"/>
        </w:rPr>
        <w:t xml:space="preserve"> </w:t>
      </w:r>
      <w:r>
        <w:rPr>
          <w:rFonts w:ascii="Times New Roman" w:hAnsi="Times New Roman" w:cs="Times New Roman"/>
          <w:sz w:val="28"/>
          <w:szCs w:val="28"/>
        </w:rPr>
        <w:t>яичковой артерии до и после операции</w:t>
      </w:r>
    </w:p>
    <w:p w14:paraId="3772DF28" w14:textId="22A42438" w:rsidR="00F673DA" w:rsidRDefault="00F673DA" w:rsidP="006F7B97">
      <w:pPr>
        <w:shd w:val="clear" w:color="auto" w:fill="FFFFFF"/>
        <w:spacing w:after="0" w:line="240" w:lineRule="auto"/>
        <w:jc w:val="both"/>
        <w:rPr>
          <w:rFonts w:ascii="Times New Roman" w:hAnsi="Times New Roman" w:cs="Times New Roman"/>
          <w:b/>
          <w:bCs/>
          <w:sz w:val="28"/>
          <w:szCs w:val="28"/>
        </w:rPr>
      </w:pPr>
    </w:p>
    <w:tbl>
      <w:tblPr>
        <w:tblStyle w:val="af6"/>
        <w:tblpPr w:leftFromText="180" w:rightFromText="180" w:vertAnchor="text" w:horzAnchor="margin" w:tblpY="110"/>
        <w:tblW w:w="5000" w:type="pct"/>
        <w:tblLook w:val="04A0" w:firstRow="1" w:lastRow="0" w:firstColumn="1" w:lastColumn="0" w:noHBand="0" w:noVBand="1"/>
      </w:tblPr>
      <w:tblGrid>
        <w:gridCol w:w="1667"/>
        <w:gridCol w:w="708"/>
        <w:gridCol w:w="3120"/>
        <w:gridCol w:w="2693"/>
        <w:gridCol w:w="1382"/>
      </w:tblGrid>
      <w:tr w:rsidR="000770EB" w:rsidRPr="009E38A3" w14:paraId="665D2336" w14:textId="77777777" w:rsidTr="007554D6">
        <w:tc>
          <w:tcPr>
            <w:tcW w:w="1241" w:type="pct"/>
            <w:gridSpan w:val="2"/>
            <w:tcBorders>
              <w:bottom w:val="double" w:sz="4" w:space="0" w:color="4F81BD" w:themeColor="accent1"/>
            </w:tcBorders>
            <w:vAlign w:val="center"/>
          </w:tcPr>
          <w:p w14:paraId="2EB817FE" w14:textId="77777777" w:rsidR="00CF0D43" w:rsidRPr="008554BC" w:rsidRDefault="00CF0D43" w:rsidP="00CF0D43">
            <w:pPr>
              <w:jc w:val="center"/>
              <w:rPr>
                <w:rFonts w:asciiTheme="majorBidi" w:hAnsiTheme="majorBidi" w:cstheme="majorBidi"/>
              </w:rPr>
            </w:pPr>
          </w:p>
        </w:tc>
        <w:tc>
          <w:tcPr>
            <w:tcW w:w="1630" w:type="pct"/>
            <w:tcBorders>
              <w:bottom w:val="double" w:sz="4" w:space="0" w:color="4F81BD" w:themeColor="accent1"/>
            </w:tcBorders>
            <w:vAlign w:val="center"/>
          </w:tcPr>
          <w:p w14:paraId="677D3B85" w14:textId="5B2B9BC4" w:rsidR="00CF0D43" w:rsidRPr="008554BC" w:rsidRDefault="00CF0D43" w:rsidP="00CF0D43">
            <w:pPr>
              <w:jc w:val="center"/>
              <w:rPr>
                <w:rFonts w:asciiTheme="majorBidi" w:hAnsiTheme="majorBidi" w:cstheme="majorBidi"/>
              </w:rPr>
            </w:pPr>
            <w:r w:rsidRPr="008554BC">
              <w:rPr>
                <w:rFonts w:asciiTheme="majorBidi" w:hAnsiTheme="majorBidi" w:cstheme="majorBidi"/>
              </w:rPr>
              <w:t>Аутопластика перемещенным апоневротическим лоскутом</w:t>
            </w:r>
            <w:r w:rsidR="00C8503D" w:rsidRPr="008554BC">
              <w:rPr>
                <w:rFonts w:asciiTheme="majorBidi" w:hAnsiTheme="majorBidi" w:cstheme="majorBidi"/>
              </w:rPr>
              <w:t>,</w:t>
            </w:r>
            <w:r w:rsidR="008A7697" w:rsidRPr="008554BC">
              <w:rPr>
                <w:rFonts w:asciiTheme="majorBidi" w:hAnsiTheme="majorBidi" w:cstheme="majorBidi"/>
              </w:rPr>
              <w:t xml:space="preserve"> Ме (верхний и нижний квартили)</w:t>
            </w:r>
          </w:p>
        </w:tc>
        <w:tc>
          <w:tcPr>
            <w:tcW w:w="1407" w:type="pct"/>
            <w:tcBorders>
              <w:bottom w:val="double" w:sz="4" w:space="0" w:color="4F81BD" w:themeColor="accent1"/>
            </w:tcBorders>
          </w:tcPr>
          <w:p w14:paraId="4A614BC3" w14:textId="6460A5C9" w:rsidR="00CF0D43" w:rsidRPr="008554BC" w:rsidRDefault="00CF0D43" w:rsidP="008A7697">
            <w:pPr>
              <w:jc w:val="center"/>
              <w:rPr>
                <w:rFonts w:asciiTheme="majorBidi" w:hAnsiTheme="majorBidi" w:cstheme="majorBidi"/>
              </w:rPr>
            </w:pPr>
            <w:r w:rsidRPr="008554BC">
              <w:rPr>
                <w:rFonts w:asciiTheme="majorBidi" w:hAnsiTheme="majorBidi" w:cstheme="majorBidi"/>
              </w:rPr>
              <w:t>Герниопластика по Лихтенштейну</w:t>
            </w:r>
            <w:r w:rsidR="008A7697" w:rsidRPr="008554BC">
              <w:rPr>
                <w:rFonts w:asciiTheme="majorBidi" w:hAnsiTheme="majorBidi" w:cstheme="majorBidi"/>
              </w:rPr>
              <w:t>, Ме (верхний и нижний квартили)</w:t>
            </w:r>
          </w:p>
        </w:tc>
        <w:tc>
          <w:tcPr>
            <w:tcW w:w="722" w:type="pct"/>
          </w:tcPr>
          <w:p w14:paraId="11A447A4" w14:textId="77777777" w:rsidR="00CF0D43" w:rsidRPr="008554BC" w:rsidRDefault="00CF0D43" w:rsidP="00CF0D43">
            <w:pPr>
              <w:jc w:val="center"/>
              <w:rPr>
                <w:rFonts w:asciiTheme="majorBidi" w:hAnsiTheme="majorBidi" w:cstheme="majorBidi"/>
              </w:rPr>
            </w:pPr>
            <w:r w:rsidRPr="008554BC">
              <w:rPr>
                <w:rFonts w:asciiTheme="majorBidi" w:hAnsiTheme="majorBidi" w:cstheme="majorBidi"/>
              </w:rPr>
              <w:t>Р-</w:t>
            </w:r>
            <w:r w:rsidRPr="008554BC">
              <w:rPr>
                <w:rFonts w:asciiTheme="majorBidi" w:hAnsiTheme="majorBidi" w:cstheme="majorBidi"/>
                <w:lang w:val="en-US"/>
              </w:rPr>
              <w:t>value</w:t>
            </w:r>
          </w:p>
        </w:tc>
      </w:tr>
      <w:tr w:rsidR="00CF0D43" w:rsidRPr="009E38A3" w14:paraId="4D14A7C4" w14:textId="77777777" w:rsidTr="007554D6">
        <w:tc>
          <w:tcPr>
            <w:tcW w:w="5000" w:type="pct"/>
            <w:gridSpan w:val="5"/>
            <w:tcBorders>
              <w:top w:val="double" w:sz="4" w:space="0" w:color="4F81BD" w:themeColor="accent1"/>
            </w:tcBorders>
            <w:vAlign w:val="center"/>
          </w:tcPr>
          <w:p w14:paraId="51FF600D" w14:textId="77777777" w:rsidR="00CF0D43" w:rsidRPr="008554BC" w:rsidRDefault="00CF0D43" w:rsidP="00CF0D43">
            <w:pPr>
              <w:jc w:val="center"/>
              <w:rPr>
                <w:rFonts w:asciiTheme="majorBidi" w:hAnsiTheme="majorBidi" w:cstheme="majorBidi"/>
                <w:color w:val="000000"/>
              </w:rPr>
            </w:pPr>
            <w:r w:rsidRPr="008554BC">
              <w:rPr>
                <w:rFonts w:asciiTheme="majorBidi" w:hAnsiTheme="majorBidi" w:cstheme="majorBidi"/>
              </w:rPr>
              <w:t>До операции</w:t>
            </w:r>
          </w:p>
        </w:tc>
      </w:tr>
      <w:tr w:rsidR="000770EB" w:rsidRPr="009E38A3" w14:paraId="06E8F891" w14:textId="77777777" w:rsidTr="006A7B0D">
        <w:tc>
          <w:tcPr>
            <w:tcW w:w="1241" w:type="pct"/>
            <w:gridSpan w:val="2"/>
            <w:vAlign w:val="center"/>
          </w:tcPr>
          <w:p w14:paraId="2C74EA43" w14:textId="73B22DF3" w:rsidR="00C8503D" w:rsidRPr="008554BC" w:rsidRDefault="00C8503D" w:rsidP="000770EB">
            <w:pPr>
              <w:jc w:val="center"/>
              <w:rPr>
                <w:rFonts w:asciiTheme="majorBidi" w:hAnsiTheme="majorBidi" w:cstheme="majorBidi"/>
              </w:rPr>
            </w:pPr>
            <w:r w:rsidRPr="008554BC">
              <w:rPr>
                <w:rFonts w:asciiTheme="majorBidi" w:hAnsiTheme="majorBidi" w:cstheme="majorBidi"/>
              </w:rPr>
              <w:t>1</w:t>
            </w:r>
          </w:p>
        </w:tc>
        <w:tc>
          <w:tcPr>
            <w:tcW w:w="1630" w:type="pct"/>
            <w:vAlign w:val="center"/>
          </w:tcPr>
          <w:p w14:paraId="788CC5D1" w14:textId="77777777" w:rsidR="00C8503D" w:rsidRPr="008554BC" w:rsidRDefault="00C8503D" w:rsidP="000A2CA0">
            <w:pPr>
              <w:jc w:val="center"/>
              <w:rPr>
                <w:rFonts w:asciiTheme="majorBidi" w:hAnsiTheme="majorBidi" w:cstheme="majorBidi"/>
              </w:rPr>
            </w:pPr>
            <w:r w:rsidRPr="008554BC">
              <w:rPr>
                <w:rFonts w:asciiTheme="majorBidi" w:hAnsiTheme="majorBidi" w:cstheme="majorBidi"/>
              </w:rPr>
              <w:t>18,1</w:t>
            </w:r>
          </w:p>
          <w:p w14:paraId="116D48A6" w14:textId="3305D4D8" w:rsidR="00C8503D" w:rsidRPr="008554BC" w:rsidRDefault="00C8503D" w:rsidP="00C8503D">
            <w:pPr>
              <w:jc w:val="center"/>
              <w:rPr>
                <w:rFonts w:asciiTheme="majorBidi" w:hAnsiTheme="majorBidi" w:cstheme="majorBidi"/>
              </w:rPr>
            </w:pPr>
            <w:r w:rsidRPr="008554BC">
              <w:rPr>
                <w:rFonts w:asciiTheme="majorBidi" w:hAnsiTheme="majorBidi" w:cstheme="majorBidi"/>
              </w:rPr>
              <w:t>(17,7-18,9)</w:t>
            </w:r>
          </w:p>
        </w:tc>
        <w:tc>
          <w:tcPr>
            <w:tcW w:w="1407" w:type="pct"/>
            <w:vAlign w:val="center"/>
          </w:tcPr>
          <w:p w14:paraId="13AEB4D4" w14:textId="77777777" w:rsidR="00C8503D" w:rsidRPr="008554BC" w:rsidRDefault="00C8503D" w:rsidP="000A2CA0">
            <w:pPr>
              <w:jc w:val="center"/>
              <w:rPr>
                <w:rFonts w:asciiTheme="majorBidi" w:hAnsiTheme="majorBidi" w:cstheme="majorBidi"/>
              </w:rPr>
            </w:pPr>
            <w:r w:rsidRPr="008554BC">
              <w:rPr>
                <w:rFonts w:asciiTheme="majorBidi" w:hAnsiTheme="majorBidi" w:cstheme="majorBidi"/>
              </w:rPr>
              <w:t>19,0</w:t>
            </w:r>
          </w:p>
          <w:p w14:paraId="21F78A24" w14:textId="305BD6CC" w:rsidR="00C8503D" w:rsidRPr="008554BC" w:rsidRDefault="00C8503D" w:rsidP="000A2CA0">
            <w:pPr>
              <w:jc w:val="center"/>
              <w:rPr>
                <w:rFonts w:asciiTheme="majorBidi" w:hAnsiTheme="majorBidi" w:cstheme="majorBidi"/>
              </w:rPr>
            </w:pPr>
            <w:r w:rsidRPr="008554BC">
              <w:rPr>
                <w:rFonts w:asciiTheme="majorBidi" w:hAnsiTheme="majorBidi" w:cstheme="majorBidi"/>
              </w:rPr>
              <w:t>(18,0-22,0)</w:t>
            </w:r>
          </w:p>
        </w:tc>
        <w:tc>
          <w:tcPr>
            <w:tcW w:w="722" w:type="pct"/>
          </w:tcPr>
          <w:p w14:paraId="307B57ED" w14:textId="77777777" w:rsidR="00C8503D" w:rsidRPr="008554BC" w:rsidRDefault="00C8503D" w:rsidP="00CF0D43">
            <w:pPr>
              <w:jc w:val="center"/>
              <w:rPr>
                <w:rFonts w:asciiTheme="majorBidi" w:eastAsia="Times New Roman" w:hAnsiTheme="majorBidi" w:cstheme="majorBidi"/>
                <w:color w:val="000000"/>
              </w:rPr>
            </w:pPr>
            <w:r w:rsidRPr="008554BC">
              <w:rPr>
                <w:rFonts w:asciiTheme="majorBidi" w:hAnsiTheme="majorBidi" w:cstheme="majorBidi"/>
                <w:color w:val="000000"/>
              </w:rPr>
              <w:t>0,2</w:t>
            </w:r>
          </w:p>
        </w:tc>
      </w:tr>
      <w:tr w:rsidR="000770EB" w:rsidRPr="009E38A3" w14:paraId="07FFB3B1" w14:textId="77777777" w:rsidTr="006A7B0D">
        <w:tc>
          <w:tcPr>
            <w:tcW w:w="1241" w:type="pct"/>
            <w:gridSpan w:val="2"/>
            <w:vAlign w:val="center"/>
          </w:tcPr>
          <w:p w14:paraId="32948182" w14:textId="146A0547" w:rsidR="00C8503D" w:rsidRPr="008554BC" w:rsidRDefault="00C8503D"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7F96EE34" w14:textId="77777777" w:rsidR="00C8503D" w:rsidRPr="008554BC" w:rsidRDefault="00C8503D" w:rsidP="00C8503D">
            <w:pPr>
              <w:jc w:val="center"/>
              <w:rPr>
                <w:rFonts w:asciiTheme="majorBidi" w:hAnsiTheme="majorBidi" w:cstheme="majorBidi"/>
              </w:rPr>
            </w:pPr>
            <w:r w:rsidRPr="008554BC">
              <w:rPr>
                <w:rFonts w:asciiTheme="majorBidi" w:hAnsiTheme="majorBidi" w:cstheme="majorBidi"/>
              </w:rPr>
              <w:t>3,35</w:t>
            </w:r>
          </w:p>
          <w:p w14:paraId="758BE5CA" w14:textId="01C329CE" w:rsidR="00C8503D" w:rsidRPr="008554BC" w:rsidRDefault="00C8503D" w:rsidP="00C8503D">
            <w:pPr>
              <w:jc w:val="center"/>
              <w:rPr>
                <w:rFonts w:asciiTheme="majorBidi" w:hAnsiTheme="majorBidi" w:cstheme="majorBidi"/>
              </w:rPr>
            </w:pPr>
            <w:r w:rsidRPr="008554BC">
              <w:rPr>
                <w:rFonts w:asciiTheme="majorBidi" w:hAnsiTheme="majorBidi" w:cstheme="majorBidi"/>
              </w:rPr>
              <w:t>(2,45-4,15)</w:t>
            </w:r>
          </w:p>
        </w:tc>
        <w:tc>
          <w:tcPr>
            <w:tcW w:w="1407" w:type="pct"/>
            <w:vAlign w:val="center"/>
          </w:tcPr>
          <w:p w14:paraId="759BC0C3" w14:textId="77777777" w:rsidR="00C8503D" w:rsidRPr="008554BC" w:rsidRDefault="00C8503D" w:rsidP="00C8503D">
            <w:pPr>
              <w:jc w:val="center"/>
              <w:rPr>
                <w:rFonts w:asciiTheme="majorBidi" w:hAnsiTheme="majorBidi" w:cstheme="majorBidi"/>
              </w:rPr>
            </w:pPr>
            <w:r w:rsidRPr="008554BC">
              <w:rPr>
                <w:rFonts w:asciiTheme="majorBidi" w:hAnsiTheme="majorBidi" w:cstheme="majorBidi"/>
              </w:rPr>
              <w:t>3,0</w:t>
            </w:r>
          </w:p>
          <w:p w14:paraId="40932859" w14:textId="733EE4CF" w:rsidR="00C8503D" w:rsidRPr="008554BC" w:rsidRDefault="00C8503D" w:rsidP="000A2CA0">
            <w:pPr>
              <w:jc w:val="center"/>
              <w:rPr>
                <w:rFonts w:asciiTheme="majorBidi" w:hAnsiTheme="majorBidi" w:cstheme="majorBidi"/>
              </w:rPr>
            </w:pPr>
            <w:r w:rsidRPr="008554BC">
              <w:rPr>
                <w:rFonts w:asciiTheme="majorBidi" w:hAnsiTheme="majorBidi" w:cstheme="majorBidi"/>
              </w:rPr>
              <w:t>(2,2-4,2)</w:t>
            </w:r>
          </w:p>
        </w:tc>
        <w:tc>
          <w:tcPr>
            <w:tcW w:w="722" w:type="pct"/>
          </w:tcPr>
          <w:p w14:paraId="687FC043" w14:textId="77777777" w:rsidR="00C8503D" w:rsidRPr="008554BC" w:rsidRDefault="00C8503D" w:rsidP="00CF0D43">
            <w:pPr>
              <w:jc w:val="center"/>
              <w:rPr>
                <w:rFonts w:asciiTheme="majorBidi" w:eastAsia="Times New Roman" w:hAnsiTheme="majorBidi" w:cstheme="majorBidi"/>
                <w:color w:val="000000"/>
              </w:rPr>
            </w:pPr>
            <w:r w:rsidRPr="008554BC">
              <w:rPr>
                <w:rFonts w:asciiTheme="majorBidi" w:hAnsiTheme="majorBidi" w:cstheme="majorBidi"/>
                <w:color w:val="000000"/>
              </w:rPr>
              <w:t>0,15</w:t>
            </w:r>
          </w:p>
        </w:tc>
      </w:tr>
      <w:tr w:rsidR="000770EB" w:rsidRPr="009E38A3" w14:paraId="4CA1258C" w14:textId="77777777" w:rsidTr="00B35C12">
        <w:tc>
          <w:tcPr>
            <w:tcW w:w="1241" w:type="pct"/>
            <w:gridSpan w:val="2"/>
            <w:tcBorders>
              <w:bottom w:val="double" w:sz="4" w:space="0" w:color="4F81BD" w:themeColor="accent1"/>
            </w:tcBorders>
            <w:vAlign w:val="center"/>
          </w:tcPr>
          <w:p w14:paraId="779D4F9C" w14:textId="483F19CC" w:rsidR="00C8503D" w:rsidRPr="008554BC" w:rsidRDefault="00C8503D" w:rsidP="000770EB">
            <w:pPr>
              <w:jc w:val="center"/>
              <w:rPr>
                <w:rFonts w:asciiTheme="majorBidi" w:hAnsiTheme="majorBidi" w:cstheme="majorBidi"/>
              </w:rPr>
            </w:pPr>
            <w:r w:rsidRPr="008554BC">
              <w:rPr>
                <w:rFonts w:asciiTheme="majorBidi" w:hAnsiTheme="majorBidi" w:cstheme="majorBidi"/>
              </w:rPr>
              <w:t>3</w:t>
            </w:r>
          </w:p>
        </w:tc>
        <w:tc>
          <w:tcPr>
            <w:tcW w:w="1630" w:type="pct"/>
            <w:tcBorders>
              <w:bottom w:val="double" w:sz="4" w:space="0" w:color="4F81BD" w:themeColor="accent1"/>
            </w:tcBorders>
            <w:vAlign w:val="center"/>
          </w:tcPr>
          <w:p w14:paraId="3D6609F8" w14:textId="77777777" w:rsidR="00C8503D" w:rsidRPr="008554BC" w:rsidRDefault="00C8503D" w:rsidP="00C8503D">
            <w:pPr>
              <w:jc w:val="center"/>
              <w:rPr>
                <w:rFonts w:asciiTheme="majorBidi" w:hAnsiTheme="majorBidi" w:cstheme="majorBidi"/>
              </w:rPr>
            </w:pPr>
            <w:r w:rsidRPr="008554BC">
              <w:rPr>
                <w:rFonts w:asciiTheme="majorBidi" w:hAnsiTheme="majorBidi" w:cstheme="majorBidi"/>
              </w:rPr>
              <w:t>0,81</w:t>
            </w:r>
          </w:p>
          <w:p w14:paraId="4BE5FFA2" w14:textId="0E994F4E" w:rsidR="00C8503D" w:rsidRPr="008554BC" w:rsidRDefault="00C8503D" w:rsidP="00C8503D">
            <w:pPr>
              <w:jc w:val="center"/>
              <w:rPr>
                <w:rFonts w:asciiTheme="majorBidi" w:hAnsiTheme="majorBidi" w:cstheme="majorBidi"/>
              </w:rPr>
            </w:pPr>
            <w:r w:rsidRPr="008554BC">
              <w:rPr>
                <w:rFonts w:asciiTheme="majorBidi" w:hAnsiTheme="majorBidi" w:cstheme="majorBidi"/>
              </w:rPr>
              <w:t>(0,77-0,85)</w:t>
            </w:r>
          </w:p>
        </w:tc>
        <w:tc>
          <w:tcPr>
            <w:tcW w:w="1407" w:type="pct"/>
            <w:tcBorders>
              <w:bottom w:val="double" w:sz="4" w:space="0" w:color="4F81BD" w:themeColor="accent1"/>
            </w:tcBorders>
            <w:vAlign w:val="center"/>
          </w:tcPr>
          <w:p w14:paraId="0C192F06" w14:textId="77777777" w:rsidR="00C8503D" w:rsidRPr="008554BC" w:rsidRDefault="00C8503D" w:rsidP="00C8503D">
            <w:pPr>
              <w:jc w:val="center"/>
              <w:rPr>
                <w:rFonts w:asciiTheme="majorBidi" w:hAnsiTheme="majorBidi" w:cstheme="majorBidi"/>
              </w:rPr>
            </w:pPr>
            <w:r w:rsidRPr="008554BC">
              <w:rPr>
                <w:rFonts w:asciiTheme="majorBidi" w:hAnsiTheme="majorBidi" w:cstheme="majorBidi"/>
              </w:rPr>
              <w:t>0,84</w:t>
            </w:r>
          </w:p>
          <w:p w14:paraId="0C3FAA44" w14:textId="3D2DBAE4" w:rsidR="00C8503D" w:rsidRPr="008554BC" w:rsidRDefault="00C8503D" w:rsidP="000A2CA0">
            <w:pPr>
              <w:jc w:val="center"/>
              <w:rPr>
                <w:rFonts w:asciiTheme="majorBidi" w:hAnsiTheme="majorBidi" w:cstheme="majorBidi"/>
              </w:rPr>
            </w:pPr>
            <w:r w:rsidRPr="008554BC">
              <w:rPr>
                <w:rFonts w:asciiTheme="majorBidi" w:hAnsiTheme="majorBidi" w:cstheme="majorBidi"/>
              </w:rPr>
              <w:t>(0,8-0,88)</w:t>
            </w:r>
          </w:p>
        </w:tc>
        <w:tc>
          <w:tcPr>
            <w:tcW w:w="722" w:type="pct"/>
            <w:tcBorders>
              <w:bottom w:val="double" w:sz="4" w:space="0" w:color="4F81BD" w:themeColor="accent1"/>
            </w:tcBorders>
          </w:tcPr>
          <w:p w14:paraId="0173A582" w14:textId="77777777" w:rsidR="00C8503D" w:rsidRPr="008554BC" w:rsidRDefault="00C8503D" w:rsidP="00CF0D43">
            <w:pPr>
              <w:jc w:val="center"/>
              <w:rPr>
                <w:rFonts w:asciiTheme="majorBidi" w:hAnsiTheme="majorBidi" w:cstheme="majorBidi"/>
                <w:color w:val="000000"/>
              </w:rPr>
            </w:pPr>
            <w:r w:rsidRPr="008554BC">
              <w:rPr>
                <w:rFonts w:asciiTheme="majorBidi" w:hAnsiTheme="majorBidi" w:cstheme="majorBidi"/>
                <w:color w:val="000000"/>
              </w:rPr>
              <w:t>0,38</w:t>
            </w:r>
          </w:p>
        </w:tc>
      </w:tr>
      <w:tr w:rsidR="00CF0D43" w:rsidRPr="009E38A3" w14:paraId="397EA423" w14:textId="77777777" w:rsidTr="00B35C12">
        <w:trPr>
          <w:trHeight w:val="566"/>
        </w:trPr>
        <w:tc>
          <w:tcPr>
            <w:tcW w:w="5000" w:type="pct"/>
            <w:gridSpan w:val="5"/>
            <w:tcBorders>
              <w:top w:val="double" w:sz="4" w:space="0" w:color="4F81BD" w:themeColor="accent1"/>
            </w:tcBorders>
          </w:tcPr>
          <w:p w14:paraId="5D2A43FA" w14:textId="77777777" w:rsidR="00CF0D43" w:rsidRPr="008554BC" w:rsidRDefault="00CF0D43" w:rsidP="000A2CA0">
            <w:pPr>
              <w:jc w:val="center"/>
              <w:rPr>
                <w:rFonts w:asciiTheme="majorBidi" w:hAnsiTheme="majorBidi" w:cstheme="majorBidi"/>
              </w:rPr>
            </w:pPr>
            <w:r w:rsidRPr="008554BC">
              <w:rPr>
                <w:rFonts w:asciiTheme="majorBidi" w:hAnsiTheme="majorBidi" w:cstheme="majorBidi"/>
              </w:rPr>
              <w:t>После операции</w:t>
            </w:r>
          </w:p>
        </w:tc>
      </w:tr>
      <w:tr w:rsidR="006A7B0D" w:rsidRPr="009E38A3" w14:paraId="7677500D" w14:textId="77777777" w:rsidTr="006A7B0D">
        <w:tc>
          <w:tcPr>
            <w:tcW w:w="871" w:type="pct"/>
            <w:vMerge w:val="restart"/>
            <w:vAlign w:val="center"/>
          </w:tcPr>
          <w:p w14:paraId="4B448FF3" w14:textId="77777777" w:rsidR="000770EB" w:rsidRPr="008554BC" w:rsidRDefault="000770EB" w:rsidP="00CF0D43">
            <w:pPr>
              <w:rPr>
                <w:rFonts w:asciiTheme="majorBidi" w:hAnsiTheme="majorBidi" w:cstheme="majorBidi"/>
              </w:rPr>
            </w:pPr>
            <w:r w:rsidRPr="008554BC">
              <w:rPr>
                <w:rFonts w:asciiTheme="majorBidi" w:hAnsiTheme="majorBidi" w:cstheme="majorBidi"/>
              </w:rPr>
              <w:t>7 сутки</w:t>
            </w:r>
          </w:p>
        </w:tc>
        <w:tc>
          <w:tcPr>
            <w:tcW w:w="370" w:type="pct"/>
            <w:vAlign w:val="center"/>
          </w:tcPr>
          <w:p w14:paraId="4A6BB625" w14:textId="1FD7C420" w:rsidR="000770EB" w:rsidRPr="008554BC" w:rsidRDefault="000770EB" w:rsidP="000770EB">
            <w:pPr>
              <w:jc w:val="center"/>
              <w:rPr>
                <w:rFonts w:asciiTheme="majorBidi" w:hAnsiTheme="majorBidi" w:cstheme="majorBidi"/>
              </w:rPr>
            </w:pPr>
            <w:r w:rsidRPr="008554BC">
              <w:rPr>
                <w:rFonts w:asciiTheme="majorBidi" w:hAnsiTheme="majorBidi" w:cstheme="majorBidi"/>
              </w:rPr>
              <w:t>1</w:t>
            </w:r>
          </w:p>
        </w:tc>
        <w:tc>
          <w:tcPr>
            <w:tcW w:w="1630" w:type="pct"/>
            <w:vAlign w:val="center"/>
          </w:tcPr>
          <w:p w14:paraId="16FAD3A4"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 xml:space="preserve">21,2 </w:t>
            </w:r>
          </w:p>
          <w:p w14:paraId="7048A453" w14:textId="2F960668"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(20,0-23,0)</w:t>
            </w:r>
          </w:p>
        </w:tc>
        <w:tc>
          <w:tcPr>
            <w:tcW w:w="1407" w:type="pct"/>
            <w:vAlign w:val="center"/>
          </w:tcPr>
          <w:p w14:paraId="398099D0"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23,0</w:t>
            </w:r>
          </w:p>
          <w:p w14:paraId="44B335C1" w14:textId="15998E91"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(20,4-24,3)</w:t>
            </w:r>
          </w:p>
        </w:tc>
        <w:tc>
          <w:tcPr>
            <w:tcW w:w="722" w:type="pct"/>
          </w:tcPr>
          <w:p w14:paraId="2A22071B"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0,37</w:t>
            </w:r>
          </w:p>
        </w:tc>
      </w:tr>
      <w:tr w:rsidR="006A7B0D" w:rsidRPr="009E38A3" w14:paraId="0B8250D1" w14:textId="77777777" w:rsidTr="006A7B0D">
        <w:tc>
          <w:tcPr>
            <w:tcW w:w="871" w:type="pct"/>
            <w:vMerge/>
            <w:vAlign w:val="center"/>
          </w:tcPr>
          <w:p w14:paraId="0089749D" w14:textId="77777777" w:rsidR="000770EB" w:rsidRPr="008554BC" w:rsidRDefault="000770EB" w:rsidP="00CF0D43">
            <w:pPr>
              <w:rPr>
                <w:rFonts w:asciiTheme="majorBidi" w:hAnsiTheme="majorBidi" w:cstheme="majorBidi"/>
              </w:rPr>
            </w:pPr>
          </w:p>
        </w:tc>
        <w:tc>
          <w:tcPr>
            <w:tcW w:w="370" w:type="pct"/>
            <w:vAlign w:val="center"/>
          </w:tcPr>
          <w:p w14:paraId="5A46FA3B" w14:textId="338BB19A" w:rsidR="000770EB" w:rsidRPr="008554BC" w:rsidRDefault="000770EB"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627205B1" w14:textId="77777777" w:rsidR="000770EB" w:rsidRPr="008554BC" w:rsidRDefault="000770EB" w:rsidP="000770EB">
            <w:pPr>
              <w:jc w:val="center"/>
              <w:rPr>
                <w:rFonts w:asciiTheme="majorBidi" w:hAnsiTheme="majorBidi" w:cstheme="majorBidi"/>
                <w:color w:val="000000"/>
              </w:rPr>
            </w:pPr>
            <w:r w:rsidRPr="008554BC">
              <w:rPr>
                <w:rFonts w:asciiTheme="majorBidi" w:hAnsiTheme="majorBidi" w:cstheme="majorBidi"/>
                <w:color w:val="000000"/>
              </w:rPr>
              <w:t xml:space="preserve">4,5 </w:t>
            </w:r>
          </w:p>
          <w:p w14:paraId="08E284C1" w14:textId="4B5138B5"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(3,56-6,1)</w:t>
            </w:r>
          </w:p>
        </w:tc>
        <w:tc>
          <w:tcPr>
            <w:tcW w:w="1407" w:type="pct"/>
            <w:vAlign w:val="center"/>
          </w:tcPr>
          <w:p w14:paraId="13D83F25"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4,9</w:t>
            </w:r>
          </w:p>
          <w:p w14:paraId="08221CD4" w14:textId="30CC25ED"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(3,7</w:t>
            </w:r>
            <w:r w:rsidR="008E1711" w:rsidRPr="008554BC">
              <w:rPr>
                <w:rFonts w:asciiTheme="majorBidi" w:hAnsiTheme="majorBidi" w:cstheme="majorBidi"/>
                <w:color w:val="000000"/>
              </w:rPr>
              <w:t>-</w:t>
            </w:r>
            <w:r w:rsidRPr="008554BC">
              <w:rPr>
                <w:rFonts w:asciiTheme="majorBidi" w:hAnsiTheme="majorBidi" w:cstheme="majorBidi"/>
                <w:color w:val="000000"/>
              </w:rPr>
              <w:t>5,3)</w:t>
            </w:r>
          </w:p>
        </w:tc>
        <w:tc>
          <w:tcPr>
            <w:tcW w:w="722" w:type="pct"/>
          </w:tcPr>
          <w:p w14:paraId="1FB8B19B"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0,7</w:t>
            </w:r>
          </w:p>
        </w:tc>
      </w:tr>
      <w:tr w:rsidR="006A7B0D" w:rsidRPr="009E38A3" w14:paraId="43D991C6" w14:textId="77777777" w:rsidTr="006A7B0D">
        <w:tc>
          <w:tcPr>
            <w:tcW w:w="871" w:type="pct"/>
            <w:vMerge/>
            <w:vAlign w:val="center"/>
          </w:tcPr>
          <w:p w14:paraId="031EA2EA" w14:textId="77777777" w:rsidR="000770EB" w:rsidRPr="008554BC" w:rsidRDefault="000770EB" w:rsidP="00CF0D43">
            <w:pPr>
              <w:rPr>
                <w:rFonts w:asciiTheme="majorBidi" w:hAnsiTheme="majorBidi" w:cstheme="majorBidi"/>
              </w:rPr>
            </w:pPr>
          </w:p>
        </w:tc>
        <w:tc>
          <w:tcPr>
            <w:tcW w:w="370" w:type="pct"/>
            <w:vAlign w:val="center"/>
          </w:tcPr>
          <w:p w14:paraId="21631CAC" w14:textId="112940B5" w:rsidR="000770EB" w:rsidRPr="008554BC" w:rsidRDefault="000770EB" w:rsidP="000770EB">
            <w:pPr>
              <w:jc w:val="center"/>
              <w:rPr>
                <w:rFonts w:asciiTheme="majorBidi" w:hAnsiTheme="majorBidi" w:cstheme="majorBidi"/>
              </w:rPr>
            </w:pPr>
            <w:r w:rsidRPr="008554BC">
              <w:rPr>
                <w:rFonts w:asciiTheme="majorBidi" w:hAnsiTheme="majorBidi" w:cstheme="majorBidi"/>
              </w:rPr>
              <w:t>3</w:t>
            </w:r>
          </w:p>
        </w:tc>
        <w:tc>
          <w:tcPr>
            <w:tcW w:w="1630" w:type="pct"/>
            <w:vAlign w:val="center"/>
          </w:tcPr>
          <w:p w14:paraId="526D48E2" w14:textId="77777777" w:rsidR="000770EB" w:rsidRPr="008554BC" w:rsidRDefault="000770EB" w:rsidP="000770EB">
            <w:pPr>
              <w:jc w:val="center"/>
              <w:rPr>
                <w:rFonts w:asciiTheme="majorBidi" w:hAnsiTheme="majorBidi" w:cstheme="majorBidi"/>
                <w:color w:val="000000"/>
              </w:rPr>
            </w:pPr>
            <w:r w:rsidRPr="008554BC">
              <w:rPr>
                <w:rFonts w:asciiTheme="majorBidi" w:hAnsiTheme="majorBidi" w:cstheme="majorBidi"/>
                <w:color w:val="000000"/>
              </w:rPr>
              <w:t>0,78</w:t>
            </w:r>
          </w:p>
          <w:p w14:paraId="1DA4826F" w14:textId="4591E470"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(0,73-0,82)</w:t>
            </w:r>
          </w:p>
        </w:tc>
        <w:tc>
          <w:tcPr>
            <w:tcW w:w="1407" w:type="pct"/>
            <w:vAlign w:val="center"/>
          </w:tcPr>
          <w:p w14:paraId="61940705" w14:textId="0C9C54B8"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0,78</w:t>
            </w:r>
          </w:p>
          <w:p w14:paraId="3A22A895" w14:textId="6C5E35F0"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(0,75-0,8)</w:t>
            </w:r>
          </w:p>
        </w:tc>
        <w:tc>
          <w:tcPr>
            <w:tcW w:w="722" w:type="pct"/>
          </w:tcPr>
          <w:p w14:paraId="5EAA3C56"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0,6</w:t>
            </w:r>
          </w:p>
        </w:tc>
      </w:tr>
      <w:tr w:rsidR="006A7B0D" w:rsidRPr="0036270F" w14:paraId="18FA6328" w14:textId="77777777" w:rsidTr="007554D6">
        <w:tc>
          <w:tcPr>
            <w:tcW w:w="871" w:type="pct"/>
            <w:vMerge w:val="restart"/>
            <w:tcBorders>
              <w:top w:val="double" w:sz="4" w:space="0" w:color="4F81BD" w:themeColor="accent1"/>
            </w:tcBorders>
            <w:vAlign w:val="center"/>
          </w:tcPr>
          <w:p w14:paraId="3889A9C4" w14:textId="77777777" w:rsidR="000770EB" w:rsidRPr="008554BC" w:rsidRDefault="000770EB" w:rsidP="00CF0D43">
            <w:pPr>
              <w:rPr>
                <w:rFonts w:asciiTheme="majorBidi" w:hAnsiTheme="majorBidi" w:cstheme="majorBidi"/>
                <w:lang w:val="en-US"/>
              </w:rPr>
            </w:pPr>
            <w:r w:rsidRPr="008554BC">
              <w:rPr>
                <w:rFonts w:asciiTheme="majorBidi" w:hAnsiTheme="majorBidi" w:cstheme="majorBidi"/>
              </w:rPr>
              <w:t>1 месяц</w:t>
            </w:r>
          </w:p>
        </w:tc>
        <w:tc>
          <w:tcPr>
            <w:tcW w:w="370" w:type="pct"/>
            <w:tcBorders>
              <w:top w:val="double" w:sz="4" w:space="0" w:color="4F81BD" w:themeColor="accent1"/>
            </w:tcBorders>
            <w:vAlign w:val="center"/>
          </w:tcPr>
          <w:p w14:paraId="0CBA2D4D" w14:textId="4919D1A6" w:rsidR="000770EB" w:rsidRPr="008554BC" w:rsidRDefault="000770EB" w:rsidP="000770EB">
            <w:pPr>
              <w:jc w:val="center"/>
              <w:rPr>
                <w:rFonts w:asciiTheme="majorBidi" w:hAnsiTheme="majorBidi" w:cstheme="majorBidi"/>
              </w:rPr>
            </w:pPr>
            <w:r w:rsidRPr="008554BC">
              <w:rPr>
                <w:rFonts w:asciiTheme="majorBidi" w:hAnsiTheme="majorBidi" w:cstheme="majorBidi"/>
              </w:rPr>
              <w:t>1</w:t>
            </w:r>
          </w:p>
        </w:tc>
        <w:tc>
          <w:tcPr>
            <w:tcW w:w="1630" w:type="pct"/>
            <w:tcBorders>
              <w:top w:val="double" w:sz="4" w:space="0" w:color="4F81BD" w:themeColor="accent1"/>
            </w:tcBorders>
            <w:vAlign w:val="center"/>
          </w:tcPr>
          <w:p w14:paraId="44A2F181"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 xml:space="preserve">22,8 </w:t>
            </w:r>
          </w:p>
          <w:p w14:paraId="311642A6" w14:textId="3A17C00D"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(19,9-23,6)</w:t>
            </w:r>
          </w:p>
        </w:tc>
        <w:tc>
          <w:tcPr>
            <w:tcW w:w="1407" w:type="pct"/>
            <w:tcBorders>
              <w:top w:val="double" w:sz="4" w:space="0" w:color="4F81BD" w:themeColor="accent1"/>
            </w:tcBorders>
            <w:vAlign w:val="center"/>
          </w:tcPr>
          <w:p w14:paraId="150AF456"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23,1</w:t>
            </w:r>
          </w:p>
          <w:p w14:paraId="76B04235" w14:textId="604C3971"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(21,8-24,6)</w:t>
            </w:r>
          </w:p>
        </w:tc>
        <w:tc>
          <w:tcPr>
            <w:tcW w:w="722" w:type="pct"/>
            <w:tcBorders>
              <w:top w:val="double" w:sz="4" w:space="0" w:color="4F81BD" w:themeColor="accent1"/>
            </w:tcBorders>
          </w:tcPr>
          <w:p w14:paraId="62E8D32D"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0,22</w:t>
            </w:r>
          </w:p>
        </w:tc>
      </w:tr>
      <w:tr w:rsidR="006A7B0D" w:rsidRPr="0036270F" w14:paraId="7D03134F" w14:textId="77777777" w:rsidTr="006A7B0D">
        <w:tc>
          <w:tcPr>
            <w:tcW w:w="871" w:type="pct"/>
            <w:vMerge/>
            <w:vAlign w:val="center"/>
          </w:tcPr>
          <w:p w14:paraId="4E1E3EDD" w14:textId="77777777" w:rsidR="000770EB" w:rsidRPr="008554BC" w:rsidRDefault="000770EB" w:rsidP="00CF0D43">
            <w:pPr>
              <w:rPr>
                <w:rFonts w:asciiTheme="majorBidi" w:hAnsiTheme="majorBidi" w:cstheme="majorBidi"/>
              </w:rPr>
            </w:pPr>
          </w:p>
        </w:tc>
        <w:tc>
          <w:tcPr>
            <w:tcW w:w="370" w:type="pct"/>
            <w:vAlign w:val="center"/>
          </w:tcPr>
          <w:p w14:paraId="58BAA808" w14:textId="7E8C9FDF" w:rsidR="000770EB" w:rsidRPr="008554BC" w:rsidRDefault="000770EB"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42B02A39" w14:textId="77777777" w:rsidR="000770EB" w:rsidRPr="008554BC" w:rsidRDefault="000770EB" w:rsidP="000770EB">
            <w:pPr>
              <w:jc w:val="center"/>
              <w:rPr>
                <w:rFonts w:asciiTheme="majorBidi" w:hAnsiTheme="majorBidi" w:cstheme="majorBidi"/>
                <w:color w:val="000000"/>
              </w:rPr>
            </w:pPr>
            <w:r w:rsidRPr="008554BC">
              <w:rPr>
                <w:rFonts w:asciiTheme="majorBidi" w:hAnsiTheme="majorBidi" w:cstheme="majorBidi"/>
                <w:color w:val="000000"/>
              </w:rPr>
              <w:t>6,3</w:t>
            </w:r>
          </w:p>
          <w:p w14:paraId="1FA20601" w14:textId="7B509E13"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(4,95-7,6)</w:t>
            </w:r>
          </w:p>
        </w:tc>
        <w:tc>
          <w:tcPr>
            <w:tcW w:w="1407" w:type="pct"/>
            <w:vAlign w:val="center"/>
          </w:tcPr>
          <w:p w14:paraId="1049B707"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5,0</w:t>
            </w:r>
          </w:p>
          <w:p w14:paraId="255B676F" w14:textId="76FF4415"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(4,5-5,7)</w:t>
            </w:r>
          </w:p>
        </w:tc>
        <w:tc>
          <w:tcPr>
            <w:tcW w:w="722" w:type="pct"/>
          </w:tcPr>
          <w:p w14:paraId="3E9BE092"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1A6FCD9A" w14:textId="77777777" w:rsidTr="006A7B0D">
        <w:tc>
          <w:tcPr>
            <w:tcW w:w="871" w:type="pct"/>
            <w:vMerge/>
            <w:vAlign w:val="center"/>
          </w:tcPr>
          <w:p w14:paraId="0A716215" w14:textId="77777777" w:rsidR="000770EB" w:rsidRPr="008554BC" w:rsidRDefault="000770EB" w:rsidP="00CF0D43">
            <w:pPr>
              <w:rPr>
                <w:rFonts w:asciiTheme="majorBidi" w:hAnsiTheme="majorBidi" w:cstheme="majorBidi"/>
              </w:rPr>
            </w:pPr>
          </w:p>
        </w:tc>
        <w:tc>
          <w:tcPr>
            <w:tcW w:w="370" w:type="pct"/>
            <w:vAlign w:val="center"/>
          </w:tcPr>
          <w:p w14:paraId="7A08A878" w14:textId="73DE34A8" w:rsidR="000770EB" w:rsidRPr="008554BC" w:rsidRDefault="000770EB" w:rsidP="000770EB">
            <w:pPr>
              <w:jc w:val="center"/>
              <w:rPr>
                <w:rFonts w:asciiTheme="majorBidi" w:hAnsiTheme="majorBidi" w:cstheme="majorBidi"/>
              </w:rPr>
            </w:pPr>
            <w:r w:rsidRPr="008554BC">
              <w:rPr>
                <w:rFonts w:asciiTheme="majorBidi" w:hAnsiTheme="majorBidi" w:cstheme="majorBidi"/>
              </w:rPr>
              <w:t>3</w:t>
            </w:r>
          </w:p>
        </w:tc>
        <w:tc>
          <w:tcPr>
            <w:tcW w:w="1630" w:type="pct"/>
            <w:vAlign w:val="center"/>
          </w:tcPr>
          <w:p w14:paraId="0EA5BC64" w14:textId="77777777" w:rsidR="000770EB" w:rsidRPr="008554BC" w:rsidRDefault="000770EB" w:rsidP="000770EB">
            <w:pPr>
              <w:jc w:val="center"/>
              <w:rPr>
                <w:rFonts w:asciiTheme="majorBidi" w:hAnsiTheme="majorBidi" w:cstheme="majorBidi"/>
                <w:color w:val="000000"/>
              </w:rPr>
            </w:pPr>
            <w:r w:rsidRPr="008554BC">
              <w:rPr>
                <w:rFonts w:asciiTheme="majorBidi" w:hAnsiTheme="majorBidi" w:cstheme="majorBidi"/>
                <w:color w:val="000000"/>
              </w:rPr>
              <w:t>0,73</w:t>
            </w:r>
          </w:p>
          <w:p w14:paraId="252218E2" w14:textId="073911FD"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(0,68-0,77)</w:t>
            </w:r>
          </w:p>
        </w:tc>
        <w:tc>
          <w:tcPr>
            <w:tcW w:w="1407" w:type="pct"/>
            <w:vAlign w:val="center"/>
          </w:tcPr>
          <w:p w14:paraId="77B8C0E1"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0,78</w:t>
            </w:r>
          </w:p>
          <w:p w14:paraId="3BD4B1E8" w14:textId="650EB22D"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(0,76-0,8)</w:t>
            </w:r>
          </w:p>
        </w:tc>
        <w:tc>
          <w:tcPr>
            <w:tcW w:w="722" w:type="pct"/>
          </w:tcPr>
          <w:p w14:paraId="69B9DD68"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600CF151" w14:textId="77777777" w:rsidTr="007554D6">
        <w:tc>
          <w:tcPr>
            <w:tcW w:w="871" w:type="pct"/>
            <w:vMerge w:val="restart"/>
            <w:tcBorders>
              <w:top w:val="double" w:sz="4" w:space="0" w:color="4F81BD" w:themeColor="accent1"/>
            </w:tcBorders>
            <w:vAlign w:val="center"/>
          </w:tcPr>
          <w:p w14:paraId="737AD97B" w14:textId="77777777" w:rsidR="000770EB" w:rsidRPr="008554BC" w:rsidRDefault="000770EB" w:rsidP="00CF0D43">
            <w:pPr>
              <w:rPr>
                <w:rFonts w:asciiTheme="majorBidi" w:hAnsiTheme="majorBidi" w:cstheme="majorBidi"/>
              </w:rPr>
            </w:pPr>
            <w:r w:rsidRPr="008554BC">
              <w:rPr>
                <w:rFonts w:asciiTheme="majorBidi" w:hAnsiTheme="majorBidi" w:cstheme="majorBidi"/>
              </w:rPr>
              <w:t>3 месяца</w:t>
            </w:r>
          </w:p>
        </w:tc>
        <w:tc>
          <w:tcPr>
            <w:tcW w:w="370" w:type="pct"/>
            <w:tcBorders>
              <w:top w:val="double" w:sz="4" w:space="0" w:color="4F81BD" w:themeColor="accent1"/>
            </w:tcBorders>
            <w:vAlign w:val="center"/>
          </w:tcPr>
          <w:p w14:paraId="4E2F5939" w14:textId="67F463C2" w:rsidR="000770EB" w:rsidRPr="008554BC" w:rsidRDefault="000770EB" w:rsidP="000770EB">
            <w:pPr>
              <w:jc w:val="center"/>
              <w:rPr>
                <w:rFonts w:asciiTheme="majorBidi" w:hAnsiTheme="majorBidi" w:cstheme="majorBidi"/>
              </w:rPr>
            </w:pPr>
            <w:r w:rsidRPr="008554BC">
              <w:rPr>
                <w:rFonts w:asciiTheme="majorBidi" w:hAnsiTheme="majorBidi" w:cstheme="majorBidi"/>
              </w:rPr>
              <w:t>1</w:t>
            </w:r>
          </w:p>
        </w:tc>
        <w:tc>
          <w:tcPr>
            <w:tcW w:w="1630" w:type="pct"/>
            <w:tcBorders>
              <w:top w:val="double" w:sz="4" w:space="0" w:color="4F81BD" w:themeColor="accent1"/>
            </w:tcBorders>
            <w:vAlign w:val="center"/>
          </w:tcPr>
          <w:p w14:paraId="1FCFFCA5"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 xml:space="preserve">22,5 </w:t>
            </w:r>
          </w:p>
          <w:p w14:paraId="341D90D4" w14:textId="091BF693"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(20,5-23,6)</w:t>
            </w:r>
          </w:p>
        </w:tc>
        <w:tc>
          <w:tcPr>
            <w:tcW w:w="1407" w:type="pct"/>
            <w:tcBorders>
              <w:top w:val="double" w:sz="4" w:space="0" w:color="4F81BD" w:themeColor="accent1"/>
            </w:tcBorders>
            <w:vAlign w:val="center"/>
          </w:tcPr>
          <w:p w14:paraId="49FE426F"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23,1</w:t>
            </w:r>
          </w:p>
          <w:p w14:paraId="5EB885FE" w14:textId="3A47817A"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(21,3-23,9)</w:t>
            </w:r>
          </w:p>
        </w:tc>
        <w:tc>
          <w:tcPr>
            <w:tcW w:w="722" w:type="pct"/>
            <w:tcBorders>
              <w:top w:val="double" w:sz="4" w:space="0" w:color="4F81BD" w:themeColor="accent1"/>
            </w:tcBorders>
          </w:tcPr>
          <w:p w14:paraId="67F93FAE"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0,85</w:t>
            </w:r>
          </w:p>
        </w:tc>
      </w:tr>
      <w:tr w:rsidR="006A7B0D" w:rsidRPr="0036270F" w14:paraId="03E8492C" w14:textId="77777777" w:rsidTr="006A7B0D">
        <w:tc>
          <w:tcPr>
            <w:tcW w:w="871" w:type="pct"/>
            <w:vMerge/>
            <w:vAlign w:val="center"/>
          </w:tcPr>
          <w:p w14:paraId="733CDCB4" w14:textId="77777777" w:rsidR="000770EB" w:rsidRPr="008554BC" w:rsidRDefault="000770EB" w:rsidP="00CF0D43">
            <w:pPr>
              <w:rPr>
                <w:rFonts w:asciiTheme="majorBidi" w:hAnsiTheme="majorBidi" w:cstheme="majorBidi"/>
              </w:rPr>
            </w:pPr>
          </w:p>
        </w:tc>
        <w:tc>
          <w:tcPr>
            <w:tcW w:w="370" w:type="pct"/>
            <w:vAlign w:val="center"/>
          </w:tcPr>
          <w:p w14:paraId="6B929AF9" w14:textId="25A40AF4" w:rsidR="000770EB" w:rsidRPr="008554BC" w:rsidRDefault="000770EB"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7B28A8C2" w14:textId="77777777" w:rsidR="000770EB" w:rsidRPr="008554BC" w:rsidRDefault="000770EB" w:rsidP="000770EB">
            <w:pPr>
              <w:jc w:val="center"/>
              <w:rPr>
                <w:rFonts w:asciiTheme="majorBidi" w:hAnsiTheme="majorBidi" w:cstheme="majorBidi"/>
                <w:color w:val="000000"/>
              </w:rPr>
            </w:pPr>
            <w:r w:rsidRPr="008554BC">
              <w:rPr>
                <w:rFonts w:asciiTheme="majorBidi" w:hAnsiTheme="majorBidi" w:cstheme="majorBidi"/>
                <w:color w:val="000000"/>
              </w:rPr>
              <w:t xml:space="preserve">6,9 </w:t>
            </w:r>
          </w:p>
          <w:p w14:paraId="7197CC17" w14:textId="61DF09AB"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(6,1-8,6)</w:t>
            </w:r>
          </w:p>
        </w:tc>
        <w:tc>
          <w:tcPr>
            <w:tcW w:w="1407" w:type="pct"/>
            <w:vAlign w:val="center"/>
          </w:tcPr>
          <w:p w14:paraId="6E161C53" w14:textId="77777777"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5,0</w:t>
            </w:r>
          </w:p>
          <w:p w14:paraId="03CE52E8" w14:textId="6149A02D" w:rsidR="000770EB" w:rsidRPr="008554BC" w:rsidRDefault="000770EB" w:rsidP="000A2CA0">
            <w:pPr>
              <w:jc w:val="center"/>
              <w:rPr>
                <w:rFonts w:asciiTheme="majorBidi" w:hAnsiTheme="majorBidi" w:cstheme="majorBidi"/>
                <w:color w:val="000000"/>
              </w:rPr>
            </w:pPr>
            <w:r w:rsidRPr="008554BC">
              <w:rPr>
                <w:rFonts w:asciiTheme="majorBidi" w:hAnsiTheme="majorBidi" w:cstheme="majorBidi"/>
                <w:color w:val="000000"/>
              </w:rPr>
              <w:t>(4,5-5,8)</w:t>
            </w:r>
          </w:p>
        </w:tc>
        <w:tc>
          <w:tcPr>
            <w:tcW w:w="722" w:type="pct"/>
          </w:tcPr>
          <w:p w14:paraId="1D4F3D1D" w14:textId="77777777" w:rsidR="000770EB" w:rsidRPr="008554BC" w:rsidRDefault="000770EB"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1D6ED7B7" w14:textId="77777777" w:rsidTr="00D81A72">
        <w:tc>
          <w:tcPr>
            <w:tcW w:w="871" w:type="pct"/>
            <w:vMerge/>
            <w:tcBorders>
              <w:bottom w:val="double" w:sz="4" w:space="0" w:color="4F81BD" w:themeColor="accent1"/>
            </w:tcBorders>
            <w:vAlign w:val="center"/>
          </w:tcPr>
          <w:p w14:paraId="00A4E32E" w14:textId="77777777" w:rsidR="006A7B0D" w:rsidRPr="008554BC" w:rsidRDefault="006A7B0D" w:rsidP="00CF0D43">
            <w:pPr>
              <w:rPr>
                <w:rFonts w:asciiTheme="majorBidi" w:hAnsiTheme="majorBidi" w:cstheme="majorBidi"/>
              </w:rPr>
            </w:pPr>
          </w:p>
        </w:tc>
        <w:tc>
          <w:tcPr>
            <w:tcW w:w="370" w:type="pct"/>
            <w:tcBorders>
              <w:bottom w:val="double" w:sz="4" w:space="0" w:color="4F81BD" w:themeColor="accent1"/>
            </w:tcBorders>
            <w:vAlign w:val="center"/>
          </w:tcPr>
          <w:p w14:paraId="014BC2FA" w14:textId="214507B0" w:rsidR="006A7B0D" w:rsidRPr="008554BC" w:rsidRDefault="006A7B0D" w:rsidP="000770EB">
            <w:pPr>
              <w:jc w:val="center"/>
              <w:rPr>
                <w:rFonts w:asciiTheme="majorBidi" w:hAnsiTheme="majorBidi" w:cstheme="majorBidi"/>
              </w:rPr>
            </w:pPr>
            <w:r w:rsidRPr="008554BC">
              <w:rPr>
                <w:rFonts w:asciiTheme="majorBidi" w:hAnsiTheme="majorBidi" w:cstheme="majorBidi"/>
              </w:rPr>
              <w:t>3</w:t>
            </w:r>
          </w:p>
        </w:tc>
        <w:tc>
          <w:tcPr>
            <w:tcW w:w="1630" w:type="pct"/>
            <w:tcBorders>
              <w:bottom w:val="double" w:sz="4" w:space="0" w:color="4F81BD" w:themeColor="accent1"/>
            </w:tcBorders>
            <w:vAlign w:val="center"/>
          </w:tcPr>
          <w:p w14:paraId="41380F52" w14:textId="77777777" w:rsidR="006A7B0D" w:rsidRPr="008554BC" w:rsidRDefault="006A7B0D" w:rsidP="000770EB">
            <w:pPr>
              <w:jc w:val="center"/>
              <w:rPr>
                <w:rFonts w:asciiTheme="majorBidi" w:hAnsiTheme="majorBidi" w:cstheme="majorBidi"/>
                <w:color w:val="000000"/>
              </w:rPr>
            </w:pPr>
            <w:r w:rsidRPr="008554BC">
              <w:rPr>
                <w:rFonts w:asciiTheme="majorBidi" w:hAnsiTheme="majorBidi" w:cstheme="majorBidi"/>
                <w:color w:val="000000"/>
              </w:rPr>
              <w:t>0,7</w:t>
            </w:r>
          </w:p>
          <w:p w14:paraId="1F1E24E0" w14:textId="1EB094AF"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(0,64-0,73)</w:t>
            </w:r>
          </w:p>
        </w:tc>
        <w:tc>
          <w:tcPr>
            <w:tcW w:w="1407" w:type="pct"/>
            <w:tcBorders>
              <w:bottom w:val="double" w:sz="4" w:space="0" w:color="4F81BD" w:themeColor="accent1"/>
            </w:tcBorders>
            <w:vAlign w:val="center"/>
          </w:tcPr>
          <w:p w14:paraId="0398E3C9"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0,78</w:t>
            </w:r>
          </w:p>
          <w:p w14:paraId="28ED16FE" w14:textId="37E768C2"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(0,75-0,8)</w:t>
            </w:r>
          </w:p>
        </w:tc>
        <w:tc>
          <w:tcPr>
            <w:tcW w:w="722" w:type="pct"/>
            <w:tcBorders>
              <w:bottom w:val="double" w:sz="4" w:space="0" w:color="4F81BD" w:themeColor="accent1"/>
            </w:tcBorders>
          </w:tcPr>
          <w:p w14:paraId="2A97D263"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2D9E823B" w14:textId="77777777" w:rsidTr="00D81A72">
        <w:tc>
          <w:tcPr>
            <w:tcW w:w="871" w:type="pct"/>
            <w:vMerge w:val="restart"/>
            <w:tcBorders>
              <w:top w:val="double" w:sz="4" w:space="0" w:color="4F81BD" w:themeColor="accent1"/>
            </w:tcBorders>
            <w:vAlign w:val="center"/>
          </w:tcPr>
          <w:p w14:paraId="610F96D0" w14:textId="77777777" w:rsidR="006A7B0D" w:rsidRPr="008554BC" w:rsidRDefault="006A7B0D" w:rsidP="00CF0D43">
            <w:pPr>
              <w:rPr>
                <w:rFonts w:asciiTheme="majorBidi" w:hAnsiTheme="majorBidi" w:cstheme="majorBidi"/>
              </w:rPr>
            </w:pPr>
            <w:r w:rsidRPr="008554BC">
              <w:rPr>
                <w:rFonts w:asciiTheme="majorBidi" w:hAnsiTheme="majorBidi" w:cstheme="majorBidi"/>
              </w:rPr>
              <w:t>6 месяцев</w:t>
            </w:r>
          </w:p>
        </w:tc>
        <w:tc>
          <w:tcPr>
            <w:tcW w:w="370" w:type="pct"/>
            <w:tcBorders>
              <w:top w:val="double" w:sz="4" w:space="0" w:color="4F81BD" w:themeColor="accent1"/>
            </w:tcBorders>
            <w:vAlign w:val="center"/>
          </w:tcPr>
          <w:p w14:paraId="4056405A" w14:textId="7190C774" w:rsidR="006A7B0D" w:rsidRPr="008554BC" w:rsidRDefault="006A7B0D" w:rsidP="000770EB">
            <w:pPr>
              <w:jc w:val="center"/>
              <w:rPr>
                <w:rFonts w:asciiTheme="majorBidi" w:hAnsiTheme="majorBidi" w:cstheme="majorBidi"/>
              </w:rPr>
            </w:pPr>
            <w:r w:rsidRPr="008554BC">
              <w:rPr>
                <w:rFonts w:asciiTheme="majorBidi" w:hAnsiTheme="majorBidi" w:cstheme="majorBidi"/>
              </w:rPr>
              <w:t>1</w:t>
            </w:r>
          </w:p>
        </w:tc>
        <w:tc>
          <w:tcPr>
            <w:tcW w:w="1630" w:type="pct"/>
            <w:tcBorders>
              <w:top w:val="double" w:sz="4" w:space="0" w:color="4F81BD" w:themeColor="accent1"/>
            </w:tcBorders>
            <w:vAlign w:val="center"/>
          </w:tcPr>
          <w:p w14:paraId="4BC74261"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23,8</w:t>
            </w:r>
          </w:p>
          <w:p w14:paraId="775158FB" w14:textId="364A5A28"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(21,0-24,3)</w:t>
            </w:r>
          </w:p>
        </w:tc>
        <w:tc>
          <w:tcPr>
            <w:tcW w:w="1407" w:type="pct"/>
            <w:tcBorders>
              <w:top w:val="double" w:sz="4" w:space="0" w:color="4F81BD" w:themeColor="accent1"/>
            </w:tcBorders>
            <w:vAlign w:val="center"/>
          </w:tcPr>
          <w:p w14:paraId="5A12F46C"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19,4</w:t>
            </w:r>
          </w:p>
          <w:p w14:paraId="7F47C529" w14:textId="2437B1CC"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(17,6-21,7)</w:t>
            </w:r>
          </w:p>
        </w:tc>
        <w:tc>
          <w:tcPr>
            <w:tcW w:w="722" w:type="pct"/>
            <w:tcBorders>
              <w:top w:val="double" w:sz="4" w:space="0" w:color="4F81BD" w:themeColor="accent1"/>
            </w:tcBorders>
          </w:tcPr>
          <w:p w14:paraId="7F63AADB"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53645BB8" w14:textId="77777777" w:rsidTr="006A7B0D">
        <w:tc>
          <w:tcPr>
            <w:tcW w:w="871" w:type="pct"/>
            <w:vMerge/>
            <w:vAlign w:val="center"/>
          </w:tcPr>
          <w:p w14:paraId="09EF35A1" w14:textId="77777777" w:rsidR="006A7B0D" w:rsidRPr="008554BC" w:rsidRDefault="006A7B0D" w:rsidP="00CF0D43">
            <w:pPr>
              <w:rPr>
                <w:rFonts w:asciiTheme="majorBidi" w:hAnsiTheme="majorBidi" w:cstheme="majorBidi"/>
              </w:rPr>
            </w:pPr>
          </w:p>
        </w:tc>
        <w:tc>
          <w:tcPr>
            <w:tcW w:w="370" w:type="pct"/>
            <w:vAlign w:val="center"/>
          </w:tcPr>
          <w:p w14:paraId="34F6CFDA" w14:textId="5A40A121" w:rsidR="006A7B0D" w:rsidRPr="008554BC" w:rsidRDefault="006A7B0D"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0C929F2C" w14:textId="77777777" w:rsidR="006A7B0D" w:rsidRPr="008554BC" w:rsidRDefault="006A7B0D" w:rsidP="000770EB">
            <w:pPr>
              <w:jc w:val="center"/>
              <w:rPr>
                <w:rFonts w:asciiTheme="majorBidi" w:hAnsiTheme="majorBidi" w:cstheme="majorBidi"/>
                <w:color w:val="000000"/>
              </w:rPr>
            </w:pPr>
            <w:r w:rsidRPr="008554BC">
              <w:rPr>
                <w:rFonts w:asciiTheme="majorBidi" w:hAnsiTheme="majorBidi" w:cstheme="majorBidi"/>
                <w:color w:val="000000"/>
              </w:rPr>
              <w:t>7,2</w:t>
            </w:r>
          </w:p>
          <w:p w14:paraId="4265D9D4" w14:textId="6FF1192C"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(5,7-7,7)</w:t>
            </w:r>
          </w:p>
        </w:tc>
        <w:tc>
          <w:tcPr>
            <w:tcW w:w="1407" w:type="pct"/>
            <w:vAlign w:val="center"/>
          </w:tcPr>
          <w:p w14:paraId="0F159AB4"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4,3</w:t>
            </w:r>
          </w:p>
          <w:p w14:paraId="745EE3A4" w14:textId="4ADCA8D5"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(3,5-4,6)</w:t>
            </w:r>
          </w:p>
        </w:tc>
        <w:tc>
          <w:tcPr>
            <w:tcW w:w="722" w:type="pct"/>
          </w:tcPr>
          <w:p w14:paraId="775001DC"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4D5857D7" w14:textId="77777777" w:rsidTr="00D81A72">
        <w:tc>
          <w:tcPr>
            <w:tcW w:w="871" w:type="pct"/>
            <w:vMerge/>
            <w:tcBorders>
              <w:bottom w:val="double" w:sz="4" w:space="0" w:color="4F81BD" w:themeColor="accent1"/>
            </w:tcBorders>
            <w:vAlign w:val="center"/>
          </w:tcPr>
          <w:p w14:paraId="43B87693" w14:textId="77777777" w:rsidR="006A7B0D" w:rsidRPr="008554BC" w:rsidRDefault="006A7B0D" w:rsidP="00CF0D43">
            <w:pPr>
              <w:rPr>
                <w:rFonts w:asciiTheme="majorBidi" w:hAnsiTheme="majorBidi" w:cstheme="majorBidi"/>
              </w:rPr>
            </w:pPr>
          </w:p>
        </w:tc>
        <w:tc>
          <w:tcPr>
            <w:tcW w:w="370" w:type="pct"/>
            <w:tcBorders>
              <w:bottom w:val="double" w:sz="4" w:space="0" w:color="4F81BD" w:themeColor="accent1"/>
            </w:tcBorders>
            <w:vAlign w:val="center"/>
          </w:tcPr>
          <w:p w14:paraId="4C1F72FE" w14:textId="7C724FB8" w:rsidR="006A7B0D" w:rsidRPr="008554BC" w:rsidRDefault="006A7B0D" w:rsidP="000770EB">
            <w:pPr>
              <w:jc w:val="center"/>
              <w:rPr>
                <w:rFonts w:asciiTheme="majorBidi" w:hAnsiTheme="majorBidi" w:cstheme="majorBidi"/>
              </w:rPr>
            </w:pPr>
            <w:r w:rsidRPr="008554BC">
              <w:rPr>
                <w:rFonts w:asciiTheme="majorBidi" w:hAnsiTheme="majorBidi" w:cstheme="majorBidi"/>
              </w:rPr>
              <w:t>3</w:t>
            </w:r>
          </w:p>
        </w:tc>
        <w:tc>
          <w:tcPr>
            <w:tcW w:w="1630" w:type="pct"/>
            <w:tcBorders>
              <w:bottom w:val="double" w:sz="4" w:space="0" w:color="4F81BD" w:themeColor="accent1"/>
            </w:tcBorders>
            <w:vAlign w:val="center"/>
          </w:tcPr>
          <w:p w14:paraId="44C4B012" w14:textId="77777777" w:rsidR="006A7B0D" w:rsidRPr="008554BC" w:rsidRDefault="006A7B0D" w:rsidP="000770EB">
            <w:pPr>
              <w:jc w:val="center"/>
              <w:rPr>
                <w:rFonts w:asciiTheme="majorBidi" w:hAnsiTheme="majorBidi" w:cstheme="majorBidi"/>
                <w:color w:val="000000"/>
              </w:rPr>
            </w:pPr>
            <w:r w:rsidRPr="008554BC">
              <w:rPr>
                <w:rFonts w:asciiTheme="majorBidi" w:hAnsiTheme="majorBidi" w:cstheme="majorBidi"/>
                <w:color w:val="000000"/>
              </w:rPr>
              <w:t>0,69</w:t>
            </w:r>
          </w:p>
          <w:p w14:paraId="12140693" w14:textId="48A37F3A"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(0,65-0,75)</w:t>
            </w:r>
          </w:p>
        </w:tc>
        <w:tc>
          <w:tcPr>
            <w:tcW w:w="1407" w:type="pct"/>
            <w:tcBorders>
              <w:bottom w:val="double" w:sz="4" w:space="0" w:color="4F81BD" w:themeColor="accent1"/>
            </w:tcBorders>
            <w:vAlign w:val="center"/>
          </w:tcPr>
          <w:p w14:paraId="2BBC85A7" w14:textId="566B7919"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0,8</w:t>
            </w:r>
          </w:p>
          <w:p w14:paraId="23348AA0" w14:textId="6E959B1A"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(0,77-0,82)</w:t>
            </w:r>
          </w:p>
        </w:tc>
        <w:tc>
          <w:tcPr>
            <w:tcW w:w="722" w:type="pct"/>
            <w:tcBorders>
              <w:bottom w:val="double" w:sz="4" w:space="0" w:color="4F81BD" w:themeColor="accent1"/>
            </w:tcBorders>
          </w:tcPr>
          <w:p w14:paraId="31B6D00D"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0C51B50A" w14:textId="77777777" w:rsidTr="00D81A72">
        <w:tc>
          <w:tcPr>
            <w:tcW w:w="871" w:type="pct"/>
            <w:vMerge w:val="restart"/>
            <w:tcBorders>
              <w:top w:val="double" w:sz="4" w:space="0" w:color="4F81BD" w:themeColor="accent1"/>
            </w:tcBorders>
            <w:vAlign w:val="center"/>
          </w:tcPr>
          <w:p w14:paraId="0C281B9E" w14:textId="77777777" w:rsidR="006A7B0D" w:rsidRPr="008554BC" w:rsidRDefault="006A7B0D" w:rsidP="00CF0D43">
            <w:pPr>
              <w:pStyle w:val="ad"/>
              <w:rPr>
                <w:rFonts w:asciiTheme="majorBidi" w:hAnsiTheme="majorBidi" w:cstheme="majorBidi"/>
              </w:rPr>
            </w:pPr>
            <w:r w:rsidRPr="008554BC">
              <w:rPr>
                <w:rFonts w:asciiTheme="majorBidi" w:hAnsiTheme="majorBidi" w:cstheme="majorBidi"/>
              </w:rPr>
              <w:t>12 месяцев</w:t>
            </w:r>
          </w:p>
        </w:tc>
        <w:tc>
          <w:tcPr>
            <w:tcW w:w="370" w:type="pct"/>
            <w:tcBorders>
              <w:top w:val="double" w:sz="4" w:space="0" w:color="4F81BD" w:themeColor="accent1"/>
            </w:tcBorders>
            <w:vAlign w:val="center"/>
          </w:tcPr>
          <w:p w14:paraId="512EBA22" w14:textId="2FF8F701" w:rsidR="006A7B0D" w:rsidRPr="008554BC" w:rsidRDefault="006A7B0D" w:rsidP="000770EB">
            <w:pPr>
              <w:pStyle w:val="ad"/>
              <w:jc w:val="center"/>
              <w:rPr>
                <w:rFonts w:asciiTheme="majorBidi" w:hAnsiTheme="majorBidi" w:cstheme="majorBidi"/>
              </w:rPr>
            </w:pPr>
            <w:r w:rsidRPr="008554BC">
              <w:rPr>
                <w:rFonts w:asciiTheme="majorBidi" w:hAnsiTheme="majorBidi" w:cstheme="majorBidi"/>
              </w:rPr>
              <w:t>1</w:t>
            </w:r>
          </w:p>
        </w:tc>
        <w:tc>
          <w:tcPr>
            <w:tcW w:w="1630" w:type="pct"/>
            <w:tcBorders>
              <w:top w:val="double" w:sz="4" w:space="0" w:color="4F81BD" w:themeColor="accent1"/>
            </w:tcBorders>
            <w:vAlign w:val="center"/>
          </w:tcPr>
          <w:p w14:paraId="16294541"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23,4</w:t>
            </w:r>
          </w:p>
          <w:p w14:paraId="0B20D004" w14:textId="48528396"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(21,1-24,3)</w:t>
            </w:r>
          </w:p>
        </w:tc>
        <w:tc>
          <w:tcPr>
            <w:tcW w:w="1407" w:type="pct"/>
            <w:tcBorders>
              <w:top w:val="double" w:sz="4" w:space="0" w:color="4F81BD" w:themeColor="accent1"/>
            </w:tcBorders>
            <w:vAlign w:val="center"/>
          </w:tcPr>
          <w:p w14:paraId="4366F24E"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19,0</w:t>
            </w:r>
          </w:p>
          <w:p w14:paraId="55E4A710" w14:textId="5F6A6BC8"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(17,6-20,3)</w:t>
            </w:r>
          </w:p>
        </w:tc>
        <w:tc>
          <w:tcPr>
            <w:tcW w:w="722" w:type="pct"/>
            <w:tcBorders>
              <w:top w:val="double" w:sz="4" w:space="0" w:color="4F81BD" w:themeColor="accent1"/>
            </w:tcBorders>
          </w:tcPr>
          <w:p w14:paraId="3FE9EDB9"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18B24F96" w14:textId="77777777" w:rsidTr="006A7B0D">
        <w:tc>
          <w:tcPr>
            <w:tcW w:w="871" w:type="pct"/>
            <w:vMerge/>
            <w:vAlign w:val="center"/>
          </w:tcPr>
          <w:p w14:paraId="5E298806" w14:textId="77777777" w:rsidR="006A7B0D" w:rsidRPr="008554BC" w:rsidRDefault="006A7B0D" w:rsidP="00CF0D43">
            <w:pPr>
              <w:rPr>
                <w:rFonts w:asciiTheme="majorBidi" w:hAnsiTheme="majorBidi" w:cstheme="majorBidi"/>
              </w:rPr>
            </w:pPr>
          </w:p>
        </w:tc>
        <w:tc>
          <w:tcPr>
            <w:tcW w:w="370" w:type="pct"/>
            <w:vAlign w:val="center"/>
          </w:tcPr>
          <w:p w14:paraId="359B0A83" w14:textId="7D28BE32" w:rsidR="006A7B0D" w:rsidRPr="008554BC" w:rsidRDefault="006A7B0D" w:rsidP="000770EB">
            <w:pPr>
              <w:jc w:val="center"/>
              <w:rPr>
                <w:rFonts w:asciiTheme="majorBidi" w:hAnsiTheme="majorBidi" w:cstheme="majorBidi"/>
              </w:rPr>
            </w:pPr>
            <w:r w:rsidRPr="008554BC">
              <w:rPr>
                <w:rFonts w:asciiTheme="majorBidi" w:hAnsiTheme="majorBidi" w:cstheme="majorBidi"/>
              </w:rPr>
              <w:t>2</w:t>
            </w:r>
          </w:p>
        </w:tc>
        <w:tc>
          <w:tcPr>
            <w:tcW w:w="1630" w:type="pct"/>
            <w:vAlign w:val="center"/>
          </w:tcPr>
          <w:p w14:paraId="53E6826D" w14:textId="77777777" w:rsidR="006A7B0D" w:rsidRPr="008554BC" w:rsidRDefault="006A7B0D" w:rsidP="000770EB">
            <w:pPr>
              <w:jc w:val="center"/>
              <w:rPr>
                <w:rFonts w:asciiTheme="majorBidi" w:hAnsiTheme="majorBidi" w:cstheme="majorBidi"/>
                <w:color w:val="000000"/>
              </w:rPr>
            </w:pPr>
            <w:r w:rsidRPr="008554BC">
              <w:rPr>
                <w:rFonts w:asciiTheme="majorBidi" w:hAnsiTheme="majorBidi" w:cstheme="majorBidi"/>
                <w:color w:val="000000"/>
              </w:rPr>
              <w:t>7,1</w:t>
            </w:r>
          </w:p>
          <w:p w14:paraId="4E1F8CC6" w14:textId="4D266F95"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(5,8-7,9)</w:t>
            </w:r>
          </w:p>
        </w:tc>
        <w:tc>
          <w:tcPr>
            <w:tcW w:w="1407" w:type="pct"/>
            <w:vAlign w:val="center"/>
          </w:tcPr>
          <w:p w14:paraId="17134925"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4,2</w:t>
            </w:r>
          </w:p>
          <w:p w14:paraId="32140D2A" w14:textId="59E9DF5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(3,5-4,5)</w:t>
            </w:r>
          </w:p>
        </w:tc>
        <w:tc>
          <w:tcPr>
            <w:tcW w:w="722" w:type="pct"/>
          </w:tcPr>
          <w:p w14:paraId="4649CFB6"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6A7B0D" w:rsidRPr="0036270F" w14:paraId="26165D10" w14:textId="77777777" w:rsidTr="00D81A72">
        <w:tc>
          <w:tcPr>
            <w:tcW w:w="871" w:type="pct"/>
            <w:tcBorders>
              <w:bottom w:val="double" w:sz="4" w:space="0" w:color="4F81BD" w:themeColor="accent1"/>
            </w:tcBorders>
            <w:vAlign w:val="center"/>
          </w:tcPr>
          <w:p w14:paraId="767F184D" w14:textId="77777777" w:rsidR="006A7B0D" w:rsidRPr="008554BC" w:rsidRDefault="006A7B0D" w:rsidP="00CF0D43">
            <w:pPr>
              <w:rPr>
                <w:rFonts w:asciiTheme="majorBidi" w:hAnsiTheme="majorBidi" w:cstheme="majorBidi"/>
              </w:rPr>
            </w:pPr>
          </w:p>
        </w:tc>
        <w:tc>
          <w:tcPr>
            <w:tcW w:w="370" w:type="pct"/>
            <w:tcBorders>
              <w:bottom w:val="double" w:sz="4" w:space="0" w:color="4F81BD" w:themeColor="accent1"/>
            </w:tcBorders>
            <w:vAlign w:val="center"/>
          </w:tcPr>
          <w:p w14:paraId="0BA3F880" w14:textId="1F158664" w:rsidR="006A7B0D" w:rsidRPr="008554BC" w:rsidRDefault="006A7B0D" w:rsidP="000770EB">
            <w:pPr>
              <w:jc w:val="center"/>
              <w:rPr>
                <w:rFonts w:asciiTheme="majorBidi" w:hAnsiTheme="majorBidi" w:cstheme="majorBidi"/>
              </w:rPr>
            </w:pPr>
            <w:r w:rsidRPr="008554BC">
              <w:rPr>
                <w:rFonts w:asciiTheme="majorBidi" w:hAnsiTheme="majorBidi" w:cstheme="majorBidi"/>
              </w:rPr>
              <w:t>3</w:t>
            </w:r>
          </w:p>
        </w:tc>
        <w:tc>
          <w:tcPr>
            <w:tcW w:w="1630" w:type="pct"/>
            <w:tcBorders>
              <w:bottom w:val="double" w:sz="4" w:space="0" w:color="4F81BD" w:themeColor="accent1"/>
            </w:tcBorders>
            <w:vAlign w:val="center"/>
          </w:tcPr>
          <w:p w14:paraId="3024C01D" w14:textId="4A40FFC3"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0,68 (0,63-0,75)</w:t>
            </w:r>
          </w:p>
        </w:tc>
        <w:tc>
          <w:tcPr>
            <w:tcW w:w="1407" w:type="pct"/>
            <w:tcBorders>
              <w:bottom w:val="double" w:sz="4" w:space="0" w:color="4F81BD" w:themeColor="accent1"/>
            </w:tcBorders>
            <w:vAlign w:val="center"/>
          </w:tcPr>
          <w:p w14:paraId="63F70413" w14:textId="77777777"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0,8</w:t>
            </w:r>
          </w:p>
          <w:p w14:paraId="6DE930F6" w14:textId="5FC92EFA" w:rsidR="006A7B0D" w:rsidRPr="008554BC" w:rsidRDefault="006A7B0D" w:rsidP="000A2CA0">
            <w:pPr>
              <w:jc w:val="center"/>
              <w:rPr>
                <w:rFonts w:asciiTheme="majorBidi" w:hAnsiTheme="majorBidi" w:cstheme="majorBidi"/>
                <w:color w:val="000000"/>
              </w:rPr>
            </w:pPr>
            <w:r w:rsidRPr="008554BC">
              <w:rPr>
                <w:rFonts w:asciiTheme="majorBidi" w:hAnsiTheme="majorBidi" w:cstheme="majorBidi"/>
                <w:color w:val="000000"/>
              </w:rPr>
              <w:t>(0,76-0,82)</w:t>
            </w:r>
          </w:p>
        </w:tc>
        <w:tc>
          <w:tcPr>
            <w:tcW w:w="722" w:type="pct"/>
          </w:tcPr>
          <w:p w14:paraId="2608439B" w14:textId="77777777" w:rsidR="006A7B0D" w:rsidRPr="008554BC" w:rsidRDefault="006A7B0D" w:rsidP="00CF0D43">
            <w:pPr>
              <w:jc w:val="center"/>
              <w:rPr>
                <w:rFonts w:asciiTheme="majorBidi" w:hAnsiTheme="majorBidi" w:cstheme="majorBidi"/>
                <w:color w:val="000000"/>
              </w:rPr>
            </w:pPr>
            <w:r w:rsidRPr="008554BC">
              <w:rPr>
                <w:rFonts w:asciiTheme="majorBidi" w:hAnsiTheme="majorBidi" w:cstheme="majorBidi"/>
                <w:color w:val="000000"/>
              </w:rPr>
              <w:t>0,00*</w:t>
            </w:r>
          </w:p>
        </w:tc>
      </w:tr>
      <w:tr w:rsidR="00CF0D43" w:rsidRPr="0036270F" w14:paraId="6587ECC6" w14:textId="77777777" w:rsidTr="00D81A72">
        <w:tc>
          <w:tcPr>
            <w:tcW w:w="5000" w:type="pct"/>
            <w:gridSpan w:val="5"/>
            <w:tcBorders>
              <w:top w:val="double" w:sz="4" w:space="0" w:color="4F81BD" w:themeColor="accent1"/>
            </w:tcBorders>
            <w:vAlign w:val="center"/>
          </w:tcPr>
          <w:p w14:paraId="42FCFACA" w14:textId="77777777" w:rsidR="00CF0D43" w:rsidRPr="00A70191" w:rsidRDefault="00CF0D43" w:rsidP="00CF0D43">
            <w:pPr>
              <w:pStyle w:val="ad"/>
              <w:jc w:val="both"/>
              <w:rPr>
                <w:rFonts w:ascii="Times New Roman" w:hAnsi="Times New Roman" w:cs="Times New Roman"/>
              </w:rPr>
            </w:pPr>
            <w:r w:rsidRPr="00A70191">
              <w:rPr>
                <w:rFonts w:ascii="Times New Roman" w:hAnsi="Times New Roman" w:cs="Times New Roman"/>
              </w:rPr>
              <w:t>Примечания:</w:t>
            </w:r>
          </w:p>
          <w:p w14:paraId="4B699A2D" w14:textId="58E3F156" w:rsidR="00C8503D" w:rsidRPr="00A70191" w:rsidRDefault="00C8503D" w:rsidP="00C8503D">
            <w:pPr>
              <w:pStyle w:val="ad"/>
              <w:jc w:val="both"/>
              <w:rPr>
                <w:rFonts w:asciiTheme="majorBidi" w:hAnsiTheme="majorBidi" w:cstheme="majorBidi"/>
              </w:rPr>
            </w:pPr>
            <w:r w:rsidRPr="00A70191">
              <w:rPr>
                <w:rFonts w:asciiTheme="majorBidi" w:hAnsiTheme="majorBidi" w:cstheme="majorBidi"/>
              </w:rPr>
              <w:t>1</w:t>
            </w:r>
            <w:r w:rsidR="00CF0D43" w:rsidRPr="00A70191">
              <w:rPr>
                <w:rFonts w:asciiTheme="majorBidi" w:hAnsiTheme="majorBidi" w:cstheme="majorBidi"/>
              </w:rPr>
              <w:t xml:space="preserve"> </w:t>
            </w:r>
            <w:r w:rsidR="00D15329" w:rsidRPr="00A70191">
              <w:rPr>
                <w:rFonts w:asciiTheme="majorBidi" w:hAnsiTheme="majorBidi" w:cstheme="majorBidi"/>
              </w:rPr>
              <w:t>–</w:t>
            </w:r>
            <w:r w:rsidRPr="00A70191">
              <w:rPr>
                <w:rFonts w:asciiTheme="majorBidi" w:hAnsiTheme="majorBidi" w:cstheme="majorBidi"/>
              </w:rPr>
              <w:t xml:space="preserve"> П</w:t>
            </w:r>
            <w:r w:rsidR="00D15329" w:rsidRPr="00A70191">
              <w:rPr>
                <w:rFonts w:asciiTheme="majorBidi" w:hAnsiTheme="majorBidi" w:cstheme="majorBidi"/>
              </w:rPr>
              <w:t>иковая систолическая скорость</w:t>
            </w:r>
            <w:r w:rsidRPr="00A70191">
              <w:rPr>
                <w:rFonts w:asciiTheme="majorBidi" w:hAnsiTheme="majorBidi" w:cstheme="majorBidi"/>
              </w:rPr>
              <w:t>, см/с</w:t>
            </w:r>
          </w:p>
          <w:p w14:paraId="682E2058" w14:textId="039EE456" w:rsidR="00C8503D" w:rsidRPr="00A70191" w:rsidRDefault="00C8503D" w:rsidP="00C8503D">
            <w:pPr>
              <w:pStyle w:val="ad"/>
              <w:jc w:val="both"/>
              <w:rPr>
                <w:rFonts w:asciiTheme="majorBidi" w:hAnsiTheme="majorBidi" w:cstheme="majorBidi"/>
              </w:rPr>
            </w:pPr>
            <w:r w:rsidRPr="00A70191">
              <w:rPr>
                <w:rFonts w:asciiTheme="majorBidi" w:hAnsiTheme="majorBidi" w:cstheme="majorBidi"/>
              </w:rPr>
              <w:t>2</w:t>
            </w:r>
            <w:r w:rsidR="00800177" w:rsidRPr="00A70191">
              <w:rPr>
                <w:rFonts w:asciiTheme="majorBidi" w:hAnsiTheme="majorBidi" w:cstheme="majorBidi"/>
              </w:rPr>
              <w:t xml:space="preserve"> – </w:t>
            </w:r>
            <w:r w:rsidR="00D15329" w:rsidRPr="00A70191">
              <w:rPr>
                <w:rFonts w:asciiTheme="majorBidi" w:hAnsiTheme="majorBidi" w:cstheme="majorBidi"/>
              </w:rPr>
              <w:t>Конечно-диастолическая скорость</w:t>
            </w:r>
            <w:r w:rsidRPr="00A70191">
              <w:rPr>
                <w:rFonts w:asciiTheme="majorBidi" w:hAnsiTheme="majorBidi" w:cstheme="majorBidi"/>
              </w:rPr>
              <w:t>, см/с</w:t>
            </w:r>
          </w:p>
          <w:p w14:paraId="0C748840" w14:textId="7CF09476" w:rsidR="00C8503D" w:rsidRPr="00A70191" w:rsidRDefault="00800177" w:rsidP="00800177">
            <w:pPr>
              <w:pStyle w:val="ad"/>
              <w:jc w:val="both"/>
              <w:rPr>
                <w:rFonts w:asciiTheme="majorBidi" w:hAnsiTheme="majorBidi" w:cstheme="majorBidi"/>
              </w:rPr>
            </w:pPr>
            <w:r w:rsidRPr="00A70191">
              <w:rPr>
                <w:rFonts w:asciiTheme="majorBidi" w:hAnsiTheme="majorBidi" w:cstheme="majorBidi"/>
              </w:rPr>
              <w:t>3</w:t>
            </w:r>
            <w:r w:rsidR="00596EF8">
              <w:rPr>
                <w:rFonts w:asciiTheme="majorBidi" w:hAnsiTheme="majorBidi" w:cstheme="majorBidi"/>
              </w:rPr>
              <w:t xml:space="preserve"> </w:t>
            </w:r>
            <w:r w:rsidRPr="00A70191">
              <w:rPr>
                <w:rFonts w:asciiTheme="majorBidi" w:hAnsiTheme="majorBidi" w:cstheme="majorBidi"/>
              </w:rPr>
              <w:t>–</w:t>
            </w:r>
            <w:r w:rsidR="00596EF8">
              <w:rPr>
                <w:rFonts w:asciiTheme="majorBidi" w:hAnsiTheme="majorBidi" w:cstheme="majorBidi"/>
              </w:rPr>
              <w:t xml:space="preserve"> </w:t>
            </w:r>
            <w:r w:rsidR="00D15329" w:rsidRPr="00A70191">
              <w:rPr>
                <w:rFonts w:asciiTheme="majorBidi" w:hAnsiTheme="majorBidi" w:cstheme="majorBidi"/>
              </w:rPr>
              <w:t>Индекс резистентности</w:t>
            </w:r>
          </w:p>
          <w:p w14:paraId="5A49EA19" w14:textId="4005E649" w:rsidR="00104465" w:rsidRPr="00A70191" w:rsidRDefault="00CF0D43" w:rsidP="00CF0D43">
            <w:pPr>
              <w:pStyle w:val="ad"/>
              <w:jc w:val="both"/>
              <w:rPr>
                <w:rFonts w:ascii="Times New Roman" w:hAnsi="Times New Roman" w:cs="Times New Roman"/>
              </w:rPr>
            </w:pPr>
            <w:r w:rsidRPr="00A70191">
              <w:rPr>
                <w:rFonts w:ascii="Times New Roman" w:hAnsi="Times New Roman" w:cs="Times New Roman"/>
              </w:rPr>
              <w:t>Р-</w:t>
            </w:r>
            <w:r w:rsidRPr="00A70191">
              <w:rPr>
                <w:rFonts w:ascii="Times New Roman" w:hAnsi="Times New Roman" w:cs="Times New Roman"/>
                <w:lang w:val="en-US"/>
              </w:rPr>
              <w:t>value</w:t>
            </w:r>
            <w:r w:rsidRPr="00A70191">
              <w:rPr>
                <w:rFonts w:ascii="Times New Roman" w:hAnsi="Times New Roman" w:cs="Times New Roman"/>
              </w:rPr>
              <w:t xml:space="preserve">- </w:t>
            </w:r>
            <w:r w:rsidR="00104465" w:rsidRPr="00A70191">
              <w:rPr>
                <w:rFonts w:ascii="Times New Roman" w:hAnsi="Times New Roman" w:cs="Times New Roman"/>
              </w:rPr>
              <w:t xml:space="preserve">сравнение независимых групп критерий Манна-Уитни </w:t>
            </w:r>
          </w:p>
          <w:p w14:paraId="675FE959" w14:textId="72163DB3" w:rsidR="00CF0D43" w:rsidRPr="002315A5" w:rsidRDefault="00CF0D43" w:rsidP="00CF0D43">
            <w:pPr>
              <w:pStyle w:val="ad"/>
              <w:jc w:val="both"/>
              <w:rPr>
                <w:rFonts w:ascii="Times New Roman" w:hAnsi="Times New Roman" w:cs="Times New Roman"/>
                <w:color w:val="000000"/>
              </w:rPr>
            </w:pPr>
            <w:r w:rsidRPr="00A70191">
              <w:rPr>
                <w:rFonts w:ascii="Times New Roman" w:hAnsi="Times New Roman" w:cs="Times New Roman"/>
              </w:rPr>
              <w:t>* - статистически значимые различия</w:t>
            </w:r>
            <w:r w:rsidRPr="00A70191">
              <w:rPr>
                <w:rFonts w:ascii="Times New Roman" w:eastAsia="Times New Roman" w:hAnsi="Times New Roman" w:cs="Times New Roman"/>
                <w:color w:val="000000"/>
              </w:rPr>
              <w:t xml:space="preserve"> при р≤0,05</w:t>
            </w:r>
          </w:p>
        </w:tc>
      </w:tr>
    </w:tbl>
    <w:p w14:paraId="7D0D5E1B" w14:textId="04E03BD5" w:rsidR="00CF0D43" w:rsidRDefault="00CF0D43" w:rsidP="006F7B97">
      <w:pPr>
        <w:shd w:val="clear" w:color="auto" w:fill="FFFFFF"/>
        <w:spacing w:after="0" w:line="240" w:lineRule="auto"/>
        <w:jc w:val="both"/>
        <w:rPr>
          <w:rFonts w:ascii="Times New Roman" w:hAnsi="Times New Roman" w:cs="Times New Roman"/>
          <w:b/>
          <w:bCs/>
          <w:sz w:val="28"/>
          <w:szCs w:val="28"/>
        </w:rPr>
      </w:pPr>
    </w:p>
    <w:p w14:paraId="040992F8" w14:textId="11659548" w:rsidR="0031748E" w:rsidRDefault="0031748E" w:rsidP="0031748E">
      <w:pPr>
        <w:pStyle w:val="ad"/>
        <w:rPr>
          <w:rFonts w:ascii="Times New Roman" w:hAnsi="Times New Roman" w:cs="Times New Roman"/>
          <w:sz w:val="28"/>
          <w:szCs w:val="28"/>
        </w:rPr>
      </w:pPr>
      <w:r w:rsidRPr="001D54F0">
        <w:rPr>
          <w:rFonts w:ascii="Times New Roman" w:hAnsi="Times New Roman" w:cs="Times New Roman"/>
          <w:sz w:val="28"/>
          <w:szCs w:val="28"/>
        </w:rPr>
        <w:t>Таблица</w:t>
      </w:r>
      <w:r>
        <w:rPr>
          <w:rFonts w:ascii="Times New Roman" w:hAnsi="Times New Roman" w:cs="Times New Roman"/>
          <w:sz w:val="28"/>
          <w:szCs w:val="28"/>
        </w:rPr>
        <w:t xml:space="preserve"> </w:t>
      </w:r>
      <w:r w:rsidR="00D97412">
        <w:rPr>
          <w:rFonts w:ascii="Times New Roman" w:hAnsi="Times New Roman" w:cs="Times New Roman"/>
          <w:sz w:val="28"/>
          <w:szCs w:val="28"/>
        </w:rPr>
        <w:t>6</w:t>
      </w:r>
      <w:r w:rsidRPr="001D54F0">
        <w:rPr>
          <w:rFonts w:ascii="Times New Roman" w:hAnsi="Times New Roman" w:cs="Times New Roman"/>
          <w:sz w:val="28"/>
          <w:szCs w:val="28"/>
        </w:rPr>
        <w:t xml:space="preserve"> – Сравнительная характеристика состояния</w:t>
      </w:r>
      <w:r>
        <w:rPr>
          <w:rFonts w:ascii="Times New Roman" w:hAnsi="Times New Roman" w:cs="Times New Roman"/>
          <w:sz w:val="28"/>
          <w:szCs w:val="28"/>
        </w:rPr>
        <w:t xml:space="preserve"> кровотока</w:t>
      </w:r>
      <w:r w:rsidRPr="001D54F0">
        <w:rPr>
          <w:rFonts w:ascii="Times New Roman" w:hAnsi="Times New Roman" w:cs="Times New Roman"/>
          <w:sz w:val="28"/>
          <w:szCs w:val="28"/>
        </w:rPr>
        <w:t xml:space="preserve"> </w:t>
      </w:r>
      <w:r>
        <w:rPr>
          <w:rFonts w:ascii="Times New Roman" w:hAnsi="Times New Roman" w:cs="Times New Roman"/>
          <w:sz w:val="28"/>
          <w:szCs w:val="28"/>
        </w:rPr>
        <w:t>капсулярной артерии до и после операции</w:t>
      </w:r>
    </w:p>
    <w:p w14:paraId="4E3949D9" w14:textId="06D2E2B3" w:rsidR="005909A9" w:rsidRDefault="005909A9" w:rsidP="0031748E">
      <w:pPr>
        <w:pStyle w:val="ad"/>
        <w:rPr>
          <w:rFonts w:ascii="Times New Roman" w:hAnsi="Times New Roman" w:cs="Times New Roman"/>
          <w:sz w:val="28"/>
          <w:szCs w:val="28"/>
        </w:rPr>
      </w:pPr>
    </w:p>
    <w:tbl>
      <w:tblPr>
        <w:tblStyle w:val="af6"/>
        <w:tblpPr w:leftFromText="180" w:rightFromText="180" w:vertAnchor="text" w:horzAnchor="margin" w:tblpY="110"/>
        <w:tblW w:w="5000" w:type="pct"/>
        <w:tblLook w:val="04A0" w:firstRow="1" w:lastRow="0" w:firstColumn="1" w:lastColumn="0" w:noHBand="0" w:noVBand="1"/>
      </w:tblPr>
      <w:tblGrid>
        <w:gridCol w:w="1667"/>
        <w:gridCol w:w="708"/>
        <w:gridCol w:w="3120"/>
        <w:gridCol w:w="2693"/>
        <w:gridCol w:w="1382"/>
      </w:tblGrid>
      <w:tr w:rsidR="005909A9" w:rsidRPr="009E38A3" w14:paraId="4B27BA55" w14:textId="77777777" w:rsidTr="00D81A72">
        <w:tc>
          <w:tcPr>
            <w:tcW w:w="1241" w:type="pct"/>
            <w:gridSpan w:val="2"/>
            <w:tcBorders>
              <w:bottom w:val="double" w:sz="4" w:space="0" w:color="4F81BD" w:themeColor="accent1"/>
            </w:tcBorders>
            <w:vAlign w:val="center"/>
          </w:tcPr>
          <w:p w14:paraId="033FEA59" w14:textId="77777777" w:rsidR="005909A9" w:rsidRPr="00E33C9C" w:rsidRDefault="005909A9" w:rsidP="0075481A">
            <w:pPr>
              <w:jc w:val="center"/>
              <w:rPr>
                <w:rFonts w:asciiTheme="majorBidi" w:hAnsiTheme="majorBidi" w:cstheme="majorBidi"/>
              </w:rPr>
            </w:pPr>
          </w:p>
        </w:tc>
        <w:tc>
          <w:tcPr>
            <w:tcW w:w="1630" w:type="pct"/>
            <w:tcBorders>
              <w:bottom w:val="double" w:sz="4" w:space="0" w:color="4F81BD" w:themeColor="accent1"/>
            </w:tcBorders>
            <w:vAlign w:val="center"/>
          </w:tcPr>
          <w:p w14:paraId="460DFB53" w14:textId="2F553991" w:rsidR="005909A9" w:rsidRPr="00E33C9C" w:rsidRDefault="005909A9" w:rsidP="00355462">
            <w:pPr>
              <w:jc w:val="center"/>
              <w:rPr>
                <w:rFonts w:asciiTheme="majorBidi" w:hAnsiTheme="majorBidi" w:cstheme="majorBidi"/>
              </w:rPr>
            </w:pPr>
            <w:r w:rsidRPr="00E33C9C">
              <w:rPr>
                <w:rFonts w:asciiTheme="majorBidi" w:hAnsiTheme="majorBidi" w:cstheme="majorBidi"/>
              </w:rPr>
              <w:t>Аутопластика перемещенным апоневротическим лоскутом, Ме (</w:t>
            </w:r>
            <w:r w:rsidR="00355462" w:rsidRPr="00E33C9C">
              <w:rPr>
                <w:rFonts w:asciiTheme="majorBidi" w:hAnsiTheme="majorBidi" w:cstheme="majorBidi"/>
              </w:rPr>
              <w:t>верхний и нижний квартили</w:t>
            </w:r>
            <w:r w:rsidRPr="00E33C9C">
              <w:rPr>
                <w:rFonts w:asciiTheme="majorBidi" w:hAnsiTheme="majorBidi" w:cstheme="majorBidi"/>
              </w:rPr>
              <w:t>)</w:t>
            </w:r>
          </w:p>
        </w:tc>
        <w:tc>
          <w:tcPr>
            <w:tcW w:w="1407" w:type="pct"/>
            <w:tcBorders>
              <w:bottom w:val="double" w:sz="4" w:space="0" w:color="4F81BD" w:themeColor="accent1"/>
            </w:tcBorders>
          </w:tcPr>
          <w:p w14:paraId="216F7254" w14:textId="4B01572D" w:rsidR="005909A9" w:rsidRPr="00E33C9C" w:rsidRDefault="005909A9" w:rsidP="00355462">
            <w:pPr>
              <w:jc w:val="center"/>
              <w:rPr>
                <w:rFonts w:asciiTheme="majorBidi" w:hAnsiTheme="majorBidi" w:cstheme="majorBidi"/>
              </w:rPr>
            </w:pPr>
            <w:r w:rsidRPr="00E33C9C">
              <w:rPr>
                <w:rFonts w:asciiTheme="majorBidi" w:hAnsiTheme="majorBidi" w:cstheme="majorBidi"/>
              </w:rPr>
              <w:t>Герниопластика по Лихтенштейну</w:t>
            </w:r>
            <w:r w:rsidR="00355462" w:rsidRPr="00E33C9C">
              <w:rPr>
                <w:rFonts w:asciiTheme="majorBidi" w:hAnsiTheme="majorBidi" w:cstheme="majorBidi"/>
              </w:rPr>
              <w:t>, Ме (верхний и нижний квартили)</w:t>
            </w:r>
          </w:p>
        </w:tc>
        <w:tc>
          <w:tcPr>
            <w:tcW w:w="722" w:type="pct"/>
          </w:tcPr>
          <w:p w14:paraId="4B81BC75"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Р-</w:t>
            </w:r>
            <w:r w:rsidRPr="00E33C9C">
              <w:rPr>
                <w:rFonts w:asciiTheme="majorBidi" w:hAnsiTheme="majorBidi" w:cstheme="majorBidi"/>
                <w:lang w:val="en-US"/>
              </w:rPr>
              <w:t>value</w:t>
            </w:r>
          </w:p>
        </w:tc>
      </w:tr>
      <w:tr w:rsidR="005909A9" w:rsidRPr="009E38A3" w14:paraId="5B5D9679" w14:textId="77777777" w:rsidTr="00D81A72">
        <w:tc>
          <w:tcPr>
            <w:tcW w:w="5000" w:type="pct"/>
            <w:gridSpan w:val="5"/>
            <w:tcBorders>
              <w:top w:val="double" w:sz="4" w:space="0" w:color="4F81BD" w:themeColor="accent1"/>
            </w:tcBorders>
            <w:vAlign w:val="center"/>
          </w:tcPr>
          <w:p w14:paraId="4E2422F3" w14:textId="77777777"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rPr>
              <w:t>До операции</w:t>
            </w:r>
          </w:p>
        </w:tc>
      </w:tr>
      <w:tr w:rsidR="005909A9" w:rsidRPr="009E38A3" w14:paraId="312A81C9" w14:textId="77777777" w:rsidTr="0075481A">
        <w:tc>
          <w:tcPr>
            <w:tcW w:w="1241" w:type="pct"/>
            <w:gridSpan w:val="2"/>
            <w:vAlign w:val="center"/>
          </w:tcPr>
          <w:p w14:paraId="306283C3"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1</w:t>
            </w:r>
          </w:p>
        </w:tc>
        <w:tc>
          <w:tcPr>
            <w:tcW w:w="1630" w:type="pct"/>
            <w:vAlign w:val="center"/>
          </w:tcPr>
          <w:p w14:paraId="4E65A795" w14:textId="4C3E439E" w:rsidR="005909A9" w:rsidRPr="00E33C9C" w:rsidRDefault="00FA028B" w:rsidP="0075481A">
            <w:pPr>
              <w:jc w:val="center"/>
              <w:rPr>
                <w:rFonts w:asciiTheme="majorBidi" w:hAnsiTheme="majorBidi" w:cstheme="majorBidi"/>
              </w:rPr>
            </w:pPr>
            <w:r w:rsidRPr="00E33C9C">
              <w:rPr>
                <w:rFonts w:asciiTheme="majorBidi" w:hAnsiTheme="majorBidi" w:cstheme="majorBidi"/>
              </w:rPr>
              <w:t>8,5</w:t>
            </w:r>
          </w:p>
          <w:p w14:paraId="2CDACD81" w14:textId="08B28228" w:rsidR="005909A9" w:rsidRPr="00E33C9C" w:rsidRDefault="005909A9" w:rsidP="0075481A">
            <w:pPr>
              <w:jc w:val="center"/>
              <w:rPr>
                <w:rFonts w:asciiTheme="majorBidi" w:hAnsiTheme="majorBidi" w:cstheme="majorBidi"/>
              </w:rPr>
            </w:pPr>
            <w:r w:rsidRPr="00E33C9C">
              <w:rPr>
                <w:rFonts w:asciiTheme="majorBidi" w:hAnsiTheme="majorBidi" w:cstheme="majorBidi"/>
              </w:rPr>
              <w:t>(</w:t>
            </w:r>
            <w:r w:rsidR="00FA028B" w:rsidRPr="00E33C9C">
              <w:rPr>
                <w:rFonts w:asciiTheme="majorBidi" w:hAnsiTheme="majorBidi" w:cstheme="majorBidi"/>
              </w:rPr>
              <w:t>7,6-10,5</w:t>
            </w:r>
            <w:r w:rsidRPr="00E33C9C">
              <w:rPr>
                <w:rFonts w:asciiTheme="majorBidi" w:hAnsiTheme="majorBidi" w:cstheme="majorBidi"/>
              </w:rPr>
              <w:t>)</w:t>
            </w:r>
          </w:p>
        </w:tc>
        <w:tc>
          <w:tcPr>
            <w:tcW w:w="1407" w:type="pct"/>
            <w:vAlign w:val="center"/>
          </w:tcPr>
          <w:p w14:paraId="610AA78D" w14:textId="53F1107B" w:rsidR="005909A9" w:rsidRPr="00E33C9C" w:rsidRDefault="008E1711" w:rsidP="0075481A">
            <w:pPr>
              <w:jc w:val="center"/>
              <w:rPr>
                <w:rFonts w:asciiTheme="majorBidi" w:hAnsiTheme="majorBidi" w:cstheme="majorBidi"/>
              </w:rPr>
            </w:pPr>
            <w:r w:rsidRPr="00E33C9C">
              <w:rPr>
                <w:rFonts w:asciiTheme="majorBidi" w:hAnsiTheme="majorBidi" w:cstheme="majorBidi"/>
              </w:rPr>
              <w:t>9,8</w:t>
            </w:r>
          </w:p>
          <w:p w14:paraId="70CAB652" w14:textId="7A0DDC74" w:rsidR="005909A9" w:rsidRPr="00E33C9C" w:rsidRDefault="005909A9" w:rsidP="0075481A">
            <w:pPr>
              <w:jc w:val="center"/>
              <w:rPr>
                <w:rFonts w:asciiTheme="majorBidi" w:hAnsiTheme="majorBidi" w:cstheme="majorBidi"/>
              </w:rPr>
            </w:pPr>
            <w:r w:rsidRPr="00E33C9C">
              <w:rPr>
                <w:rFonts w:asciiTheme="majorBidi" w:hAnsiTheme="majorBidi" w:cstheme="majorBidi"/>
              </w:rPr>
              <w:t>(</w:t>
            </w:r>
            <w:r w:rsidR="008E1711" w:rsidRPr="00E33C9C">
              <w:rPr>
                <w:rFonts w:asciiTheme="majorBidi" w:hAnsiTheme="majorBidi" w:cstheme="majorBidi"/>
              </w:rPr>
              <w:t>8,9-</w:t>
            </w:r>
            <w:r w:rsidR="00186327">
              <w:rPr>
                <w:rFonts w:asciiTheme="majorBidi" w:hAnsiTheme="majorBidi" w:cstheme="majorBidi"/>
              </w:rPr>
              <w:t>10</w:t>
            </w:r>
            <w:r w:rsidR="008E1711" w:rsidRPr="00E33C9C">
              <w:rPr>
                <w:rFonts w:asciiTheme="majorBidi" w:hAnsiTheme="majorBidi" w:cstheme="majorBidi"/>
              </w:rPr>
              <w:t>,6</w:t>
            </w:r>
            <w:r w:rsidRPr="00E33C9C">
              <w:rPr>
                <w:rFonts w:asciiTheme="majorBidi" w:hAnsiTheme="majorBidi" w:cstheme="majorBidi"/>
              </w:rPr>
              <w:t>)</w:t>
            </w:r>
          </w:p>
        </w:tc>
        <w:tc>
          <w:tcPr>
            <w:tcW w:w="722" w:type="pct"/>
          </w:tcPr>
          <w:p w14:paraId="2BC1496C" w14:textId="1C5635DA" w:rsidR="005909A9" w:rsidRPr="00E33C9C" w:rsidRDefault="005909A9" w:rsidP="0075481A">
            <w:pPr>
              <w:jc w:val="center"/>
              <w:rPr>
                <w:rFonts w:asciiTheme="majorBidi" w:eastAsia="Times New Roman"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58</w:t>
            </w:r>
          </w:p>
        </w:tc>
      </w:tr>
      <w:tr w:rsidR="005909A9" w:rsidRPr="009E38A3" w14:paraId="71015477" w14:textId="77777777" w:rsidTr="0075481A">
        <w:tc>
          <w:tcPr>
            <w:tcW w:w="1241" w:type="pct"/>
            <w:gridSpan w:val="2"/>
            <w:vAlign w:val="center"/>
          </w:tcPr>
          <w:p w14:paraId="46C1D5C9"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0743A612" w14:textId="77777777" w:rsidR="00FA028B" w:rsidRPr="00E33C9C" w:rsidRDefault="00FA028B" w:rsidP="0075481A">
            <w:pPr>
              <w:jc w:val="center"/>
              <w:rPr>
                <w:rFonts w:asciiTheme="majorBidi" w:hAnsiTheme="majorBidi" w:cstheme="majorBidi"/>
              </w:rPr>
            </w:pPr>
            <w:r w:rsidRPr="00E33C9C">
              <w:rPr>
                <w:rFonts w:asciiTheme="majorBidi" w:hAnsiTheme="majorBidi" w:cstheme="majorBidi"/>
              </w:rPr>
              <w:t>2,6</w:t>
            </w:r>
          </w:p>
          <w:p w14:paraId="6BC678B7" w14:textId="3452F288" w:rsidR="005909A9" w:rsidRPr="00E33C9C" w:rsidRDefault="005909A9" w:rsidP="0075481A">
            <w:pPr>
              <w:jc w:val="center"/>
              <w:rPr>
                <w:rFonts w:asciiTheme="majorBidi" w:hAnsiTheme="majorBidi" w:cstheme="majorBidi"/>
              </w:rPr>
            </w:pPr>
            <w:r w:rsidRPr="00E33C9C">
              <w:rPr>
                <w:rFonts w:asciiTheme="majorBidi" w:hAnsiTheme="majorBidi" w:cstheme="majorBidi"/>
              </w:rPr>
              <w:t>(</w:t>
            </w:r>
            <w:r w:rsidR="00FA028B" w:rsidRPr="00E33C9C">
              <w:rPr>
                <w:rFonts w:asciiTheme="majorBidi" w:hAnsiTheme="majorBidi" w:cstheme="majorBidi"/>
              </w:rPr>
              <w:t>1,8-2,8</w:t>
            </w:r>
            <w:r w:rsidRPr="00E33C9C">
              <w:rPr>
                <w:rFonts w:asciiTheme="majorBidi" w:hAnsiTheme="majorBidi" w:cstheme="majorBidi"/>
              </w:rPr>
              <w:t>)</w:t>
            </w:r>
          </w:p>
        </w:tc>
        <w:tc>
          <w:tcPr>
            <w:tcW w:w="1407" w:type="pct"/>
            <w:vAlign w:val="center"/>
          </w:tcPr>
          <w:p w14:paraId="3811F8B2" w14:textId="75811824" w:rsidR="005909A9" w:rsidRPr="00E33C9C" w:rsidRDefault="008E1711" w:rsidP="0075481A">
            <w:pPr>
              <w:jc w:val="center"/>
              <w:rPr>
                <w:rFonts w:asciiTheme="majorBidi" w:hAnsiTheme="majorBidi" w:cstheme="majorBidi"/>
              </w:rPr>
            </w:pPr>
            <w:r w:rsidRPr="00E33C9C">
              <w:rPr>
                <w:rFonts w:asciiTheme="majorBidi" w:hAnsiTheme="majorBidi" w:cstheme="majorBidi"/>
              </w:rPr>
              <w:t>2,25</w:t>
            </w:r>
          </w:p>
          <w:p w14:paraId="247E9404" w14:textId="37C98942"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r w:rsidR="008E1711" w:rsidRPr="00E33C9C">
              <w:rPr>
                <w:rFonts w:asciiTheme="majorBidi" w:hAnsiTheme="majorBidi" w:cstheme="majorBidi"/>
              </w:rPr>
              <w:t>0</w:t>
            </w:r>
            <w:r w:rsidRPr="00E33C9C">
              <w:rPr>
                <w:rFonts w:asciiTheme="majorBidi" w:hAnsiTheme="majorBidi" w:cstheme="majorBidi"/>
              </w:rPr>
              <w:t>-</w:t>
            </w:r>
            <w:r w:rsidR="008E1711" w:rsidRPr="00E33C9C">
              <w:rPr>
                <w:rFonts w:asciiTheme="majorBidi" w:hAnsiTheme="majorBidi" w:cstheme="majorBidi"/>
              </w:rPr>
              <w:t>2,8</w:t>
            </w:r>
            <w:r w:rsidRPr="00E33C9C">
              <w:rPr>
                <w:rFonts w:asciiTheme="majorBidi" w:hAnsiTheme="majorBidi" w:cstheme="majorBidi"/>
              </w:rPr>
              <w:t>)</w:t>
            </w:r>
          </w:p>
        </w:tc>
        <w:tc>
          <w:tcPr>
            <w:tcW w:w="722" w:type="pct"/>
          </w:tcPr>
          <w:p w14:paraId="27011EA5" w14:textId="08B04088" w:rsidR="005909A9" w:rsidRPr="00E33C9C" w:rsidRDefault="005909A9" w:rsidP="0075481A">
            <w:pPr>
              <w:jc w:val="center"/>
              <w:rPr>
                <w:rFonts w:asciiTheme="majorBidi" w:eastAsia="Times New Roman"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w:t>
            </w:r>
          </w:p>
        </w:tc>
      </w:tr>
      <w:tr w:rsidR="005909A9" w:rsidRPr="009E38A3" w14:paraId="7B257F1A" w14:textId="77777777" w:rsidTr="0075481A">
        <w:tc>
          <w:tcPr>
            <w:tcW w:w="1241" w:type="pct"/>
            <w:gridSpan w:val="2"/>
            <w:vAlign w:val="center"/>
          </w:tcPr>
          <w:p w14:paraId="5B123FBB"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6623D55A" w14:textId="556CD5E4" w:rsidR="005909A9" w:rsidRPr="00E33C9C" w:rsidRDefault="005909A9" w:rsidP="0075481A">
            <w:pPr>
              <w:jc w:val="center"/>
              <w:rPr>
                <w:rFonts w:asciiTheme="majorBidi" w:hAnsiTheme="majorBidi" w:cstheme="majorBidi"/>
              </w:rPr>
            </w:pPr>
            <w:r w:rsidRPr="00E33C9C">
              <w:rPr>
                <w:rFonts w:asciiTheme="majorBidi" w:hAnsiTheme="majorBidi" w:cstheme="majorBidi"/>
              </w:rPr>
              <w:t>0,</w:t>
            </w:r>
            <w:r w:rsidR="00FA028B" w:rsidRPr="00E33C9C">
              <w:rPr>
                <w:rFonts w:asciiTheme="majorBidi" w:hAnsiTheme="majorBidi" w:cstheme="majorBidi"/>
              </w:rPr>
              <w:t>73</w:t>
            </w:r>
          </w:p>
          <w:p w14:paraId="07BCD788" w14:textId="369329A4" w:rsidR="005909A9" w:rsidRPr="00E33C9C" w:rsidRDefault="005909A9" w:rsidP="0075481A">
            <w:pPr>
              <w:jc w:val="center"/>
              <w:rPr>
                <w:rFonts w:asciiTheme="majorBidi" w:hAnsiTheme="majorBidi" w:cstheme="majorBidi"/>
              </w:rPr>
            </w:pPr>
            <w:r w:rsidRPr="00E33C9C">
              <w:rPr>
                <w:rFonts w:asciiTheme="majorBidi" w:hAnsiTheme="majorBidi" w:cstheme="majorBidi"/>
              </w:rPr>
              <w:t>(0,</w:t>
            </w:r>
            <w:r w:rsidR="00FA028B" w:rsidRPr="00E33C9C">
              <w:rPr>
                <w:rFonts w:asciiTheme="majorBidi" w:hAnsiTheme="majorBidi" w:cstheme="majorBidi"/>
              </w:rPr>
              <w:t>65-0,8</w:t>
            </w:r>
            <w:r w:rsidRPr="00E33C9C">
              <w:rPr>
                <w:rFonts w:asciiTheme="majorBidi" w:hAnsiTheme="majorBidi" w:cstheme="majorBidi"/>
              </w:rPr>
              <w:t>)</w:t>
            </w:r>
          </w:p>
        </w:tc>
        <w:tc>
          <w:tcPr>
            <w:tcW w:w="1407" w:type="pct"/>
            <w:vAlign w:val="center"/>
          </w:tcPr>
          <w:p w14:paraId="72A53D37" w14:textId="3EF78047" w:rsidR="005909A9" w:rsidRPr="00E33C9C" w:rsidRDefault="005909A9" w:rsidP="0075481A">
            <w:pPr>
              <w:jc w:val="center"/>
              <w:rPr>
                <w:rFonts w:asciiTheme="majorBidi" w:hAnsiTheme="majorBidi" w:cstheme="majorBidi"/>
              </w:rPr>
            </w:pPr>
            <w:r w:rsidRPr="00E33C9C">
              <w:rPr>
                <w:rFonts w:asciiTheme="majorBidi" w:hAnsiTheme="majorBidi" w:cstheme="majorBidi"/>
              </w:rPr>
              <w:t>0,</w:t>
            </w:r>
            <w:r w:rsidR="008E1711" w:rsidRPr="00E33C9C">
              <w:rPr>
                <w:rFonts w:asciiTheme="majorBidi" w:hAnsiTheme="majorBidi" w:cstheme="majorBidi"/>
              </w:rPr>
              <w:t>74</w:t>
            </w:r>
          </w:p>
          <w:p w14:paraId="482A6BC1" w14:textId="1465559E" w:rsidR="005909A9" w:rsidRPr="00E33C9C" w:rsidRDefault="005909A9" w:rsidP="0075481A">
            <w:pPr>
              <w:jc w:val="center"/>
              <w:rPr>
                <w:rFonts w:asciiTheme="majorBidi" w:hAnsiTheme="majorBidi" w:cstheme="majorBidi"/>
              </w:rPr>
            </w:pPr>
            <w:r w:rsidRPr="00E33C9C">
              <w:rPr>
                <w:rFonts w:asciiTheme="majorBidi" w:hAnsiTheme="majorBidi" w:cstheme="majorBidi"/>
              </w:rPr>
              <w:t>(0,</w:t>
            </w:r>
            <w:r w:rsidR="008E1711" w:rsidRPr="00E33C9C">
              <w:rPr>
                <w:rFonts w:asciiTheme="majorBidi" w:hAnsiTheme="majorBidi" w:cstheme="majorBidi"/>
              </w:rPr>
              <w:t>69</w:t>
            </w:r>
            <w:r w:rsidRPr="00E33C9C">
              <w:rPr>
                <w:rFonts w:asciiTheme="majorBidi" w:hAnsiTheme="majorBidi" w:cstheme="majorBidi"/>
              </w:rPr>
              <w:t>-0,</w:t>
            </w:r>
            <w:r w:rsidR="008E1711" w:rsidRPr="00E33C9C">
              <w:rPr>
                <w:rFonts w:asciiTheme="majorBidi" w:hAnsiTheme="majorBidi" w:cstheme="majorBidi"/>
              </w:rPr>
              <w:t>7</w:t>
            </w:r>
            <w:r w:rsidRPr="00E33C9C">
              <w:rPr>
                <w:rFonts w:asciiTheme="majorBidi" w:hAnsiTheme="majorBidi" w:cstheme="majorBidi"/>
              </w:rPr>
              <w:t>8)</w:t>
            </w:r>
          </w:p>
        </w:tc>
        <w:tc>
          <w:tcPr>
            <w:tcW w:w="722" w:type="pct"/>
          </w:tcPr>
          <w:p w14:paraId="1E749FDC" w14:textId="6017777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0,8</w:t>
            </w:r>
          </w:p>
        </w:tc>
      </w:tr>
      <w:tr w:rsidR="005909A9" w:rsidRPr="009E38A3" w14:paraId="1429C6A8" w14:textId="77777777" w:rsidTr="00D81A72">
        <w:trPr>
          <w:trHeight w:val="566"/>
        </w:trPr>
        <w:tc>
          <w:tcPr>
            <w:tcW w:w="5000" w:type="pct"/>
            <w:gridSpan w:val="5"/>
            <w:tcBorders>
              <w:top w:val="double" w:sz="4" w:space="0" w:color="4F81BD" w:themeColor="accent1"/>
            </w:tcBorders>
          </w:tcPr>
          <w:p w14:paraId="688A13E2"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После операции</w:t>
            </w:r>
          </w:p>
        </w:tc>
      </w:tr>
      <w:tr w:rsidR="005909A9" w:rsidRPr="009E38A3" w14:paraId="053E555D" w14:textId="77777777" w:rsidTr="0075481A">
        <w:tc>
          <w:tcPr>
            <w:tcW w:w="871" w:type="pct"/>
            <w:vMerge w:val="restart"/>
            <w:vAlign w:val="center"/>
          </w:tcPr>
          <w:p w14:paraId="21B6D0AF" w14:textId="77777777" w:rsidR="005909A9" w:rsidRPr="00E33C9C" w:rsidRDefault="005909A9" w:rsidP="0075481A">
            <w:pPr>
              <w:rPr>
                <w:rFonts w:asciiTheme="majorBidi" w:hAnsiTheme="majorBidi" w:cstheme="majorBidi"/>
              </w:rPr>
            </w:pPr>
            <w:r w:rsidRPr="00E33C9C">
              <w:rPr>
                <w:rFonts w:asciiTheme="majorBidi" w:hAnsiTheme="majorBidi" w:cstheme="majorBidi"/>
              </w:rPr>
              <w:t>7 сутки</w:t>
            </w:r>
          </w:p>
        </w:tc>
        <w:tc>
          <w:tcPr>
            <w:tcW w:w="370" w:type="pct"/>
            <w:vAlign w:val="center"/>
          </w:tcPr>
          <w:p w14:paraId="7D707F25"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1</w:t>
            </w:r>
          </w:p>
        </w:tc>
        <w:tc>
          <w:tcPr>
            <w:tcW w:w="1630" w:type="pct"/>
            <w:vAlign w:val="center"/>
          </w:tcPr>
          <w:p w14:paraId="5FCAA9C6" w14:textId="0C7BC21C"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10,3</w:t>
            </w:r>
          </w:p>
          <w:p w14:paraId="7CDFEA2A" w14:textId="2363832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9,2-11,6</w:t>
            </w:r>
            <w:r w:rsidRPr="00E33C9C">
              <w:rPr>
                <w:rFonts w:asciiTheme="majorBidi" w:hAnsiTheme="majorBidi" w:cstheme="majorBidi"/>
                <w:color w:val="000000"/>
              </w:rPr>
              <w:t>)</w:t>
            </w:r>
          </w:p>
        </w:tc>
        <w:tc>
          <w:tcPr>
            <w:tcW w:w="1407" w:type="pct"/>
            <w:vAlign w:val="center"/>
          </w:tcPr>
          <w:p w14:paraId="35275A46" w14:textId="77E2E1C7"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11,1</w:t>
            </w:r>
          </w:p>
          <w:p w14:paraId="41BF0393" w14:textId="2FA37A73"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10,0-12,8</w:t>
            </w:r>
            <w:r w:rsidRPr="00E33C9C">
              <w:rPr>
                <w:rFonts w:asciiTheme="majorBidi" w:hAnsiTheme="majorBidi" w:cstheme="majorBidi"/>
                <w:color w:val="000000"/>
              </w:rPr>
              <w:t>)</w:t>
            </w:r>
          </w:p>
        </w:tc>
        <w:tc>
          <w:tcPr>
            <w:tcW w:w="722" w:type="pct"/>
          </w:tcPr>
          <w:p w14:paraId="57F8F791" w14:textId="7D9B19A2"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2</w:t>
            </w:r>
            <w:r w:rsidRPr="00E33C9C">
              <w:rPr>
                <w:rFonts w:asciiTheme="majorBidi" w:hAnsiTheme="majorBidi" w:cstheme="majorBidi"/>
                <w:color w:val="000000"/>
              </w:rPr>
              <w:t>7</w:t>
            </w:r>
          </w:p>
        </w:tc>
      </w:tr>
      <w:tr w:rsidR="005909A9" w:rsidRPr="009E38A3" w14:paraId="67C5D968" w14:textId="77777777" w:rsidTr="0075481A">
        <w:tc>
          <w:tcPr>
            <w:tcW w:w="871" w:type="pct"/>
            <w:vMerge/>
            <w:vAlign w:val="center"/>
          </w:tcPr>
          <w:p w14:paraId="435D828A" w14:textId="77777777" w:rsidR="005909A9" w:rsidRPr="00E33C9C" w:rsidRDefault="005909A9" w:rsidP="0075481A">
            <w:pPr>
              <w:rPr>
                <w:rFonts w:asciiTheme="majorBidi" w:hAnsiTheme="majorBidi" w:cstheme="majorBidi"/>
              </w:rPr>
            </w:pPr>
          </w:p>
        </w:tc>
        <w:tc>
          <w:tcPr>
            <w:tcW w:w="370" w:type="pct"/>
            <w:vAlign w:val="center"/>
          </w:tcPr>
          <w:p w14:paraId="7565B2FC"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599058FE" w14:textId="7F72A6C9"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4,0</w:t>
            </w:r>
          </w:p>
          <w:p w14:paraId="11B2F466" w14:textId="33898FC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(3,</w:t>
            </w:r>
            <w:r w:rsidR="00FA028B" w:rsidRPr="00E33C9C">
              <w:rPr>
                <w:rFonts w:asciiTheme="majorBidi" w:hAnsiTheme="majorBidi" w:cstheme="majorBidi"/>
                <w:color w:val="000000"/>
              </w:rPr>
              <w:t>4</w:t>
            </w:r>
            <w:r w:rsidRPr="00E33C9C">
              <w:rPr>
                <w:rFonts w:asciiTheme="majorBidi" w:hAnsiTheme="majorBidi" w:cstheme="majorBidi"/>
                <w:color w:val="000000"/>
              </w:rPr>
              <w:t>-</w:t>
            </w:r>
            <w:r w:rsidR="00FA028B" w:rsidRPr="00E33C9C">
              <w:rPr>
                <w:rFonts w:asciiTheme="majorBidi" w:hAnsiTheme="majorBidi" w:cstheme="majorBidi"/>
                <w:color w:val="000000"/>
              </w:rPr>
              <w:t>4,6</w:t>
            </w:r>
            <w:r w:rsidRPr="00E33C9C">
              <w:rPr>
                <w:rFonts w:asciiTheme="majorBidi" w:hAnsiTheme="majorBidi" w:cstheme="majorBidi"/>
                <w:color w:val="000000"/>
              </w:rPr>
              <w:t>)</w:t>
            </w:r>
          </w:p>
        </w:tc>
        <w:tc>
          <w:tcPr>
            <w:tcW w:w="1407" w:type="pct"/>
            <w:vAlign w:val="center"/>
          </w:tcPr>
          <w:p w14:paraId="1956A4A7" w14:textId="4A68D41D"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4,2</w:t>
            </w:r>
          </w:p>
          <w:p w14:paraId="2BF76BF7" w14:textId="2E4725F0"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(3,</w:t>
            </w:r>
            <w:r w:rsidR="008E1711" w:rsidRPr="00E33C9C">
              <w:rPr>
                <w:rFonts w:asciiTheme="majorBidi" w:hAnsiTheme="majorBidi" w:cstheme="majorBidi"/>
                <w:color w:val="000000"/>
              </w:rPr>
              <w:t>8-4,8</w:t>
            </w:r>
            <w:r w:rsidRPr="00E33C9C">
              <w:rPr>
                <w:rFonts w:asciiTheme="majorBidi" w:hAnsiTheme="majorBidi" w:cstheme="majorBidi"/>
                <w:color w:val="000000"/>
              </w:rPr>
              <w:t>)</w:t>
            </w:r>
          </w:p>
        </w:tc>
        <w:tc>
          <w:tcPr>
            <w:tcW w:w="722" w:type="pct"/>
          </w:tcPr>
          <w:p w14:paraId="4DF5BFA4" w14:textId="64BCEC3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33</w:t>
            </w:r>
          </w:p>
        </w:tc>
      </w:tr>
      <w:tr w:rsidR="005909A9" w:rsidRPr="009E38A3" w14:paraId="6F0EB753" w14:textId="77777777" w:rsidTr="0075481A">
        <w:tc>
          <w:tcPr>
            <w:tcW w:w="871" w:type="pct"/>
            <w:vMerge/>
            <w:vAlign w:val="center"/>
          </w:tcPr>
          <w:p w14:paraId="2C325B06" w14:textId="77777777" w:rsidR="005909A9" w:rsidRPr="00E33C9C" w:rsidRDefault="005909A9" w:rsidP="0075481A">
            <w:pPr>
              <w:rPr>
                <w:rFonts w:asciiTheme="majorBidi" w:hAnsiTheme="majorBidi" w:cstheme="majorBidi"/>
              </w:rPr>
            </w:pPr>
          </w:p>
        </w:tc>
        <w:tc>
          <w:tcPr>
            <w:tcW w:w="370" w:type="pct"/>
            <w:vAlign w:val="center"/>
          </w:tcPr>
          <w:p w14:paraId="22DAD2C4"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3FD47E06" w14:textId="2EEC1F7D"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62</w:t>
            </w:r>
          </w:p>
          <w:p w14:paraId="55F37755" w14:textId="3B284048"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54-0,66</w:t>
            </w:r>
            <w:r w:rsidRPr="00E33C9C">
              <w:rPr>
                <w:rFonts w:asciiTheme="majorBidi" w:hAnsiTheme="majorBidi" w:cstheme="majorBidi"/>
                <w:color w:val="000000"/>
              </w:rPr>
              <w:t>)</w:t>
            </w:r>
          </w:p>
        </w:tc>
        <w:tc>
          <w:tcPr>
            <w:tcW w:w="1407" w:type="pct"/>
            <w:vAlign w:val="center"/>
          </w:tcPr>
          <w:p w14:paraId="7835D8D5" w14:textId="60C8DAD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62</w:t>
            </w:r>
          </w:p>
          <w:p w14:paraId="44CC653B" w14:textId="6C8FA200"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6</w:t>
            </w:r>
            <w:r w:rsidRPr="00E33C9C">
              <w:rPr>
                <w:rFonts w:asciiTheme="majorBidi" w:hAnsiTheme="majorBidi" w:cstheme="majorBidi"/>
                <w:color w:val="000000"/>
              </w:rPr>
              <w:t>-0,</w:t>
            </w:r>
            <w:r w:rsidR="00892F2D" w:rsidRPr="00E33C9C">
              <w:rPr>
                <w:rFonts w:asciiTheme="majorBidi" w:hAnsiTheme="majorBidi" w:cstheme="majorBidi"/>
                <w:color w:val="000000"/>
              </w:rPr>
              <w:t>65</w:t>
            </w:r>
            <w:r w:rsidRPr="00E33C9C">
              <w:rPr>
                <w:rFonts w:asciiTheme="majorBidi" w:hAnsiTheme="majorBidi" w:cstheme="majorBidi"/>
                <w:color w:val="000000"/>
              </w:rPr>
              <w:t>)</w:t>
            </w:r>
          </w:p>
        </w:tc>
        <w:tc>
          <w:tcPr>
            <w:tcW w:w="722" w:type="pct"/>
          </w:tcPr>
          <w:p w14:paraId="70545A07" w14:textId="3EBE0744"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5</w:t>
            </w:r>
            <w:r w:rsidRPr="00E33C9C">
              <w:rPr>
                <w:rFonts w:asciiTheme="majorBidi" w:hAnsiTheme="majorBidi" w:cstheme="majorBidi"/>
                <w:color w:val="000000"/>
              </w:rPr>
              <w:t>6</w:t>
            </w:r>
          </w:p>
        </w:tc>
      </w:tr>
      <w:tr w:rsidR="005909A9" w:rsidRPr="0036270F" w14:paraId="3B1D14EB" w14:textId="77777777" w:rsidTr="00D81A72">
        <w:tc>
          <w:tcPr>
            <w:tcW w:w="871" w:type="pct"/>
            <w:vMerge w:val="restart"/>
            <w:tcBorders>
              <w:top w:val="double" w:sz="4" w:space="0" w:color="4F81BD" w:themeColor="accent1"/>
            </w:tcBorders>
            <w:vAlign w:val="center"/>
          </w:tcPr>
          <w:p w14:paraId="229BE3DD" w14:textId="77777777" w:rsidR="005909A9" w:rsidRPr="00E33C9C" w:rsidRDefault="005909A9" w:rsidP="0075481A">
            <w:pPr>
              <w:rPr>
                <w:rFonts w:asciiTheme="majorBidi" w:hAnsiTheme="majorBidi" w:cstheme="majorBidi"/>
                <w:lang w:val="en-US"/>
              </w:rPr>
            </w:pPr>
            <w:r w:rsidRPr="00E33C9C">
              <w:rPr>
                <w:rFonts w:asciiTheme="majorBidi" w:hAnsiTheme="majorBidi" w:cstheme="majorBidi"/>
              </w:rPr>
              <w:t>1 месяц</w:t>
            </w:r>
          </w:p>
        </w:tc>
        <w:tc>
          <w:tcPr>
            <w:tcW w:w="370" w:type="pct"/>
            <w:tcBorders>
              <w:top w:val="double" w:sz="4" w:space="0" w:color="4F81BD" w:themeColor="accent1"/>
            </w:tcBorders>
            <w:vAlign w:val="center"/>
          </w:tcPr>
          <w:p w14:paraId="518160BD"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6B690920" w14:textId="40B613AD"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10,8</w:t>
            </w:r>
            <w:r w:rsidR="005909A9" w:rsidRPr="00E33C9C">
              <w:rPr>
                <w:rFonts w:asciiTheme="majorBidi" w:hAnsiTheme="majorBidi" w:cstheme="majorBidi"/>
                <w:color w:val="000000"/>
              </w:rPr>
              <w:t xml:space="preserve"> </w:t>
            </w:r>
          </w:p>
          <w:p w14:paraId="379001FE" w14:textId="6EB9A37E"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3,4-4,9</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2AA9405F" w14:textId="54E501CC"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11,</w:t>
            </w:r>
            <w:r w:rsidR="005909A9" w:rsidRPr="00E33C9C">
              <w:rPr>
                <w:rFonts w:asciiTheme="majorBidi" w:hAnsiTheme="majorBidi" w:cstheme="majorBidi"/>
                <w:color w:val="000000"/>
              </w:rPr>
              <w:t>2</w:t>
            </w:r>
          </w:p>
          <w:p w14:paraId="3A1740D9" w14:textId="42EB32D3"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9,8-12,3</w:t>
            </w:r>
            <w:r w:rsidRPr="00E33C9C">
              <w:rPr>
                <w:rFonts w:asciiTheme="majorBidi" w:hAnsiTheme="majorBidi" w:cstheme="majorBidi"/>
                <w:color w:val="000000"/>
              </w:rPr>
              <w:t>)</w:t>
            </w:r>
          </w:p>
        </w:tc>
        <w:tc>
          <w:tcPr>
            <w:tcW w:w="722" w:type="pct"/>
            <w:tcBorders>
              <w:top w:val="double" w:sz="4" w:space="0" w:color="4F81BD" w:themeColor="accent1"/>
            </w:tcBorders>
          </w:tcPr>
          <w:p w14:paraId="291F917C" w14:textId="056005C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88</w:t>
            </w:r>
          </w:p>
        </w:tc>
      </w:tr>
      <w:tr w:rsidR="005909A9" w:rsidRPr="0036270F" w14:paraId="06AD325C" w14:textId="77777777" w:rsidTr="0075481A">
        <w:tc>
          <w:tcPr>
            <w:tcW w:w="871" w:type="pct"/>
            <w:vMerge/>
            <w:vAlign w:val="center"/>
          </w:tcPr>
          <w:p w14:paraId="65B85129" w14:textId="77777777" w:rsidR="005909A9" w:rsidRPr="00E33C9C" w:rsidRDefault="005909A9" w:rsidP="0075481A">
            <w:pPr>
              <w:rPr>
                <w:rFonts w:asciiTheme="majorBidi" w:hAnsiTheme="majorBidi" w:cstheme="majorBidi"/>
              </w:rPr>
            </w:pPr>
          </w:p>
        </w:tc>
        <w:tc>
          <w:tcPr>
            <w:tcW w:w="370" w:type="pct"/>
            <w:vAlign w:val="center"/>
          </w:tcPr>
          <w:p w14:paraId="6B0E9145"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28E7FC2E" w14:textId="1E44E576"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4,1</w:t>
            </w:r>
          </w:p>
          <w:p w14:paraId="66C22AC7" w14:textId="77777777"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(4,95-7,6)</w:t>
            </w:r>
          </w:p>
        </w:tc>
        <w:tc>
          <w:tcPr>
            <w:tcW w:w="1407" w:type="pct"/>
            <w:vAlign w:val="center"/>
          </w:tcPr>
          <w:p w14:paraId="41F00BBB" w14:textId="4E7B8567"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4,2</w:t>
            </w:r>
          </w:p>
          <w:p w14:paraId="30FECCF1" w14:textId="467B8F9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3,7-5,2</w:t>
            </w:r>
            <w:r w:rsidRPr="00E33C9C">
              <w:rPr>
                <w:rFonts w:asciiTheme="majorBidi" w:hAnsiTheme="majorBidi" w:cstheme="majorBidi"/>
                <w:color w:val="000000"/>
              </w:rPr>
              <w:t>)</w:t>
            </w:r>
          </w:p>
        </w:tc>
        <w:tc>
          <w:tcPr>
            <w:tcW w:w="722" w:type="pct"/>
          </w:tcPr>
          <w:p w14:paraId="3A090262" w14:textId="72A3E86B"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83</w:t>
            </w:r>
          </w:p>
        </w:tc>
      </w:tr>
      <w:tr w:rsidR="005909A9" w:rsidRPr="0036270F" w14:paraId="4075DC96" w14:textId="77777777" w:rsidTr="0075481A">
        <w:tc>
          <w:tcPr>
            <w:tcW w:w="871" w:type="pct"/>
            <w:vMerge/>
            <w:vAlign w:val="center"/>
          </w:tcPr>
          <w:p w14:paraId="3D71B536" w14:textId="77777777" w:rsidR="005909A9" w:rsidRPr="00E33C9C" w:rsidRDefault="005909A9" w:rsidP="0075481A">
            <w:pPr>
              <w:rPr>
                <w:rFonts w:asciiTheme="majorBidi" w:hAnsiTheme="majorBidi" w:cstheme="majorBidi"/>
              </w:rPr>
            </w:pPr>
          </w:p>
        </w:tc>
        <w:tc>
          <w:tcPr>
            <w:tcW w:w="370" w:type="pct"/>
            <w:vAlign w:val="center"/>
          </w:tcPr>
          <w:p w14:paraId="4E419E86"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466B6694" w14:textId="578BA6EC"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6</w:t>
            </w:r>
          </w:p>
          <w:p w14:paraId="214B04D3" w14:textId="2536053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55-0,63</w:t>
            </w:r>
            <w:r w:rsidRPr="00E33C9C">
              <w:rPr>
                <w:rFonts w:asciiTheme="majorBidi" w:hAnsiTheme="majorBidi" w:cstheme="majorBidi"/>
                <w:color w:val="000000"/>
              </w:rPr>
              <w:t>)</w:t>
            </w:r>
          </w:p>
        </w:tc>
        <w:tc>
          <w:tcPr>
            <w:tcW w:w="1407" w:type="pct"/>
            <w:vAlign w:val="center"/>
          </w:tcPr>
          <w:p w14:paraId="5604C9F3" w14:textId="71A7EBC0"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6</w:t>
            </w:r>
          </w:p>
          <w:p w14:paraId="10C44B11" w14:textId="614F76B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w:t>
            </w:r>
            <w:r w:rsidRPr="00E33C9C">
              <w:rPr>
                <w:rFonts w:asciiTheme="majorBidi" w:hAnsiTheme="majorBidi" w:cstheme="majorBidi"/>
                <w:color w:val="000000"/>
              </w:rPr>
              <w:t>6-0,</w:t>
            </w:r>
            <w:r w:rsidR="00892F2D" w:rsidRPr="00E33C9C">
              <w:rPr>
                <w:rFonts w:asciiTheme="majorBidi" w:hAnsiTheme="majorBidi" w:cstheme="majorBidi"/>
                <w:color w:val="000000"/>
              </w:rPr>
              <w:t>62</w:t>
            </w:r>
            <w:r w:rsidRPr="00E33C9C">
              <w:rPr>
                <w:rFonts w:asciiTheme="majorBidi" w:hAnsiTheme="majorBidi" w:cstheme="majorBidi"/>
                <w:color w:val="000000"/>
              </w:rPr>
              <w:t>)</w:t>
            </w:r>
          </w:p>
        </w:tc>
        <w:tc>
          <w:tcPr>
            <w:tcW w:w="722" w:type="pct"/>
          </w:tcPr>
          <w:p w14:paraId="55809235" w14:textId="19A9372C"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89</w:t>
            </w:r>
          </w:p>
        </w:tc>
      </w:tr>
      <w:tr w:rsidR="005909A9" w:rsidRPr="0036270F" w14:paraId="6593CC4D" w14:textId="77777777" w:rsidTr="00D81A72">
        <w:tc>
          <w:tcPr>
            <w:tcW w:w="871" w:type="pct"/>
            <w:vMerge w:val="restart"/>
            <w:tcBorders>
              <w:top w:val="double" w:sz="4" w:space="0" w:color="4F81BD" w:themeColor="accent1"/>
            </w:tcBorders>
            <w:vAlign w:val="center"/>
          </w:tcPr>
          <w:p w14:paraId="049C3E76" w14:textId="77777777" w:rsidR="005909A9" w:rsidRPr="00E33C9C" w:rsidRDefault="005909A9" w:rsidP="0075481A">
            <w:pPr>
              <w:rPr>
                <w:rFonts w:asciiTheme="majorBidi" w:hAnsiTheme="majorBidi" w:cstheme="majorBidi"/>
              </w:rPr>
            </w:pPr>
            <w:r w:rsidRPr="00E33C9C">
              <w:rPr>
                <w:rFonts w:asciiTheme="majorBidi" w:hAnsiTheme="majorBidi" w:cstheme="majorBidi"/>
              </w:rPr>
              <w:t>3 месяца</w:t>
            </w:r>
          </w:p>
        </w:tc>
        <w:tc>
          <w:tcPr>
            <w:tcW w:w="370" w:type="pct"/>
            <w:tcBorders>
              <w:top w:val="double" w:sz="4" w:space="0" w:color="4F81BD" w:themeColor="accent1"/>
            </w:tcBorders>
            <w:vAlign w:val="center"/>
          </w:tcPr>
          <w:p w14:paraId="7914F1C8"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338C7959" w14:textId="5CCA3180"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12,0</w:t>
            </w:r>
          </w:p>
          <w:p w14:paraId="2F181031" w14:textId="6B199E3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9,9-12,4</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4931FEDE" w14:textId="1A66DA6C"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11,6</w:t>
            </w:r>
          </w:p>
          <w:p w14:paraId="1E0B670A" w14:textId="3ACBEFEB"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10,2-12,8</w:t>
            </w:r>
            <w:r w:rsidRPr="00E33C9C">
              <w:rPr>
                <w:rFonts w:asciiTheme="majorBidi" w:hAnsiTheme="majorBidi" w:cstheme="majorBidi"/>
                <w:color w:val="000000"/>
              </w:rPr>
              <w:t>)</w:t>
            </w:r>
          </w:p>
        </w:tc>
        <w:tc>
          <w:tcPr>
            <w:tcW w:w="722" w:type="pct"/>
            <w:tcBorders>
              <w:top w:val="double" w:sz="4" w:space="0" w:color="4F81BD" w:themeColor="accent1"/>
            </w:tcBorders>
          </w:tcPr>
          <w:p w14:paraId="367C9CB0" w14:textId="2D6D4D9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64</w:t>
            </w:r>
          </w:p>
        </w:tc>
      </w:tr>
      <w:tr w:rsidR="005909A9" w:rsidRPr="0036270F" w14:paraId="0227FDF7" w14:textId="77777777" w:rsidTr="0075481A">
        <w:tc>
          <w:tcPr>
            <w:tcW w:w="871" w:type="pct"/>
            <w:vMerge/>
            <w:vAlign w:val="center"/>
          </w:tcPr>
          <w:p w14:paraId="721180EF" w14:textId="77777777" w:rsidR="005909A9" w:rsidRPr="00E33C9C" w:rsidRDefault="005909A9" w:rsidP="0075481A">
            <w:pPr>
              <w:rPr>
                <w:rFonts w:asciiTheme="majorBidi" w:hAnsiTheme="majorBidi" w:cstheme="majorBidi"/>
              </w:rPr>
            </w:pPr>
          </w:p>
        </w:tc>
        <w:tc>
          <w:tcPr>
            <w:tcW w:w="370" w:type="pct"/>
            <w:vAlign w:val="center"/>
          </w:tcPr>
          <w:p w14:paraId="248C3E4C"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333EAB9F" w14:textId="4B89FD76"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4</w:t>
            </w:r>
            <w:r w:rsidR="005909A9" w:rsidRPr="00E33C9C">
              <w:rPr>
                <w:rFonts w:asciiTheme="majorBidi" w:hAnsiTheme="majorBidi" w:cstheme="majorBidi"/>
                <w:color w:val="000000"/>
              </w:rPr>
              <w:t xml:space="preserve">,9 </w:t>
            </w:r>
          </w:p>
          <w:p w14:paraId="064ACD94" w14:textId="12EF07F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4,1-5,5</w:t>
            </w:r>
            <w:r w:rsidRPr="00E33C9C">
              <w:rPr>
                <w:rFonts w:asciiTheme="majorBidi" w:hAnsiTheme="majorBidi" w:cstheme="majorBidi"/>
                <w:color w:val="000000"/>
              </w:rPr>
              <w:t>)</w:t>
            </w:r>
          </w:p>
        </w:tc>
        <w:tc>
          <w:tcPr>
            <w:tcW w:w="1407" w:type="pct"/>
            <w:vAlign w:val="center"/>
          </w:tcPr>
          <w:p w14:paraId="7EBD5FEF" w14:textId="3D41944C"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4,8</w:t>
            </w:r>
          </w:p>
          <w:p w14:paraId="4216445E" w14:textId="5009D49C"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4,1-5,4</w:t>
            </w:r>
            <w:r w:rsidRPr="00E33C9C">
              <w:rPr>
                <w:rFonts w:asciiTheme="majorBidi" w:hAnsiTheme="majorBidi" w:cstheme="majorBidi"/>
                <w:color w:val="000000"/>
              </w:rPr>
              <w:t>)</w:t>
            </w:r>
          </w:p>
        </w:tc>
        <w:tc>
          <w:tcPr>
            <w:tcW w:w="722" w:type="pct"/>
          </w:tcPr>
          <w:p w14:paraId="6B499D64" w14:textId="7214ED4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81</w:t>
            </w:r>
          </w:p>
        </w:tc>
      </w:tr>
      <w:tr w:rsidR="005909A9" w:rsidRPr="0036270F" w14:paraId="3E43EB80" w14:textId="77777777" w:rsidTr="0075481A">
        <w:tc>
          <w:tcPr>
            <w:tcW w:w="871" w:type="pct"/>
            <w:vMerge/>
            <w:vAlign w:val="center"/>
          </w:tcPr>
          <w:p w14:paraId="5346B14A" w14:textId="77777777" w:rsidR="005909A9" w:rsidRPr="00E33C9C" w:rsidRDefault="005909A9" w:rsidP="0075481A">
            <w:pPr>
              <w:rPr>
                <w:rFonts w:asciiTheme="majorBidi" w:hAnsiTheme="majorBidi" w:cstheme="majorBidi"/>
              </w:rPr>
            </w:pPr>
          </w:p>
        </w:tc>
        <w:tc>
          <w:tcPr>
            <w:tcW w:w="370" w:type="pct"/>
            <w:vAlign w:val="center"/>
          </w:tcPr>
          <w:p w14:paraId="5A0C4571"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23D0DD90" w14:textId="0D9D5058"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54</w:t>
            </w:r>
          </w:p>
          <w:p w14:paraId="1ED0AB2A" w14:textId="15921BD6"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51-0,6</w:t>
            </w:r>
            <w:r w:rsidRPr="00E33C9C">
              <w:rPr>
                <w:rFonts w:asciiTheme="majorBidi" w:hAnsiTheme="majorBidi" w:cstheme="majorBidi"/>
                <w:color w:val="000000"/>
              </w:rPr>
              <w:t>)</w:t>
            </w:r>
          </w:p>
        </w:tc>
        <w:tc>
          <w:tcPr>
            <w:tcW w:w="1407" w:type="pct"/>
            <w:vAlign w:val="center"/>
          </w:tcPr>
          <w:p w14:paraId="46433988" w14:textId="1DBB25E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58</w:t>
            </w:r>
          </w:p>
          <w:p w14:paraId="1C02F6FE" w14:textId="51E5933D"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53</w:t>
            </w:r>
            <w:r w:rsidRPr="00E33C9C">
              <w:rPr>
                <w:rFonts w:asciiTheme="majorBidi" w:hAnsiTheme="majorBidi" w:cstheme="majorBidi"/>
                <w:color w:val="000000"/>
              </w:rPr>
              <w:t>-0,</w:t>
            </w:r>
            <w:r w:rsidR="00892F2D" w:rsidRPr="00E33C9C">
              <w:rPr>
                <w:rFonts w:asciiTheme="majorBidi" w:hAnsiTheme="majorBidi" w:cstheme="majorBidi"/>
                <w:color w:val="000000"/>
              </w:rPr>
              <w:t>6</w:t>
            </w:r>
            <w:r w:rsidRPr="00E33C9C">
              <w:rPr>
                <w:rFonts w:asciiTheme="majorBidi" w:hAnsiTheme="majorBidi" w:cstheme="majorBidi"/>
                <w:color w:val="000000"/>
              </w:rPr>
              <w:t>)</w:t>
            </w:r>
          </w:p>
        </w:tc>
        <w:tc>
          <w:tcPr>
            <w:tcW w:w="722" w:type="pct"/>
          </w:tcPr>
          <w:p w14:paraId="38CA26EC" w14:textId="0F36E8CA"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657161">
              <w:rPr>
                <w:rFonts w:asciiTheme="majorBidi" w:hAnsiTheme="majorBidi" w:cstheme="majorBidi"/>
                <w:color w:val="000000"/>
              </w:rPr>
              <w:t>84</w:t>
            </w:r>
          </w:p>
        </w:tc>
      </w:tr>
      <w:tr w:rsidR="005909A9" w:rsidRPr="0036270F" w14:paraId="1A58EC3B" w14:textId="77777777" w:rsidTr="00D81A72">
        <w:tc>
          <w:tcPr>
            <w:tcW w:w="871" w:type="pct"/>
            <w:vMerge w:val="restart"/>
            <w:tcBorders>
              <w:top w:val="double" w:sz="4" w:space="0" w:color="4F81BD" w:themeColor="accent1"/>
            </w:tcBorders>
            <w:vAlign w:val="center"/>
          </w:tcPr>
          <w:p w14:paraId="4EAE5714" w14:textId="77777777" w:rsidR="005909A9" w:rsidRPr="00E33C9C" w:rsidRDefault="005909A9" w:rsidP="0075481A">
            <w:pPr>
              <w:rPr>
                <w:rFonts w:asciiTheme="majorBidi" w:hAnsiTheme="majorBidi" w:cstheme="majorBidi"/>
              </w:rPr>
            </w:pPr>
            <w:r w:rsidRPr="00E33C9C">
              <w:rPr>
                <w:rFonts w:asciiTheme="majorBidi" w:hAnsiTheme="majorBidi" w:cstheme="majorBidi"/>
              </w:rPr>
              <w:t>6 месяцев</w:t>
            </w:r>
          </w:p>
        </w:tc>
        <w:tc>
          <w:tcPr>
            <w:tcW w:w="370" w:type="pct"/>
            <w:tcBorders>
              <w:top w:val="double" w:sz="4" w:space="0" w:color="4F81BD" w:themeColor="accent1"/>
            </w:tcBorders>
            <w:vAlign w:val="center"/>
          </w:tcPr>
          <w:p w14:paraId="114F8258"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324828E9" w14:textId="3D8F86BA"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11,9</w:t>
            </w:r>
          </w:p>
          <w:p w14:paraId="15563C4D" w14:textId="566A04D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10,9-12,6</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28541EA8" w14:textId="6E7D4ECF"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9,6</w:t>
            </w:r>
          </w:p>
          <w:p w14:paraId="3E28CDDA" w14:textId="0357214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8,5-11,7</w:t>
            </w:r>
            <w:r w:rsidRPr="00E33C9C">
              <w:rPr>
                <w:rFonts w:asciiTheme="majorBidi" w:hAnsiTheme="majorBidi" w:cstheme="majorBidi"/>
                <w:color w:val="000000"/>
              </w:rPr>
              <w:t>)</w:t>
            </w:r>
          </w:p>
        </w:tc>
        <w:tc>
          <w:tcPr>
            <w:tcW w:w="722" w:type="pct"/>
            <w:tcBorders>
              <w:top w:val="double" w:sz="4" w:space="0" w:color="4F81BD" w:themeColor="accent1"/>
            </w:tcBorders>
          </w:tcPr>
          <w:p w14:paraId="3E6DEE3A" w14:textId="77777777"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0,00*</w:t>
            </w:r>
          </w:p>
        </w:tc>
      </w:tr>
      <w:tr w:rsidR="005909A9" w:rsidRPr="0036270F" w14:paraId="117199C6" w14:textId="77777777" w:rsidTr="0075481A">
        <w:tc>
          <w:tcPr>
            <w:tcW w:w="871" w:type="pct"/>
            <w:vMerge/>
            <w:vAlign w:val="center"/>
          </w:tcPr>
          <w:p w14:paraId="606B6002" w14:textId="77777777" w:rsidR="005909A9" w:rsidRPr="00E33C9C" w:rsidRDefault="005909A9" w:rsidP="0075481A">
            <w:pPr>
              <w:rPr>
                <w:rFonts w:asciiTheme="majorBidi" w:hAnsiTheme="majorBidi" w:cstheme="majorBidi"/>
              </w:rPr>
            </w:pPr>
          </w:p>
        </w:tc>
        <w:tc>
          <w:tcPr>
            <w:tcW w:w="370" w:type="pct"/>
            <w:vAlign w:val="center"/>
          </w:tcPr>
          <w:p w14:paraId="124F1EFF"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0064D031" w14:textId="209D4084"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5,4</w:t>
            </w:r>
          </w:p>
          <w:p w14:paraId="36939A14" w14:textId="4C7CEE3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4,4-5,9</w:t>
            </w:r>
            <w:r w:rsidRPr="00E33C9C">
              <w:rPr>
                <w:rFonts w:asciiTheme="majorBidi" w:hAnsiTheme="majorBidi" w:cstheme="majorBidi"/>
                <w:color w:val="000000"/>
              </w:rPr>
              <w:t>)</w:t>
            </w:r>
          </w:p>
        </w:tc>
        <w:tc>
          <w:tcPr>
            <w:tcW w:w="1407" w:type="pct"/>
            <w:vAlign w:val="center"/>
          </w:tcPr>
          <w:p w14:paraId="578AC689" w14:textId="3024460D"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4,</w:t>
            </w:r>
            <w:r w:rsidR="008E1711" w:rsidRPr="00E33C9C">
              <w:rPr>
                <w:rFonts w:asciiTheme="majorBidi" w:hAnsiTheme="majorBidi" w:cstheme="majorBidi"/>
                <w:color w:val="000000"/>
              </w:rPr>
              <w:t>45</w:t>
            </w:r>
          </w:p>
          <w:p w14:paraId="01EF52C2" w14:textId="1F771C14"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(3,</w:t>
            </w:r>
            <w:r w:rsidR="008E1711" w:rsidRPr="00E33C9C">
              <w:rPr>
                <w:rFonts w:asciiTheme="majorBidi" w:hAnsiTheme="majorBidi" w:cstheme="majorBidi"/>
                <w:color w:val="000000"/>
              </w:rPr>
              <w:t>3</w:t>
            </w:r>
            <w:r w:rsidRPr="00E33C9C">
              <w:rPr>
                <w:rFonts w:asciiTheme="majorBidi" w:hAnsiTheme="majorBidi" w:cstheme="majorBidi"/>
                <w:color w:val="000000"/>
              </w:rPr>
              <w:t>-</w:t>
            </w:r>
            <w:r w:rsidR="008E1711" w:rsidRPr="00E33C9C">
              <w:rPr>
                <w:rFonts w:asciiTheme="majorBidi" w:hAnsiTheme="majorBidi" w:cstheme="majorBidi"/>
                <w:color w:val="000000"/>
              </w:rPr>
              <w:t>5,5</w:t>
            </w:r>
            <w:r w:rsidRPr="00E33C9C">
              <w:rPr>
                <w:rFonts w:asciiTheme="majorBidi" w:hAnsiTheme="majorBidi" w:cstheme="majorBidi"/>
                <w:color w:val="000000"/>
              </w:rPr>
              <w:t>)</w:t>
            </w:r>
          </w:p>
        </w:tc>
        <w:tc>
          <w:tcPr>
            <w:tcW w:w="722" w:type="pct"/>
          </w:tcPr>
          <w:p w14:paraId="55469FE9" w14:textId="5D2D1CB2"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0,00</w:t>
            </w:r>
            <w:r w:rsidR="00BB1B2D">
              <w:rPr>
                <w:rFonts w:asciiTheme="majorBidi" w:hAnsiTheme="majorBidi" w:cstheme="majorBidi"/>
                <w:color w:val="000000"/>
              </w:rPr>
              <w:t>3</w:t>
            </w:r>
            <w:r w:rsidRPr="00E33C9C">
              <w:rPr>
                <w:rFonts w:asciiTheme="majorBidi" w:hAnsiTheme="majorBidi" w:cstheme="majorBidi"/>
                <w:color w:val="000000"/>
              </w:rPr>
              <w:t>*</w:t>
            </w:r>
          </w:p>
        </w:tc>
      </w:tr>
      <w:tr w:rsidR="005909A9" w:rsidRPr="0036270F" w14:paraId="11D5D6D8" w14:textId="77777777" w:rsidTr="0075481A">
        <w:tc>
          <w:tcPr>
            <w:tcW w:w="871" w:type="pct"/>
            <w:vMerge/>
            <w:vAlign w:val="center"/>
          </w:tcPr>
          <w:p w14:paraId="4E24E92A" w14:textId="77777777" w:rsidR="005909A9" w:rsidRPr="00E33C9C" w:rsidRDefault="005909A9" w:rsidP="0075481A">
            <w:pPr>
              <w:rPr>
                <w:rFonts w:asciiTheme="majorBidi" w:hAnsiTheme="majorBidi" w:cstheme="majorBidi"/>
              </w:rPr>
            </w:pPr>
          </w:p>
        </w:tc>
        <w:tc>
          <w:tcPr>
            <w:tcW w:w="370" w:type="pct"/>
            <w:vAlign w:val="center"/>
          </w:tcPr>
          <w:p w14:paraId="7911DED9"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3D9F2EEE" w14:textId="2AB32E7C"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53</w:t>
            </w:r>
          </w:p>
          <w:p w14:paraId="1ED8434B" w14:textId="29DC330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FA028B" w:rsidRPr="00E33C9C">
              <w:rPr>
                <w:rFonts w:asciiTheme="majorBidi" w:hAnsiTheme="majorBidi" w:cstheme="majorBidi"/>
                <w:color w:val="000000"/>
              </w:rPr>
              <w:t>51-</w:t>
            </w:r>
            <w:r w:rsidR="001E4D6A" w:rsidRPr="00E33C9C">
              <w:rPr>
                <w:rFonts w:asciiTheme="majorBidi" w:hAnsiTheme="majorBidi" w:cstheme="majorBidi"/>
                <w:color w:val="000000"/>
              </w:rPr>
              <w:t>0,57</w:t>
            </w:r>
            <w:r w:rsidRPr="00E33C9C">
              <w:rPr>
                <w:rFonts w:asciiTheme="majorBidi" w:hAnsiTheme="majorBidi" w:cstheme="majorBidi"/>
                <w:color w:val="000000"/>
              </w:rPr>
              <w:t>)</w:t>
            </w:r>
          </w:p>
        </w:tc>
        <w:tc>
          <w:tcPr>
            <w:tcW w:w="1407" w:type="pct"/>
            <w:vAlign w:val="center"/>
          </w:tcPr>
          <w:p w14:paraId="699A5E20" w14:textId="4A67A8F9"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55</w:t>
            </w:r>
          </w:p>
          <w:p w14:paraId="6219CF35" w14:textId="33D5CCF2"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51-0,6</w:t>
            </w:r>
            <w:r w:rsidRPr="00E33C9C">
              <w:rPr>
                <w:rFonts w:asciiTheme="majorBidi" w:hAnsiTheme="majorBidi" w:cstheme="majorBidi"/>
                <w:color w:val="000000"/>
              </w:rPr>
              <w:t>)</w:t>
            </w:r>
          </w:p>
        </w:tc>
        <w:tc>
          <w:tcPr>
            <w:tcW w:w="722" w:type="pct"/>
          </w:tcPr>
          <w:p w14:paraId="132F1F70" w14:textId="327A9487"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BB1B2D">
              <w:rPr>
                <w:rFonts w:asciiTheme="majorBidi" w:hAnsiTheme="majorBidi" w:cstheme="majorBidi"/>
                <w:color w:val="000000"/>
              </w:rPr>
              <w:t>38</w:t>
            </w:r>
          </w:p>
        </w:tc>
      </w:tr>
      <w:tr w:rsidR="005909A9" w:rsidRPr="0036270F" w14:paraId="1D0915F4" w14:textId="77777777" w:rsidTr="00D81A72">
        <w:tc>
          <w:tcPr>
            <w:tcW w:w="871" w:type="pct"/>
            <w:vMerge w:val="restart"/>
            <w:tcBorders>
              <w:top w:val="double" w:sz="4" w:space="0" w:color="4F81BD" w:themeColor="accent1"/>
            </w:tcBorders>
            <w:vAlign w:val="center"/>
          </w:tcPr>
          <w:p w14:paraId="539FD710" w14:textId="77777777" w:rsidR="005909A9" w:rsidRPr="00E33C9C" w:rsidRDefault="005909A9" w:rsidP="0075481A">
            <w:pPr>
              <w:pStyle w:val="ad"/>
              <w:rPr>
                <w:rFonts w:asciiTheme="majorBidi" w:hAnsiTheme="majorBidi" w:cstheme="majorBidi"/>
              </w:rPr>
            </w:pPr>
            <w:r w:rsidRPr="00E33C9C">
              <w:rPr>
                <w:rFonts w:asciiTheme="majorBidi" w:hAnsiTheme="majorBidi" w:cstheme="majorBidi"/>
              </w:rPr>
              <w:t>12 месяцев</w:t>
            </w:r>
          </w:p>
        </w:tc>
        <w:tc>
          <w:tcPr>
            <w:tcW w:w="370" w:type="pct"/>
            <w:tcBorders>
              <w:top w:val="double" w:sz="4" w:space="0" w:color="4F81BD" w:themeColor="accent1"/>
            </w:tcBorders>
            <w:vAlign w:val="center"/>
          </w:tcPr>
          <w:p w14:paraId="360A5C4D" w14:textId="77777777" w:rsidR="005909A9" w:rsidRPr="00E33C9C" w:rsidRDefault="005909A9" w:rsidP="0075481A">
            <w:pPr>
              <w:pStyle w:val="ad"/>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4683C77F" w14:textId="610E178F"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12,0</w:t>
            </w:r>
          </w:p>
          <w:p w14:paraId="48891E97" w14:textId="128987E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10,9-12,7</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4F675D52" w14:textId="12B89B62"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9,6</w:t>
            </w:r>
          </w:p>
          <w:p w14:paraId="4B740428" w14:textId="1F60A78F"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8E1711" w:rsidRPr="00E33C9C">
              <w:rPr>
                <w:rFonts w:asciiTheme="majorBidi" w:hAnsiTheme="majorBidi" w:cstheme="majorBidi"/>
                <w:color w:val="000000"/>
              </w:rPr>
              <w:t>8,4-11,7</w:t>
            </w:r>
            <w:r w:rsidRPr="00E33C9C">
              <w:rPr>
                <w:rFonts w:asciiTheme="majorBidi" w:hAnsiTheme="majorBidi" w:cstheme="majorBidi"/>
                <w:color w:val="000000"/>
              </w:rPr>
              <w:t>)</w:t>
            </w:r>
          </w:p>
        </w:tc>
        <w:tc>
          <w:tcPr>
            <w:tcW w:w="722" w:type="pct"/>
            <w:tcBorders>
              <w:top w:val="double" w:sz="4" w:space="0" w:color="4F81BD" w:themeColor="accent1"/>
            </w:tcBorders>
          </w:tcPr>
          <w:p w14:paraId="3CD0458D" w14:textId="77777777"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0,00*</w:t>
            </w:r>
          </w:p>
        </w:tc>
      </w:tr>
      <w:tr w:rsidR="005909A9" w:rsidRPr="0036270F" w14:paraId="0123C680" w14:textId="77777777" w:rsidTr="0075481A">
        <w:tc>
          <w:tcPr>
            <w:tcW w:w="871" w:type="pct"/>
            <w:vMerge/>
            <w:vAlign w:val="center"/>
          </w:tcPr>
          <w:p w14:paraId="009C026B" w14:textId="77777777" w:rsidR="005909A9" w:rsidRPr="00E33C9C" w:rsidRDefault="005909A9" w:rsidP="0075481A">
            <w:pPr>
              <w:rPr>
                <w:rFonts w:asciiTheme="majorBidi" w:hAnsiTheme="majorBidi" w:cstheme="majorBidi"/>
              </w:rPr>
            </w:pPr>
          </w:p>
        </w:tc>
        <w:tc>
          <w:tcPr>
            <w:tcW w:w="370" w:type="pct"/>
            <w:vAlign w:val="center"/>
          </w:tcPr>
          <w:p w14:paraId="7C156F00"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5D5052AD" w14:textId="79EA9F8E" w:rsidR="005909A9" w:rsidRPr="00E33C9C" w:rsidRDefault="00FA028B" w:rsidP="0075481A">
            <w:pPr>
              <w:jc w:val="center"/>
              <w:rPr>
                <w:rFonts w:asciiTheme="majorBidi" w:hAnsiTheme="majorBidi" w:cstheme="majorBidi"/>
                <w:color w:val="000000"/>
              </w:rPr>
            </w:pPr>
            <w:r w:rsidRPr="00E33C9C">
              <w:rPr>
                <w:rFonts w:asciiTheme="majorBidi" w:hAnsiTheme="majorBidi" w:cstheme="majorBidi"/>
                <w:color w:val="000000"/>
              </w:rPr>
              <w:t>5,3</w:t>
            </w:r>
          </w:p>
          <w:p w14:paraId="6D80B001" w14:textId="2129C4E5"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w:t>
            </w:r>
            <w:r w:rsidR="00FA028B" w:rsidRPr="00E33C9C">
              <w:rPr>
                <w:rFonts w:asciiTheme="majorBidi" w:hAnsiTheme="majorBidi" w:cstheme="majorBidi"/>
                <w:color w:val="000000"/>
              </w:rPr>
              <w:t>4,4-5,8</w:t>
            </w:r>
            <w:r w:rsidRPr="00E33C9C">
              <w:rPr>
                <w:rFonts w:asciiTheme="majorBidi" w:hAnsiTheme="majorBidi" w:cstheme="majorBidi"/>
                <w:color w:val="000000"/>
              </w:rPr>
              <w:t>)</w:t>
            </w:r>
          </w:p>
        </w:tc>
        <w:tc>
          <w:tcPr>
            <w:tcW w:w="1407" w:type="pct"/>
            <w:vAlign w:val="center"/>
          </w:tcPr>
          <w:p w14:paraId="7CED0B8C" w14:textId="24F7AB80" w:rsidR="005909A9" w:rsidRPr="00E33C9C" w:rsidRDefault="008E1711" w:rsidP="0075481A">
            <w:pPr>
              <w:jc w:val="center"/>
              <w:rPr>
                <w:rFonts w:asciiTheme="majorBidi" w:hAnsiTheme="majorBidi" w:cstheme="majorBidi"/>
                <w:color w:val="000000"/>
              </w:rPr>
            </w:pPr>
            <w:r w:rsidRPr="00E33C9C">
              <w:rPr>
                <w:rFonts w:asciiTheme="majorBidi" w:hAnsiTheme="majorBidi" w:cstheme="majorBidi"/>
                <w:color w:val="000000"/>
              </w:rPr>
              <w:t>4,45</w:t>
            </w:r>
          </w:p>
          <w:p w14:paraId="2CE0FD5C" w14:textId="1D4EE803"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(3,</w:t>
            </w:r>
            <w:r w:rsidR="008E1711" w:rsidRPr="00E33C9C">
              <w:rPr>
                <w:rFonts w:asciiTheme="majorBidi" w:hAnsiTheme="majorBidi" w:cstheme="majorBidi"/>
                <w:color w:val="000000"/>
              </w:rPr>
              <w:t>0</w:t>
            </w:r>
            <w:r w:rsidRPr="00E33C9C">
              <w:rPr>
                <w:rFonts w:asciiTheme="majorBidi" w:hAnsiTheme="majorBidi" w:cstheme="majorBidi"/>
                <w:color w:val="000000"/>
              </w:rPr>
              <w:t>-</w:t>
            </w:r>
            <w:r w:rsidR="008E1711" w:rsidRPr="00E33C9C">
              <w:rPr>
                <w:rFonts w:asciiTheme="majorBidi" w:hAnsiTheme="majorBidi" w:cstheme="majorBidi"/>
                <w:color w:val="000000"/>
              </w:rPr>
              <w:t>5</w:t>
            </w:r>
            <w:r w:rsidRPr="00E33C9C">
              <w:rPr>
                <w:rFonts w:asciiTheme="majorBidi" w:hAnsiTheme="majorBidi" w:cstheme="majorBidi"/>
                <w:color w:val="000000"/>
              </w:rPr>
              <w:t>,</w:t>
            </w:r>
            <w:r w:rsidR="008E1711" w:rsidRPr="00E33C9C">
              <w:rPr>
                <w:rFonts w:asciiTheme="majorBidi" w:hAnsiTheme="majorBidi" w:cstheme="majorBidi"/>
                <w:color w:val="000000"/>
              </w:rPr>
              <w:t>2</w:t>
            </w:r>
            <w:r w:rsidRPr="00E33C9C">
              <w:rPr>
                <w:rFonts w:asciiTheme="majorBidi" w:hAnsiTheme="majorBidi" w:cstheme="majorBidi"/>
                <w:color w:val="000000"/>
              </w:rPr>
              <w:t>)</w:t>
            </w:r>
          </w:p>
        </w:tc>
        <w:tc>
          <w:tcPr>
            <w:tcW w:w="722" w:type="pct"/>
          </w:tcPr>
          <w:p w14:paraId="4E6483DE" w14:textId="08B52E46"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0,00</w:t>
            </w:r>
            <w:r w:rsidR="00BB1B2D">
              <w:rPr>
                <w:rFonts w:asciiTheme="majorBidi" w:hAnsiTheme="majorBidi" w:cstheme="majorBidi"/>
                <w:color w:val="000000"/>
              </w:rPr>
              <w:t>1</w:t>
            </w:r>
            <w:r w:rsidRPr="00E33C9C">
              <w:rPr>
                <w:rFonts w:asciiTheme="majorBidi" w:hAnsiTheme="majorBidi" w:cstheme="majorBidi"/>
                <w:color w:val="000000"/>
              </w:rPr>
              <w:t>*</w:t>
            </w:r>
          </w:p>
        </w:tc>
      </w:tr>
      <w:tr w:rsidR="005909A9" w:rsidRPr="0036270F" w14:paraId="3F6C7067" w14:textId="77777777" w:rsidTr="00D81A72">
        <w:tc>
          <w:tcPr>
            <w:tcW w:w="871" w:type="pct"/>
            <w:tcBorders>
              <w:bottom w:val="double" w:sz="4" w:space="0" w:color="4F81BD" w:themeColor="accent1"/>
            </w:tcBorders>
            <w:vAlign w:val="center"/>
          </w:tcPr>
          <w:p w14:paraId="5482D0B9" w14:textId="77777777" w:rsidR="005909A9" w:rsidRPr="00E33C9C" w:rsidRDefault="005909A9" w:rsidP="0075481A">
            <w:pPr>
              <w:rPr>
                <w:rFonts w:asciiTheme="majorBidi" w:hAnsiTheme="majorBidi" w:cstheme="majorBidi"/>
              </w:rPr>
            </w:pPr>
          </w:p>
        </w:tc>
        <w:tc>
          <w:tcPr>
            <w:tcW w:w="370" w:type="pct"/>
            <w:tcBorders>
              <w:bottom w:val="double" w:sz="4" w:space="0" w:color="4F81BD" w:themeColor="accent1"/>
            </w:tcBorders>
            <w:vAlign w:val="center"/>
          </w:tcPr>
          <w:p w14:paraId="398E3A33" w14:textId="77777777" w:rsidR="005909A9" w:rsidRPr="00E33C9C" w:rsidRDefault="005909A9" w:rsidP="0075481A">
            <w:pPr>
              <w:jc w:val="center"/>
              <w:rPr>
                <w:rFonts w:asciiTheme="majorBidi" w:hAnsiTheme="majorBidi" w:cstheme="majorBidi"/>
              </w:rPr>
            </w:pPr>
            <w:r w:rsidRPr="00E33C9C">
              <w:rPr>
                <w:rFonts w:asciiTheme="majorBidi" w:hAnsiTheme="majorBidi" w:cstheme="majorBidi"/>
              </w:rPr>
              <w:t>3</w:t>
            </w:r>
          </w:p>
        </w:tc>
        <w:tc>
          <w:tcPr>
            <w:tcW w:w="1630" w:type="pct"/>
            <w:tcBorders>
              <w:bottom w:val="double" w:sz="4" w:space="0" w:color="4F81BD" w:themeColor="accent1"/>
            </w:tcBorders>
            <w:vAlign w:val="center"/>
          </w:tcPr>
          <w:p w14:paraId="59784623" w14:textId="6A858051" w:rsidR="001E4D6A"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1E4D6A" w:rsidRPr="00E33C9C">
              <w:rPr>
                <w:rFonts w:asciiTheme="majorBidi" w:hAnsiTheme="majorBidi" w:cstheme="majorBidi"/>
                <w:color w:val="000000"/>
              </w:rPr>
              <w:t>53</w:t>
            </w:r>
          </w:p>
          <w:p w14:paraId="205B9889" w14:textId="6170515E"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 xml:space="preserve"> (0,</w:t>
            </w:r>
            <w:r w:rsidR="001E4D6A" w:rsidRPr="00E33C9C">
              <w:rPr>
                <w:rFonts w:asciiTheme="majorBidi" w:hAnsiTheme="majorBidi" w:cstheme="majorBidi"/>
                <w:color w:val="000000"/>
              </w:rPr>
              <w:t>51</w:t>
            </w:r>
            <w:r w:rsidRPr="00E33C9C">
              <w:rPr>
                <w:rFonts w:asciiTheme="majorBidi" w:hAnsiTheme="majorBidi" w:cstheme="majorBidi"/>
                <w:color w:val="000000"/>
              </w:rPr>
              <w:t>-0,</w:t>
            </w:r>
            <w:r w:rsidR="001E4D6A" w:rsidRPr="00E33C9C">
              <w:rPr>
                <w:rFonts w:asciiTheme="majorBidi" w:hAnsiTheme="majorBidi" w:cstheme="majorBidi"/>
                <w:color w:val="000000"/>
              </w:rPr>
              <w:t>57</w:t>
            </w:r>
            <w:r w:rsidRPr="00E33C9C">
              <w:rPr>
                <w:rFonts w:asciiTheme="majorBidi" w:hAnsiTheme="majorBidi" w:cstheme="majorBidi"/>
                <w:color w:val="000000"/>
              </w:rPr>
              <w:t>)</w:t>
            </w:r>
          </w:p>
        </w:tc>
        <w:tc>
          <w:tcPr>
            <w:tcW w:w="1407" w:type="pct"/>
            <w:tcBorders>
              <w:bottom w:val="double" w:sz="4" w:space="0" w:color="4F81BD" w:themeColor="accent1"/>
            </w:tcBorders>
            <w:vAlign w:val="center"/>
          </w:tcPr>
          <w:p w14:paraId="74F789B9" w14:textId="192750C2"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,55</w:t>
            </w:r>
          </w:p>
          <w:p w14:paraId="576B62C2" w14:textId="114EF8F6"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892F2D" w:rsidRPr="00E33C9C">
              <w:rPr>
                <w:rFonts w:asciiTheme="majorBidi" w:hAnsiTheme="majorBidi" w:cstheme="majorBidi"/>
                <w:color w:val="000000"/>
              </w:rPr>
              <w:t>52</w:t>
            </w:r>
            <w:r w:rsidRPr="00E33C9C">
              <w:rPr>
                <w:rFonts w:asciiTheme="majorBidi" w:hAnsiTheme="majorBidi" w:cstheme="majorBidi"/>
                <w:color w:val="000000"/>
              </w:rPr>
              <w:t>-0,</w:t>
            </w:r>
            <w:r w:rsidR="00892F2D" w:rsidRPr="00E33C9C">
              <w:rPr>
                <w:rFonts w:asciiTheme="majorBidi" w:hAnsiTheme="majorBidi" w:cstheme="majorBidi"/>
                <w:color w:val="000000"/>
              </w:rPr>
              <w:t>61</w:t>
            </w:r>
            <w:r w:rsidRPr="00E33C9C">
              <w:rPr>
                <w:rFonts w:asciiTheme="majorBidi" w:hAnsiTheme="majorBidi" w:cstheme="majorBidi"/>
                <w:color w:val="000000"/>
              </w:rPr>
              <w:t>)</w:t>
            </w:r>
          </w:p>
        </w:tc>
        <w:tc>
          <w:tcPr>
            <w:tcW w:w="722" w:type="pct"/>
          </w:tcPr>
          <w:p w14:paraId="4DB8A3B0" w14:textId="2F952B91" w:rsidR="005909A9" w:rsidRPr="00E33C9C" w:rsidRDefault="005909A9" w:rsidP="0075481A">
            <w:pPr>
              <w:jc w:val="center"/>
              <w:rPr>
                <w:rFonts w:asciiTheme="majorBidi" w:hAnsiTheme="majorBidi" w:cstheme="majorBidi"/>
                <w:color w:val="000000"/>
              </w:rPr>
            </w:pPr>
            <w:r w:rsidRPr="00E33C9C">
              <w:rPr>
                <w:rFonts w:asciiTheme="majorBidi" w:hAnsiTheme="majorBidi" w:cstheme="majorBidi"/>
                <w:color w:val="000000"/>
              </w:rPr>
              <w:t>0,</w:t>
            </w:r>
            <w:r w:rsidR="00BB1B2D">
              <w:rPr>
                <w:rFonts w:asciiTheme="majorBidi" w:hAnsiTheme="majorBidi" w:cstheme="majorBidi"/>
                <w:color w:val="000000"/>
              </w:rPr>
              <w:t>12</w:t>
            </w:r>
          </w:p>
        </w:tc>
      </w:tr>
      <w:tr w:rsidR="005909A9" w:rsidRPr="0036270F" w14:paraId="53469279" w14:textId="77777777" w:rsidTr="00D81A72">
        <w:tc>
          <w:tcPr>
            <w:tcW w:w="5000" w:type="pct"/>
            <w:gridSpan w:val="5"/>
            <w:tcBorders>
              <w:top w:val="double" w:sz="4" w:space="0" w:color="4F81BD" w:themeColor="accent1"/>
            </w:tcBorders>
            <w:vAlign w:val="center"/>
          </w:tcPr>
          <w:p w14:paraId="3E20F49D" w14:textId="77777777" w:rsidR="005909A9" w:rsidRPr="00596EF8" w:rsidRDefault="005909A9" w:rsidP="0075481A">
            <w:pPr>
              <w:pStyle w:val="ad"/>
              <w:jc w:val="both"/>
              <w:rPr>
                <w:rFonts w:ascii="Times New Roman" w:hAnsi="Times New Roman" w:cs="Times New Roman"/>
              </w:rPr>
            </w:pPr>
            <w:r w:rsidRPr="00596EF8">
              <w:rPr>
                <w:rFonts w:ascii="Times New Roman" w:hAnsi="Times New Roman" w:cs="Times New Roman"/>
              </w:rPr>
              <w:t>Примечания:</w:t>
            </w:r>
          </w:p>
          <w:p w14:paraId="1154F2AB" w14:textId="77777777" w:rsidR="005909A9" w:rsidRPr="00596EF8" w:rsidRDefault="005909A9" w:rsidP="0075481A">
            <w:pPr>
              <w:pStyle w:val="ad"/>
              <w:jc w:val="both"/>
              <w:rPr>
                <w:rFonts w:asciiTheme="majorBidi" w:hAnsiTheme="majorBidi" w:cstheme="majorBidi"/>
              </w:rPr>
            </w:pPr>
            <w:r w:rsidRPr="00596EF8">
              <w:rPr>
                <w:rFonts w:asciiTheme="majorBidi" w:hAnsiTheme="majorBidi" w:cstheme="majorBidi"/>
              </w:rPr>
              <w:t>1 – Пиковая систолическая скорость, см/с</w:t>
            </w:r>
          </w:p>
          <w:p w14:paraId="02EE567A" w14:textId="00B5AE0D" w:rsidR="005909A9" w:rsidRPr="00596EF8" w:rsidRDefault="005909A9" w:rsidP="0075481A">
            <w:pPr>
              <w:pStyle w:val="ad"/>
              <w:jc w:val="both"/>
              <w:rPr>
                <w:rFonts w:asciiTheme="majorBidi" w:hAnsiTheme="majorBidi" w:cstheme="majorBidi"/>
              </w:rPr>
            </w:pPr>
            <w:r w:rsidRPr="00596EF8">
              <w:rPr>
                <w:rFonts w:asciiTheme="majorBidi" w:hAnsiTheme="majorBidi" w:cstheme="majorBidi"/>
              </w:rPr>
              <w:t>2</w:t>
            </w:r>
            <w:r w:rsidR="00800177" w:rsidRPr="00596EF8">
              <w:rPr>
                <w:rFonts w:asciiTheme="majorBidi" w:hAnsiTheme="majorBidi" w:cstheme="majorBidi"/>
              </w:rPr>
              <w:t xml:space="preserve"> –</w:t>
            </w:r>
            <w:r w:rsidRPr="00596EF8">
              <w:rPr>
                <w:rFonts w:asciiTheme="majorBidi" w:hAnsiTheme="majorBidi" w:cstheme="majorBidi"/>
              </w:rPr>
              <w:t xml:space="preserve"> Конечно-диастолическая скорость, см/с</w:t>
            </w:r>
          </w:p>
          <w:p w14:paraId="0C783D52" w14:textId="54E2CB57" w:rsidR="005909A9" w:rsidRPr="00596EF8" w:rsidRDefault="005909A9" w:rsidP="0075481A">
            <w:pPr>
              <w:pStyle w:val="ad"/>
              <w:jc w:val="both"/>
              <w:rPr>
                <w:rFonts w:asciiTheme="majorBidi" w:hAnsiTheme="majorBidi" w:cstheme="majorBidi"/>
              </w:rPr>
            </w:pPr>
            <w:r w:rsidRPr="00596EF8">
              <w:rPr>
                <w:rFonts w:asciiTheme="majorBidi" w:hAnsiTheme="majorBidi" w:cstheme="majorBidi"/>
              </w:rPr>
              <w:t>3</w:t>
            </w:r>
            <w:r w:rsidR="00800177" w:rsidRPr="00596EF8">
              <w:rPr>
                <w:rFonts w:asciiTheme="majorBidi" w:hAnsiTheme="majorBidi" w:cstheme="majorBidi"/>
              </w:rPr>
              <w:t xml:space="preserve"> – </w:t>
            </w:r>
            <w:r w:rsidRPr="00596EF8">
              <w:rPr>
                <w:rFonts w:asciiTheme="majorBidi" w:hAnsiTheme="majorBidi" w:cstheme="majorBidi"/>
              </w:rPr>
              <w:t>Индекс резистентности</w:t>
            </w:r>
          </w:p>
          <w:p w14:paraId="7BD532B4" w14:textId="77777777" w:rsidR="005909A9" w:rsidRPr="00596EF8" w:rsidRDefault="005909A9" w:rsidP="0075481A">
            <w:pPr>
              <w:pStyle w:val="ad"/>
              <w:jc w:val="both"/>
              <w:rPr>
                <w:rFonts w:ascii="Times New Roman" w:hAnsi="Times New Roman" w:cs="Times New Roman"/>
              </w:rPr>
            </w:pPr>
            <w:r w:rsidRPr="00596EF8">
              <w:rPr>
                <w:rFonts w:ascii="Times New Roman" w:hAnsi="Times New Roman" w:cs="Times New Roman"/>
              </w:rPr>
              <w:t>Р-</w:t>
            </w:r>
            <w:r w:rsidRPr="00596EF8">
              <w:rPr>
                <w:rFonts w:ascii="Times New Roman" w:hAnsi="Times New Roman" w:cs="Times New Roman"/>
                <w:lang w:val="en-US"/>
              </w:rPr>
              <w:t>value</w:t>
            </w:r>
            <w:r w:rsidRPr="00596EF8">
              <w:rPr>
                <w:rFonts w:ascii="Times New Roman" w:hAnsi="Times New Roman" w:cs="Times New Roman"/>
              </w:rPr>
              <w:t xml:space="preserve">- сравнение независимых групп критерий Манна-Уитни </w:t>
            </w:r>
          </w:p>
          <w:p w14:paraId="3D0711E7" w14:textId="77777777" w:rsidR="005909A9" w:rsidRPr="002315A5" w:rsidRDefault="005909A9" w:rsidP="0075481A">
            <w:pPr>
              <w:pStyle w:val="ad"/>
              <w:jc w:val="both"/>
              <w:rPr>
                <w:rFonts w:ascii="Times New Roman" w:hAnsi="Times New Roman" w:cs="Times New Roman"/>
                <w:color w:val="000000"/>
              </w:rPr>
            </w:pPr>
            <w:r w:rsidRPr="00596EF8">
              <w:rPr>
                <w:rFonts w:ascii="Times New Roman" w:hAnsi="Times New Roman" w:cs="Times New Roman"/>
              </w:rPr>
              <w:t>* - статистически значимые различия</w:t>
            </w:r>
            <w:r w:rsidRPr="00596EF8">
              <w:rPr>
                <w:rFonts w:ascii="Times New Roman" w:eastAsia="Times New Roman" w:hAnsi="Times New Roman" w:cs="Times New Roman"/>
                <w:color w:val="000000"/>
              </w:rPr>
              <w:t xml:space="preserve"> при р≤0,05</w:t>
            </w:r>
          </w:p>
        </w:tc>
      </w:tr>
    </w:tbl>
    <w:p w14:paraId="634FB0D6" w14:textId="77777777" w:rsidR="005909A9" w:rsidRDefault="005909A9" w:rsidP="0031748E">
      <w:pPr>
        <w:pStyle w:val="ad"/>
        <w:rPr>
          <w:rFonts w:ascii="Times New Roman" w:hAnsi="Times New Roman" w:cs="Times New Roman"/>
          <w:sz w:val="28"/>
          <w:szCs w:val="28"/>
        </w:rPr>
      </w:pPr>
    </w:p>
    <w:p w14:paraId="734F1613" w14:textId="78A9DCC6" w:rsidR="00AB084E" w:rsidRDefault="00AB084E" w:rsidP="00AB084E">
      <w:pPr>
        <w:pStyle w:val="ad"/>
        <w:jc w:val="both"/>
        <w:rPr>
          <w:rFonts w:ascii="Times New Roman" w:hAnsi="Times New Roman" w:cs="Times New Roman"/>
          <w:sz w:val="28"/>
          <w:szCs w:val="28"/>
        </w:rPr>
      </w:pPr>
      <w:r w:rsidRPr="001D54F0">
        <w:rPr>
          <w:rFonts w:ascii="Times New Roman" w:hAnsi="Times New Roman" w:cs="Times New Roman"/>
          <w:sz w:val="28"/>
          <w:szCs w:val="28"/>
        </w:rPr>
        <w:t>Таблица</w:t>
      </w:r>
      <w:r>
        <w:rPr>
          <w:rFonts w:ascii="Times New Roman" w:hAnsi="Times New Roman" w:cs="Times New Roman"/>
          <w:sz w:val="28"/>
          <w:szCs w:val="28"/>
        </w:rPr>
        <w:t xml:space="preserve"> </w:t>
      </w:r>
      <w:r w:rsidR="00D97412">
        <w:rPr>
          <w:rFonts w:ascii="Times New Roman" w:hAnsi="Times New Roman" w:cs="Times New Roman"/>
          <w:sz w:val="28"/>
          <w:szCs w:val="28"/>
        </w:rPr>
        <w:t>7</w:t>
      </w:r>
      <w:r w:rsidRPr="001D54F0">
        <w:rPr>
          <w:rFonts w:ascii="Times New Roman" w:hAnsi="Times New Roman" w:cs="Times New Roman"/>
          <w:sz w:val="28"/>
          <w:szCs w:val="28"/>
        </w:rPr>
        <w:t xml:space="preserve"> – Сравнительная характеристика состояния</w:t>
      </w:r>
      <w:r>
        <w:rPr>
          <w:rFonts w:ascii="Times New Roman" w:hAnsi="Times New Roman" w:cs="Times New Roman"/>
          <w:sz w:val="28"/>
          <w:szCs w:val="28"/>
        </w:rPr>
        <w:t xml:space="preserve"> кровотока</w:t>
      </w:r>
      <w:r w:rsidRPr="001D54F0">
        <w:rPr>
          <w:rFonts w:ascii="Times New Roman" w:hAnsi="Times New Roman" w:cs="Times New Roman"/>
          <w:sz w:val="28"/>
          <w:szCs w:val="28"/>
        </w:rPr>
        <w:t xml:space="preserve"> </w:t>
      </w:r>
      <w:r>
        <w:rPr>
          <w:rFonts w:ascii="Times New Roman" w:hAnsi="Times New Roman" w:cs="Times New Roman"/>
          <w:sz w:val="28"/>
          <w:szCs w:val="28"/>
        </w:rPr>
        <w:t>внутрияичковой артерии до и после операции</w:t>
      </w:r>
      <w:r w:rsidR="000977DB">
        <w:rPr>
          <w:rFonts w:ascii="Times New Roman" w:hAnsi="Times New Roman" w:cs="Times New Roman"/>
          <w:sz w:val="28"/>
          <w:szCs w:val="28"/>
        </w:rPr>
        <w:t xml:space="preserve"> </w:t>
      </w:r>
    </w:p>
    <w:p w14:paraId="016413EA" w14:textId="77777777" w:rsidR="00800177" w:rsidRDefault="00800177" w:rsidP="00AB084E">
      <w:pPr>
        <w:pStyle w:val="ad"/>
        <w:jc w:val="both"/>
        <w:rPr>
          <w:rFonts w:ascii="Times New Roman" w:hAnsi="Times New Roman" w:cs="Times New Roman"/>
          <w:sz w:val="28"/>
          <w:szCs w:val="28"/>
        </w:rPr>
      </w:pPr>
    </w:p>
    <w:tbl>
      <w:tblPr>
        <w:tblStyle w:val="af6"/>
        <w:tblpPr w:leftFromText="180" w:rightFromText="180" w:vertAnchor="text" w:horzAnchor="margin" w:tblpY="110"/>
        <w:tblW w:w="5000" w:type="pct"/>
        <w:tblLook w:val="04A0" w:firstRow="1" w:lastRow="0" w:firstColumn="1" w:lastColumn="0" w:noHBand="0" w:noVBand="1"/>
      </w:tblPr>
      <w:tblGrid>
        <w:gridCol w:w="1667"/>
        <w:gridCol w:w="708"/>
        <w:gridCol w:w="3120"/>
        <w:gridCol w:w="2693"/>
        <w:gridCol w:w="1382"/>
      </w:tblGrid>
      <w:tr w:rsidR="00A67ED0" w:rsidRPr="009E38A3" w14:paraId="06B62EC0" w14:textId="77777777" w:rsidTr="00D81A72">
        <w:tc>
          <w:tcPr>
            <w:tcW w:w="1241" w:type="pct"/>
            <w:gridSpan w:val="2"/>
            <w:tcBorders>
              <w:bottom w:val="double" w:sz="4" w:space="0" w:color="4F81BD" w:themeColor="accent1"/>
            </w:tcBorders>
            <w:vAlign w:val="center"/>
          </w:tcPr>
          <w:p w14:paraId="1679DFC4" w14:textId="77777777" w:rsidR="00A67ED0" w:rsidRPr="00E33C9C" w:rsidRDefault="00A67ED0" w:rsidP="0075481A">
            <w:pPr>
              <w:jc w:val="center"/>
              <w:rPr>
                <w:rFonts w:asciiTheme="majorBidi" w:hAnsiTheme="majorBidi" w:cstheme="majorBidi"/>
              </w:rPr>
            </w:pPr>
          </w:p>
        </w:tc>
        <w:tc>
          <w:tcPr>
            <w:tcW w:w="1630" w:type="pct"/>
            <w:tcBorders>
              <w:bottom w:val="double" w:sz="4" w:space="0" w:color="4F81BD" w:themeColor="accent1"/>
            </w:tcBorders>
            <w:vAlign w:val="center"/>
          </w:tcPr>
          <w:p w14:paraId="5C8A29E8"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Аутопластика перемещенным апоневротическим лоскутом, Ме (верхний и нижний квартили)</w:t>
            </w:r>
          </w:p>
        </w:tc>
        <w:tc>
          <w:tcPr>
            <w:tcW w:w="1407" w:type="pct"/>
            <w:tcBorders>
              <w:bottom w:val="double" w:sz="4" w:space="0" w:color="4F81BD" w:themeColor="accent1"/>
            </w:tcBorders>
          </w:tcPr>
          <w:p w14:paraId="3B76A2F7"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Герниопластика по Лихтенштейну, Ме (верхний и нижний квартили)</w:t>
            </w:r>
          </w:p>
        </w:tc>
        <w:tc>
          <w:tcPr>
            <w:tcW w:w="722" w:type="pct"/>
          </w:tcPr>
          <w:p w14:paraId="5156B6F8"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Р-</w:t>
            </w:r>
            <w:r w:rsidRPr="00E33C9C">
              <w:rPr>
                <w:rFonts w:asciiTheme="majorBidi" w:hAnsiTheme="majorBidi" w:cstheme="majorBidi"/>
                <w:lang w:val="en-US"/>
              </w:rPr>
              <w:t>value</w:t>
            </w:r>
          </w:p>
        </w:tc>
      </w:tr>
      <w:tr w:rsidR="00A67ED0" w:rsidRPr="009E38A3" w14:paraId="373C5FD5" w14:textId="77777777" w:rsidTr="00D81A72">
        <w:tc>
          <w:tcPr>
            <w:tcW w:w="5000" w:type="pct"/>
            <w:gridSpan w:val="5"/>
            <w:tcBorders>
              <w:top w:val="double" w:sz="4" w:space="0" w:color="4F81BD" w:themeColor="accent1"/>
            </w:tcBorders>
            <w:vAlign w:val="center"/>
          </w:tcPr>
          <w:p w14:paraId="162C2962"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rPr>
              <w:t>До операции</w:t>
            </w:r>
          </w:p>
        </w:tc>
      </w:tr>
      <w:tr w:rsidR="00A67ED0" w:rsidRPr="009E38A3" w14:paraId="1E1C1DC4" w14:textId="77777777" w:rsidTr="0075481A">
        <w:tc>
          <w:tcPr>
            <w:tcW w:w="1241" w:type="pct"/>
            <w:gridSpan w:val="2"/>
            <w:vAlign w:val="center"/>
          </w:tcPr>
          <w:p w14:paraId="22352FF1"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1</w:t>
            </w:r>
          </w:p>
        </w:tc>
        <w:tc>
          <w:tcPr>
            <w:tcW w:w="1630" w:type="pct"/>
            <w:vAlign w:val="center"/>
          </w:tcPr>
          <w:p w14:paraId="6D7D07EA" w14:textId="0C20C035" w:rsidR="00A67ED0" w:rsidRPr="00E33C9C" w:rsidRDefault="00266D87" w:rsidP="0075481A">
            <w:pPr>
              <w:jc w:val="center"/>
              <w:rPr>
                <w:rFonts w:asciiTheme="majorBidi" w:hAnsiTheme="majorBidi" w:cstheme="majorBidi"/>
              </w:rPr>
            </w:pPr>
            <w:r>
              <w:rPr>
                <w:rFonts w:asciiTheme="majorBidi" w:hAnsiTheme="majorBidi" w:cstheme="majorBidi"/>
              </w:rPr>
              <w:t>7,6</w:t>
            </w:r>
          </w:p>
          <w:p w14:paraId="70A59444" w14:textId="5CDB5C69" w:rsidR="00A67ED0" w:rsidRPr="00E33C9C" w:rsidRDefault="00A67ED0" w:rsidP="0075481A">
            <w:pPr>
              <w:jc w:val="center"/>
              <w:rPr>
                <w:rFonts w:asciiTheme="majorBidi" w:hAnsiTheme="majorBidi" w:cstheme="majorBidi"/>
              </w:rPr>
            </w:pPr>
            <w:r w:rsidRPr="00E33C9C">
              <w:rPr>
                <w:rFonts w:asciiTheme="majorBidi" w:hAnsiTheme="majorBidi" w:cstheme="majorBidi"/>
              </w:rPr>
              <w:t>(</w:t>
            </w:r>
            <w:r w:rsidR="00266D87">
              <w:rPr>
                <w:rFonts w:asciiTheme="majorBidi" w:hAnsiTheme="majorBidi" w:cstheme="majorBidi"/>
              </w:rPr>
              <w:t>6,5</w:t>
            </w:r>
            <w:r w:rsidRPr="00E33C9C">
              <w:rPr>
                <w:rFonts w:asciiTheme="majorBidi" w:hAnsiTheme="majorBidi" w:cstheme="majorBidi"/>
              </w:rPr>
              <w:t>-</w:t>
            </w:r>
            <w:r w:rsidR="00266D87">
              <w:rPr>
                <w:rFonts w:asciiTheme="majorBidi" w:hAnsiTheme="majorBidi" w:cstheme="majorBidi"/>
              </w:rPr>
              <w:t>8</w:t>
            </w:r>
            <w:r w:rsidRPr="00E33C9C">
              <w:rPr>
                <w:rFonts w:asciiTheme="majorBidi" w:hAnsiTheme="majorBidi" w:cstheme="majorBidi"/>
              </w:rPr>
              <w:t>,</w:t>
            </w:r>
            <w:r w:rsidR="00266D87">
              <w:rPr>
                <w:rFonts w:asciiTheme="majorBidi" w:hAnsiTheme="majorBidi" w:cstheme="majorBidi"/>
              </w:rPr>
              <w:t>9</w:t>
            </w:r>
            <w:r w:rsidRPr="00E33C9C">
              <w:rPr>
                <w:rFonts w:asciiTheme="majorBidi" w:hAnsiTheme="majorBidi" w:cstheme="majorBidi"/>
              </w:rPr>
              <w:t>)</w:t>
            </w:r>
          </w:p>
        </w:tc>
        <w:tc>
          <w:tcPr>
            <w:tcW w:w="1407" w:type="pct"/>
            <w:vAlign w:val="center"/>
          </w:tcPr>
          <w:p w14:paraId="1B35E313" w14:textId="610D4230" w:rsidR="00A67ED0" w:rsidRPr="00E33C9C" w:rsidRDefault="00186327" w:rsidP="0075481A">
            <w:pPr>
              <w:jc w:val="center"/>
              <w:rPr>
                <w:rFonts w:asciiTheme="majorBidi" w:hAnsiTheme="majorBidi" w:cstheme="majorBidi"/>
              </w:rPr>
            </w:pPr>
            <w:r>
              <w:rPr>
                <w:rFonts w:asciiTheme="majorBidi" w:hAnsiTheme="majorBidi" w:cstheme="majorBidi"/>
              </w:rPr>
              <w:t>7,25</w:t>
            </w:r>
          </w:p>
          <w:p w14:paraId="7D5518CE" w14:textId="39C9B02E" w:rsidR="00A67ED0" w:rsidRPr="00E33C9C" w:rsidRDefault="00A67ED0" w:rsidP="0075481A">
            <w:pPr>
              <w:jc w:val="center"/>
              <w:rPr>
                <w:rFonts w:asciiTheme="majorBidi" w:hAnsiTheme="majorBidi" w:cstheme="majorBidi"/>
              </w:rPr>
            </w:pPr>
            <w:r w:rsidRPr="00E33C9C">
              <w:rPr>
                <w:rFonts w:asciiTheme="majorBidi" w:hAnsiTheme="majorBidi" w:cstheme="majorBidi"/>
              </w:rPr>
              <w:t>(</w:t>
            </w:r>
            <w:r w:rsidR="00186327">
              <w:rPr>
                <w:rFonts w:asciiTheme="majorBidi" w:hAnsiTheme="majorBidi" w:cstheme="majorBidi"/>
              </w:rPr>
              <w:t>5,9-8,4</w:t>
            </w:r>
            <w:r w:rsidRPr="00E33C9C">
              <w:rPr>
                <w:rFonts w:asciiTheme="majorBidi" w:hAnsiTheme="majorBidi" w:cstheme="majorBidi"/>
              </w:rPr>
              <w:t>)</w:t>
            </w:r>
          </w:p>
        </w:tc>
        <w:tc>
          <w:tcPr>
            <w:tcW w:w="722" w:type="pct"/>
          </w:tcPr>
          <w:p w14:paraId="44A58CEC" w14:textId="77777777" w:rsidR="00A67ED0" w:rsidRPr="00E33C9C" w:rsidRDefault="00A67ED0" w:rsidP="0075481A">
            <w:pPr>
              <w:jc w:val="center"/>
              <w:rPr>
                <w:rFonts w:asciiTheme="majorBidi" w:eastAsia="Times New Roman" w:hAnsiTheme="majorBidi" w:cstheme="majorBidi"/>
                <w:color w:val="000000"/>
              </w:rPr>
            </w:pPr>
            <w:r w:rsidRPr="00E33C9C">
              <w:rPr>
                <w:rFonts w:asciiTheme="majorBidi" w:hAnsiTheme="majorBidi" w:cstheme="majorBidi"/>
                <w:color w:val="000000"/>
              </w:rPr>
              <w:t>0,2</w:t>
            </w:r>
          </w:p>
        </w:tc>
      </w:tr>
      <w:tr w:rsidR="00A67ED0" w:rsidRPr="009E38A3" w14:paraId="311C0315" w14:textId="77777777" w:rsidTr="0075481A">
        <w:tc>
          <w:tcPr>
            <w:tcW w:w="1241" w:type="pct"/>
            <w:gridSpan w:val="2"/>
            <w:vAlign w:val="center"/>
          </w:tcPr>
          <w:p w14:paraId="37AEAE7D"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4368B36C" w14:textId="233CEDF5"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r w:rsidR="007B1A5B">
              <w:rPr>
                <w:rFonts w:asciiTheme="majorBidi" w:hAnsiTheme="majorBidi" w:cstheme="majorBidi"/>
              </w:rPr>
              <w:t>29</w:t>
            </w:r>
          </w:p>
          <w:p w14:paraId="22B8110D" w14:textId="4C13868B" w:rsidR="00A67ED0" w:rsidRPr="00E33C9C" w:rsidRDefault="00A67ED0" w:rsidP="0075481A">
            <w:pPr>
              <w:jc w:val="center"/>
              <w:rPr>
                <w:rFonts w:asciiTheme="majorBidi" w:hAnsiTheme="majorBidi" w:cstheme="majorBidi"/>
              </w:rPr>
            </w:pPr>
            <w:r w:rsidRPr="00E33C9C">
              <w:rPr>
                <w:rFonts w:asciiTheme="majorBidi" w:hAnsiTheme="majorBidi" w:cstheme="majorBidi"/>
              </w:rPr>
              <w:t>(1,8-2,</w:t>
            </w:r>
            <w:r w:rsidR="007B1A5B">
              <w:rPr>
                <w:rFonts w:asciiTheme="majorBidi" w:hAnsiTheme="majorBidi" w:cstheme="majorBidi"/>
              </w:rPr>
              <w:t>7</w:t>
            </w:r>
            <w:r w:rsidRPr="00E33C9C">
              <w:rPr>
                <w:rFonts w:asciiTheme="majorBidi" w:hAnsiTheme="majorBidi" w:cstheme="majorBidi"/>
              </w:rPr>
              <w:t>)</w:t>
            </w:r>
          </w:p>
        </w:tc>
        <w:tc>
          <w:tcPr>
            <w:tcW w:w="1407" w:type="pct"/>
            <w:vAlign w:val="center"/>
          </w:tcPr>
          <w:p w14:paraId="0A72D8E6" w14:textId="1D3E0303"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r w:rsidR="00E1078D">
              <w:rPr>
                <w:rFonts w:asciiTheme="majorBidi" w:hAnsiTheme="majorBidi" w:cstheme="majorBidi"/>
              </w:rPr>
              <w:t>4</w:t>
            </w:r>
          </w:p>
          <w:p w14:paraId="72F7935E" w14:textId="5DBB5119" w:rsidR="00A67ED0" w:rsidRPr="00E33C9C" w:rsidRDefault="00A67ED0" w:rsidP="0075481A">
            <w:pPr>
              <w:jc w:val="center"/>
              <w:rPr>
                <w:rFonts w:asciiTheme="majorBidi" w:hAnsiTheme="majorBidi" w:cstheme="majorBidi"/>
              </w:rPr>
            </w:pPr>
            <w:r w:rsidRPr="00E33C9C">
              <w:rPr>
                <w:rFonts w:asciiTheme="majorBidi" w:hAnsiTheme="majorBidi" w:cstheme="majorBidi"/>
              </w:rPr>
              <w:t>(</w:t>
            </w:r>
            <w:r w:rsidR="00E1078D">
              <w:rPr>
                <w:rFonts w:asciiTheme="majorBidi" w:hAnsiTheme="majorBidi" w:cstheme="majorBidi"/>
              </w:rPr>
              <w:t>1,6-3,4</w:t>
            </w:r>
            <w:r w:rsidRPr="00E33C9C">
              <w:rPr>
                <w:rFonts w:asciiTheme="majorBidi" w:hAnsiTheme="majorBidi" w:cstheme="majorBidi"/>
              </w:rPr>
              <w:t>)</w:t>
            </w:r>
          </w:p>
        </w:tc>
        <w:tc>
          <w:tcPr>
            <w:tcW w:w="722" w:type="pct"/>
          </w:tcPr>
          <w:p w14:paraId="1EDD769C" w14:textId="46E1008E" w:rsidR="00A67ED0" w:rsidRPr="00E33C9C" w:rsidRDefault="00A67ED0" w:rsidP="0075481A">
            <w:pPr>
              <w:jc w:val="center"/>
              <w:rPr>
                <w:rFonts w:asciiTheme="majorBidi" w:eastAsia="Times New Roman"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6</w:t>
            </w:r>
            <w:r w:rsidRPr="00E33C9C">
              <w:rPr>
                <w:rFonts w:asciiTheme="majorBidi" w:hAnsiTheme="majorBidi" w:cstheme="majorBidi"/>
                <w:color w:val="000000"/>
              </w:rPr>
              <w:t>5</w:t>
            </w:r>
          </w:p>
        </w:tc>
      </w:tr>
      <w:tr w:rsidR="00A67ED0" w:rsidRPr="009E38A3" w14:paraId="6DCB6D25" w14:textId="77777777" w:rsidTr="00D81A72">
        <w:tc>
          <w:tcPr>
            <w:tcW w:w="1241" w:type="pct"/>
            <w:gridSpan w:val="2"/>
            <w:tcBorders>
              <w:bottom w:val="double" w:sz="4" w:space="0" w:color="4F81BD" w:themeColor="accent1"/>
            </w:tcBorders>
            <w:vAlign w:val="center"/>
          </w:tcPr>
          <w:p w14:paraId="1AAF1040"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tcBorders>
              <w:bottom w:val="double" w:sz="4" w:space="0" w:color="4F81BD" w:themeColor="accent1"/>
            </w:tcBorders>
            <w:vAlign w:val="center"/>
          </w:tcPr>
          <w:p w14:paraId="490F3600"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0,73</w:t>
            </w:r>
          </w:p>
          <w:p w14:paraId="6797742A"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(0,65-0,8)</w:t>
            </w:r>
          </w:p>
        </w:tc>
        <w:tc>
          <w:tcPr>
            <w:tcW w:w="1407" w:type="pct"/>
            <w:tcBorders>
              <w:bottom w:val="double" w:sz="4" w:space="0" w:color="4F81BD" w:themeColor="accent1"/>
            </w:tcBorders>
            <w:vAlign w:val="center"/>
          </w:tcPr>
          <w:p w14:paraId="38506B1D" w14:textId="0DC17F10" w:rsidR="00A67ED0" w:rsidRPr="00E33C9C" w:rsidRDefault="00A67ED0" w:rsidP="0075481A">
            <w:pPr>
              <w:jc w:val="center"/>
              <w:rPr>
                <w:rFonts w:asciiTheme="majorBidi" w:hAnsiTheme="majorBidi" w:cstheme="majorBidi"/>
              </w:rPr>
            </w:pPr>
            <w:r w:rsidRPr="00E33C9C">
              <w:rPr>
                <w:rFonts w:asciiTheme="majorBidi" w:hAnsiTheme="majorBidi" w:cstheme="majorBidi"/>
              </w:rPr>
              <w:t>0,</w:t>
            </w:r>
            <w:r w:rsidR="00E1078D">
              <w:rPr>
                <w:rFonts w:asciiTheme="majorBidi" w:hAnsiTheme="majorBidi" w:cstheme="majorBidi"/>
              </w:rPr>
              <w:t>67</w:t>
            </w:r>
          </w:p>
          <w:p w14:paraId="002A1B0B" w14:textId="47C05241" w:rsidR="00A67ED0" w:rsidRPr="00E33C9C" w:rsidRDefault="00A67ED0" w:rsidP="0075481A">
            <w:pPr>
              <w:jc w:val="center"/>
              <w:rPr>
                <w:rFonts w:asciiTheme="majorBidi" w:hAnsiTheme="majorBidi" w:cstheme="majorBidi"/>
              </w:rPr>
            </w:pPr>
            <w:r w:rsidRPr="00E33C9C">
              <w:rPr>
                <w:rFonts w:asciiTheme="majorBidi" w:hAnsiTheme="majorBidi" w:cstheme="majorBidi"/>
              </w:rPr>
              <w:t>(0,</w:t>
            </w:r>
            <w:r w:rsidR="00E1078D">
              <w:rPr>
                <w:rFonts w:asciiTheme="majorBidi" w:hAnsiTheme="majorBidi" w:cstheme="majorBidi"/>
              </w:rPr>
              <w:t>55</w:t>
            </w:r>
            <w:r w:rsidRPr="00E33C9C">
              <w:rPr>
                <w:rFonts w:asciiTheme="majorBidi" w:hAnsiTheme="majorBidi" w:cstheme="majorBidi"/>
              </w:rPr>
              <w:t>-0,7</w:t>
            </w:r>
            <w:r w:rsidR="00E1078D">
              <w:rPr>
                <w:rFonts w:asciiTheme="majorBidi" w:hAnsiTheme="majorBidi" w:cstheme="majorBidi"/>
              </w:rPr>
              <w:t>2</w:t>
            </w:r>
            <w:r w:rsidRPr="00E33C9C">
              <w:rPr>
                <w:rFonts w:asciiTheme="majorBidi" w:hAnsiTheme="majorBidi" w:cstheme="majorBidi"/>
              </w:rPr>
              <w:t>)</w:t>
            </w:r>
          </w:p>
        </w:tc>
        <w:tc>
          <w:tcPr>
            <w:tcW w:w="722" w:type="pct"/>
            <w:tcBorders>
              <w:bottom w:val="double" w:sz="4" w:space="0" w:color="4F81BD" w:themeColor="accent1"/>
            </w:tcBorders>
          </w:tcPr>
          <w:p w14:paraId="6A5C30DD" w14:textId="1DF652D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42</w:t>
            </w:r>
          </w:p>
        </w:tc>
      </w:tr>
      <w:tr w:rsidR="00A67ED0" w:rsidRPr="009E38A3" w14:paraId="64DE8BEA" w14:textId="77777777" w:rsidTr="00D81A72">
        <w:trPr>
          <w:trHeight w:val="566"/>
        </w:trPr>
        <w:tc>
          <w:tcPr>
            <w:tcW w:w="5000" w:type="pct"/>
            <w:gridSpan w:val="5"/>
            <w:tcBorders>
              <w:top w:val="double" w:sz="4" w:space="0" w:color="4F81BD" w:themeColor="accent1"/>
            </w:tcBorders>
          </w:tcPr>
          <w:p w14:paraId="30270B05"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После операции</w:t>
            </w:r>
          </w:p>
        </w:tc>
      </w:tr>
      <w:tr w:rsidR="00A67ED0" w:rsidRPr="009E38A3" w14:paraId="6B8DEC73" w14:textId="77777777" w:rsidTr="0075481A">
        <w:tc>
          <w:tcPr>
            <w:tcW w:w="871" w:type="pct"/>
            <w:vMerge w:val="restart"/>
            <w:vAlign w:val="center"/>
          </w:tcPr>
          <w:p w14:paraId="48AA8CB0" w14:textId="77777777" w:rsidR="00A67ED0" w:rsidRPr="00E33C9C" w:rsidRDefault="00A67ED0" w:rsidP="0075481A">
            <w:pPr>
              <w:rPr>
                <w:rFonts w:asciiTheme="majorBidi" w:hAnsiTheme="majorBidi" w:cstheme="majorBidi"/>
              </w:rPr>
            </w:pPr>
            <w:r w:rsidRPr="00E33C9C">
              <w:rPr>
                <w:rFonts w:asciiTheme="majorBidi" w:hAnsiTheme="majorBidi" w:cstheme="majorBidi"/>
              </w:rPr>
              <w:t>7 сутки</w:t>
            </w:r>
          </w:p>
        </w:tc>
        <w:tc>
          <w:tcPr>
            <w:tcW w:w="370" w:type="pct"/>
            <w:vAlign w:val="center"/>
          </w:tcPr>
          <w:p w14:paraId="51E41F5E"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1</w:t>
            </w:r>
          </w:p>
        </w:tc>
        <w:tc>
          <w:tcPr>
            <w:tcW w:w="1630" w:type="pct"/>
            <w:vAlign w:val="center"/>
          </w:tcPr>
          <w:p w14:paraId="37943469" w14:textId="46CACD52" w:rsidR="00A67ED0" w:rsidRPr="00E33C9C" w:rsidRDefault="00266D87" w:rsidP="0075481A">
            <w:pPr>
              <w:jc w:val="center"/>
              <w:rPr>
                <w:rFonts w:asciiTheme="majorBidi" w:hAnsiTheme="majorBidi" w:cstheme="majorBidi"/>
                <w:color w:val="000000"/>
              </w:rPr>
            </w:pPr>
            <w:r>
              <w:rPr>
                <w:rFonts w:asciiTheme="majorBidi" w:hAnsiTheme="majorBidi" w:cstheme="majorBidi"/>
                <w:color w:val="000000"/>
              </w:rPr>
              <w:t>8,1</w:t>
            </w:r>
          </w:p>
          <w:p w14:paraId="4BAB8320" w14:textId="586ED55F"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266D87">
              <w:rPr>
                <w:rFonts w:asciiTheme="majorBidi" w:hAnsiTheme="majorBidi" w:cstheme="majorBidi"/>
                <w:color w:val="000000"/>
              </w:rPr>
              <w:t>7,6-9,7</w:t>
            </w:r>
            <w:r w:rsidRPr="00E33C9C">
              <w:rPr>
                <w:rFonts w:asciiTheme="majorBidi" w:hAnsiTheme="majorBidi" w:cstheme="majorBidi"/>
                <w:color w:val="000000"/>
              </w:rPr>
              <w:t>)</w:t>
            </w:r>
          </w:p>
        </w:tc>
        <w:tc>
          <w:tcPr>
            <w:tcW w:w="1407" w:type="pct"/>
            <w:vAlign w:val="center"/>
          </w:tcPr>
          <w:p w14:paraId="0DD23A72" w14:textId="1E8EDF43" w:rsidR="00A67ED0" w:rsidRPr="00E33C9C" w:rsidRDefault="00B619C0" w:rsidP="0075481A">
            <w:pPr>
              <w:jc w:val="center"/>
              <w:rPr>
                <w:rFonts w:asciiTheme="majorBidi" w:hAnsiTheme="majorBidi" w:cstheme="majorBidi"/>
                <w:color w:val="000000"/>
              </w:rPr>
            </w:pPr>
            <w:r>
              <w:rPr>
                <w:rFonts w:asciiTheme="majorBidi" w:hAnsiTheme="majorBidi" w:cstheme="majorBidi"/>
                <w:color w:val="000000"/>
              </w:rPr>
              <w:t>7,2</w:t>
            </w:r>
          </w:p>
          <w:p w14:paraId="5518D665" w14:textId="2F515152"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B619C0">
              <w:rPr>
                <w:rFonts w:asciiTheme="majorBidi" w:hAnsiTheme="majorBidi" w:cstheme="majorBidi"/>
                <w:color w:val="000000"/>
              </w:rPr>
              <w:t>6,2</w:t>
            </w:r>
            <w:r w:rsidRPr="00E33C9C">
              <w:rPr>
                <w:rFonts w:asciiTheme="majorBidi" w:hAnsiTheme="majorBidi" w:cstheme="majorBidi"/>
                <w:color w:val="000000"/>
              </w:rPr>
              <w:t>-</w:t>
            </w:r>
            <w:r w:rsidR="00B619C0">
              <w:rPr>
                <w:rFonts w:asciiTheme="majorBidi" w:hAnsiTheme="majorBidi" w:cstheme="majorBidi"/>
                <w:color w:val="000000"/>
              </w:rPr>
              <w:t>8,9</w:t>
            </w:r>
            <w:r w:rsidRPr="00E33C9C">
              <w:rPr>
                <w:rFonts w:asciiTheme="majorBidi" w:hAnsiTheme="majorBidi" w:cstheme="majorBidi"/>
                <w:color w:val="000000"/>
              </w:rPr>
              <w:t>)</w:t>
            </w:r>
          </w:p>
        </w:tc>
        <w:tc>
          <w:tcPr>
            <w:tcW w:w="722" w:type="pct"/>
          </w:tcPr>
          <w:p w14:paraId="34E5B643" w14:textId="1757F033"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01</w:t>
            </w:r>
          </w:p>
        </w:tc>
      </w:tr>
      <w:tr w:rsidR="00A67ED0" w:rsidRPr="009E38A3" w14:paraId="1EF2A223" w14:textId="77777777" w:rsidTr="0075481A">
        <w:tc>
          <w:tcPr>
            <w:tcW w:w="871" w:type="pct"/>
            <w:vMerge/>
            <w:vAlign w:val="center"/>
          </w:tcPr>
          <w:p w14:paraId="3EB4D5E3" w14:textId="77777777" w:rsidR="00A67ED0" w:rsidRPr="00E33C9C" w:rsidRDefault="00A67ED0" w:rsidP="0075481A">
            <w:pPr>
              <w:rPr>
                <w:rFonts w:asciiTheme="majorBidi" w:hAnsiTheme="majorBidi" w:cstheme="majorBidi"/>
              </w:rPr>
            </w:pPr>
          </w:p>
        </w:tc>
        <w:tc>
          <w:tcPr>
            <w:tcW w:w="370" w:type="pct"/>
            <w:vAlign w:val="center"/>
          </w:tcPr>
          <w:p w14:paraId="3A7E44B3"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535DEE80" w14:textId="77777777" w:rsidR="007B1A5B" w:rsidRDefault="007B1A5B" w:rsidP="007B1A5B">
            <w:pPr>
              <w:jc w:val="center"/>
              <w:rPr>
                <w:rFonts w:asciiTheme="majorBidi" w:hAnsiTheme="majorBidi" w:cstheme="majorBidi"/>
                <w:color w:val="000000"/>
              </w:rPr>
            </w:pPr>
            <w:r>
              <w:rPr>
                <w:rFonts w:asciiTheme="majorBidi" w:hAnsiTheme="majorBidi" w:cstheme="majorBidi"/>
                <w:color w:val="000000"/>
              </w:rPr>
              <w:t>3,8</w:t>
            </w:r>
          </w:p>
          <w:p w14:paraId="3CB09F3F" w14:textId="2350266F" w:rsidR="00A67ED0" w:rsidRPr="00E33C9C" w:rsidRDefault="00A67ED0" w:rsidP="007B1A5B">
            <w:pPr>
              <w:jc w:val="center"/>
              <w:rPr>
                <w:rFonts w:asciiTheme="majorBidi" w:hAnsiTheme="majorBidi" w:cstheme="majorBidi"/>
                <w:color w:val="000000"/>
              </w:rPr>
            </w:pPr>
            <w:r w:rsidRPr="00E33C9C">
              <w:rPr>
                <w:rFonts w:asciiTheme="majorBidi" w:hAnsiTheme="majorBidi" w:cstheme="majorBidi"/>
                <w:color w:val="000000"/>
              </w:rPr>
              <w:t>(3,</w:t>
            </w:r>
            <w:r w:rsidR="007B1A5B">
              <w:rPr>
                <w:rFonts w:asciiTheme="majorBidi" w:hAnsiTheme="majorBidi" w:cstheme="majorBidi"/>
                <w:color w:val="000000"/>
              </w:rPr>
              <w:t>5</w:t>
            </w:r>
            <w:r w:rsidRPr="00E33C9C">
              <w:rPr>
                <w:rFonts w:asciiTheme="majorBidi" w:hAnsiTheme="majorBidi" w:cstheme="majorBidi"/>
                <w:color w:val="000000"/>
              </w:rPr>
              <w:t>-4,</w:t>
            </w:r>
            <w:r w:rsidR="007B1A5B">
              <w:rPr>
                <w:rFonts w:asciiTheme="majorBidi" w:hAnsiTheme="majorBidi" w:cstheme="majorBidi"/>
                <w:color w:val="000000"/>
              </w:rPr>
              <w:t>2</w:t>
            </w:r>
            <w:r w:rsidRPr="00E33C9C">
              <w:rPr>
                <w:rFonts w:asciiTheme="majorBidi" w:hAnsiTheme="majorBidi" w:cstheme="majorBidi"/>
                <w:color w:val="000000"/>
              </w:rPr>
              <w:t>)</w:t>
            </w:r>
          </w:p>
        </w:tc>
        <w:tc>
          <w:tcPr>
            <w:tcW w:w="1407" w:type="pct"/>
            <w:vAlign w:val="center"/>
          </w:tcPr>
          <w:p w14:paraId="5ED9F6B9" w14:textId="4C87EDAB" w:rsidR="00A67ED0" w:rsidRPr="00E33C9C" w:rsidRDefault="00E1078D" w:rsidP="0075481A">
            <w:pPr>
              <w:jc w:val="center"/>
              <w:rPr>
                <w:rFonts w:asciiTheme="majorBidi" w:hAnsiTheme="majorBidi" w:cstheme="majorBidi"/>
                <w:color w:val="000000"/>
              </w:rPr>
            </w:pPr>
            <w:r>
              <w:rPr>
                <w:rFonts w:asciiTheme="majorBidi" w:hAnsiTheme="majorBidi" w:cstheme="majorBidi"/>
                <w:color w:val="000000"/>
              </w:rPr>
              <w:t>2,9</w:t>
            </w:r>
          </w:p>
          <w:p w14:paraId="6ADAF1F1" w14:textId="2906BDF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E1078D">
              <w:rPr>
                <w:rFonts w:asciiTheme="majorBidi" w:hAnsiTheme="majorBidi" w:cstheme="majorBidi"/>
                <w:color w:val="000000"/>
              </w:rPr>
              <w:t>2,8-3,5</w:t>
            </w:r>
            <w:r w:rsidRPr="00E33C9C">
              <w:rPr>
                <w:rFonts w:asciiTheme="majorBidi" w:hAnsiTheme="majorBidi" w:cstheme="majorBidi"/>
                <w:color w:val="000000"/>
              </w:rPr>
              <w:t>)</w:t>
            </w:r>
          </w:p>
        </w:tc>
        <w:tc>
          <w:tcPr>
            <w:tcW w:w="722" w:type="pct"/>
          </w:tcPr>
          <w:p w14:paraId="6C80A97A" w14:textId="72D0EB21"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00*</w:t>
            </w:r>
          </w:p>
        </w:tc>
      </w:tr>
      <w:tr w:rsidR="00A67ED0" w:rsidRPr="009E38A3" w14:paraId="0890315B" w14:textId="77777777" w:rsidTr="0075481A">
        <w:tc>
          <w:tcPr>
            <w:tcW w:w="871" w:type="pct"/>
            <w:vMerge/>
            <w:vAlign w:val="center"/>
          </w:tcPr>
          <w:p w14:paraId="5D42D315" w14:textId="77777777" w:rsidR="00A67ED0" w:rsidRPr="00E33C9C" w:rsidRDefault="00A67ED0" w:rsidP="0075481A">
            <w:pPr>
              <w:rPr>
                <w:rFonts w:asciiTheme="majorBidi" w:hAnsiTheme="majorBidi" w:cstheme="majorBidi"/>
              </w:rPr>
            </w:pPr>
          </w:p>
        </w:tc>
        <w:tc>
          <w:tcPr>
            <w:tcW w:w="370" w:type="pct"/>
            <w:vAlign w:val="center"/>
          </w:tcPr>
          <w:p w14:paraId="67A8B993"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4EE41A49"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0,62</w:t>
            </w:r>
          </w:p>
          <w:p w14:paraId="1FD15337"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(0,54-0,66)</w:t>
            </w:r>
          </w:p>
        </w:tc>
        <w:tc>
          <w:tcPr>
            <w:tcW w:w="1407" w:type="pct"/>
            <w:vAlign w:val="center"/>
          </w:tcPr>
          <w:p w14:paraId="3C721FA6" w14:textId="29D97DF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E1078D">
              <w:rPr>
                <w:rFonts w:asciiTheme="majorBidi" w:hAnsiTheme="majorBidi" w:cstheme="majorBidi"/>
                <w:color w:val="000000"/>
              </w:rPr>
              <w:t>58</w:t>
            </w:r>
          </w:p>
          <w:p w14:paraId="013505C4" w14:textId="52E71848"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E1078D">
              <w:rPr>
                <w:rFonts w:asciiTheme="majorBidi" w:hAnsiTheme="majorBidi" w:cstheme="majorBidi"/>
                <w:color w:val="000000"/>
              </w:rPr>
              <w:t>53-0,62</w:t>
            </w:r>
            <w:r w:rsidRPr="00E33C9C">
              <w:rPr>
                <w:rFonts w:asciiTheme="majorBidi" w:hAnsiTheme="majorBidi" w:cstheme="majorBidi"/>
                <w:color w:val="000000"/>
              </w:rPr>
              <w:t>)</w:t>
            </w:r>
          </w:p>
        </w:tc>
        <w:tc>
          <w:tcPr>
            <w:tcW w:w="722" w:type="pct"/>
          </w:tcPr>
          <w:p w14:paraId="6A2AD73D" w14:textId="12DE3AF7" w:rsidR="00A67ED0" w:rsidRPr="00E33C9C" w:rsidRDefault="00B1640A" w:rsidP="0075481A">
            <w:pPr>
              <w:jc w:val="center"/>
              <w:rPr>
                <w:rFonts w:asciiTheme="majorBidi" w:hAnsiTheme="majorBidi" w:cstheme="majorBidi"/>
                <w:color w:val="000000"/>
              </w:rPr>
            </w:pPr>
            <w:r w:rsidRPr="00E33C9C">
              <w:rPr>
                <w:rFonts w:asciiTheme="majorBidi" w:hAnsiTheme="majorBidi" w:cstheme="majorBidi"/>
                <w:color w:val="000000"/>
              </w:rPr>
              <w:t>0,</w:t>
            </w:r>
            <w:r>
              <w:rPr>
                <w:rFonts w:asciiTheme="majorBidi" w:hAnsiTheme="majorBidi" w:cstheme="majorBidi"/>
                <w:color w:val="000000"/>
              </w:rPr>
              <w:t>3</w:t>
            </w:r>
          </w:p>
        </w:tc>
      </w:tr>
      <w:tr w:rsidR="00A67ED0" w:rsidRPr="0036270F" w14:paraId="611372D3" w14:textId="77777777" w:rsidTr="00D81A72">
        <w:tc>
          <w:tcPr>
            <w:tcW w:w="871" w:type="pct"/>
            <w:vMerge w:val="restart"/>
            <w:tcBorders>
              <w:top w:val="double" w:sz="4" w:space="0" w:color="4F81BD" w:themeColor="accent1"/>
            </w:tcBorders>
            <w:vAlign w:val="center"/>
          </w:tcPr>
          <w:p w14:paraId="1EC2281B" w14:textId="77777777" w:rsidR="00A67ED0" w:rsidRPr="00E33C9C" w:rsidRDefault="00A67ED0" w:rsidP="0075481A">
            <w:pPr>
              <w:rPr>
                <w:rFonts w:asciiTheme="majorBidi" w:hAnsiTheme="majorBidi" w:cstheme="majorBidi"/>
                <w:lang w:val="en-US"/>
              </w:rPr>
            </w:pPr>
            <w:r w:rsidRPr="00E33C9C">
              <w:rPr>
                <w:rFonts w:asciiTheme="majorBidi" w:hAnsiTheme="majorBidi" w:cstheme="majorBidi"/>
              </w:rPr>
              <w:t>1 месяц</w:t>
            </w:r>
          </w:p>
        </w:tc>
        <w:tc>
          <w:tcPr>
            <w:tcW w:w="370" w:type="pct"/>
            <w:tcBorders>
              <w:top w:val="double" w:sz="4" w:space="0" w:color="4F81BD" w:themeColor="accent1"/>
            </w:tcBorders>
            <w:vAlign w:val="center"/>
          </w:tcPr>
          <w:p w14:paraId="1989688E"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477CD3C5" w14:textId="14E7A874" w:rsidR="00A67ED0" w:rsidRPr="00E33C9C" w:rsidRDefault="00266D87" w:rsidP="0075481A">
            <w:pPr>
              <w:jc w:val="center"/>
              <w:rPr>
                <w:rFonts w:asciiTheme="majorBidi" w:hAnsiTheme="majorBidi" w:cstheme="majorBidi"/>
                <w:color w:val="000000"/>
              </w:rPr>
            </w:pPr>
            <w:r>
              <w:rPr>
                <w:rFonts w:asciiTheme="majorBidi" w:hAnsiTheme="majorBidi" w:cstheme="majorBidi"/>
                <w:color w:val="000000"/>
              </w:rPr>
              <w:t>8,5</w:t>
            </w:r>
          </w:p>
          <w:p w14:paraId="1AD511A6" w14:textId="5C8C8CC1"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266D87">
              <w:rPr>
                <w:rFonts w:asciiTheme="majorBidi" w:hAnsiTheme="majorBidi" w:cstheme="majorBidi"/>
                <w:color w:val="000000"/>
              </w:rPr>
              <w:t>8,2-10,0</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7B12C20D" w14:textId="4DE315E5" w:rsidR="00A67ED0" w:rsidRPr="00E33C9C" w:rsidRDefault="00B619C0" w:rsidP="0075481A">
            <w:pPr>
              <w:jc w:val="center"/>
              <w:rPr>
                <w:rFonts w:asciiTheme="majorBidi" w:hAnsiTheme="majorBidi" w:cstheme="majorBidi"/>
                <w:color w:val="000000"/>
              </w:rPr>
            </w:pPr>
            <w:r>
              <w:rPr>
                <w:rFonts w:asciiTheme="majorBidi" w:hAnsiTheme="majorBidi" w:cstheme="majorBidi"/>
                <w:color w:val="000000"/>
              </w:rPr>
              <w:t>7,5</w:t>
            </w:r>
          </w:p>
          <w:p w14:paraId="19AB6822" w14:textId="7FF83620"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B619C0">
              <w:rPr>
                <w:rFonts w:asciiTheme="majorBidi" w:hAnsiTheme="majorBidi" w:cstheme="majorBidi"/>
                <w:color w:val="000000"/>
              </w:rPr>
              <w:t>5,6-9,5</w:t>
            </w:r>
            <w:r w:rsidRPr="00E33C9C">
              <w:rPr>
                <w:rFonts w:asciiTheme="majorBidi" w:hAnsiTheme="majorBidi" w:cstheme="majorBidi"/>
                <w:color w:val="000000"/>
              </w:rPr>
              <w:t>)</w:t>
            </w:r>
          </w:p>
        </w:tc>
        <w:tc>
          <w:tcPr>
            <w:tcW w:w="722" w:type="pct"/>
            <w:tcBorders>
              <w:top w:val="double" w:sz="4" w:space="0" w:color="4F81BD" w:themeColor="accent1"/>
            </w:tcBorders>
          </w:tcPr>
          <w:p w14:paraId="5FC69A1F" w14:textId="3FF2B9B3" w:rsidR="00A67ED0" w:rsidRPr="00E33C9C" w:rsidRDefault="00B1640A" w:rsidP="0075481A">
            <w:pPr>
              <w:jc w:val="center"/>
              <w:rPr>
                <w:rFonts w:asciiTheme="majorBidi" w:hAnsiTheme="majorBidi" w:cstheme="majorBidi"/>
                <w:color w:val="000000"/>
              </w:rPr>
            </w:pPr>
            <w:r w:rsidRPr="00E33C9C">
              <w:rPr>
                <w:rFonts w:asciiTheme="majorBidi" w:hAnsiTheme="majorBidi" w:cstheme="majorBidi"/>
                <w:color w:val="000000"/>
              </w:rPr>
              <w:t>0,</w:t>
            </w:r>
            <w:r>
              <w:rPr>
                <w:rFonts w:asciiTheme="majorBidi" w:hAnsiTheme="majorBidi" w:cstheme="majorBidi"/>
                <w:color w:val="000000"/>
              </w:rPr>
              <w:t>00*</w:t>
            </w:r>
          </w:p>
        </w:tc>
      </w:tr>
      <w:tr w:rsidR="00A67ED0" w:rsidRPr="0036270F" w14:paraId="795EC4F6" w14:textId="77777777" w:rsidTr="0075481A">
        <w:tc>
          <w:tcPr>
            <w:tcW w:w="871" w:type="pct"/>
            <w:vMerge/>
            <w:vAlign w:val="center"/>
          </w:tcPr>
          <w:p w14:paraId="4228E125" w14:textId="77777777" w:rsidR="00A67ED0" w:rsidRPr="00E33C9C" w:rsidRDefault="00A67ED0" w:rsidP="0075481A">
            <w:pPr>
              <w:rPr>
                <w:rFonts w:asciiTheme="majorBidi" w:hAnsiTheme="majorBidi" w:cstheme="majorBidi"/>
              </w:rPr>
            </w:pPr>
          </w:p>
        </w:tc>
        <w:tc>
          <w:tcPr>
            <w:tcW w:w="370" w:type="pct"/>
            <w:vAlign w:val="center"/>
          </w:tcPr>
          <w:p w14:paraId="35520FC6"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2833F5C6" w14:textId="143B89C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4,</w:t>
            </w:r>
            <w:r w:rsidR="007B1A5B">
              <w:rPr>
                <w:rFonts w:asciiTheme="majorBidi" w:hAnsiTheme="majorBidi" w:cstheme="majorBidi"/>
                <w:color w:val="000000"/>
              </w:rPr>
              <w:t>0</w:t>
            </w:r>
          </w:p>
          <w:p w14:paraId="6C687469" w14:textId="34002F0A"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7B1A5B">
              <w:rPr>
                <w:rFonts w:asciiTheme="majorBidi" w:hAnsiTheme="majorBidi" w:cstheme="majorBidi"/>
                <w:color w:val="000000"/>
              </w:rPr>
              <w:t>3,2</w:t>
            </w:r>
            <w:r w:rsidRPr="00E33C9C">
              <w:rPr>
                <w:rFonts w:asciiTheme="majorBidi" w:hAnsiTheme="majorBidi" w:cstheme="majorBidi"/>
                <w:color w:val="000000"/>
              </w:rPr>
              <w:t>-</w:t>
            </w:r>
            <w:r w:rsidR="007B1A5B">
              <w:rPr>
                <w:rFonts w:asciiTheme="majorBidi" w:hAnsiTheme="majorBidi" w:cstheme="majorBidi"/>
                <w:color w:val="000000"/>
              </w:rPr>
              <w:t>4,7</w:t>
            </w:r>
            <w:r w:rsidRPr="00E33C9C">
              <w:rPr>
                <w:rFonts w:asciiTheme="majorBidi" w:hAnsiTheme="majorBidi" w:cstheme="majorBidi"/>
                <w:color w:val="000000"/>
              </w:rPr>
              <w:t>)</w:t>
            </w:r>
          </w:p>
        </w:tc>
        <w:tc>
          <w:tcPr>
            <w:tcW w:w="1407" w:type="pct"/>
            <w:vAlign w:val="center"/>
          </w:tcPr>
          <w:p w14:paraId="7E46C4EB" w14:textId="3AF02D8E" w:rsidR="00A67ED0" w:rsidRPr="00E33C9C" w:rsidRDefault="00E1078D" w:rsidP="0075481A">
            <w:pPr>
              <w:jc w:val="center"/>
              <w:rPr>
                <w:rFonts w:asciiTheme="majorBidi" w:hAnsiTheme="majorBidi" w:cstheme="majorBidi"/>
                <w:color w:val="000000"/>
              </w:rPr>
            </w:pPr>
            <w:r>
              <w:rPr>
                <w:rFonts w:asciiTheme="majorBidi" w:hAnsiTheme="majorBidi" w:cstheme="majorBidi"/>
                <w:color w:val="000000"/>
              </w:rPr>
              <w:t>3,4</w:t>
            </w:r>
          </w:p>
          <w:p w14:paraId="7BFD7769" w14:textId="0D5DEF1F"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E1078D">
              <w:rPr>
                <w:rFonts w:asciiTheme="majorBidi" w:hAnsiTheme="majorBidi" w:cstheme="majorBidi"/>
                <w:color w:val="000000"/>
              </w:rPr>
              <w:t>2,2-4,4</w:t>
            </w:r>
            <w:r w:rsidRPr="00E33C9C">
              <w:rPr>
                <w:rFonts w:asciiTheme="majorBidi" w:hAnsiTheme="majorBidi" w:cstheme="majorBidi"/>
                <w:color w:val="000000"/>
              </w:rPr>
              <w:t>)</w:t>
            </w:r>
          </w:p>
        </w:tc>
        <w:tc>
          <w:tcPr>
            <w:tcW w:w="722" w:type="pct"/>
          </w:tcPr>
          <w:p w14:paraId="45DAE3B7" w14:textId="54FC80D8"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0,0</w:t>
            </w:r>
            <w:r w:rsidR="00B1640A">
              <w:rPr>
                <w:rFonts w:asciiTheme="majorBidi" w:hAnsiTheme="majorBidi" w:cstheme="majorBidi"/>
                <w:color w:val="000000"/>
              </w:rPr>
              <w:t>7</w:t>
            </w:r>
          </w:p>
        </w:tc>
      </w:tr>
      <w:tr w:rsidR="00A67ED0" w:rsidRPr="0036270F" w14:paraId="18754E78" w14:textId="77777777" w:rsidTr="0075481A">
        <w:tc>
          <w:tcPr>
            <w:tcW w:w="871" w:type="pct"/>
            <w:vMerge/>
            <w:vAlign w:val="center"/>
          </w:tcPr>
          <w:p w14:paraId="43B6F745" w14:textId="77777777" w:rsidR="00A67ED0" w:rsidRPr="00E33C9C" w:rsidRDefault="00A67ED0" w:rsidP="0075481A">
            <w:pPr>
              <w:rPr>
                <w:rFonts w:asciiTheme="majorBidi" w:hAnsiTheme="majorBidi" w:cstheme="majorBidi"/>
              </w:rPr>
            </w:pPr>
          </w:p>
        </w:tc>
        <w:tc>
          <w:tcPr>
            <w:tcW w:w="370" w:type="pct"/>
            <w:vAlign w:val="center"/>
          </w:tcPr>
          <w:p w14:paraId="5D38ED1A"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6BECF2E2"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0,6</w:t>
            </w:r>
          </w:p>
          <w:p w14:paraId="7C2EAC47"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(0,55-0,63)</w:t>
            </w:r>
          </w:p>
        </w:tc>
        <w:tc>
          <w:tcPr>
            <w:tcW w:w="1407" w:type="pct"/>
            <w:vAlign w:val="center"/>
          </w:tcPr>
          <w:p w14:paraId="25941A74" w14:textId="069B65F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E1078D">
              <w:rPr>
                <w:rFonts w:asciiTheme="majorBidi" w:hAnsiTheme="majorBidi" w:cstheme="majorBidi"/>
                <w:color w:val="000000"/>
              </w:rPr>
              <w:t>5</w:t>
            </w:r>
            <w:r w:rsidRPr="00E33C9C">
              <w:rPr>
                <w:rFonts w:asciiTheme="majorBidi" w:hAnsiTheme="majorBidi" w:cstheme="majorBidi"/>
                <w:color w:val="000000"/>
              </w:rPr>
              <w:t>6</w:t>
            </w:r>
          </w:p>
          <w:p w14:paraId="3DC794F4" w14:textId="304EEAB9"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E1078D">
              <w:rPr>
                <w:rFonts w:asciiTheme="majorBidi" w:hAnsiTheme="majorBidi" w:cstheme="majorBidi"/>
                <w:color w:val="000000"/>
              </w:rPr>
              <w:t>48</w:t>
            </w:r>
            <w:r w:rsidRPr="00E33C9C">
              <w:rPr>
                <w:rFonts w:asciiTheme="majorBidi" w:hAnsiTheme="majorBidi" w:cstheme="majorBidi"/>
                <w:color w:val="000000"/>
              </w:rPr>
              <w:t>-0,</w:t>
            </w:r>
            <w:r w:rsidR="00E1078D">
              <w:rPr>
                <w:rFonts w:asciiTheme="majorBidi" w:hAnsiTheme="majorBidi" w:cstheme="majorBidi"/>
                <w:color w:val="000000"/>
              </w:rPr>
              <w:t>58</w:t>
            </w:r>
            <w:r w:rsidRPr="00E33C9C">
              <w:rPr>
                <w:rFonts w:asciiTheme="majorBidi" w:hAnsiTheme="majorBidi" w:cstheme="majorBidi"/>
                <w:color w:val="000000"/>
              </w:rPr>
              <w:t>)</w:t>
            </w:r>
          </w:p>
        </w:tc>
        <w:tc>
          <w:tcPr>
            <w:tcW w:w="722" w:type="pct"/>
          </w:tcPr>
          <w:p w14:paraId="2CAA330D" w14:textId="10FCA894"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37</w:t>
            </w:r>
          </w:p>
        </w:tc>
      </w:tr>
      <w:tr w:rsidR="00A67ED0" w:rsidRPr="0036270F" w14:paraId="52B8C7BC" w14:textId="77777777" w:rsidTr="00D81A72">
        <w:tc>
          <w:tcPr>
            <w:tcW w:w="871" w:type="pct"/>
            <w:vMerge w:val="restart"/>
            <w:tcBorders>
              <w:top w:val="double" w:sz="4" w:space="0" w:color="4F81BD" w:themeColor="accent1"/>
            </w:tcBorders>
            <w:vAlign w:val="center"/>
          </w:tcPr>
          <w:p w14:paraId="675015C7" w14:textId="77777777" w:rsidR="00A67ED0" w:rsidRPr="00E33C9C" w:rsidRDefault="00A67ED0" w:rsidP="0075481A">
            <w:pPr>
              <w:rPr>
                <w:rFonts w:asciiTheme="majorBidi" w:hAnsiTheme="majorBidi" w:cstheme="majorBidi"/>
              </w:rPr>
            </w:pPr>
            <w:r w:rsidRPr="00E33C9C">
              <w:rPr>
                <w:rFonts w:asciiTheme="majorBidi" w:hAnsiTheme="majorBidi" w:cstheme="majorBidi"/>
              </w:rPr>
              <w:t>3 месяца</w:t>
            </w:r>
          </w:p>
        </w:tc>
        <w:tc>
          <w:tcPr>
            <w:tcW w:w="370" w:type="pct"/>
            <w:tcBorders>
              <w:top w:val="double" w:sz="4" w:space="0" w:color="4F81BD" w:themeColor="accent1"/>
            </w:tcBorders>
            <w:vAlign w:val="center"/>
          </w:tcPr>
          <w:p w14:paraId="06605860"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392B0FA0" w14:textId="2A37DB57" w:rsidR="00A67ED0" w:rsidRPr="00E33C9C" w:rsidRDefault="00266D87" w:rsidP="0075481A">
            <w:pPr>
              <w:jc w:val="center"/>
              <w:rPr>
                <w:rFonts w:asciiTheme="majorBidi" w:hAnsiTheme="majorBidi" w:cstheme="majorBidi"/>
                <w:color w:val="000000"/>
              </w:rPr>
            </w:pPr>
            <w:r>
              <w:rPr>
                <w:rFonts w:asciiTheme="majorBidi" w:hAnsiTheme="majorBidi" w:cstheme="majorBidi"/>
                <w:color w:val="000000"/>
              </w:rPr>
              <w:t>8,9</w:t>
            </w:r>
          </w:p>
          <w:p w14:paraId="4403422B" w14:textId="7718C636"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266D87">
              <w:rPr>
                <w:rFonts w:asciiTheme="majorBidi" w:hAnsiTheme="majorBidi" w:cstheme="majorBidi"/>
                <w:color w:val="000000"/>
              </w:rPr>
              <w:t>8,1-9,8</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4C0E4BAE" w14:textId="1D331807" w:rsidR="00A67ED0" w:rsidRPr="00E33C9C" w:rsidRDefault="00B619C0" w:rsidP="0075481A">
            <w:pPr>
              <w:jc w:val="center"/>
              <w:rPr>
                <w:rFonts w:asciiTheme="majorBidi" w:hAnsiTheme="majorBidi" w:cstheme="majorBidi"/>
                <w:color w:val="000000"/>
              </w:rPr>
            </w:pPr>
            <w:r>
              <w:rPr>
                <w:rFonts w:asciiTheme="majorBidi" w:hAnsiTheme="majorBidi" w:cstheme="majorBidi"/>
                <w:color w:val="000000"/>
              </w:rPr>
              <w:t>8,65</w:t>
            </w:r>
          </w:p>
          <w:p w14:paraId="5B7A26CE" w14:textId="07FF4A2A"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B619C0">
              <w:rPr>
                <w:rFonts w:asciiTheme="majorBidi" w:hAnsiTheme="majorBidi" w:cstheme="majorBidi"/>
                <w:color w:val="000000"/>
              </w:rPr>
              <w:t>7,0-10,6</w:t>
            </w:r>
            <w:r w:rsidRPr="00E33C9C">
              <w:rPr>
                <w:rFonts w:asciiTheme="majorBidi" w:hAnsiTheme="majorBidi" w:cstheme="majorBidi"/>
                <w:color w:val="000000"/>
              </w:rPr>
              <w:t>)</w:t>
            </w:r>
          </w:p>
        </w:tc>
        <w:tc>
          <w:tcPr>
            <w:tcW w:w="722" w:type="pct"/>
            <w:tcBorders>
              <w:top w:val="double" w:sz="4" w:space="0" w:color="4F81BD" w:themeColor="accent1"/>
            </w:tcBorders>
          </w:tcPr>
          <w:p w14:paraId="782F8972" w14:textId="6CFDA4C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16</w:t>
            </w:r>
          </w:p>
        </w:tc>
      </w:tr>
      <w:tr w:rsidR="00A67ED0" w:rsidRPr="0036270F" w14:paraId="4D93738D" w14:textId="77777777" w:rsidTr="0075481A">
        <w:tc>
          <w:tcPr>
            <w:tcW w:w="871" w:type="pct"/>
            <w:vMerge/>
            <w:vAlign w:val="center"/>
          </w:tcPr>
          <w:p w14:paraId="15D351BD" w14:textId="77777777" w:rsidR="00A67ED0" w:rsidRPr="00E33C9C" w:rsidRDefault="00A67ED0" w:rsidP="0075481A">
            <w:pPr>
              <w:rPr>
                <w:rFonts w:asciiTheme="majorBidi" w:hAnsiTheme="majorBidi" w:cstheme="majorBidi"/>
              </w:rPr>
            </w:pPr>
          </w:p>
        </w:tc>
        <w:tc>
          <w:tcPr>
            <w:tcW w:w="370" w:type="pct"/>
            <w:vAlign w:val="center"/>
          </w:tcPr>
          <w:p w14:paraId="66F37C5A"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25F6677B" w14:textId="2B08AE22" w:rsidR="00A67ED0" w:rsidRPr="00E33C9C" w:rsidRDefault="007B1A5B" w:rsidP="0075481A">
            <w:pPr>
              <w:jc w:val="center"/>
              <w:rPr>
                <w:rFonts w:asciiTheme="majorBidi" w:hAnsiTheme="majorBidi" w:cstheme="majorBidi"/>
                <w:color w:val="000000"/>
              </w:rPr>
            </w:pPr>
            <w:r>
              <w:rPr>
                <w:rFonts w:asciiTheme="majorBidi" w:hAnsiTheme="majorBidi" w:cstheme="majorBidi"/>
                <w:color w:val="000000"/>
              </w:rPr>
              <w:t>3,5</w:t>
            </w:r>
          </w:p>
          <w:p w14:paraId="78ECAAE7" w14:textId="769D379D"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7B1A5B">
              <w:rPr>
                <w:rFonts w:asciiTheme="majorBidi" w:hAnsiTheme="majorBidi" w:cstheme="majorBidi"/>
                <w:color w:val="000000"/>
              </w:rPr>
              <w:t>3,4</w:t>
            </w:r>
            <w:r w:rsidRPr="00E33C9C">
              <w:rPr>
                <w:rFonts w:asciiTheme="majorBidi" w:hAnsiTheme="majorBidi" w:cstheme="majorBidi"/>
                <w:color w:val="000000"/>
              </w:rPr>
              <w:t>-</w:t>
            </w:r>
            <w:r w:rsidR="007B1A5B">
              <w:rPr>
                <w:rFonts w:asciiTheme="majorBidi" w:hAnsiTheme="majorBidi" w:cstheme="majorBidi"/>
                <w:color w:val="000000"/>
              </w:rPr>
              <w:t>4</w:t>
            </w:r>
            <w:r w:rsidRPr="00E33C9C">
              <w:rPr>
                <w:rFonts w:asciiTheme="majorBidi" w:hAnsiTheme="majorBidi" w:cstheme="majorBidi"/>
                <w:color w:val="000000"/>
              </w:rPr>
              <w:t>,</w:t>
            </w:r>
            <w:r w:rsidR="007B1A5B">
              <w:rPr>
                <w:rFonts w:asciiTheme="majorBidi" w:hAnsiTheme="majorBidi" w:cstheme="majorBidi"/>
                <w:color w:val="000000"/>
              </w:rPr>
              <w:t>0</w:t>
            </w:r>
            <w:r w:rsidRPr="00E33C9C">
              <w:rPr>
                <w:rFonts w:asciiTheme="majorBidi" w:hAnsiTheme="majorBidi" w:cstheme="majorBidi"/>
                <w:color w:val="000000"/>
              </w:rPr>
              <w:t>)</w:t>
            </w:r>
          </w:p>
        </w:tc>
        <w:tc>
          <w:tcPr>
            <w:tcW w:w="1407" w:type="pct"/>
            <w:vAlign w:val="center"/>
          </w:tcPr>
          <w:p w14:paraId="2A655C3A" w14:textId="0931763D" w:rsidR="00A67ED0" w:rsidRPr="00E33C9C" w:rsidRDefault="00E1078D" w:rsidP="0075481A">
            <w:pPr>
              <w:jc w:val="center"/>
              <w:rPr>
                <w:rFonts w:asciiTheme="majorBidi" w:hAnsiTheme="majorBidi" w:cstheme="majorBidi"/>
                <w:color w:val="000000"/>
              </w:rPr>
            </w:pPr>
            <w:r>
              <w:rPr>
                <w:rFonts w:asciiTheme="majorBidi" w:hAnsiTheme="majorBidi" w:cstheme="majorBidi"/>
                <w:color w:val="000000"/>
              </w:rPr>
              <w:t>3,7</w:t>
            </w:r>
          </w:p>
          <w:p w14:paraId="0D8FDDBD" w14:textId="3B342F1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E1078D">
              <w:rPr>
                <w:rFonts w:asciiTheme="majorBidi" w:hAnsiTheme="majorBidi" w:cstheme="majorBidi"/>
                <w:color w:val="000000"/>
              </w:rPr>
              <w:t>3,0-4,5</w:t>
            </w:r>
            <w:r w:rsidRPr="00E33C9C">
              <w:rPr>
                <w:rFonts w:asciiTheme="majorBidi" w:hAnsiTheme="majorBidi" w:cstheme="majorBidi"/>
                <w:color w:val="000000"/>
              </w:rPr>
              <w:t>)</w:t>
            </w:r>
          </w:p>
        </w:tc>
        <w:tc>
          <w:tcPr>
            <w:tcW w:w="722" w:type="pct"/>
          </w:tcPr>
          <w:p w14:paraId="633A45C5" w14:textId="40360F15"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6</w:t>
            </w:r>
          </w:p>
        </w:tc>
      </w:tr>
      <w:tr w:rsidR="00A67ED0" w:rsidRPr="0036270F" w14:paraId="4A01E957" w14:textId="77777777" w:rsidTr="0075481A">
        <w:tc>
          <w:tcPr>
            <w:tcW w:w="871" w:type="pct"/>
            <w:vMerge/>
            <w:vAlign w:val="center"/>
          </w:tcPr>
          <w:p w14:paraId="2CC4D206" w14:textId="77777777" w:rsidR="00A67ED0" w:rsidRPr="00E33C9C" w:rsidRDefault="00A67ED0" w:rsidP="0075481A">
            <w:pPr>
              <w:rPr>
                <w:rFonts w:asciiTheme="majorBidi" w:hAnsiTheme="majorBidi" w:cstheme="majorBidi"/>
              </w:rPr>
            </w:pPr>
          </w:p>
        </w:tc>
        <w:tc>
          <w:tcPr>
            <w:tcW w:w="370" w:type="pct"/>
            <w:vAlign w:val="center"/>
          </w:tcPr>
          <w:p w14:paraId="15B9F5F1"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1A1CD626"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0,54</w:t>
            </w:r>
          </w:p>
          <w:p w14:paraId="5F50411A"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(0,51-0,6)</w:t>
            </w:r>
          </w:p>
        </w:tc>
        <w:tc>
          <w:tcPr>
            <w:tcW w:w="1407" w:type="pct"/>
            <w:vAlign w:val="center"/>
          </w:tcPr>
          <w:p w14:paraId="24DE5F5C" w14:textId="45A35B8A"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w:t>
            </w:r>
            <w:r w:rsidR="00E1078D">
              <w:rPr>
                <w:rFonts w:asciiTheme="majorBidi" w:hAnsiTheme="majorBidi" w:cstheme="majorBidi"/>
                <w:color w:val="000000"/>
              </w:rPr>
              <w:t>5</w:t>
            </w:r>
          </w:p>
          <w:p w14:paraId="01FD08E5" w14:textId="12FB8876"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w:t>
            </w:r>
            <w:r w:rsidR="00E1078D">
              <w:rPr>
                <w:rFonts w:asciiTheme="majorBidi" w:hAnsiTheme="majorBidi" w:cstheme="majorBidi"/>
                <w:color w:val="000000"/>
              </w:rPr>
              <w:t>2</w:t>
            </w:r>
            <w:r w:rsidRPr="00E33C9C">
              <w:rPr>
                <w:rFonts w:asciiTheme="majorBidi" w:hAnsiTheme="majorBidi" w:cstheme="majorBidi"/>
                <w:color w:val="000000"/>
              </w:rPr>
              <w:t>-0,6</w:t>
            </w:r>
            <w:r w:rsidR="00E1078D">
              <w:rPr>
                <w:rFonts w:asciiTheme="majorBidi" w:hAnsiTheme="majorBidi" w:cstheme="majorBidi"/>
                <w:color w:val="000000"/>
              </w:rPr>
              <w:t>2</w:t>
            </w:r>
            <w:r w:rsidRPr="00E33C9C">
              <w:rPr>
                <w:rFonts w:asciiTheme="majorBidi" w:hAnsiTheme="majorBidi" w:cstheme="majorBidi"/>
                <w:color w:val="000000"/>
              </w:rPr>
              <w:t>)</w:t>
            </w:r>
          </w:p>
        </w:tc>
        <w:tc>
          <w:tcPr>
            <w:tcW w:w="722" w:type="pct"/>
          </w:tcPr>
          <w:p w14:paraId="634ADCB5" w14:textId="1267D946"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53</w:t>
            </w:r>
          </w:p>
        </w:tc>
      </w:tr>
      <w:tr w:rsidR="00A67ED0" w:rsidRPr="0036270F" w14:paraId="512EBDBD" w14:textId="77777777" w:rsidTr="00D81A72">
        <w:tc>
          <w:tcPr>
            <w:tcW w:w="871" w:type="pct"/>
            <w:vMerge w:val="restart"/>
            <w:tcBorders>
              <w:top w:val="double" w:sz="4" w:space="0" w:color="4F81BD" w:themeColor="accent1"/>
            </w:tcBorders>
            <w:vAlign w:val="center"/>
          </w:tcPr>
          <w:p w14:paraId="46619A6D" w14:textId="77777777" w:rsidR="00A67ED0" w:rsidRPr="00E33C9C" w:rsidRDefault="00A67ED0" w:rsidP="0075481A">
            <w:pPr>
              <w:rPr>
                <w:rFonts w:asciiTheme="majorBidi" w:hAnsiTheme="majorBidi" w:cstheme="majorBidi"/>
              </w:rPr>
            </w:pPr>
            <w:r w:rsidRPr="00E33C9C">
              <w:rPr>
                <w:rFonts w:asciiTheme="majorBidi" w:hAnsiTheme="majorBidi" w:cstheme="majorBidi"/>
              </w:rPr>
              <w:t>6 месяцев</w:t>
            </w:r>
          </w:p>
        </w:tc>
        <w:tc>
          <w:tcPr>
            <w:tcW w:w="370" w:type="pct"/>
            <w:tcBorders>
              <w:top w:val="double" w:sz="4" w:space="0" w:color="4F81BD" w:themeColor="accent1"/>
            </w:tcBorders>
            <w:vAlign w:val="center"/>
          </w:tcPr>
          <w:p w14:paraId="296E300D"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03361E25" w14:textId="1C603EBB" w:rsidR="00A67ED0" w:rsidRPr="00E33C9C" w:rsidRDefault="00266D87" w:rsidP="0075481A">
            <w:pPr>
              <w:jc w:val="center"/>
              <w:rPr>
                <w:rFonts w:asciiTheme="majorBidi" w:hAnsiTheme="majorBidi" w:cstheme="majorBidi"/>
                <w:color w:val="000000"/>
              </w:rPr>
            </w:pPr>
            <w:r>
              <w:rPr>
                <w:rFonts w:asciiTheme="majorBidi" w:hAnsiTheme="majorBidi" w:cstheme="majorBidi"/>
                <w:color w:val="000000"/>
              </w:rPr>
              <w:t>8,5</w:t>
            </w:r>
          </w:p>
          <w:p w14:paraId="4E2F267D" w14:textId="63B70590"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266D87">
              <w:rPr>
                <w:rFonts w:asciiTheme="majorBidi" w:hAnsiTheme="majorBidi" w:cstheme="majorBidi"/>
                <w:color w:val="000000"/>
              </w:rPr>
              <w:t>7,9-9,4</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01E47A55" w14:textId="5AD11E04" w:rsidR="00A67ED0" w:rsidRPr="00E33C9C" w:rsidRDefault="00B619C0" w:rsidP="0075481A">
            <w:pPr>
              <w:jc w:val="center"/>
              <w:rPr>
                <w:rFonts w:asciiTheme="majorBidi" w:hAnsiTheme="majorBidi" w:cstheme="majorBidi"/>
                <w:color w:val="000000"/>
              </w:rPr>
            </w:pPr>
            <w:r>
              <w:rPr>
                <w:rFonts w:asciiTheme="majorBidi" w:hAnsiTheme="majorBidi" w:cstheme="majorBidi"/>
                <w:color w:val="000000"/>
              </w:rPr>
              <w:t>8,2</w:t>
            </w:r>
          </w:p>
          <w:p w14:paraId="3535CF18"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(8,5-11,7)</w:t>
            </w:r>
          </w:p>
        </w:tc>
        <w:tc>
          <w:tcPr>
            <w:tcW w:w="722" w:type="pct"/>
            <w:tcBorders>
              <w:top w:val="double" w:sz="4" w:space="0" w:color="4F81BD" w:themeColor="accent1"/>
            </w:tcBorders>
          </w:tcPr>
          <w:p w14:paraId="6C5698BF" w14:textId="4DCCC7EB"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47</w:t>
            </w:r>
          </w:p>
        </w:tc>
      </w:tr>
      <w:tr w:rsidR="00A67ED0" w:rsidRPr="0036270F" w14:paraId="7FD46BFB" w14:textId="77777777" w:rsidTr="0075481A">
        <w:tc>
          <w:tcPr>
            <w:tcW w:w="871" w:type="pct"/>
            <w:vMerge/>
            <w:vAlign w:val="center"/>
          </w:tcPr>
          <w:p w14:paraId="0931DA4C" w14:textId="77777777" w:rsidR="00A67ED0" w:rsidRPr="00E33C9C" w:rsidRDefault="00A67ED0" w:rsidP="0075481A">
            <w:pPr>
              <w:rPr>
                <w:rFonts w:asciiTheme="majorBidi" w:hAnsiTheme="majorBidi" w:cstheme="majorBidi"/>
              </w:rPr>
            </w:pPr>
          </w:p>
        </w:tc>
        <w:tc>
          <w:tcPr>
            <w:tcW w:w="370" w:type="pct"/>
            <w:vAlign w:val="center"/>
          </w:tcPr>
          <w:p w14:paraId="589058E5"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34AF2761" w14:textId="3F4BD22D" w:rsidR="00A67ED0" w:rsidRPr="00E33C9C" w:rsidRDefault="000D3F04" w:rsidP="0075481A">
            <w:pPr>
              <w:jc w:val="center"/>
              <w:rPr>
                <w:rFonts w:asciiTheme="majorBidi" w:hAnsiTheme="majorBidi" w:cstheme="majorBidi"/>
                <w:color w:val="000000"/>
              </w:rPr>
            </w:pPr>
            <w:r>
              <w:rPr>
                <w:rFonts w:asciiTheme="majorBidi" w:hAnsiTheme="majorBidi" w:cstheme="majorBidi"/>
                <w:color w:val="000000"/>
              </w:rPr>
              <w:t>3</w:t>
            </w:r>
            <w:r w:rsidR="00A67ED0" w:rsidRPr="00E33C9C">
              <w:rPr>
                <w:rFonts w:asciiTheme="majorBidi" w:hAnsiTheme="majorBidi" w:cstheme="majorBidi"/>
                <w:color w:val="000000"/>
              </w:rPr>
              <w:t>,4</w:t>
            </w:r>
          </w:p>
          <w:p w14:paraId="3E867414" w14:textId="3B80D721"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0D3F04">
              <w:rPr>
                <w:rFonts w:asciiTheme="majorBidi" w:hAnsiTheme="majorBidi" w:cstheme="majorBidi"/>
                <w:color w:val="000000"/>
              </w:rPr>
              <w:t>3,0-4,3</w:t>
            </w:r>
            <w:r w:rsidRPr="00E33C9C">
              <w:rPr>
                <w:rFonts w:asciiTheme="majorBidi" w:hAnsiTheme="majorBidi" w:cstheme="majorBidi"/>
                <w:color w:val="000000"/>
              </w:rPr>
              <w:t>)</w:t>
            </w:r>
          </w:p>
        </w:tc>
        <w:tc>
          <w:tcPr>
            <w:tcW w:w="1407" w:type="pct"/>
            <w:vAlign w:val="center"/>
          </w:tcPr>
          <w:p w14:paraId="471FF3D0" w14:textId="7EFEF794" w:rsidR="00A67ED0" w:rsidRPr="00E33C9C" w:rsidRDefault="00E1078D" w:rsidP="0075481A">
            <w:pPr>
              <w:jc w:val="center"/>
              <w:rPr>
                <w:rFonts w:asciiTheme="majorBidi" w:hAnsiTheme="majorBidi" w:cstheme="majorBidi"/>
                <w:color w:val="000000"/>
              </w:rPr>
            </w:pPr>
            <w:r>
              <w:rPr>
                <w:rFonts w:asciiTheme="majorBidi" w:hAnsiTheme="majorBidi" w:cstheme="majorBidi"/>
                <w:color w:val="000000"/>
              </w:rPr>
              <w:t>3,6</w:t>
            </w:r>
          </w:p>
          <w:p w14:paraId="2FD95685" w14:textId="6848097C"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E1078D">
              <w:rPr>
                <w:rFonts w:asciiTheme="majorBidi" w:hAnsiTheme="majorBidi" w:cstheme="majorBidi"/>
                <w:color w:val="000000"/>
              </w:rPr>
              <w:t>2,8-4,5</w:t>
            </w:r>
            <w:r w:rsidRPr="00E33C9C">
              <w:rPr>
                <w:rFonts w:asciiTheme="majorBidi" w:hAnsiTheme="majorBidi" w:cstheme="majorBidi"/>
                <w:color w:val="000000"/>
              </w:rPr>
              <w:t>)</w:t>
            </w:r>
          </w:p>
        </w:tc>
        <w:tc>
          <w:tcPr>
            <w:tcW w:w="722" w:type="pct"/>
          </w:tcPr>
          <w:p w14:paraId="3FD8EBA2" w14:textId="11A48B4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B1640A">
              <w:rPr>
                <w:rFonts w:asciiTheme="majorBidi" w:hAnsiTheme="majorBidi" w:cstheme="majorBidi"/>
                <w:color w:val="000000"/>
              </w:rPr>
              <w:t>4</w:t>
            </w:r>
          </w:p>
        </w:tc>
      </w:tr>
      <w:tr w:rsidR="00A67ED0" w:rsidRPr="0036270F" w14:paraId="01601C07" w14:textId="77777777" w:rsidTr="0075481A">
        <w:tc>
          <w:tcPr>
            <w:tcW w:w="871" w:type="pct"/>
            <w:vMerge/>
            <w:vAlign w:val="center"/>
          </w:tcPr>
          <w:p w14:paraId="133F7CFD" w14:textId="77777777" w:rsidR="00A67ED0" w:rsidRPr="00E33C9C" w:rsidRDefault="00A67ED0" w:rsidP="0075481A">
            <w:pPr>
              <w:rPr>
                <w:rFonts w:asciiTheme="majorBidi" w:hAnsiTheme="majorBidi" w:cstheme="majorBidi"/>
              </w:rPr>
            </w:pPr>
          </w:p>
        </w:tc>
        <w:tc>
          <w:tcPr>
            <w:tcW w:w="370" w:type="pct"/>
            <w:vAlign w:val="center"/>
          </w:tcPr>
          <w:p w14:paraId="05AAB2AE"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vAlign w:val="center"/>
          </w:tcPr>
          <w:p w14:paraId="00957C9B"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0,53</w:t>
            </w:r>
          </w:p>
          <w:p w14:paraId="01D9ED0D"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(0,51-0,57)</w:t>
            </w:r>
          </w:p>
        </w:tc>
        <w:tc>
          <w:tcPr>
            <w:tcW w:w="1407" w:type="pct"/>
            <w:vAlign w:val="center"/>
          </w:tcPr>
          <w:p w14:paraId="2067BBAE"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0,55</w:t>
            </w:r>
          </w:p>
          <w:p w14:paraId="4697CAC7" w14:textId="6311DD83"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(0,5-0,</w:t>
            </w:r>
            <w:r w:rsidR="00E1078D">
              <w:rPr>
                <w:rFonts w:asciiTheme="majorBidi" w:hAnsiTheme="majorBidi" w:cstheme="majorBidi"/>
                <w:color w:val="000000"/>
              </w:rPr>
              <w:t>57</w:t>
            </w:r>
            <w:r w:rsidRPr="00E33C9C">
              <w:rPr>
                <w:rFonts w:asciiTheme="majorBidi" w:hAnsiTheme="majorBidi" w:cstheme="majorBidi"/>
                <w:color w:val="000000"/>
              </w:rPr>
              <w:t>)</w:t>
            </w:r>
          </w:p>
        </w:tc>
        <w:tc>
          <w:tcPr>
            <w:tcW w:w="722" w:type="pct"/>
          </w:tcPr>
          <w:p w14:paraId="484B0733" w14:textId="7185BB2B"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0,00</w:t>
            </w:r>
            <w:r w:rsidR="00B1640A">
              <w:rPr>
                <w:rFonts w:asciiTheme="majorBidi" w:hAnsiTheme="majorBidi" w:cstheme="majorBidi"/>
                <w:color w:val="000000"/>
              </w:rPr>
              <w:t>7</w:t>
            </w:r>
          </w:p>
        </w:tc>
      </w:tr>
      <w:tr w:rsidR="00A67ED0" w:rsidRPr="0036270F" w14:paraId="71F1F12E" w14:textId="77777777" w:rsidTr="00D81A72">
        <w:tc>
          <w:tcPr>
            <w:tcW w:w="871" w:type="pct"/>
            <w:vMerge w:val="restart"/>
            <w:tcBorders>
              <w:top w:val="double" w:sz="4" w:space="0" w:color="4F81BD" w:themeColor="accent1"/>
            </w:tcBorders>
            <w:vAlign w:val="center"/>
          </w:tcPr>
          <w:p w14:paraId="5F1FEC9E" w14:textId="77777777" w:rsidR="00A67ED0" w:rsidRPr="00E33C9C" w:rsidRDefault="00A67ED0" w:rsidP="0075481A">
            <w:pPr>
              <w:pStyle w:val="ad"/>
              <w:rPr>
                <w:rFonts w:asciiTheme="majorBidi" w:hAnsiTheme="majorBidi" w:cstheme="majorBidi"/>
              </w:rPr>
            </w:pPr>
            <w:r w:rsidRPr="00E33C9C">
              <w:rPr>
                <w:rFonts w:asciiTheme="majorBidi" w:hAnsiTheme="majorBidi" w:cstheme="majorBidi"/>
              </w:rPr>
              <w:t>12 месяцев</w:t>
            </w:r>
          </w:p>
        </w:tc>
        <w:tc>
          <w:tcPr>
            <w:tcW w:w="370" w:type="pct"/>
            <w:tcBorders>
              <w:top w:val="double" w:sz="4" w:space="0" w:color="4F81BD" w:themeColor="accent1"/>
            </w:tcBorders>
            <w:vAlign w:val="center"/>
          </w:tcPr>
          <w:p w14:paraId="66C54C74" w14:textId="77777777" w:rsidR="00A67ED0" w:rsidRPr="00E33C9C" w:rsidRDefault="00A67ED0" w:rsidP="0075481A">
            <w:pPr>
              <w:pStyle w:val="ad"/>
              <w:jc w:val="center"/>
              <w:rPr>
                <w:rFonts w:asciiTheme="majorBidi" w:hAnsiTheme="majorBidi" w:cstheme="majorBidi"/>
              </w:rPr>
            </w:pPr>
            <w:r w:rsidRPr="00E33C9C">
              <w:rPr>
                <w:rFonts w:asciiTheme="majorBidi" w:hAnsiTheme="majorBidi" w:cstheme="majorBidi"/>
              </w:rPr>
              <w:t>1</w:t>
            </w:r>
          </w:p>
        </w:tc>
        <w:tc>
          <w:tcPr>
            <w:tcW w:w="1630" w:type="pct"/>
            <w:tcBorders>
              <w:top w:val="double" w:sz="4" w:space="0" w:color="4F81BD" w:themeColor="accent1"/>
            </w:tcBorders>
            <w:vAlign w:val="center"/>
          </w:tcPr>
          <w:p w14:paraId="3A12E864" w14:textId="3E02B8E9" w:rsidR="00A67ED0" w:rsidRPr="00E33C9C" w:rsidRDefault="00266D87" w:rsidP="0075481A">
            <w:pPr>
              <w:jc w:val="center"/>
              <w:rPr>
                <w:rFonts w:asciiTheme="majorBidi" w:hAnsiTheme="majorBidi" w:cstheme="majorBidi"/>
                <w:color w:val="000000"/>
              </w:rPr>
            </w:pPr>
            <w:r>
              <w:rPr>
                <w:rFonts w:asciiTheme="majorBidi" w:hAnsiTheme="majorBidi" w:cstheme="majorBidi"/>
                <w:color w:val="000000"/>
              </w:rPr>
              <w:t>8,4</w:t>
            </w:r>
          </w:p>
          <w:p w14:paraId="026A0D8A" w14:textId="4592A16D"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266D87">
              <w:rPr>
                <w:rFonts w:asciiTheme="majorBidi" w:hAnsiTheme="majorBidi" w:cstheme="majorBidi"/>
                <w:color w:val="000000"/>
              </w:rPr>
              <w:t>7,8-9,5</w:t>
            </w:r>
            <w:r w:rsidRPr="00E33C9C">
              <w:rPr>
                <w:rFonts w:asciiTheme="majorBidi" w:hAnsiTheme="majorBidi" w:cstheme="majorBidi"/>
                <w:color w:val="000000"/>
              </w:rPr>
              <w:t>)</w:t>
            </w:r>
          </w:p>
        </w:tc>
        <w:tc>
          <w:tcPr>
            <w:tcW w:w="1407" w:type="pct"/>
            <w:tcBorders>
              <w:top w:val="double" w:sz="4" w:space="0" w:color="4F81BD" w:themeColor="accent1"/>
            </w:tcBorders>
            <w:vAlign w:val="center"/>
          </w:tcPr>
          <w:p w14:paraId="39960601" w14:textId="43CE7DA1" w:rsidR="00A67ED0" w:rsidRPr="00E33C9C" w:rsidRDefault="00B619C0" w:rsidP="0075481A">
            <w:pPr>
              <w:jc w:val="center"/>
              <w:rPr>
                <w:rFonts w:asciiTheme="majorBidi" w:hAnsiTheme="majorBidi" w:cstheme="majorBidi"/>
                <w:color w:val="000000"/>
              </w:rPr>
            </w:pPr>
            <w:r>
              <w:rPr>
                <w:rFonts w:asciiTheme="majorBidi" w:hAnsiTheme="majorBidi" w:cstheme="majorBidi"/>
                <w:color w:val="000000"/>
              </w:rPr>
              <w:t>6,8</w:t>
            </w:r>
          </w:p>
          <w:p w14:paraId="4B7127E9" w14:textId="3AE5F870"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B619C0">
              <w:rPr>
                <w:rFonts w:asciiTheme="majorBidi" w:hAnsiTheme="majorBidi" w:cstheme="majorBidi"/>
                <w:color w:val="000000"/>
              </w:rPr>
              <w:t>6,0-8,3</w:t>
            </w:r>
            <w:r w:rsidRPr="00E33C9C">
              <w:rPr>
                <w:rFonts w:asciiTheme="majorBidi" w:hAnsiTheme="majorBidi" w:cstheme="majorBidi"/>
                <w:color w:val="000000"/>
              </w:rPr>
              <w:t>)</w:t>
            </w:r>
          </w:p>
        </w:tc>
        <w:tc>
          <w:tcPr>
            <w:tcW w:w="722" w:type="pct"/>
            <w:tcBorders>
              <w:top w:val="double" w:sz="4" w:space="0" w:color="4F81BD" w:themeColor="accent1"/>
            </w:tcBorders>
          </w:tcPr>
          <w:p w14:paraId="4F14F46E"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0,00*</w:t>
            </w:r>
          </w:p>
        </w:tc>
      </w:tr>
      <w:tr w:rsidR="00A67ED0" w:rsidRPr="0036270F" w14:paraId="769C5BC0" w14:textId="77777777" w:rsidTr="0075481A">
        <w:tc>
          <w:tcPr>
            <w:tcW w:w="871" w:type="pct"/>
            <w:vMerge/>
            <w:vAlign w:val="center"/>
          </w:tcPr>
          <w:p w14:paraId="69BE6E04" w14:textId="77777777" w:rsidR="00A67ED0" w:rsidRPr="00E33C9C" w:rsidRDefault="00A67ED0" w:rsidP="0075481A">
            <w:pPr>
              <w:rPr>
                <w:rFonts w:asciiTheme="majorBidi" w:hAnsiTheme="majorBidi" w:cstheme="majorBidi"/>
              </w:rPr>
            </w:pPr>
          </w:p>
        </w:tc>
        <w:tc>
          <w:tcPr>
            <w:tcW w:w="370" w:type="pct"/>
            <w:vAlign w:val="center"/>
          </w:tcPr>
          <w:p w14:paraId="498F767B"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2</w:t>
            </w:r>
          </w:p>
        </w:tc>
        <w:tc>
          <w:tcPr>
            <w:tcW w:w="1630" w:type="pct"/>
            <w:vAlign w:val="center"/>
          </w:tcPr>
          <w:p w14:paraId="1FC11D29" w14:textId="32DC9F1C" w:rsidR="00A67ED0" w:rsidRPr="00E33C9C" w:rsidRDefault="000D3F04" w:rsidP="0075481A">
            <w:pPr>
              <w:jc w:val="center"/>
              <w:rPr>
                <w:rFonts w:asciiTheme="majorBidi" w:hAnsiTheme="majorBidi" w:cstheme="majorBidi"/>
                <w:color w:val="000000"/>
              </w:rPr>
            </w:pPr>
            <w:r>
              <w:rPr>
                <w:rFonts w:asciiTheme="majorBidi" w:hAnsiTheme="majorBidi" w:cstheme="majorBidi"/>
                <w:color w:val="000000"/>
              </w:rPr>
              <w:t>3,65</w:t>
            </w:r>
          </w:p>
          <w:p w14:paraId="4E886484" w14:textId="567DF152"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0D3F04">
              <w:rPr>
                <w:rFonts w:asciiTheme="majorBidi" w:hAnsiTheme="majorBidi" w:cstheme="majorBidi"/>
                <w:color w:val="000000"/>
              </w:rPr>
              <w:t>3,0</w:t>
            </w:r>
            <w:r w:rsidRPr="00E33C9C">
              <w:rPr>
                <w:rFonts w:asciiTheme="majorBidi" w:hAnsiTheme="majorBidi" w:cstheme="majorBidi"/>
                <w:color w:val="000000"/>
              </w:rPr>
              <w:t>-</w:t>
            </w:r>
            <w:r w:rsidR="000D3F04">
              <w:rPr>
                <w:rFonts w:asciiTheme="majorBidi" w:hAnsiTheme="majorBidi" w:cstheme="majorBidi"/>
                <w:color w:val="000000"/>
              </w:rPr>
              <w:t>4,4</w:t>
            </w:r>
            <w:r w:rsidRPr="00E33C9C">
              <w:rPr>
                <w:rFonts w:asciiTheme="majorBidi" w:hAnsiTheme="majorBidi" w:cstheme="majorBidi"/>
                <w:color w:val="000000"/>
              </w:rPr>
              <w:t>)</w:t>
            </w:r>
          </w:p>
        </w:tc>
        <w:tc>
          <w:tcPr>
            <w:tcW w:w="1407" w:type="pct"/>
            <w:vAlign w:val="center"/>
          </w:tcPr>
          <w:p w14:paraId="618505C0" w14:textId="12CCBC59" w:rsidR="00A67ED0" w:rsidRPr="00E33C9C" w:rsidRDefault="00E1078D" w:rsidP="0075481A">
            <w:pPr>
              <w:jc w:val="center"/>
              <w:rPr>
                <w:rFonts w:asciiTheme="majorBidi" w:hAnsiTheme="majorBidi" w:cstheme="majorBidi"/>
                <w:color w:val="000000"/>
              </w:rPr>
            </w:pPr>
            <w:r>
              <w:rPr>
                <w:rFonts w:asciiTheme="majorBidi" w:hAnsiTheme="majorBidi" w:cstheme="majorBidi"/>
                <w:color w:val="000000"/>
              </w:rPr>
              <w:t>3,1</w:t>
            </w:r>
          </w:p>
          <w:p w14:paraId="473A82DF" w14:textId="6A87C5E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w:t>
            </w:r>
            <w:r w:rsidR="00E1078D">
              <w:rPr>
                <w:rFonts w:asciiTheme="majorBidi" w:hAnsiTheme="majorBidi" w:cstheme="majorBidi"/>
                <w:color w:val="000000"/>
              </w:rPr>
              <w:t>2,6-4,0</w:t>
            </w:r>
            <w:r w:rsidRPr="00E33C9C">
              <w:rPr>
                <w:rFonts w:asciiTheme="majorBidi" w:hAnsiTheme="majorBidi" w:cstheme="majorBidi"/>
                <w:color w:val="000000"/>
              </w:rPr>
              <w:t>)</w:t>
            </w:r>
          </w:p>
        </w:tc>
        <w:tc>
          <w:tcPr>
            <w:tcW w:w="722" w:type="pct"/>
          </w:tcPr>
          <w:p w14:paraId="2ABB82F9" w14:textId="35D7D2FD"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0,00</w:t>
            </w:r>
            <w:r w:rsidR="00B1640A">
              <w:rPr>
                <w:rFonts w:asciiTheme="majorBidi" w:hAnsiTheme="majorBidi" w:cstheme="majorBidi"/>
                <w:color w:val="000000"/>
              </w:rPr>
              <w:t>6</w:t>
            </w:r>
          </w:p>
        </w:tc>
      </w:tr>
      <w:tr w:rsidR="00A67ED0" w:rsidRPr="0036270F" w14:paraId="3413A345" w14:textId="77777777" w:rsidTr="00D81A72">
        <w:tc>
          <w:tcPr>
            <w:tcW w:w="871" w:type="pct"/>
            <w:tcBorders>
              <w:bottom w:val="double" w:sz="4" w:space="0" w:color="4F81BD" w:themeColor="accent1"/>
            </w:tcBorders>
            <w:vAlign w:val="center"/>
          </w:tcPr>
          <w:p w14:paraId="6778D806" w14:textId="77777777" w:rsidR="00A67ED0" w:rsidRPr="00E33C9C" w:rsidRDefault="00A67ED0" w:rsidP="0075481A">
            <w:pPr>
              <w:rPr>
                <w:rFonts w:asciiTheme="majorBidi" w:hAnsiTheme="majorBidi" w:cstheme="majorBidi"/>
              </w:rPr>
            </w:pPr>
          </w:p>
        </w:tc>
        <w:tc>
          <w:tcPr>
            <w:tcW w:w="370" w:type="pct"/>
            <w:tcBorders>
              <w:bottom w:val="double" w:sz="4" w:space="0" w:color="4F81BD" w:themeColor="accent1"/>
            </w:tcBorders>
            <w:vAlign w:val="center"/>
          </w:tcPr>
          <w:p w14:paraId="22044103" w14:textId="77777777" w:rsidR="00A67ED0" w:rsidRPr="00E33C9C" w:rsidRDefault="00A67ED0" w:rsidP="0075481A">
            <w:pPr>
              <w:jc w:val="center"/>
              <w:rPr>
                <w:rFonts w:asciiTheme="majorBidi" w:hAnsiTheme="majorBidi" w:cstheme="majorBidi"/>
              </w:rPr>
            </w:pPr>
            <w:r w:rsidRPr="00E33C9C">
              <w:rPr>
                <w:rFonts w:asciiTheme="majorBidi" w:hAnsiTheme="majorBidi" w:cstheme="majorBidi"/>
              </w:rPr>
              <w:t>3</w:t>
            </w:r>
          </w:p>
        </w:tc>
        <w:tc>
          <w:tcPr>
            <w:tcW w:w="1630" w:type="pct"/>
            <w:tcBorders>
              <w:bottom w:val="double" w:sz="4" w:space="0" w:color="4F81BD" w:themeColor="accent1"/>
            </w:tcBorders>
            <w:vAlign w:val="center"/>
          </w:tcPr>
          <w:p w14:paraId="183ED9F9"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0,53</w:t>
            </w:r>
          </w:p>
          <w:p w14:paraId="3E3CDCAE" w14:textId="77777777"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 xml:space="preserve"> (0,51-0,57)</w:t>
            </w:r>
          </w:p>
        </w:tc>
        <w:tc>
          <w:tcPr>
            <w:tcW w:w="1407" w:type="pct"/>
            <w:tcBorders>
              <w:bottom w:val="double" w:sz="4" w:space="0" w:color="4F81BD" w:themeColor="accent1"/>
            </w:tcBorders>
            <w:vAlign w:val="center"/>
          </w:tcPr>
          <w:p w14:paraId="3FEAD408" w14:textId="258C33ED"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0,5</w:t>
            </w:r>
            <w:r w:rsidR="00E1078D">
              <w:rPr>
                <w:rFonts w:asciiTheme="majorBidi" w:hAnsiTheme="majorBidi" w:cstheme="majorBidi"/>
                <w:color w:val="000000"/>
              </w:rPr>
              <w:t>3</w:t>
            </w:r>
          </w:p>
          <w:p w14:paraId="2ED50210" w14:textId="18B0275D"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w:t>
            </w:r>
            <w:r w:rsidR="00E1078D">
              <w:rPr>
                <w:rFonts w:asciiTheme="majorBidi" w:hAnsiTheme="majorBidi" w:cstheme="majorBidi"/>
                <w:color w:val="000000"/>
              </w:rPr>
              <w:t>47</w:t>
            </w:r>
            <w:r w:rsidRPr="00E33C9C">
              <w:rPr>
                <w:rFonts w:asciiTheme="majorBidi" w:hAnsiTheme="majorBidi" w:cstheme="majorBidi"/>
                <w:color w:val="000000"/>
              </w:rPr>
              <w:t>-0,6)</w:t>
            </w:r>
          </w:p>
        </w:tc>
        <w:tc>
          <w:tcPr>
            <w:tcW w:w="722" w:type="pct"/>
          </w:tcPr>
          <w:p w14:paraId="3CBCDA68" w14:textId="60BDBCC8" w:rsidR="00A67ED0" w:rsidRPr="00E33C9C" w:rsidRDefault="00A67ED0" w:rsidP="0075481A">
            <w:pPr>
              <w:jc w:val="center"/>
              <w:rPr>
                <w:rFonts w:asciiTheme="majorBidi" w:hAnsiTheme="majorBidi" w:cstheme="majorBidi"/>
                <w:color w:val="000000"/>
              </w:rPr>
            </w:pPr>
            <w:r w:rsidRPr="00E33C9C">
              <w:rPr>
                <w:rFonts w:asciiTheme="majorBidi" w:hAnsiTheme="majorBidi" w:cstheme="majorBidi"/>
                <w:color w:val="000000"/>
              </w:rPr>
              <w:t>0,0</w:t>
            </w:r>
            <w:r w:rsidR="00B1640A">
              <w:rPr>
                <w:rFonts w:asciiTheme="majorBidi" w:hAnsiTheme="majorBidi" w:cstheme="majorBidi"/>
                <w:color w:val="000000"/>
              </w:rPr>
              <w:t>7</w:t>
            </w:r>
          </w:p>
        </w:tc>
      </w:tr>
      <w:tr w:rsidR="00A67ED0" w:rsidRPr="0036270F" w14:paraId="6EE63420" w14:textId="77777777" w:rsidTr="00D81A72">
        <w:tc>
          <w:tcPr>
            <w:tcW w:w="5000" w:type="pct"/>
            <w:gridSpan w:val="5"/>
            <w:tcBorders>
              <w:top w:val="double" w:sz="4" w:space="0" w:color="4F81BD" w:themeColor="accent1"/>
            </w:tcBorders>
            <w:vAlign w:val="center"/>
          </w:tcPr>
          <w:p w14:paraId="706B5F96" w14:textId="77777777" w:rsidR="00A67ED0" w:rsidRPr="00CB21BD" w:rsidRDefault="00A67ED0" w:rsidP="0075481A">
            <w:pPr>
              <w:pStyle w:val="ad"/>
              <w:jc w:val="both"/>
              <w:rPr>
                <w:rFonts w:ascii="Times New Roman" w:hAnsi="Times New Roman" w:cs="Times New Roman"/>
              </w:rPr>
            </w:pPr>
            <w:r w:rsidRPr="00CB21BD">
              <w:rPr>
                <w:rFonts w:ascii="Times New Roman" w:hAnsi="Times New Roman" w:cs="Times New Roman"/>
              </w:rPr>
              <w:t>Примечания:</w:t>
            </w:r>
          </w:p>
          <w:p w14:paraId="623EEF4E" w14:textId="77777777" w:rsidR="00A67ED0" w:rsidRPr="00CB21BD" w:rsidRDefault="00A67ED0" w:rsidP="0075481A">
            <w:pPr>
              <w:pStyle w:val="ad"/>
              <w:jc w:val="both"/>
              <w:rPr>
                <w:rFonts w:asciiTheme="majorBidi" w:hAnsiTheme="majorBidi" w:cstheme="majorBidi"/>
              </w:rPr>
            </w:pPr>
            <w:r w:rsidRPr="00CB21BD">
              <w:rPr>
                <w:rFonts w:asciiTheme="majorBidi" w:hAnsiTheme="majorBidi" w:cstheme="majorBidi"/>
              </w:rPr>
              <w:t>1 – Пиковая систолическая скорость, см/с</w:t>
            </w:r>
          </w:p>
          <w:p w14:paraId="236F803E" w14:textId="3B2490EC" w:rsidR="00A67ED0" w:rsidRPr="00CB21BD" w:rsidRDefault="00A67ED0" w:rsidP="0075481A">
            <w:pPr>
              <w:pStyle w:val="ad"/>
              <w:jc w:val="both"/>
              <w:rPr>
                <w:rFonts w:asciiTheme="majorBidi" w:hAnsiTheme="majorBidi" w:cstheme="majorBidi"/>
              </w:rPr>
            </w:pPr>
            <w:r w:rsidRPr="00CB21BD">
              <w:rPr>
                <w:rFonts w:asciiTheme="majorBidi" w:hAnsiTheme="majorBidi" w:cstheme="majorBidi"/>
              </w:rPr>
              <w:t>2</w:t>
            </w:r>
            <w:r w:rsidR="00800177" w:rsidRPr="00CB21BD">
              <w:rPr>
                <w:rFonts w:asciiTheme="majorBidi" w:hAnsiTheme="majorBidi" w:cstheme="majorBidi"/>
              </w:rPr>
              <w:t xml:space="preserve"> –</w:t>
            </w:r>
            <w:r w:rsidRPr="00CB21BD">
              <w:rPr>
                <w:rFonts w:asciiTheme="majorBidi" w:hAnsiTheme="majorBidi" w:cstheme="majorBidi"/>
              </w:rPr>
              <w:t xml:space="preserve"> Конечно-диастолическая скорость, см/с</w:t>
            </w:r>
          </w:p>
          <w:p w14:paraId="07979C80" w14:textId="03B4A23B" w:rsidR="00A67ED0" w:rsidRPr="00CB21BD" w:rsidRDefault="00A67ED0" w:rsidP="0075481A">
            <w:pPr>
              <w:pStyle w:val="ad"/>
              <w:jc w:val="both"/>
              <w:rPr>
                <w:rFonts w:asciiTheme="majorBidi" w:hAnsiTheme="majorBidi" w:cstheme="majorBidi"/>
              </w:rPr>
            </w:pPr>
            <w:r w:rsidRPr="00CB21BD">
              <w:rPr>
                <w:rFonts w:asciiTheme="majorBidi" w:hAnsiTheme="majorBidi" w:cstheme="majorBidi"/>
              </w:rPr>
              <w:t>3</w:t>
            </w:r>
            <w:r w:rsidR="00800177" w:rsidRPr="00CB21BD">
              <w:rPr>
                <w:rFonts w:asciiTheme="majorBidi" w:hAnsiTheme="majorBidi" w:cstheme="majorBidi"/>
              </w:rPr>
              <w:t xml:space="preserve"> –</w:t>
            </w:r>
            <w:r w:rsidRPr="00CB21BD">
              <w:rPr>
                <w:rFonts w:asciiTheme="majorBidi" w:hAnsiTheme="majorBidi" w:cstheme="majorBidi"/>
              </w:rPr>
              <w:t xml:space="preserve"> Индекс резистентности</w:t>
            </w:r>
          </w:p>
          <w:p w14:paraId="5E5B8309" w14:textId="77777777" w:rsidR="00A67ED0" w:rsidRPr="00CB21BD" w:rsidRDefault="00A67ED0" w:rsidP="0075481A">
            <w:pPr>
              <w:pStyle w:val="ad"/>
              <w:jc w:val="both"/>
              <w:rPr>
                <w:rFonts w:ascii="Times New Roman" w:hAnsi="Times New Roman" w:cs="Times New Roman"/>
              </w:rPr>
            </w:pPr>
            <w:r w:rsidRPr="00CB21BD">
              <w:rPr>
                <w:rFonts w:ascii="Times New Roman" w:hAnsi="Times New Roman" w:cs="Times New Roman"/>
              </w:rPr>
              <w:t>Р-</w:t>
            </w:r>
            <w:r w:rsidRPr="00CB21BD">
              <w:rPr>
                <w:rFonts w:ascii="Times New Roman" w:hAnsi="Times New Roman" w:cs="Times New Roman"/>
                <w:lang w:val="en-US"/>
              </w:rPr>
              <w:t>value</w:t>
            </w:r>
            <w:r w:rsidRPr="00CB21BD">
              <w:rPr>
                <w:rFonts w:ascii="Times New Roman" w:hAnsi="Times New Roman" w:cs="Times New Roman"/>
              </w:rPr>
              <w:t xml:space="preserve">- сравнение независимых групп критерий Манна-Уитни </w:t>
            </w:r>
          </w:p>
          <w:p w14:paraId="77BED45F" w14:textId="77777777" w:rsidR="00A67ED0" w:rsidRPr="002315A5" w:rsidRDefault="00A67ED0" w:rsidP="0075481A">
            <w:pPr>
              <w:pStyle w:val="ad"/>
              <w:jc w:val="both"/>
              <w:rPr>
                <w:rFonts w:ascii="Times New Roman" w:hAnsi="Times New Roman" w:cs="Times New Roman"/>
                <w:color w:val="000000"/>
              </w:rPr>
            </w:pPr>
            <w:r w:rsidRPr="00CB21BD">
              <w:rPr>
                <w:rFonts w:ascii="Times New Roman" w:hAnsi="Times New Roman" w:cs="Times New Roman"/>
              </w:rPr>
              <w:t>* - статистически значимые различия</w:t>
            </w:r>
            <w:r w:rsidRPr="00CB21BD">
              <w:rPr>
                <w:rFonts w:ascii="Times New Roman" w:eastAsia="Times New Roman" w:hAnsi="Times New Roman" w:cs="Times New Roman"/>
                <w:color w:val="000000"/>
              </w:rPr>
              <w:t xml:space="preserve"> при р≤0,05</w:t>
            </w:r>
          </w:p>
        </w:tc>
      </w:tr>
    </w:tbl>
    <w:p w14:paraId="04F718AA" w14:textId="77777777" w:rsidR="00A67ED0" w:rsidRDefault="00A67ED0" w:rsidP="00AB084E">
      <w:pPr>
        <w:pStyle w:val="ad"/>
        <w:jc w:val="both"/>
        <w:rPr>
          <w:rFonts w:ascii="Times New Roman" w:hAnsi="Times New Roman" w:cs="Times New Roman"/>
          <w:sz w:val="28"/>
          <w:szCs w:val="28"/>
        </w:rPr>
      </w:pPr>
    </w:p>
    <w:p w14:paraId="0E39698E" w14:textId="50BB684B" w:rsidR="00BA5F32" w:rsidRDefault="00BA5F32" w:rsidP="007F3A8C">
      <w:pPr>
        <w:pStyle w:val="ad"/>
        <w:ind w:firstLine="709"/>
        <w:jc w:val="both"/>
        <w:rPr>
          <w:rFonts w:ascii="Times New Roman" w:hAnsi="Times New Roman" w:cs="Times New Roman"/>
          <w:sz w:val="28"/>
          <w:szCs w:val="28"/>
        </w:rPr>
      </w:pPr>
      <w:r>
        <w:rPr>
          <w:rFonts w:ascii="Times New Roman" w:hAnsi="Times New Roman" w:cs="Times New Roman"/>
          <w:sz w:val="28"/>
          <w:szCs w:val="28"/>
        </w:rPr>
        <w:t>П</w:t>
      </w:r>
      <w:r w:rsidRPr="00512166">
        <w:rPr>
          <w:rFonts w:ascii="Times New Roman" w:hAnsi="Times New Roman" w:cs="Times New Roman"/>
          <w:sz w:val="28"/>
          <w:szCs w:val="28"/>
        </w:rPr>
        <w:t>ССК яичковой артерии</w:t>
      </w:r>
      <w:r>
        <w:rPr>
          <w:rFonts w:ascii="Times New Roman" w:hAnsi="Times New Roman" w:cs="Times New Roman"/>
          <w:sz w:val="28"/>
          <w:szCs w:val="28"/>
        </w:rPr>
        <w:t xml:space="preserve"> на поздних сроках после операции</w:t>
      </w:r>
      <w:r w:rsidRPr="00512166">
        <w:rPr>
          <w:rFonts w:ascii="Times New Roman" w:hAnsi="Times New Roman" w:cs="Times New Roman"/>
          <w:sz w:val="28"/>
          <w:szCs w:val="28"/>
        </w:rPr>
        <w:t xml:space="preserve"> в группе </w:t>
      </w:r>
      <w:r w:rsidRPr="00512166">
        <w:rPr>
          <w:rFonts w:ascii="Times New Roman" w:hAnsi="Times New Roman" w:cs="Times New Roman"/>
          <w:sz w:val="28"/>
          <w:szCs w:val="28"/>
          <w:lang w:val="en-US"/>
        </w:rPr>
        <w:t>I</w:t>
      </w:r>
      <w:r w:rsidRPr="00512166">
        <w:rPr>
          <w:rFonts w:ascii="Times New Roman" w:hAnsi="Times New Roman" w:cs="Times New Roman"/>
          <w:sz w:val="28"/>
          <w:szCs w:val="28"/>
        </w:rPr>
        <w:t>I ниже, чем до операции, но это снижение не имело клинических проявлений в виде атрофии яичка</w:t>
      </w:r>
      <w:r>
        <w:rPr>
          <w:rFonts w:ascii="Times New Roman" w:hAnsi="Times New Roman" w:cs="Times New Roman"/>
          <w:sz w:val="28"/>
          <w:szCs w:val="28"/>
        </w:rPr>
        <w:t xml:space="preserve"> (рисунок 1</w:t>
      </w:r>
      <w:r w:rsidR="00D97412">
        <w:rPr>
          <w:rFonts w:ascii="Times New Roman" w:hAnsi="Times New Roman" w:cs="Times New Roman"/>
          <w:sz w:val="28"/>
          <w:szCs w:val="28"/>
        </w:rPr>
        <w:t>0</w:t>
      </w:r>
      <w:r>
        <w:rPr>
          <w:rFonts w:ascii="Times New Roman" w:hAnsi="Times New Roman" w:cs="Times New Roman"/>
          <w:sz w:val="28"/>
          <w:szCs w:val="28"/>
        </w:rPr>
        <w:t>)</w:t>
      </w:r>
      <w:r w:rsidRPr="00512166">
        <w:rPr>
          <w:rFonts w:ascii="Times New Roman" w:hAnsi="Times New Roman" w:cs="Times New Roman"/>
          <w:sz w:val="28"/>
          <w:szCs w:val="28"/>
        </w:rPr>
        <w:t xml:space="preserve">. </w:t>
      </w:r>
    </w:p>
    <w:p w14:paraId="6E3D1281" w14:textId="77777777" w:rsidR="009F67D6" w:rsidRDefault="009F67D6" w:rsidP="00BA5F32">
      <w:pPr>
        <w:pStyle w:val="ad"/>
        <w:ind w:firstLine="709"/>
        <w:jc w:val="both"/>
        <w:rPr>
          <w:rFonts w:ascii="Times New Roman" w:hAnsi="Times New Roman" w:cs="Times New Roman"/>
          <w:sz w:val="28"/>
          <w:szCs w:val="28"/>
        </w:rPr>
      </w:pPr>
    </w:p>
    <w:p w14:paraId="0654D0C0" w14:textId="77777777" w:rsidR="00D3409E" w:rsidRDefault="009F67D6" w:rsidP="00D3409E">
      <w:pPr>
        <w:pStyle w:val="ad"/>
        <w:jc w:val="center"/>
        <w:rPr>
          <w:rFonts w:ascii="Times New Roman" w:hAnsi="Times New Roman" w:cs="Times New Roman"/>
          <w:sz w:val="28"/>
          <w:szCs w:val="28"/>
        </w:rPr>
      </w:pPr>
      <w:r w:rsidRPr="00226F70">
        <w:rPr>
          <w:noProof/>
          <w:bdr w:val="single" w:sz="4" w:space="0" w:color="auto"/>
        </w:rPr>
        <w:drawing>
          <wp:inline distT="0" distB="0" distL="0" distR="0" wp14:anchorId="4624137F" wp14:editId="50B6049E">
            <wp:extent cx="3870251" cy="2647507"/>
            <wp:effectExtent l="0" t="0" r="16510" b="6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D3409E" w:rsidRPr="00D3409E">
        <w:rPr>
          <w:rFonts w:ascii="Times New Roman" w:hAnsi="Times New Roman" w:cs="Times New Roman"/>
          <w:sz w:val="28"/>
          <w:szCs w:val="28"/>
        </w:rPr>
        <w:t xml:space="preserve"> </w:t>
      </w:r>
    </w:p>
    <w:p w14:paraId="65C858D0" w14:textId="77777777" w:rsidR="00D3409E" w:rsidRDefault="00D3409E" w:rsidP="00D3409E">
      <w:pPr>
        <w:pStyle w:val="ad"/>
        <w:jc w:val="center"/>
        <w:rPr>
          <w:rFonts w:ascii="Times New Roman" w:hAnsi="Times New Roman" w:cs="Times New Roman"/>
          <w:sz w:val="28"/>
          <w:szCs w:val="28"/>
        </w:rPr>
      </w:pPr>
    </w:p>
    <w:p w14:paraId="1F99FABE" w14:textId="746D308B" w:rsidR="00D3409E" w:rsidRDefault="00D3409E" w:rsidP="00D3409E">
      <w:pPr>
        <w:pStyle w:val="ad"/>
        <w:ind w:firstLine="709"/>
        <w:jc w:val="both"/>
        <w:rPr>
          <w:rFonts w:ascii="Times New Roman" w:hAnsi="Times New Roman" w:cs="Times New Roman"/>
          <w:sz w:val="28"/>
          <w:szCs w:val="28"/>
        </w:rPr>
      </w:pPr>
      <w:r w:rsidRPr="00F348EA">
        <w:rPr>
          <w:rFonts w:ascii="Times New Roman" w:hAnsi="Times New Roman" w:cs="Times New Roman"/>
          <w:sz w:val="28"/>
          <w:szCs w:val="28"/>
        </w:rPr>
        <w:t>Рисунок 1</w:t>
      </w:r>
      <w:r w:rsidR="00D97412">
        <w:rPr>
          <w:rFonts w:ascii="Times New Roman" w:hAnsi="Times New Roman" w:cs="Times New Roman"/>
          <w:sz w:val="28"/>
          <w:szCs w:val="28"/>
        </w:rPr>
        <w:t>0</w:t>
      </w:r>
      <w:r>
        <w:rPr>
          <w:rFonts w:ascii="Times New Roman" w:hAnsi="Times New Roman" w:cs="Times New Roman"/>
          <w:sz w:val="28"/>
          <w:szCs w:val="28"/>
        </w:rPr>
        <w:t xml:space="preserve"> – ПССК ЯА, КА и ВЯ</w:t>
      </w:r>
      <w:r w:rsidRPr="00F348EA">
        <w:rPr>
          <w:rFonts w:ascii="Times New Roman" w:hAnsi="Times New Roman" w:cs="Times New Roman"/>
          <w:sz w:val="28"/>
          <w:szCs w:val="28"/>
        </w:rPr>
        <w:t xml:space="preserve">А в группе </w:t>
      </w:r>
      <w:r w:rsidRPr="00F348EA">
        <w:rPr>
          <w:rFonts w:ascii="Times New Roman" w:hAnsi="Times New Roman" w:cs="Times New Roman"/>
          <w:sz w:val="28"/>
          <w:szCs w:val="28"/>
          <w:lang w:val="en-US"/>
        </w:rPr>
        <w:t>I</w:t>
      </w:r>
      <w:r>
        <w:rPr>
          <w:rFonts w:ascii="Times New Roman" w:hAnsi="Times New Roman" w:cs="Times New Roman"/>
          <w:sz w:val="28"/>
          <w:szCs w:val="28"/>
        </w:rPr>
        <w:t xml:space="preserve"> и</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II</w:t>
      </w:r>
      <w:r>
        <w:rPr>
          <w:rFonts w:ascii="Times New Roman" w:hAnsi="Times New Roman" w:cs="Times New Roman"/>
          <w:sz w:val="28"/>
          <w:szCs w:val="28"/>
        </w:rPr>
        <w:t>. И</w:t>
      </w:r>
      <w:r w:rsidRPr="00F348EA">
        <w:rPr>
          <w:rFonts w:ascii="Times New Roman" w:hAnsi="Times New Roman" w:cs="Times New Roman"/>
          <w:sz w:val="28"/>
          <w:szCs w:val="28"/>
        </w:rPr>
        <w:t>змерен</w:t>
      </w:r>
      <w:r>
        <w:rPr>
          <w:rFonts w:ascii="Times New Roman" w:hAnsi="Times New Roman" w:cs="Times New Roman"/>
          <w:sz w:val="28"/>
          <w:szCs w:val="28"/>
        </w:rPr>
        <w:t>ие до операции, 1 неделя, 1, 3, 6 и 12</w:t>
      </w:r>
      <w:r w:rsidRPr="00F348EA">
        <w:rPr>
          <w:rFonts w:ascii="Times New Roman" w:hAnsi="Times New Roman" w:cs="Times New Roman"/>
          <w:sz w:val="28"/>
          <w:szCs w:val="28"/>
        </w:rPr>
        <w:t xml:space="preserve"> месяцев после операции</w:t>
      </w:r>
    </w:p>
    <w:p w14:paraId="231098FE" w14:textId="77777777" w:rsidR="007F3A8C" w:rsidRDefault="007F3A8C" w:rsidP="007F3A8C">
      <w:pPr>
        <w:pStyle w:val="ad"/>
        <w:ind w:firstLine="709"/>
        <w:jc w:val="both"/>
        <w:rPr>
          <w:rFonts w:ascii="Times New Roman" w:hAnsi="Times New Roman" w:cs="Times New Roman"/>
          <w:sz w:val="28"/>
          <w:szCs w:val="28"/>
        </w:rPr>
      </w:pPr>
    </w:p>
    <w:p w14:paraId="102B56DD" w14:textId="71DC14A3" w:rsidR="007F3A8C" w:rsidRDefault="007F3A8C" w:rsidP="007F3A8C">
      <w:pPr>
        <w:pStyle w:val="ad"/>
        <w:ind w:firstLine="709"/>
        <w:jc w:val="both"/>
        <w:rPr>
          <w:rFonts w:ascii="Times New Roman" w:hAnsi="Times New Roman" w:cs="Times New Roman"/>
          <w:sz w:val="28"/>
          <w:szCs w:val="28"/>
        </w:rPr>
      </w:pPr>
      <w:r w:rsidRPr="00512166">
        <w:rPr>
          <w:rFonts w:ascii="Times New Roman" w:hAnsi="Times New Roman" w:cs="Times New Roman"/>
          <w:sz w:val="28"/>
          <w:szCs w:val="28"/>
        </w:rPr>
        <w:t>Возможным объяснением может быть умеренная компрессия артерии без значительного стеноза</w:t>
      </w:r>
      <w:r>
        <w:rPr>
          <w:rFonts w:ascii="Times New Roman" w:hAnsi="Times New Roman" w:cs="Times New Roman"/>
          <w:sz w:val="28"/>
          <w:szCs w:val="28"/>
        </w:rPr>
        <w:t>, где</w:t>
      </w:r>
      <w:r w:rsidRPr="00512166">
        <w:rPr>
          <w:rFonts w:ascii="Times New Roman" w:hAnsi="Times New Roman" w:cs="Times New Roman"/>
          <w:sz w:val="28"/>
          <w:szCs w:val="28"/>
        </w:rPr>
        <w:t xml:space="preserve"> значение ПССК имело форму нормальной спектральной волны.</w:t>
      </w:r>
    </w:p>
    <w:p w14:paraId="5390EFAF" w14:textId="5D803CA7" w:rsidR="00D3409E" w:rsidRDefault="00D3409E" w:rsidP="00D3409E">
      <w:pPr>
        <w:ind w:firstLine="709"/>
        <w:jc w:val="both"/>
        <w:rPr>
          <w:noProof/>
          <w:bdr w:val="double" w:sz="4" w:space="0" w:color="auto"/>
        </w:rPr>
      </w:pPr>
      <w:r w:rsidRPr="00C65AC3">
        <w:rPr>
          <w:rFonts w:ascii="Times New Roman" w:hAnsi="Times New Roman" w:cs="Times New Roman"/>
          <w:sz w:val="28"/>
          <w:szCs w:val="28"/>
        </w:rPr>
        <w:t>Конечная диастолическая скорость значительно увеличилась только в группе I на уровне яичковой и капсулярной артерий между предоперационным и ранним послеоперационным периодом, оставаясь выше исходных значений в позднем послеоперационном периоде (рисунок 1</w:t>
      </w:r>
      <w:r w:rsidR="00D97412">
        <w:rPr>
          <w:rFonts w:ascii="Times New Roman" w:hAnsi="Times New Roman" w:cs="Times New Roman"/>
          <w:sz w:val="28"/>
          <w:szCs w:val="28"/>
        </w:rPr>
        <w:t>1</w:t>
      </w:r>
      <w:r w:rsidRPr="00C65AC3">
        <w:rPr>
          <w:rFonts w:ascii="Times New Roman" w:hAnsi="Times New Roman" w:cs="Times New Roman"/>
          <w:sz w:val="28"/>
          <w:szCs w:val="28"/>
        </w:rPr>
        <w:t>)</w:t>
      </w:r>
      <w:r w:rsidR="007F3A8C">
        <w:rPr>
          <w:rFonts w:ascii="Times New Roman" w:hAnsi="Times New Roman" w:cs="Times New Roman"/>
          <w:sz w:val="28"/>
          <w:szCs w:val="28"/>
        </w:rPr>
        <w:t>.</w:t>
      </w:r>
      <w:r w:rsidRPr="00D3409E">
        <w:rPr>
          <w:noProof/>
          <w:bdr w:val="double" w:sz="4" w:space="0" w:color="auto"/>
        </w:rPr>
        <w:t xml:space="preserve"> </w:t>
      </w:r>
    </w:p>
    <w:p w14:paraId="5863337D" w14:textId="70BB1BB9" w:rsidR="00D3409E" w:rsidRDefault="00D3409E" w:rsidP="00D3409E">
      <w:pPr>
        <w:spacing w:line="240" w:lineRule="auto"/>
        <w:jc w:val="center"/>
        <w:rPr>
          <w:rFonts w:ascii="Times New Roman" w:hAnsi="Times New Roman" w:cs="Times New Roman"/>
          <w:sz w:val="28"/>
          <w:szCs w:val="28"/>
        </w:rPr>
      </w:pPr>
      <w:r w:rsidRPr="00226F70">
        <w:rPr>
          <w:noProof/>
          <w:bdr w:val="double" w:sz="4" w:space="0" w:color="auto"/>
        </w:rPr>
        <w:drawing>
          <wp:inline distT="0" distB="0" distL="0" distR="0" wp14:anchorId="64B9EB0C" wp14:editId="0834417B">
            <wp:extent cx="3902075" cy="2604977"/>
            <wp:effectExtent l="0" t="0" r="3175" b="508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0DEE88F" w14:textId="74E67D50" w:rsidR="00D3409E" w:rsidRPr="00F348EA" w:rsidRDefault="00D3409E" w:rsidP="00B538E6">
      <w:pPr>
        <w:spacing w:line="240" w:lineRule="auto"/>
        <w:jc w:val="center"/>
        <w:rPr>
          <w:rFonts w:ascii="Times New Roman" w:hAnsi="Times New Roman" w:cs="Times New Roman"/>
          <w:sz w:val="28"/>
          <w:szCs w:val="28"/>
        </w:rPr>
      </w:pPr>
      <w:r w:rsidRPr="00F348EA">
        <w:rPr>
          <w:rFonts w:ascii="Times New Roman" w:hAnsi="Times New Roman" w:cs="Times New Roman"/>
          <w:sz w:val="28"/>
          <w:szCs w:val="28"/>
        </w:rPr>
        <w:t>Рисунок 1</w:t>
      </w:r>
      <w:r w:rsidR="00D97412">
        <w:rPr>
          <w:rFonts w:ascii="Times New Roman" w:hAnsi="Times New Roman" w:cs="Times New Roman"/>
          <w:sz w:val="28"/>
          <w:szCs w:val="28"/>
        </w:rPr>
        <w:t>1</w:t>
      </w:r>
      <w:r w:rsidRPr="00F348EA">
        <w:rPr>
          <w:rFonts w:ascii="Times New Roman" w:hAnsi="Times New Roman" w:cs="Times New Roman"/>
          <w:sz w:val="28"/>
          <w:szCs w:val="28"/>
        </w:rPr>
        <w:t xml:space="preserve"> - КДСК </w:t>
      </w:r>
      <w:r>
        <w:rPr>
          <w:rFonts w:ascii="Times New Roman" w:hAnsi="Times New Roman" w:cs="Times New Roman"/>
          <w:sz w:val="28"/>
          <w:szCs w:val="28"/>
        </w:rPr>
        <w:t>ЯА, КА и ВЯ</w:t>
      </w:r>
      <w:r w:rsidRPr="00F348EA">
        <w:rPr>
          <w:rFonts w:ascii="Times New Roman" w:hAnsi="Times New Roman" w:cs="Times New Roman"/>
          <w:sz w:val="28"/>
          <w:szCs w:val="28"/>
        </w:rPr>
        <w:t xml:space="preserve">А в группе </w:t>
      </w:r>
      <w:r w:rsidRPr="00F348EA">
        <w:rPr>
          <w:rFonts w:ascii="Times New Roman" w:hAnsi="Times New Roman" w:cs="Times New Roman"/>
          <w:sz w:val="28"/>
          <w:szCs w:val="28"/>
          <w:lang w:val="en-US"/>
        </w:rPr>
        <w:t>I</w:t>
      </w:r>
      <w:r>
        <w:rPr>
          <w:rFonts w:ascii="Times New Roman" w:hAnsi="Times New Roman" w:cs="Times New Roman"/>
          <w:sz w:val="28"/>
          <w:szCs w:val="28"/>
        </w:rPr>
        <w:t xml:space="preserve"> и</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II</w:t>
      </w:r>
      <w:r>
        <w:rPr>
          <w:rFonts w:ascii="Times New Roman" w:hAnsi="Times New Roman" w:cs="Times New Roman"/>
          <w:sz w:val="28"/>
          <w:szCs w:val="28"/>
        </w:rPr>
        <w:t>. И</w:t>
      </w:r>
      <w:r w:rsidRPr="00F348EA">
        <w:rPr>
          <w:rFonts w:ascii="Times New Roman" w:hAnsi="Times New Roman" w:cs="Times New Roman"/>
          <w:sz w:val="28"/>
          <w:szCs w:val="28"/>
        </w:rPr>
        <w:t>змерен</w:t>
      </w:r>
      <w:r>
        <w:rPr>
          <w:rFonts w:ascii="Times New Roman" w:hAnsi="Times New Roman" w:cs="Times New Roman"/>
          <w:sz w:val="28"/>
          <w:szCs w:val="28"/>
        </w:rPr>
        <w:t>ие до операции, 1 неделя, 1, 3, 6 и 12</w:t>
      </w:r>
      <w:r w:rsidRPr="00F348EA">
        <w:rPr>
          <w:rFonts w:ascii="Times New Roman" w:hAnsi="Times New Roman" w:cs="Times New Roman"/>
          <w:sz w:val="28"/>
          <w:szCs w:val="28"/>
        </w:rPr>
        <w:t xml:space="preserve"> месяцев после операции</w:t>
      </w:r>
    </w:p>
    <w:p w14:paraId="162B0A64" w14:textId="028C739F" w:rsidR="000977DB" w:rsidRDefault="000977DB" w:rsidP="00720A9B">
      <w:pPr>
        <w:ind w:firstLine="709"/>
        <w:rPr>
          <w:rFonts w:ascii="Times New Roman" w:hAnsi="Times New Roman" w:cs="Times New Roman"/>
          <w:sz w:val="24"/>
          <w:szCs w:val="24"/>
        </w:rPr>
        <w:sectPr w:rsidR="000977DB" w:rsidSect="001F1267">
          <w:footerReference w:type="default" r:id="rId48"/>
          <w:pgSz w:w="11906" w:h="16838"/>
          <w:pgMar w:top="1134" w:right="851" w:bottom="1134" w:left="1701" w:header="709" w:footer="709" w:gutter="0"/>
          <w:cols w:space="708"/>
          <w:titlePg/>
          <w:docGrid w:linePitch="360"/>
        </w:sectPr>
      </w:pPr>
    </w:p>
    <w:p w14:paraId="026CDC88" w14:textId="152F829C" w:rsidR="00BA5F32" w:rsidRDefault="00BA5F32" w:rsidP="000977DB">
      <w:pPr>
        <w:pStyle w:val="ad"/>
        <w:jc w:val="both"/>
        <w:rPr>
          <w:rFonts w:ascii="Times New Roman" w:hAnsi="Times New Roman" w:cs="Times New Roman"/>
          <w:sz w:val="28"/>
          <w:szCs w:val="28"/>
        </w:rPr>
        <w:sectPr w:rsidR="00BA5F32" w:rsidSect="00720A9B">
          <w:type w:val="continuous"/>
          <w:pgSz w:w="11906" w:h="16838"/>
          <w:pgMar w:top="1134" w:right="851" w:bottom="1134" w:left="1701" w:header="709" w:footer="709" w:gutter="0"/>
          <w:cols w:space="708"/>
          <w:titlePg/>
          <w:docGrid w:linePitch="360"/>
        </w:sectPr>
      </w:pPr>
    </w:p>
    <w:p w14:paraId="5426FA34" w14:textId="002E5B1A" w:rsidR="000977DB" w:rsidRDefault="00B87E4F" w:rsidP="002A40B0">
      <w:pPr>
        <w:pStyle w:val="ad"/>
        <w:ind w:firstLine="709"/>
        <w:jc w:val="both"/>
        <w:rPr>
          <w:rFonts w:ascii="Times New Roman" w:hAnsi="Times New Roman" w:cs="Times New Roman"/>
          <w:sz w:val="28"/>
          <w:szCs w:val="28"/>
        </w:rPr>
      </w:pPr>
      <w:r w:rsidRPr="00C65AC3">
        <w:rPr>
          <w:rFonts w:ascii="Times New Roman" w:hAnsi="Times New Roman" w:cs="Times New Roman"/>
          <w:sz w:val="28"/>
          <w:szCs w:val="28"/>
        </w:rPr>
        <w:t>В группе с герниопластикой по Лихтенште</w:t>
      </w:r>
      <w:r w:rsidR="0058516A">
        <w:rPr>
          <w:rFonts w:ascii="Times New Roman" w:hAnsi="Times New Roman" w:cs="Times New Roman"/>
          <w:sz w:val="28"/>
          <w:szCs w:val="28"/>
        </w:rPr>
        <w:t>й</w:t>
      </w:r>
      <w:r w:rsidRPr="00C65AC3">
        <w:rPr>
          <w:rFonts w:ascii="Times New Roman" w:hAnsi="Times New Roman" w:cs="Times New Roman"/>
          <w:sz w:val="28"/>
          <w:szCs w:val="28"/>
        </w:rPr>
        <w:t xml:space="preserve">ну </w:t>
      </w:r>
      <w:r w:rsidR="00520497" w:rsidRPr="00C65AC3">
        <w:rPr>
          <w:rFonts w:ascii="Times New Roman" w:hAnsi="Times New Roman" w:cs="Times New Roman"/>
          <w:sz w:val="28"/>
          <w:szCs w:val="28"/>
        </w:rPr>
        <w:t xml:space="preserve">значение </w:t>
      </w:r>
      <w:r w:rsidRPr="00C65AC3">
        <w:rPr>
          <w:rFonts w:ascii="Times New Roman" w:hAnsi="Times New Roman" w:cs="Times New Roman"/>
          <w:sz w:val="28"/>
          <w:szCs w:val="28"/>
        </w:rPr>
        <w:t>КДССК</w:t>
      </w:r>
      <w:r w:rsidR="00520497" w:rsidRPr="00C65AC3">
        <w:rPr>
          <w:rFonts w:ascii="Times New Roman" w:hAnsi="Times New Roman" w:cs="Times New Roman"/>
          <w:sz w:val="28"/>
          <w:szCs w:val="28"/>
        </w:rPr>
        <w:t xml:space="preserve"> было ниже</w:t>
      </w:r>
      <w:r w:rsidR="0011236C">
        <w:rPr>
          <w:rFonts w:ascii="Times New Roman" w:hAnsi="Times New Roman" w:cs="Times New Roman"/>
          <w:sz w:val="28"/>
          <w:szCs w:val="28"/>
        </w:rPr>
        <w:t>,</w:t>
      </w:r>
      <w:r w:rsidR="00520497" w:rsidRPr="00C65AC3">
        <w:rPr>
          <w:rFonts w:ascii="Times New Roman" w:hAnsi="Times New Roman" w:cs="Times New Roman"/>
          <w:sz w:val="28"/>
          <w:szCs w:val="28"/>
        </w:rPr>
        <w:t xml:space="preserve"> и</w:t>
      </w:r>
      <w:r w:rsidRPr="00C65AC3">
        <w:rPr>
          <w:rFonts w:ascii="Times New Roman" w:hAnsi="Times New Roman" w:cs="Times New Roman"/>
          <w:sz w:val="28"/>
          <w:szCs w:val="28"/>
        </w:rPr>
        <w:t xml:space="preserve"> </w:t>
      </w:r>
      <w:r w:rsidR="00520497" w:rsidRPr="00C65AC3">
        <w:rPr>
          <w:rFonts w:ascii="Times New Roman" w:hAnsi="Times New Roman" w:cs="Times New Roman"/>
          <w:sz w:val="28"/>
          <w:szCs w:val="28"/>
        </w:rPr>
        <w:t>статистически значимо различал</w:t>
      </w:r>
      <w:r w:rsidR="0011236C">
        <w:rPr>
          <w:rFonts w:ascii="Times New Roman" w:hAnsi="Times New Roman" w:cs="Times New Roman"/>
          <w:sz w:val="28"/>
          <w:szCs w:val="28"/>
        </w:rPr>
        <w:t>ась</w:t>
      </w:r>
      <w:r w:rsidR="00520497" w:rsidRPr="00C65AC3">
        <w:rPr>
          <w:rFonts w:ascii="Times New Roman" w:hAnsi="Times New Roman" w:cs="Times New Roman"/>
          <w:sz w:val="28"/>
          <w:szCs w:val="28"/>
        </w:rPr>
        <w:t xml:space="preserve"> на всех сроках, кроме 7 дней после операции.</w:t>
      </w:r>
      <w:r w:rsidRPr="00C65AC3">
        <w:rPr>
          <w:rFonts w:ascii="Times New Roman" w:hAnsi="Times New Roman" w:cs="Times New Roman"/>
          <w:sz w:val="28"/>
          <w:szCs w:val="28"/>
        </w:rPr>
        <w:t xml:space="preserve"> </w:t>
      </w:r>
      <w:r w:rsidR="00406429" w:rsidRPr="00C65AC3">
        <w:rPr>
          <w:rFonts w:ascii="Times New Roman" w:hAnsi="Times New Roman" w:cs="Times New Roman"/>
          <w:sz w:val="28"/>
          <w:szCs w:val="28"/>
        </w:rPr>
        <w:t xml:space="preserve">Это изменение может быть связано с послеоперационным </w:t>
      </w:r>
      <w:r w:rsidRPr="00C65AC3">
        <w:rPr>
          <w:rFonts w:ascii="Times New Roman" w:hAnsi="Times New Roman" w:cs="Times New Roman"/>
          <w:sz w:val="28"/>
          <w:szCs w:val="28"/>
        </w:rPr>
        <w:t>воспалительным процессом</w:t>
      </w:r>
      <w:r w:rsidR="00406429" w:rsidRPr="00C65AC3">
        <w:rPr>
          <w:rFonts w:ascii="Times New Roman" w:hAnsi="Times New Roman" w:cs="Times New Roman"/>
          <w:sz w:val="28"/>
          <w:szCs w:val="28"/>
        </w:rPr>
        <w:t>,</w:t>
      </w:r>
      <w:r w:rsidRPr="00C65AC3">
        <w:rPr>
          <w:rFonts w:ascii="Times New Roman" w:hAnsi="Times New Roman" w:cs="Times New Roman"/>
          <w:sz w:val="28"/>
          <w:szCs w:val="28"/>
        </w:rPr>
        <w:t xml:space="preserve"> который был зафиксирован по данным УЗИ в группе </w:t>
      </w:r>
      <w:r w:rsidRPr="00C65AC3">
        <w:rPr>
          <w:rFonts w:ascii="Times New Roman" w:hAnsi="Times New Roman" w:cs="Times New Roman"/>
          <w:sz w:val="28"/>
          <w:szCs w:val="28"/>
          <w:lang w:val="en-US"/>
        </w:rPr>
        <w:t>II</w:t>
      </w:r>
      <w:r w:rsidR="00FE2CD4" w:rsidRPr="00C65AC3">
        <w:rPr>
          <w:rFonts w:ascii="Times New Roman" w:hAnsi="Times New Roman" w:cs="Times New Roman"/>
          <w:sz w:val="28"/>
          <w:szCs w:val="28"/>
        </w:rPr>
        <w:t>,</w:t>
      </w:r>
      <w:r w:rsidR="00406429" w:rsidRPr="00C65AC3">
        <w:rPr>
          <w:rFonts w:ascii="Times New Roman" w:hAnsi="Times New Roman" w:cs="Times New Roman"/>
          <w:sz w:val="28"/>
          <w:szCs w:val="28"/>
        </w:rPr>
        <w:t xml:space="preserve"> которые </w:t>
      </w:r>
      <w:r w:rsidRPr="00C65AC3">
        <w:rPr>
          <w:rFonts w:ascii="Times New Roman" w:hAnsi="Times New Roman" w:cs="Times New Roman"/>
          <w:sz w:val="28"/>
          <w:szCs w:val="28"/>
        </w:rPr>
        <w:t>возникли в связи с реакцией тканей на сетчатый имплантат</w:t>
      </w:r>
      <w:r w:rsidR="00305BD9">
        <w:rPr>
          <w:rFonts w:ascii="Times New Roman" w:hAnsi="Times New Roman" w:cs="Times New Roman"/>
          <w:sz w:val="28"/>
          <w:szCs w:val="28"/>
        </w:rPr>
        <w:t>.</w:t>
      </w:r>
    </w:p>
    <w:p w14:paraId="440A4A17" w14:textId="5DC0BE9F" w:rsidR="00B33FDD" w:rsidRPr="000977DB" w:rsidRDefault="00BB35C0" w:rsidP="000977DB">
      <w:pPr>
        <w:pStyle w:val="ad"/>
        <w:ind w:firstLine="709"/>
        <w:jc w:val="both"/>
        <w:rPr>
          <w:rFonts w:ascii="Times New Roman" w:hAnsi="Times New Roman" w:cs="Times New Roman"/>
          <w:sz w:val="28"/>
          <w:szCs w:val="28"/>
        </w:rPr>
      </w:pPr>
      <w:r w:rsidRPr="0052562F">
        <w:rPr>
          <w:rFonts w:ascii="Times New Roman" w:hAnsi="Times New Roman" w:cs="Times New Roman"/>
          <w:color w:val="000000" w:themeColor="text1"/>
          <w:sz w:val="28"/>
          <w:szCs w:val="28"/>
        </w:rPr>
        <w:t>Наиболее важным результатом</w:t>
      </w:r>
      <w:r w:rsidR="004267DE" w:rsidRPr="0052562F">
        <w:rPr>
          <w:rFonts w:ascii="Times New Roman" w:hAnsi="Times New Roman" w:cs="Times New Roman"/>
          <w:color w:val="000000" w:themeColor="text1"/>
          <w:sz w:val="28"/>
          <w:szCs w:val="28"/>
        </w:rPr>
        <w:t xml:space="preserve"> является</w:t>
      </w:r>
      <w:r w:rsidR="00DB5E40" w:rsidRPr="0052562F">
        <w:rPr>
          <w:rFonts w:ascii="Times New Roman" w:hAnsi="Times New Roman" w:cs="Times New Roman"/>
          <w:color w:val="000000" w:themeColor="text1"/>
          <w:sz w:val="28"/>
          <w:szCs w:val="28"/>
        </w:rPr>
        <w:t xml:space="preserve"> изменение резистивного</w:t>
      </w:r>
      <w:r w:rsidR="00116A39" w:rsidRPr="0052562F">
        <w:rPr>
          <w:rFonts w:ascii="Times New Roman" w:hAnsi="Times New Roman" w:cs="Times New Roman"/>
          <w:color w:val="000000" w:themeColor="text1"/>
          <w:sz w:val="28"/>
          <w:szCs w:val="28"/>
        </w:rPr>
        <w:t xml:space="preserve"> индекса</w:t>
      </w:r>
      <w:r w:rsidR="00DB5E40" w:rsidRPr="0052562F">
        <w:rPr>
          <w:rFonts w:ascii="Times New Roman" w:hAnsi="Times New Roman" w:cs="Times New Roman"/>
          <w:color w:val="000000" w:themeColor="text1"/>
          <w:sz w:val="28"/>
          <w:szCs w:val="28"/>
        </w:rPr>
        <w:t xml:space="preserve"> </w:t>
      </w:r>
      <w:r w:rsidR="00800CA4" w:rsidRPr="0052562F">
        <w:rPr>
          <w:rFonts w:ascii="Times New Roman" w:hAnsi="Times New Roman" w:cs="Times New Roman"/>
          <w:color w:val="000000" w:themeColor="text1"/>
          <w:sz w:val="28"/>
          <w:szCs w:val="28"/>
        </w:rPr>
        <w:t xml:space="preserve">перечисленных артерий, представленные на </w:t>
      </w:r>
      <w:r w:rsidR="004267DE" w:rsidRPr="0052562F">
        <w:rPr>
          <w:rFonts w:ascii="Times New Roman" w:hAnsi="Times New Roman" w:cs="Times New Roman"/>
          <w:color w:val="000000" w:themeColor="text1"/>
          <w:sz w:val="28"/>
          <w:szCs w:val="28"/>
        </w:rPr>
        <w:t>рису</w:t>
      </w:r>
      <w:r w:rsidR="00800CA4" w:rsidRPr="0052562F">
        <w:rPr>
          <w:rFonts w:ascii="Times New Roman" w:hAnsi="Times New Roman" w:cs="Times New Roman"/>
          <w:color w:val="000000" w:themeColor="text1"/>
          <w:sz w:val="28"/>
          <w:szCs w:val="28"/>
        </w:rPr>
        <w:t>нке</w:t>
      </w:r>
      <w:r w:rsidR="00116A39" w:rsidRPr="0052562F">
        <w:rPr>
          <w:rFonts w:ascii="Times New Roman" w:hAnsi="Times New Roman" w:cs="Times New Roman"/>
          <w:color w:val="000000" w:themeColor="text1"/>
          <w:sz w:val="28"/>
          <w:szCs w:val="28"/>
        </w:rPr>
        <w:t xml:space="preserve"> 1</w:t>
      </w:r>
      <w:r w:rsidR="00D97412">
        <w:rPr>
          <w:rFonts w:ascii="Times New Roman" w:hAnsi="Times New Roman" w:cs="Times New Roman"/>
          <w:color w:val="000000" w:themeColor="text1"/>
          <w:sz w:val="28"/>
          <w:szCs w:val="28"/>
        </w:rPr>
        <w:t>2</w:t>
      </w:r>
      <w:r w:rsidRPr="0052562F">
        <w:rPr>
          <w:rFonts w:ascii="Times New Roman" w:hAnsi="Times New Roman" w:cs="Times New Roman"/>
          <w:color w:val="000000" w:themeColor="text1"/>
          <w:sz w:val="28"/>
          <w:szCs w:val="28"/>
        </w:rPr>
        <w:t xml:space="preserve">. </w:t>
      </w:r>
    </w:p>
    <w:p w14:paraId="14041C9A" w14:textId="77777777" w:rsidR="00B33FDD" w:rsidRDefault="00B33FDD" w:rsidP="006F7B97">
      <w:pPr>
        <w:pStyle w:val="ad"/>
        <w:ind w:firstLine="709"/>
        <w:jc w:val="both"/>
        <w:rPr>
          <w:rFonts w:ascii="Times New Roman" w:hAnsi="Times New Roman" w:cs="Times New Roman"/>
          <w:color w:val="000000" w:themeColor="text1"/>
          <w:sz w:val="28"/>
          <w:szCs w:val="28"/>
        </w:rPr>
      </w:pPr>
    </w:p>
    <w:p w14:paraId="69F10EE3" w14:textId="45547513" w:rsidR="00B33FDD" w:rsidRDefault="00B33FDD" w:rsidP="007F3A8C">
      <w:pPr>
        <w:pStyle w:val="ad"/>
        <w:ind w:firstLine="709"/>
        <w:jc w:val="center"/>
        <w:rPr>
          <w:rFonts w:ascii="Times New Roman" w:hAnsi="Times New Roman" w:cs="Times New Roman"/>
          <w:color w:val="000000" w:themeColor="text1"/>
          <w:sz w:val="28"/>
          <w:szCs w:val="28"/>
        </w:rPr>
      </w:pPr>
      <w:r>
        <w:rPr>
          <w:noProof/>
        </w:rPr>
        <w:drawing>
          <wp:inline distT="0" distB="0" distL="0" distR="0" wp14:anchorId="1666A5F0" wp14:editId="3E3879EE">
            <wp:extent cx="4136065" cy="2413591"/>
            <wp:effectExtent l="0" t="0" r="17145" b="63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1AAECEF" w14:textId="77777777" w:rsidR="00D94B2F" w:rsidRDefault="00D94B2F" w:rsidP="00B33FDD">
      <w:pPr>
        <w:spacing w:line="240" w:lineRule="auto"/>
        <w:jc w:val="center"/>
        <w:rPr>
          <w:rFonts w:ascii="Times New Roman" w:hAnsi="Times New Roman" w:cs="Times New Roman"/>
          <w:sz w:val="28"/>
          <w:szCs w:val="28"/>
        </w:rPr>
      </w:pPr>
    </w:p>
    <w:p w14:paraId="515502AD" w14:textId="14732DA6" w:rsidR="00B33FDD" w:rsidRDefault="00B33FDD" w:rsidP="00B33FDD">
      <w:pPr>
        <w:spacing w:line="240" w:lineRule="auto"/>
        <w:jc w:val="center"/>
        <w:rPr>
          <w:rFonts w:ascii="Times New Roman" w:hAnsi="Times New Roman" w:cs="Times New Roman"/>
          <w:sz w:val="28"/>
          <w:szCs w:val="28"/>
        </w:rPr>
      </w:pPr>
      <w:r w:rsidRPr="00F348EA">
        <w:rPr>
          <w:rFonts w:ascii="Times New Roman" w:hAnsi="Times New Roman" w:cs="Times New Roman"/>
          <w:sz w:val="28"/>
          <w:szCs w:val="28"/>
        </w:rPr>
        <w:t>Рисунок 1</w:t>
      </w:r>
      <w:r w:rsidR="00D97412">
        <w:rPr>
          <w:rFonts w:ascii="Times New Roman" w:hAnsi="Times New Roman" w:cs="Times New Roman"/>
          <w:sz w:val="28"/>
          <w:szCs w:val="28"/>
        </w:rPr>
        <w:t>2</w:t>
      </w:r>
      <w:r>
        <w:rPr>
          <w:rFonts w:ascii="Times New Roman" w:hAnsi="Times New Roman" w:cs="Times New Roman"/>
          <w:sz w:val="28"/>
          <w:szCs w:val="28"/>
        </w:rPr>
        <w:t xml:space="preserve"> </w:t>
      </w:r>
      <w:r w:rsidRPr="00F348EA">
        <w:rPr>
          <w:rFonts w:ascii="Times New Roman" w:hAnsi="Times New Roman" w:cs="Times New Roman"/>
          <w:sz w:val="28"/>
          <w:szCs w:val="28"/>
        </w:rPr>
        <w:t xml:space="preserve">- ИР </w:t>
      </w:r>
      <w:r>
        <w:rPr>
          <w:rFonts w:ascii="Times New Roman" w:hAnsi="Times New Roman" w:cs="Times New Roman"/>
          <w:sz w:val="28"/>
          <w:szCs w:val="28"/>
        </w:rPr>
        <w:t>ЯА, КА и ВЯ</w:t>
      </w:r>
      <w:r w:rsidRPr="00F348EA">
        <w:rPr>
          <w:rFonts w:ascii="Times New Roman" w:hAnsi="Times New Roman" w:cs="Times New Roman"/>
          <w:sz w:val="28"/>
          <w:szCs w:val="28"/>
        </w:rPr>
        <w:t xml:space="preserve">А в группе </w:t>
      </w:r>
      <w:r w:rsidRPr="00F348EA">
        <w:rPr>
          <w:rFonts w:ascii="Times New Roman" w:hAnsi="Times New Roman" w:cs="Times New Roman"/>
          <w:sz w:val="28"/>
          <w:szCs w:val="28"/>
          <w:lang w:val="en-US"/>
        </w:rPr>
        <w:t>I</w:t>
      </w:r>
      <w:r>
        <w:rPr>
          <w:rFonts w:ascii="Times New Roman" w:hAnsi="Times New Roman" w:cs="Times New Roman"/>
          <w:sz w:val="28"/>
          <w:szCs w:val="28"/>
        </w:rPr>
        <w:t xml:space="preserve"> и</w:t>
      </w:r>
      <w:r w:rsidRPr="00F348EA">
        <w:rPr>
          <w:rFonts w:ascii="Times New Roman" w:hAnsi="Times New Roman" w:cs="Times New Roman"/>
          <w:sz w:val="28"/>
          <w:szCs w:val="28"/>
        </w:rPr>
        <w:t xml:space="preserve"> </w:t>
      </w:r>
      <w:r w:rsidRPr="00F348EA">
        <w:rPr>
          <w:rFonts w:ascii="Times New Roman" w:hAnsi="Times New Roman" w:cs="Times New Roman"/>
          <w:sz w:val="28"/>
          <w:szCs w:val="28"/>
          <w:lang w:val="en-US"/>
        </w:rPr>
        <w:t>II</w:t>
      </w:r>
      <w:r>
        <w:rPr>
          <w:rFonts w:ascii="Times New Roman" w:hAnsi="Times New Roman" w:cs="Times New Roman"/>
          <w:sz w:val="28"/>
          <w:szCs w:val="28"/>
        </w:rPr>
        <w:t>. И</w:t>
      </w:r>
      <w:r w:rsidRPr="00F348EA">
        <w:rPr>
          <w:rFonts w:ascii="Times New Roman" w:hAnsi="Times New Roman" w:cs="Times New Roman"/>
          <w:sz w:val="28"/>
          <w:szCs w:val="28"/>
        </w:rPr>
        <w:t>змерен</w:t>
      </w:r>
      <w:r>
        <w:rPr>
          <w:rFonts w:ascii="Times New Roman" w:hAnsi="Times New Roman" w:cs="Times New Roman"/>
          <w:sz w:val="28"/>
          <w:szCs w:val="28"/>
        </w:rPr>
        <w:t>ие до операции, 1 неделя, 1, 3, 6 и 12</w:t>
      </w:r>
      <w:r w:rsidRPr="00F348EA">
        <w:rPr>
          <w:rFonts w:ascii="Times New Roman" w:hAnsi="Times New Roman" w:cs="Times New Roman"/>
          <w:sz w:val="28"/>
          <w:szCs w:val="28"/>
        </w:rPr>
        <w:t xml:space="preserve"> месяцев после операции</w:t>
      </w:r>
    </w:p>
    <w:p w14:paraId="277B684A" w14:textId="5F37977B" w:rsidR="00DB5E40" w:rsidRDefault="00800CA4" w:rsidP="00B33FDD">
      <w:pPr>
        <w:pStyle w:val="ad"/>
        <w:ind w:firstLine="709"/>
        <w:jc w:val="both"/>
        <w:rPr>
          <w:rFonts w:ascii="Times New Roman" w:hAnsi="Times New Roman" w:cs="Times New Roman"/>
          <w:color w:val="000000" w:themeColor="text1"/>
          <w:sz w:val="28"/>
          <w:szCs w:val="28"/>
        </w:rPr>
      </w:pPr>
      <w:r w:rsidRPr="0052562F">
        <w:rPr>
          <w:rFonts w:ascii="Times New Roman" w:hAnsi="Times New Roman" w:cs="Times New Roman"/>
          <w:color w:val="000000" w:themeColor="text1"/>
          <w:sz w:val="28"/>
          <w:szCs w:val="28"/>
        </w:rPr>
        <w:t>ИР в динамике имел тенденцию к уменьшению показателей в обеих группах</w:t>
      </w:r>
      <w:r w:rsidR="00BB35C0" w:rsidRPr="0052562F">
        <w:rPr>
          <w:rFonts w:ascii="Times New Roman" w:hAnsi="Times New Roman" w:cs="Times New Roman"/>
          <w:color w:val="000000" w:themeColor="text1"/>
          <w:sz w:val="28"/>
          <w:szCs w:val="28"/>
        </w:rPr>
        <w:t xml:space="preserve">, </w:t>
      </w:r>
      <w:r w:rsidRPr="0052562F">
        <w:rPr>
          <w:rFonts w:ascii="Times New Roman" w:hAnsi="Times New Roman" w:cs="Times New Roman"/>
          <w:color w:val="000000" w:themeColor="text1"/>
          <w:sz w:val="28"/>
          <w:szCs w:val="28"/>
        </w:rPr>
        <w:t xml:space="preserve">к </w:t>
      </w:r>
      <w:r w:rsidR="00415A84">
        <w:rPr>
          <w:rFonts w:ascii="Times New Roman" w:hAnsi="Times New Roman" w:cs="Times New Roman"/>
          <w:color w:val="000000" w:themeColor="text1"/>
          <w:sz w:val="28"/>
          <w:szCs w:val="28"/>
        </w:rPr>
        <w:t>12 месяцам</w:t>
      </w:r>
      <w:r w:rsidRPr="0052562F">
        <w:rPr>
          <w:rFonts w:ascii="Times New Roman" w:hAnsi="Times New Roman" w:cs="Times New Roman"/>
          <w:color w:val="000000" w:themeColor="text1"/>
          <w:sz w:val="28"/>
          <w:szCs w:val="28"/>
        </w:rPr>
        <w:t xml:space="preserve"> после операции сохранял</w:t>
      </w:r>
      <w:r w:rsidR="00723F81">
        <w:rPr>
          <w:rFonts w:ascii="Times New Roman" w:hAnsi="Times New Roman" w:cs="Times New Roman"/>
          <w:color w:val="000000" w:themeColor="text1"/>
          <w:sz w:val="28"/>
          <w:szCs w:val="28"/>
        </w:rPr>
        <w:t>ся</w:t>
      </w:r>
      <w:r w:rsidRPr="0052562F">
        <w:rPr>
          <w:rFonts w:ascii="Times New Roman" w:hAnsi="Times New Roman" w:cs="Times New Roman"/>
          <w:color w:val="000000" w:themeColor="text1"/>
          <w:sz w:val="28"/>
          <w:szCs w:val="28"/>
        </w:rPr>
        <w:t xml:space="preserve"> уровень </w:t>
      </w:r>
      <w:r w:rsidR="00977751">
        <w:rPr>
          <w:rFonts w:ascii="Times New Roman" w:hAnsi="Times New Roman" w:cs="Times New Roman"/>
          <w:color w:val="000000" w:themeColor="text1"/>
          <w:sz w:val="28"/>
          <w:szCs w:val="28"/>
        </w:rPr>
        <w:t>ниже</w:t>
      </w:r>
      <w:r w:rsidRPr="0052562F">
        <w:rPr>
          <w:rFonts w:ascii="Times New Roman" w:hAnsi="Times New Roman" w:cs="Times New Roman"/>
          <w:color w:val="000000" w:themeColor="text1"/>
          <w:sz w:val="28"/>
          <w:szCs w:val="28"/>
        </w:rPr>
        <w:t xml:space="preserve"> предоперационных значений. </w:t>
      </w:r>
      <w:r w:rsidR="0066009F">
        <w:rPr>
          <w:rFonts w:ascii="Times New Roman" w:hAnsi="Times New Roman" w:cs="Times New Roman"/>
          <w:color w:val="000000" w:themeColor="text1"/>
          <w:sz w:val="28"/>
          <w:szCs w:val="28"/>
        </w:rPr>
        <w:t>Статистически з</w:t>
      </w:r>
      <w:r w:rsidR="00BA5E9A" w:rsidRPr="0052562F">
        <w:rPr>
          <w:rFonts w:ascii="Times New Roman" w:hAnsi="Times New Roman" w:cs="Times New Roman"/>
          <w:color w:val="000000" w:themeColor="text1"/>
          <w:sz w:val="28"/>
          <w:szCs w:val="28"/>
        </w:rPr>
        <w:t>н</w:t>
      </w:r>
      <w:r w:rsidR="0066009F">
        <w:rPr>
          <w:rFonts w:ascii="Times New Roman" w:hAnsi="Times New Roman" w:cs="Times New Roman"/>
          <w:color w:val="000000" w:themeColor="text1"/>
          <w:sz w:val="28"/>
          <w:szCs w:val="28"/>
        </w:rPr>
        <w:t>а</w:t>
      </w:r>
      <w:r w:rsidR="00BA5E9A" w:rsidRPr="0052562F">
        <w:rPr>
          <w:rFonts w:ascii="Times New Roman" w:hAnsi="Times New Roman" w:cs="Times New Roman"/>
          <w:color w:val="000000" w:themeColor="text1"/>
          <w:sz w:val="28"/>
          <w:szCs w:val="28"/>
        </w:rPr>
        <w:t xml:space="preserve">чимые различия были выявлены после </w:t>
      </w:r>
      <w:r w:rsidR="00977751">
        <w:rPr>
          <w:rFonts w:ascii="Times New Roman" w:hAnsi="Times New Roman" w:cs="Times New Roman"/>
          <w:color w:val="000000" w:themeColor="text1"/>
          <w:sz w:val="28"/>
          <w:szCs w:val="28"/>
        </w:rPr>
        <w:t>3, 6 и 12</w:t>
      </w:r>
      <w:r w:rsidR="00BA5E9A" w:rsidRPr="0052562F">
        <w:rPr>
          <w:rFonts w:ascii="Times New Roman" w:hAnsi="Times New Roman" w:cs="Times New Roman"/>
          <w:color w:val="000000" w:themeColor="text1"/>
          <w:sz w:val="28"/>
          <w:szCs w:val="28"/>
        </w:rPr>
        <w:t xml:space="preserve"> месяцев после операции</w:t>
      </w:r>
      <w:r w:rsidR="00977751">
        <w:rPr>
          <w:rFonts w:ascii="Times New Roman" w:hAnsi="Times New Roman" w:cs="Times New Roman"/>
          <w:color w:val="000000" w:themeColor="text1"/>
          <w:sz w:val="28"/>
          <w:szCs w:val="28"/>
        </w:rPr>
        <w:t xml:space="preserve"> в яичковой артерии</w:t>
      </w:r>
      <w:r w:rsidR="00BA5E9A" w:rsidRPr="0052562F">
        <w:rPr>
          <w:rFonts w:ascii="Times New Roman" w:hAnsi="Times New Roman" w:cs="Times New Roman"/>
          <w:color w:val="000000" w:themeColor="text1"/>
          <w:sz w:val="28"/>
          <w:szCs w:val="28"/>
        </w:rPr>
        <w:t>, где ИР был выше в группе с использованием сетчатого эндопротеза.</w:t>
      </w:r>
      <w:r w:rsidR="00BB35C0" w:rsidRPr="0052562F">
        <w:rPr>
          <w:rFonts w:ascii="Times New Roman" w:hAnsi="Times New Roman" w:cs="Times New Roman"/>
          <w:color w:val="000000" w:themeColor="text1"/>
          <w:sz w:val="28"/>
          <w:szCs w:val="28"/>
        </w:rPr>
        <w:t xml:space="preserve"> </w:t>
      </w:r>
      <w:r w:rsidR="00977751">
        <w:rPr>
          <w:rFonts w:ascii="Times New Roman" w:hAnsi="Times New Roman" w:cs="Times New Roman"/>
          <w:color w:val="000000" w:themeColor="text1"/>
          <w:sz w:val="28"/>
          <w:szCs w:val="28"/>
        </w:rPr>
        <w:t>Возможно, это связано с тем, что о</w:t>
      </w:r>
      <w:r w:rsidR="00BB35C0" w:rsidRPr="0052562F">
        <w:rPr>
          <w:rFonts w:ascii="Times New Roman" w:hAnsi="Times New Roman" w:cs="Times New Roman"/>
          <w:color w:val="000000" w:themeColor="text1"/>
          <w:sz w:val="28"/>
          <w:szCs w:val="28"/>
        </w:rPr>
        <w:t xml:space="preserve">перация по </w:t>
      </w:r>
      <w:r w:rsidR="00592B88" w:rsidRPr="0052562F">
        <w:rPr>
          <w:rFonts w:ascii="Times New Roman" w:hAnsi="Times New Roman" w:cs="Times New Roman"/>
          <w:color w:val="000000" w:themeColor="text1"/>
          <w:sz w:val="28"/>
          <w:szCs w:val="28"/>
        </w:rPr>
        <w:t>Лихтенштейну</w:t>
      </w:r>
      <w:r w:rsidR="00AB6959">
        <w:rPr>
          <w:rFonts w:ascii="Times New Roman" w:hAnsi="Times New Roman" w:cs="Times New Roman"/>
          <w:color w:val="000000" w:themeColor="text1"/>
          <w:sz w:val="28"/>
          <w:szCs w:val="28"/>
        </w:rPr>
        <w:t xml:space="preserve"> вызвала</w:t>
      </w:r>
      <w:r w:rsidR="00BB35C0" w:rsidRPr="0052562F">
        <w:rPr>
          <w:rFonts w:ascii="Times New Roman" w:hAnsi="Times New Roman" w:cs="Times New Roman"/>
          <w:color w:val="000000" w:themeColor="text1"/>
          <w:sz w:val="28"/>
          <w:szCs w:val="28"/>
        </w:rPr>
        <w:t xml:space="preserve"> большее нарушение кровотока в яичках, из-за </w:t>
      </w:r>
      <w:r w:rsidR="00592B88" w:rsidRPr="0052562F">
        <w:rPr>
          <w:rFonts w:ascii="Times New Roman" w:hAnsi="Times New Roman" w:cs="Times New Roman"/>
          <w:color w:val="000000" w:themeColor="text1"/>
          <w:sz w:val="28"/>
          <w:szCs w:val="28"/>
        </w:rPr>
        <w:t>формирования послеоперационного рубца, затрагивающий семенной</w:t>
      </w:r>
      <w:r w:rsidR="00BB35C0" w:rsidRPr="0052562F">
        <w:rPr>
          <w:rFonts w:ascii="Times New Roman" w:hAnsi="Times New Roman" w:cs="Times New Roman"/>
          <w:color w:val="000000" w:themeColor="text1"/>
          <w:sz w:val="28"/>
          <w:szCs w:val="28"/>
        </w:rPr>
        <w:t xml:space="preserve"> канатик. </w:t>
      </w:r>
      <w:r w:rsidR="00592B88" w:rsidRPr="0052562F">
        <w:rPr>
          <w:rFonts w:ascii="Times New Roman" w:hAnsi="Times New Roman" w:cs="Times New Roman"/>
          <w:color w:val="000000" w:themeColor="text1"/>
          <w:sz w:val="28"/>
          <w:szCs w:val="28"/>
        </w:rPr>
        <w:t xml:space="preserve">Это </w:t>
      </w:r>
      <w:r w:rsidR="00BB35C0" w:rsidRPr="0052562F">
        <w:rPr>
          <w:rFonts w:ascii="Times New Roman" w:hAnsi="Times New Roman" w:cs="Times New Roman"/>
          <w:color w:val="000000" w:themeColor="text1"/>
          <w:sz w:val="28"/>
          <w:szCs w:val="28"/>
        </w:rPr>
        <w:t xml:space="preserve">объяснение повышенного сосудистого сопротивления </w:t>
      </w:r>
      <w:r w:rsidR="00592B88" w:rsidRPr="0052562F">
        <w:rPr>
          <w:rFonts w:ascii="Times New Roman" w:hAnsi="Times New Roman" w:cs="Times New Roman"/>
          <w:color w:val="000000" w:themeColor="text1"/>
          <w:sz w:val="28"/>
          <w:szCs w:val="28"/>
        </w:rPr>
        <w:t>артерий</w:t>
      </w:r>
      <w:r w:rsidR="00BB35C0" w:rsidRPr="0052562F">
        <w:rPr>
          <w:rFonts w:ascii="Times New Roman" w:hAnsi="Times New Roman" w:cs="Times New Roman"/>
          <w:color w:val="000000" w:themeColor="text1"/>
          <w:sz w:val="28"/>
          <w:szCs w:val="28"/>
        </w:rPr>
        <w:t xml:space="preserve"> на </w:t>
      </w:r>
      <w:r w:rsidR="00592B88" w:rsidRPr="0052562F">
        <w:rPr>
          <w:rFonts w:ascii="Times New Roman" w:hAnsi="Times New Roman" w:cs="Times New Roman"/>
          <w:color w:val="000000" w:themeColor="text1"/>
          <w:sz w:val="28"/>
          <w:szCs w:val="28"/>
        </w:rPr>
        <w:t>позднем послеоперационном</w:t>
      </w:r>
      <w:r w:rsidR="00BB35C0" w:rsidRPr="0052562F">
        <w:rPr>
          <w:rFonts w:ascii="Times New Roman" w:hAnsi="Times New Roman" w:cs="Times New Roman"/>
          <w:color w:val="000000" w:themeColor="text1"/>
          <w:sz w:val="28"/>
          <w:szCs w:val="28"/>
        </w:rPr>
        <w:t xml:space="preserve"> </w:t>
      </w:r>
      <w:r w:rsidR="00592B88" w:rsidRPr="0052562F">
        <w:rPr>
          <w:rFonts w:ascii="Times New Roman" w:hAnsi="Times New Roman" w:cs="Times New Roman"/>
          <w:color w:val="000000" w:themeColor="text1"/>
          <w:sz w:val="28"/>
          <w:szCs w:val="28"/>
        </w:rPr>
        <w:t>сроке</w:t>
      </w:r>
      <w:r w:rsidR="00BB35C0" w:rsidRPr="0052562F">
        <w:rPr>
          <w:rFonts w:ascii="Times New Roman" w:hAnsi="Times New Roman" w:cs="Times New Roman"/>
          <w:color w:val="000000" w:themeColor="text1"/>
          <w:sz w:val="28"/>
          <w:szCs w:val="28"/>
        </w:rPr>
        <w:t xml:space="preserve"> в группе</w:t>
      </w:r>
      <w:r w:rsidR="00592B88" w:rsidRPr="0052562F">
        <w:rPr>
          <w:rFonts w:ascii="Times New Roman" w:hAnsi="Times New Roman" w:cs="Times New Roman"/>
          <w:color w:val="000000" w:themeColor="text1"/>
          <w:sz w:val="28"/>
          <w:szCs w:val="28"/>
        </w:rPr>
        <w:t xml:space="preserve"> </w:t>
      </w:r>
      <w:r w:rsidR="00592B88" w:rsidRPr="0052562F">
        <w:rPr>
          <w:rFonts w:ascii="Times New Roman" w:hAnsi="Times New Roman" w:cs="Times New Roman"/>
          <w:color w:val="000000" w:themeColor="text1"/>
          <w:sz w:val="28"/>
          <w:szCs w:val="28"/>
          <w:lang w:val="en-US"/>
        </w:rPr>
        <w:t>II</w:t>
      </w:r>
      <w:r w:rsidR="00BB35C0" w:rsidRPr="0052562F">
        <w:rPr>
          <w:rFonts w:ascii="Times New Roman" w:hAnsi="Times New Roman" w:cs="Times New Roman"/>
          <w:color w:val="000000" w:themeColor="text1"/>
          <w:sz w:val="28"/>
          <w:szCs w:val="28"/>
        </w:rPr>
        <w:t xml:space="preserve">, при котором </w:t>
      </w:r>
      <w:r w:rsidR="00592B88" w:rsidRPr="0052562F">
        <w:rPr>
          <w:rFonts w:ascii="Times New Roman" w:hAnsi="Times New Roman" w:cs="Times New Roman"/>
          <w:color w:val="000000" w:themeColor="text1"/>
          <w:sz w:val="28"/>
          <w:szCs w:val="28"/>
        </w:rPr>
        <w:t>сетчатый эндопротез</w:t>
      </w:r>
      <w:r w:rsidR="00BB35C0" w:rsidRPr="0052562F">
        <w:rPr>
          <w:rFonts w:ascii="Times New Roman" w:hAnsi="Times New Roman" w:cs="Times New Roman"/>
          <w:color w:val="000000" w:themeColor="text1"/>
          <w:sz w:val="28"/>
          <w:szCs w:val="28"/>
        </w:rPr>
        <w:t xml:space="preserve"> </w:t>
      </w:r>
      <w:r w:rsidR="00C9305C">
        <w:rPr>
          <w:rFonts w:ascii="Times New Roman" w:hAnsi="Times New Roman" w:cs="Times New Roman"/>
          <w:color w:val="000000" w:themeColor="text1"/>
          <w:sz w:val="28"/>
          <w:szCs w:val="28"/>
        </w:rPr>
        <w:t>имеет</w:t>
      </w:r>
      <w:r w:rsidR="00BB35C0" w:rsidRPr="0052562F">
        <w:rPr>
          <w:rFonts w:ascii="Times New Roman" w:hAnsi="Times New Roman" w:cs="Times New Roman"/>
          <w:color w:val="000000" w:themeColor="text1"/>
          <w:sz w:val="28"/>
          <w:szCs w:val="28"/>
        </w:rPr>
        <w:t xml:space="preserve"> непосредственн</w:t>
      </w:r>
      <w:r w:rsidR="00C9305C">
        <w:rPr>
          <w:rFonts w:ascii="Times New Roman" w:hAnsi="Times New Roman" w:cs="Times New Roman"/>
          <w:color w:val="000000" w:themeColor="text1"/>
          <w:sz w:val="28"/>
          <w:szCs w:val="28"/>
        </w:rPr>
        <w:t xml:space="preserve">ый контакт </w:t>
      </w:r>
      <w:r w:rsidR="00BB35C0" w:rsidRPr="0052562F">
        <w:rPr>
          <w:rFonts w:ascii="Times New Roman" w:hAnsi="Times New Roman" w:cs="Times New Roman"/>
          <w:color w:val="000000" w:themeColor="text1"/>
          <w:sz w:val="28"/>
          <w:szCs w:val="28"/>
        </w:rPr>
        <w:t>сосудами</w:t>
      </w:r>
      <w:r w:rsidR="00592B88" w:rsidRPr="0052562F">
        <w:rPr>
          <w:rFonts w:ascii="Times New Roman" w:hAnsi="Times New Roman" w:cs="Times New Roman"/>
          <w:color w:val="000000" w:themeColor="text1"/>
          <w:sz w:val="28"/>
          <w:szCs w:val="28"/>
        </w:rPr>
        <w:t>, ч</w:t>
      </w:r>
      <w:r w:rsidR="00BB35C0" w:rsidRPr="0052562F">
        <w:rPr>
          <w:rFonts w:ascii="Times New Roman" w:hAnsi="Times New Roman" w:cs="Times New Roman"/>
          <w:color w:val="000000" w:themeColor="text1"/>
          <w:sz w:val="28"/>
          <w:szCs w:val="28"/>
        </w:rPr>
        <w:t xml:space="preserve">то может привести к </w:t>
      </w:r>
      <w:r w:rsidR="00C9305C">
        <w:rPr>
          <w:rFonts w:ascii="Times New Roman" w:hAnsi="Times New Roman" w:cs="Times New Roman"/>
          <w:color w:val="000000" w:themeColor="text1"/>
          <w:sz w:val="28"/>
          <w:szCs w:val="28"/>
        </w:rPr>
        <w:t>сдавлению</w:t>
      </w:r>
      <w:r w:rsidR="00BB35C0" w:rsidRPr="0052562F">
        <w:rPr>
          <w:rFonts w:ascii="Times New Roman" w:hAnsi="Times New Roman" w:cs="Times New Roman"/>
          <w:color w:val="000000" w:themeColor="text1"/>
          <w:sz w:val="28"/>
          <w:szCs w:val="28"/>
        </w:rPr>
        <w:t xml:space="preserve"> сосудов и снижению перфузии яичек. </w:t>
      </w:r>
    </w:p>
    <w:p w14:paraId="252F5A06" w14:textId="107DC3E6" w:rsidR="00255550" w:rsidRPr="00255550" w:rsidRDefault="00100E0A" w:rsidP="00C3560D">
      <w:pPr>
        <w:pStyle w:val="ad"/>
        <w:jc w:val="both"/>
        <w:rPr>
          <w:rFonts w:ascii="Times New Roman" w:hAnsi="Times New Roman" w:cs="Times New Roman"/>
          <w:sz w:val="28"/>
          <w:szCs w:val="28"/>
        </w:rPr>
      </w:pPr>
      <w:r>
        <w:t xml:space="preserve">          </w:t>
      </w:r>
      <w:r w:rsidR="00D22F3E" w:rsidRPr="00255550">
        <w:rPr>
          <w:rFonts w:ascii="Times New Roman" w:eastAsia="Times New Roman" w:hAnsi="Times New Roman" w:cs="Times New Roman"/>
          <w:sz w:val="28"/>
          <w:szCs w:val="28"/>
        </w:rPr>
        <w:t>Следует отметить, что т</w:t>
      </w:r>
      <w:r w:rsidR="00D22F3E" w:rsidRPr="00255550">
        <w:rPr>
          <w:rFonts w:ascii="Times New Roman" w:hAnsi="Times New Roman" w:cs="Times New Roman"/>
          <w:sz w:val="28"/>
          <w:szCs w:val="28"/>
        </w:rPr>
        <w:t>ест</w:t>
      </w:r>
      <w:r w:rsidR="00EB3ABD" w:rsidRPr="00255550">
        <w:rPr>
          <w:rFonts w:ascii="Times New Roman" w:hAnsi="Times New Roman" w:cs="Times New Roman"/>
          <w:sz w:val="28"/>
          <w:szCs w:val="28"/>
        </w:rPr>
        <w:t xml:space="preserve"> </w:t>
      </w:r>
      <w:r w:rsidR="00D06D80">
        <w:rPr>
          <w:rFonts w:ascii="Times New Roman" w:hAnsi="Times New Roman" w:cs="Times New Roman"/>
          <w:sz w:val="28"/>
          <w:szCs w:val="28"/>
        </w:rPr>
        <w:t>Уилкоксона</w:t>
      </w:r>
      <w:r w:rsidR="00D22F3E" w:rsidRPr="00255550">
        <w:rPr>
          <w:rFonts w:ascii="Times New Roman" w:hAnsi="Times New Roman" w:cs="Times New Roman"/>
          <w:sz w:val="28"/>
          <w:szCs w:val="28"/>
        </w:rPr>
        <w:t xml:space="preserve"> для связных выборок показал знач</w:t>
      </w:r>
      <w:r w:rsidR="00255550">
        <w:rPr>
          <w:rFonts w:ascii="Times New Roman" w:hAnsi="Times New Roman" w:cs="Times New Roman"/>
          <w:sz w:val="28"/>
          <w:szCs w:val="28"/>
        </w:rPr>
        <w:t>имую</w:t>
      </w:r>
      <w:r w:rsidR="00D22F3E" w:rsidRPr="00255550">
        <w:rPr>
          <w:rFonts w:ascii="Times New Roman" w:hAnsi="Times New Roman" w:cs="Times New Roman"/>
          <w:sz w:val="28"/>
          <w:szCs w:val="28"/>
        </w:rPr>
        <w:t xml:space="preserve"> разницу между дооперационными и ранним послеоперационными измерениями д</w:t>
      </w:r>
      <w:r w:rsidR="00D22F3E" w:rsidRPr="00255550">
        <w:rPr>
          <w:rFonts w:ascii="Times New Roman" w:eastAsia="Times New Roman" w:hAnsi="Times New Roman" w:cs="Times New Roman"/>
          <w:sz w:val="28"/>
          <w:szCs w:val="28"/>
        </w:rPr>
        <w:t xml:space="preserve">иаметра артерии семенного канатика (р=0,00). Динамика была такой же, как и </w:t>
      </w:r>
      <w:r w:rsidR="00255550" w:rsidRPr="00255550">
        <w:rPr>
          <w:rFonts w:ascii="Times New Roman" w:eastAsia="Times New Roman" w:hAnsi="Times New Roman" w:cs="Times New Roman"/>
          <w:sz w:val="28"/>
          <w:szCs w:val="28"/>
        </w:rPr>
        <w:t>в</w:t>
      </w:r>
      <w:r w:rsidR="00D22F3E" w:rsidRPr="00255550">
        <w:rPr>
          <w:rFonts w:ascii="Times New Roman" w:eastAsia="Times New Roman" w:hAnsi="Times New Roman" w:cs="Times New Roman"/>
          <w:sz w:val="28"/>
          <w:szCs w:val="28"/>
        </w:rPr>
        <w:t xml:space="preserve"> ПССК и КДСК, увеличиваясь между дооперационным и ранним послеоперационным периодами и незначительно уменьшаясь в позднем послеоперационном периоде</w:t>
      </w:r>
      <w:r w:rsidR="00116A39" w:rsidRPr="00255550">
        <w:rPr>
          <w:rFonts w:ascii="Times New Roman" w:eastAsia="Times New Roman" w:hAnsi="Times New Roman" w:cs="Times New Roman"/>
          <w:sz w:val="28"/>
          <w:szCs w:val="28"/>
        </w:rPr>
        <w:t xml:space="preserve">, но </w:t>
      </w:r>
      <w:r w:rsidR="00D22F3E" w:rsidRPr="00255550">
        <w:rPr>
          <w:rFonts w:ascii="Times New Roman" w:eastAsia="Times New Roman" w:hAnsi="Times New Roman" w:cs="Times New Roman"/>
          <w:sz w:val="28"/>
          <w:szCs w:val="28"/>
        </w:rPr>
        <w:t xml:space="preserve">выше </w:t>
      </w:r>
      <w:r w:rsidR="000D6E0D" w:rsidRPr="00255550">
        <w:rPr>
          <w:rFonts w:ascii="Times New Roman" w:eastAsia="Times New Roman" w:hAnsi="Times New Roman" w:cs="Times New Roman"/>
          <w:sz w:val="28"/>
          <w:szCs w:val="28"/>
        </w:rPr>
        <w:t>предоперационных</w:t>
      </w:r>
      <w:r w:rsidR="00D22F3E" w:rsidRPr="00255550">
        <w:rPr>
          <w:rFonts w:ascii="Times New Roman" w:eastAsia="Times New Roman" w:hAnsi="Times New Roman" w:cs="Times New Roman"/>
          <w:sz w:val="28"/>
          <w:szCs w:val="28"/>
        </w:rPr>
        <w:t xml:space="preserve"> значений (рисунок 1</w:t>
      </w:r>
      <w:r w:rsidR="00D97412">
        <w:rPr>
          <w:rFonts w:ascii="Times New Roman" w:eastAsia="Times New Roman" w:hAnsi="Times New Roman" w:cs="Times New Roman"/>
          <w:sz w:val="28"/>
          <w:szCs w:val="28"/>
        </w:rPr>
        <w:t>3</w:t>
      </w:r>
      <w:r w:rsidR="00D22F3E" w:rsidRPr="00255550">
        <w:rPr>
          <w:rFonts w:ascii="Times New Roman" w:eastAsia="Times New Roman" w:hAnsi="Times New Roman" w:cs="Times New Roman"/>
          <w:sz w:val="28"/>
          <w:szCs w:val="28"/>
        </w:rPr>
        <w:t>).</w:t>
      </w:r>
      <w:r w:rsidR="00255550" w:rsidRPr="00255550">
        <w:rPr>
          <w:rFonts w:ascii="Times New Roman" w:eastAsia="Times New Roman" w:hAnsi="Times New Roman" w:cs="Times New Roman"/>
          <w:sz w:val="28"/>
          <w:szCs w:val="28"/>
        </w:rPr>
        <w:t xml:space="preserve"> </w:t>
      </w:r>
    </w:p>
    <w:p w14:paraId="7EE36E9A" w14:textId="77777777" w:rsidR="004267DE" w:rsidRDefault="004267DE" w:rsidP="006F7B97">
      <w:pPr>
        <w:pStyle w:val="ad"/>
        <w:jc w:val="both"/>
        <w:rPr>
          <w:rFonts w:ascii="Times New Roman" w:eastAsia="Times New Roman" w:hAnsi="Times New Roman" w:cs="Times New Roman"/>
          <w:color w:val="000000" w:themeColor="text1"/>
          <w:sz w:val="28"/>
          <w:szCs w:val="28"/>
        </w:rPr>
      </w:pPr>
    </w:p>
    <w:p w14:paraId="7617069F" w14:textId="77777777" w:rsidR="00E86009" w:rsidRDefault="00E86009" w:rsidP="006F7B97">
      <w:pPr>
        <w:pStyle w:val="ad"/>
        <w:jc w:val="center"/>
        <w:rPr>
          <w:rFonts w:ascii="Times New Roman" w:eastAsia="Times New Roman" w:hAnsi="Times New Roman" w:cs="Times New Roman"/>
          <w:color w:val="000000" w:themeColor="text1"/>
          <w:sz w:val="28"/>
          <w:szCs w:val="28"/>
        </w:rPr>
      </w:pPr>
      <w:r>
        <w:rPr>
          <w:noProof/>
        </w:rPr>
        <w:drawing>
          <wp:inline distT="0" distB="0" distL="0" distR="0" wp14:anchorId="7D8C31F0" wp14:editId="30417DC5">
            <wp:extent cx="3965944" cy="2636875"/>
            <wp:effectExtent l="0" t="0" r="15875" b="1143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CC16F93" w14:textId="77777777" w:rsidR="00D019EB" w:rsidRDefault="00D019EB" w:rsidP="006F7B97">
      <w:pPr>
        <w:pStyle w:val="ad"/>
        <w:jc w:val="both"/>
        <w:rPr>
          <w:rFonts w:ascii="Times New Roman" w:hAnsi="Times New Roman" w:cs="Times New Roman"/>
          <w:sz w:val="28"/>
          <w:szCs w:val="28"/>
        </w:rPr>
      </w:pPr>
    </w:p>
    <w:p w14:paraId="21D621ED" w14:textId="430E6CAD" w:rsidR="00E86009" w:rsidRDefault="00E86009" w:rsidP="00E313DB">
      <w:pPr>
        <w:pStyle w:val="ad"/>
        <w:jc w:val="center"/>
        <w:rPr>
          <w:rFonts w:ascii="Times New Roman" w:hAnsi="Times New Roman" w:cs="Times New Roman"/>
          <w:sz w:val="28"/>
          <w:szCs w:val="28"/>
        </w:rPr>
      </w:pPr>
      <w:r>
        <w:rPr>
          <w:rFonts w:ascii="Times New Roman" w:hAnsi="Times New Roman" w:cs="Times New Roman"/>
          <w:sz w:val="28"/>
          <w:szCs w:val="28"/>
        </w:rPr>
        <w:t>Рисунок 1</w:t>
      </w:r>
      <w:r w:rsidR="00D97412">
        <w:rPr>
          <w:rFonts w:ascii="Times New Roman" w:hAnsi="Times New Roman" w:cs="Times New Roman"/>
          <w:sz w:val="28"/>
          <w:szCs w:val="28"/>
        </w:rPr>
        <w:t>3</w:t>
      </w:r>
      <w:r w:rsidRPr="00F348EA">
        <w:rPr>
          <w:rFonts w:ascii="Times New Roman" w:hAnsi="Times New Roman" w:cs="Times New Roman"/>
          <w:sz w:val="28"/>
          <w:szCs w:val="28"/>
        </w:rPr>
        <w:t xml:space="preserve"> - Диаметр артерии </w:t>
      </w:r>
      <w:r>
        <w:rPr>
          <w:rFonts w:ascii="Times New Roman" w:hAnsi="Times New Roman" w:cs="Times New Roman"/>
          <w:sz w:val="28"/>
          <w:szCs w:val="28"/>
        </w:rPr>
        <w:t>ЯА</w:t>
      </w:r>
      <w:r w:rsidRPr="00F348EA">
        <w:rPr>
          <w:rFonts w:ascii="Times New Roman" w:hAnsi="Times New Roman" w:cs="Times New Roman"/>
          <w:sz w:val="28"/>
          <w:szCs w:val="28"/>
        </w:rPr>
        <w:t xml:space="preserve"> </w:t>
      </w:r>
      <w:r w:rsidR="00E041C0" w:rsidRPr="00F348EA">
        <w:rPr>
          <w:rFonts w:ascii="Times New Roman" w:hAnsi="Times New Roman" w:cs="Times New Roman"/>
          <w:sz w:val="28"/>
          <w:szCs w:val="28"/>
        </w:rPr>
        <w:t xml:space="preserve">в группе </w:t>
      </w:r>
      <w:r w:rsidR="00E041C0" w:rsidRPr="00F348EA">
        <w:rPr>
          <w:rFonts w:ascii="Times New Roman" w:hAnsi="Times New Roman" w:cs="Times New Roman"/>
          <w:sz w:val="28"/>
          <w:szCs w:val="28"/>
          <w:lang w:val="en-US"/>
        </w:rPr>
        <w:t>I</w:t>
      </w:r>
      <w:r w:rsidR="00E041C0">
        <w:rPr>
          <w:rFonts w:ascii="Times New Roman" w:hAnsi="Times New Roman" w:cs="Times New Roman"/>
          <w:sz w:val="28"/>
          <w:szCs w:val="28"/>
        </w:rPr>
        <w:t xml:space="preserve"> и</w:t>
      </w:r>
      <w:r w:rsidR="00E041C0" w:rsidRPr="00F348EA">
        <w:rPr>
          <w:rFonts w:ascii="Times New Roman" w:hAnsi="Times New Roman" w:cs="Times New Roman"/>
          <w:sz w:val="28"/>
          <w:szCs w:val="28"/>
        </w:rPr>
        <w:t xml:space="preserve"> </w:t>
      </w:r>
      <w:r w:rsidR="00E041C0" w:rsidRPr="00F348EA">
        <w:rPr>
          <w:rFonts w:ascii="Times New Roman" w:hAnsi="Times New Roman" w:cs="Times New Roman"/>
          <w:sz w:val="28"/>
          <w:szCs w:val="28"/>
          <w:lang w:val="en-US"/>
        </w:rPr>
        <w:t>II</w:t>
      </w:r>
      <w:r w:rsidR="00E041C0">
        <w:rPr>
          <w:rFonts w:ascii="Times New Roman" w:hAnsi="Times New Roman" w:cs="Times New Roman"/>
          <w:sz w:val="28"/>
          <w:szCs w:val="28"/>
        </w:rPr>
        <w:t>. И</w:t>
      </w:r>
      <w:r w:rsidR="00E041C0" w:rsidRPr="00F348EA">
        <w:rPr>
          <w:rFonts w:ascii="Times New Roman" w:hAnsi="Times New Roman" w:cs="Times New Roman"/>
          <w:sz w:val="28"/>
          <w:szCs w:val="28"/>
        </w:rPr>
        <w:t>змерен</w:t>
      </w:r>
      <w:r w:rsidR="00E041C0">
        <w:rPr>
          <w:rFonts w:ascii="Times New Roman" w:hAnsi="Times New Roman" w:cs="Times New Roman"/>
          <w:sz w:val="28"/>
          <w:szCs w:val="28"/>
        </w:rPr>
        <w:t>ие</w:t>
      </w:r>
      <w:r w:rsidRPr="00F348EA">
        <w:rPr>
          <w:rFonts w:ascii="Times New Roman" w:hAnsi="Times New Roman" w:cs="Times New Roman"/>
          <w:sz w:val="28"/>
          <w:szCs w:val="28"/>
        </w:rPr>
        <w:t xml:space="preserve"> до операции, 1 неделя, 1, 3 и 6 месяцев после операции</w:t>
      </w:r>
    </w:p>
    <w:p w14:paraId="63EDD1AE" w14:textId="77777777" w:rsidR="00C3560D" w:rsidRDefault="00C3560D" w:rsidP="00E313DB">
      <w:pPr>
        <w:pStyle w:val="ad"/>
        <w:jc w:val="center"/>
        <w:rPr>
          <w:rFonts w:ascii="Times New Roman" w:hAnsi="Times New Roman" w:cs="Times New Roman"/>
          <w:sz w:val="28"/>
          <w:szCs w:val="28"/>
        </w:rPr>
      </w:pPr>
    </w:p>
    <w:p w14:paraId="30C04DCA" w14:textId="592D6E27" w:rsidR="00592289" w:rsidRPr="00F348EA" w:rsidRDefault="00C3560D" w:rsidP="00C3560D">
      <w:pPr>
        <w:pStyle w:val="ad"/>
        <w:ind w:firstLine="709"/>
        <w:jc w:val="both"/>
        <w:rPr>
          <w:rFonts w:ascii="Times New Roman" w:hAnsi="Times New Roman" w:cs="Times New Roman"/>
          <w:sz w:val="28"/>
          <w:szCs w:val="28"/>
        </w:rPr>
      </w:pPr>
      <w:r>
        <w:rPr>
          <w:rFonts w:ascii="Times New Roman" w:eastAsia="Times New Roman" w:hAnsi="Times New Roman" w:cs="Times New Roman"/>
          <w:sz w:val="28"/>
          <w:szCs w:val="28"/>
        </w:rPr>
        <w:t>Были выявлены с</w:t>
      </w:r>
      <w:r w:rsidRPr="00255550">
        <w:rPr>
          <w:rFonts w:ascii="Times New Roman" w:eastAsia="Times New Roman" w:hAnsi="Times New Roman" w:cs="Times New Roman"/>
          <w:sz w:val="28"/>
          <w:szCs w:val="28"/>
        </w:rPr>
        <w:t>татистически значимые различия в диаметре ЯА 1 неделя, 1 месяц и 12 месяцев после операции (</w:t>
      </w:r>
      <w:r w:rsidRPr="00255550">
        <w:rPr>
          <w:rFonts w:ascii="Times New Roman" w:hAnsi="Times New Roman" w:cs="Times New Roman"/>
          <w:sz w:val="28"/>
          <w:szCs w:val="28"/>
        </w:rPr>
        <w:t xml:space="preserve">р </w:t>
      </w:r>
      <w:r w:rsidRPr="00255550">
        <w:rPr>
          <w:rFonts w:ascii="Times New Roman" w:eastAsia="Times New Roman" w:hAnsi="Times New Roman" w:cs="Times New Roman"/>
          <w:sz w:val="28"/>
          <w:szCs w:val="28"/>
        </w:rPr>
        <w:t>&lt;</w:t>
      </w:r>
      <w:r w:rsidRPr="00255550">
        <w:rPr>
          <w:rFonts w:ascii="Times New Roman" w:hAnsi="Times New Roman" w:cs="Times New Roman"/>
          <w:sz w:val="28"/>
          <w:szCs w:val="28"/>
        </w:rPr>
        <w:t>0,05</w:t>
      </w:r>
      <w:r>
        <w:rPr>
          <w:rFonts w:ascii="Times New Roman" w:hAnsi="Times New Roman" w:cs="Times New Roman"/>
          <w:sz w:val="28"/>
          <w:szCs w:val="28"/>
        </w:rPr>
        <w:t>) между исследуемыми группами.</w:t>
      </w:r>
    </w:p>
    <w:p w14:paraId="5EB858B7" w14:textId="77777777" w:rsidR="0060457B" w:rsidRDefault="00334CF4" w:rsidP="0060457B">
      <w:pPr>
        <w:pStyle w:val="ad"/>
        <w:ind w:firstLine="709"/>
        <w:jc w:val="both"/>
        <w:rPr>
          <w:rFonts w:ascii="Times New Roman" w:hAnsi="Times New Roman" w:cs="Times New Roman"/>
          <w:sz w:val="28"/>
          <w:szCs w:val="28"/>
        </w:rPr>
      </w:pPr>
      <w:r w:rsidRPr="00F348EA">
        <w:rPr>
          <w:rFonts w:ascii="Times New Roman" w:hAnsi="Times New Roman" w:cs="Times New Roman"/>
          <w:sz w:val="28"/>
          <w:szCs w:val="28"/>
        </w:rPr>
        <w:t xml:space="preserve">Таким образом, анализ полученных данных показал, что в </w:t>
      </w:r>
      <w:r w:rsidR="002338CA">
        <w:rPr>
          <w:rFonts w:ascii="Times New Roman" w:hAnsi="Times New Roman" w:cs="Times New Roman"/>
          <w:sz w:val="28"/>
          <w:szCs w:val="28"/>
        </w:rPr>
        <w:t xml:space="preserve">динамике </w:t>
      </w:r>
      <w:r w:rsidRPr="00F348EA">
        <w:rPr>
          <w:rFonts w:ascii="Times New Roman" w:hAnsi="Times New Roman" w:cs="Times New Roman"/>
          <w:sz w:val="28"/>
          <w:szCs w:val="28"/>
        </w:rPr>
        <w:t>пос</w:t>
      </w:r>
      <w:r w:rsidR="002338CA">
        <w:rPr>
          <w:rFonts w:ascii="Times New Roman" w:hAnsi="Times New Roman" w:cs="Times New Roman"/>
          <w:sz w:val="28"/>
          <w:szCs w:val="28"/>
        </w:rPr>
        <w:t>т</w:t>
      </w:r>
      <w:r w:rsidRPr="00F348EA">
        <w:rPr>
          <w:rFonts w:ascii="Times New Roman" w:hAnsi="Times New Roman" w:cs="Times New Roman"/>
          <w:sz w:val="28"/>
          <w:szCs w:val="28"/>
        </w:rPr>
        <w:t>операционно</w:t>
      </w:r>
      <w:r w:rsidR="002338CA">
        <w:rPr>
          <w:rFonts w:ascii="Times New Roman" w:hAnsi="Times New Roman" w:cs="Times New Roman"/>
          <w:sz w:val="28"/>
          <w:szCs w:val="28"/>
        </w:rPr>
        <w:t>го</w:t>
      </w:r>
      <w:r w:rsidRPr="00F348EA">
        <w:rPr>
          <w:rFonts w:ascii="Times New Roman" w:hAnsi="Times New Roman" w:cs="Times New Roman"/>
          <w:sz w:val="28"/>
          <w:szCs w:val="28"/>
        </w:rPr>
        <w:t xml:space="preserve"> период</w:t>
      </w:r>
      <w:r w:rsidR="002338CA">
        <w:rPr>
          <w:rFonts w:ascii="Times New Roman" w:hAnsi="Times New Roman" w:cs="Times New Roman"/>
          <w:sz w:val="28"/>
          <w:szCs w:val="28"/>
        </w:rPr>
        <w:t>а</w:t>
      </w:r>
      <w:r w:rsidRPr="00F348EA">
        <w:rPr>
          <w:rFonts w:ascii="Times New Roman" w:hAnsi="Times New Roman" w:cs="Times New Roman"/>
          <w:sz w:val="28"/>
          <w:szCs w:val="28"/>
        </w:rPr>
        <w:t xml:space="preserve"> у пациентов отмечено увеличение скорости кровотока в обеих группах. </w:t>
      </w:r>
      <w:r w:rsidR="00137691">
        <w:rPr>
          <w:rFonts w:ascii="Times New Roman" w:hAnsi="Times New Roman" w:cs="Times New Roman"/>
          <w:sz w:val="28"/>
          <w:szCs w:val="28"/>
        </w:rPr>
        <w:t>П</w:t>
      </w:r>
      <w:r w:rsidRPr="00F348EA">
        <w:rPr>
          <w:rFonts w:ascii="Times New Roman" w:hAnsi="Times New Roman" w:cs="Times New Roman"/>
          <w:sz w:val="28"/>
          <w:szCs w:val="28"/>
        </w:rPr>
        <w:t>оказатели</w:t>
      </w:r>
      <w:r w:rsidR="00137691">
        <w:rPr>
          <w:rFonts w:ascii="Times New Roman" w:hAnsi="Times New Roman" w:cs="Times New Roman"/>
          <w:sz w:val="28"/>
          <w:szCs w:val="28"/>
        </w:rPr>
        <w:t xml:space="preserve"> кровотока</w:t>
      </w:r>
      <w:r w:rsidRPr="00F348EA">
        <w:rPr>
          <w:rFonts w:ascii="Times New Roman" w:hAnsi="Times New Roman" w:cs="Times New Roman"/>
          <w:sz w:val="28"/>
          <w:szCs w:val="28"/>
        </w:rPr>
        <w:t xml:space="preserve"> </w:t>
      </w:r>
      <w:r w:rsidR="00137691">
        <w:rPr>
          <w:rFonts w:ascii="Times New Roman" w:hAnsi="Times New Roman" w:cs="Times New Roman"/>
          <w:sz w:val="28"/>
          <w:szCs w:val="28"/>
        </w:rPr>
        <w:t>статистически значимо отличались</w:t>
      </w:r>
      <w:r w:rsidRPr="00F348EA">
        <w:rPr>
          <w:rFonts w:ascii="Times New Roman" w:hAnsi="Times New Roman" w:cs="Times New Roman"/>
          <w:sz w:val="28"/>
          <w:szCs w:val="28"/>
        </w:rPr>
        <w:t xml:space="preserve"> у пациентов группы</w:t>
      </w:r>
      <w:r w:rsidR="00066473">
        <w:rPr>
          <w:rFonts w:ascii="Times New Roman" w:hAnsi="Times New Roman" w:cs="Times New Roman"/>
          <w:sz w:val="28"/>
          <w:szCs w:val="28"/>
        </w:rPr>
        <w:t xml:space="preserve"> </w:t>
      </w:r>
      <w:r w:rsidR="00066473">
        <w:rPr>
          <w:rFonts w:ascii="Times New Roman" w:hAnsi="Times New Roman" w:cs="Times New Roman"/>
          <w:sz w:val="28"/>
          <w:szCs w:val="28"/>
          <w:lang w:val="en-US"/>
        </w:rPr>
        <w:t>I</w:t>
      </w:r>
      <w:r w:rsidR="00137691">
        <w:rPr>
          <w:rFonts w:ascii="Times New Roman" w:hAnsi="Times New Roman" w:cs="Times New Roman"/>
          <w:sz w:val="28"/>
          <w:szCs w:val="28"/>
        </w:rPr>
        <w:t xml:space="preserve"> и</w:t>
      </w:r>
      <w:r w:rsidRPr="00F348EA">
        <w:rPr>
          <w:rFonts w:ascii="Times New Roman" w:hAnsi="Times New Roman" w:cs="Times New Roman"/>
          <w:sz w:val="28"/>
          <w:szCs w:val="28"/>
        </w:rPr>
        <w:t xml:space="preserve"> в группе </w:t>
      </w:r>
      <w:r w:rsidR="00066473">
        <w:rPr>
          <w:rFonts w:ascii="Times New Roman" w:hAnsi="Times New Roman" w:cs="Times New Roman"/>
          <w:sz w:val="28"/>
          <w:szCs w:val="28"/>
          <w:lang w:val="en-US"/>
        </w:rPr>
        <w:t>II</w:t>
      </w:r>
      <w:r w:rsidRPr="00F348EA">
        <w:rPr>
          <w:rFonts w:ascii="Times New Roman" w:hAnsi="Times New Roman" w:cs="Times New Roman"/>
          <w:sz w:val="28"/>
          <w:szCs w:val="28"/>
        </w:rPr>
        <w:t xml:space="preserve">. </w:t>
      </w:r>
      <w:r w:rsidR="00137691" w:rsidRPr="002634F9">
        <w:rPr>
          <w:rFonts w:ascii="Times New Roman" w:hAnsi="Times New Roman" w:cs="Times New Roman"/>
          <w:sz w:val="28"/>
          <w:szCs w:val="28"/>
        </w:rPr>
        <w:t>ПССК ЯА</w:t>
      </w:r>
      <w:r w:rsidR="00295C13">
        <w:rPr>
          <w:rFonts w:ascii="Times New Roman" w:hAnsi="Times New Roman" w:cs="Times New Roman"/>
          <w:sz w:val="28"/>
          <w:szCs w:val="28"/>
        </w:rPr>
        <w:t xml:space="preserve"> </w:t>
      </w:r>
      <w:r w:rsidR="00137691">
        <w:rPr>
          <w:rFonts w:ascii="Times New Roman" w:hAnsi="Times New Roman" w:cs="Times New Roman"/>
          <w:sz w:val="28"/>
          <w:szCs w:val="28"/>
        </w:rPr>
        <w:t>в группе аутопластики перемещенным лоскутом</w:t>
      </w:r>
      <w:r w:rsidR="00137691" w:rsidRPr="002634F9">
        <w:rPr>
          <w:rFonts w:ascii="Times New Roman" w:hAnsi="Times New Roman" w:cs="Times New Roman"/>
          <w:sz w:val="28"/>
          <w:szCs w:val="28"/>
        </w:rPr>
        <w:t xml:space="preserve"> </w:t>
      </w:r>
      <w:r w:rsidR="00295C13">
        <w:rPr>
          <w:rFonts w:ascii="Times New Roman" w:hAnsi="Times New Roman" w:cs="Times New Roman"/>
          <w:sz w:val="28"/>
          <w:szCs w:val="28"/>
        </w:rPr>
        <w:t>после операции</w:t>
      </w:r>
      <w:r w:rsidR="00295C13" w:rsidRPr="002634F9">
        <w:rPr>
          <w:rFonts w:ascii="Times New Roman" w:hAnsi="Times New Roman" w:cs="Times New Roman"/>
          <w:sz w:val="28"/>
          <w:szCs w:val="28"/>
        </w:rPr>
        <w:t xml:space="preserve"> в течение 1 года увеличился на 4,9%. В группе с использованием сетчатого эндопротеза ПССК ЯА в течение 1 года уменьшился на 2,7%, однако оставался в пределах нормы.</w:t>
      </w:r>
      <w:r w:rsidR="00295C13">
        <w:rPr>
          <w:rFonts w:ascii="Times New Roman" w:hAnsi="Times New Roman" w:cs="Times New Roman"/>
          <w:sz w:val="28"/>
          <w:szCs w:val="28"/>
        </w:rPr>
        <w:t xml:space="preserve"> </w:t>
      </w:r>
      <w:r w:rsidRPr="00F348EA">
        <w:rPr>
          <w:rFonts w:ascii="Times New Roman" w:hAnsi="Times New Roman" w:cs="Times New Roman"/>
          <w:sz w:val="28"/>
          <w:szCs w:val="28"/>
        </w:rPr>
        <w:t>В то же время в группе</w:t>
      </w:r>
      <w:r w:rsidR="00052CB4">
        <w:rPr>
          <w:rFonts w:ascii="Times New Roman" w:hAnsi="Times New Roman" w:cs="Times New Roman"/>
          <w:sz w:val="28"/>
          <w:szCs w:val="28"/>
        </w:rPr>
        <w:t xml:space="preserve"> </w:t>
      </w:r>
      <w:r w:rsidR="00052CB4">
        <w:rPr>
          <w:rFonts w:ascii="Times New Roman" w:hAnsi="Times New Roman" w:cs="Times New Roman"/>
          <w:sz w:val="28"/>
          <w:szCs w:val="28"/>
          <w:lang w:val="en-US"/>
        </w:rPr>
        <w:t>II</w:t>
      </w:r>
      <w:r w:rsidRPr="00F348EA">
        <w:rPr>
          <w:rFonts w:ascii="Times New Roman" w:hAnsi="Times New Roman" w:cs="Times New Roman"/>
          <w:sz w:val="28"/>
          <w:szCs w:val="28"/>
        </w:rPr>
        <w:t xml:space="preserve"> увеличился индекс резистентности</w:t>
      </w:r>
      <w:r w:rsidR="00066473">
        <w:rPr>
          <w:rFonts w:ascii="Times New Roman" w:hAnsi="Times New Roman" w:cs="Times New Roman"/>
          <w:sz w:val="28"/>
          <w:szCs w:val="28"/>
        </w:rPr>
        <w:t xml:space="preserve"> яичковой артерии после операции до 1 года</w:t>
      </w:r>
      <w:r w:rsidR="005010FF">
        <w:rPr>
          <w:rFonts w:ascii="Times New Roman" w:hAnsi="Times New Roman" w:cs="Times New Roman"/>
          <w:sz w:val="28"/>
          <w:szCs w:val="28"/>
        </w:rPr>
        <w:t xml:space="preserve"> наблюдения с 0,77 до 0,8</w:t>
      </w:r>
      <w:r w:rsidR="00066473">
        <w:rPr>
          <w:rFonts w:ascii="Times New Roman" w:hAnsi="Times New Roman" w:cs="Times New Roman"/>
          <w:sz w:val="28"/>
          <w:szCs w:val="28"/>
        </w:rPr>
        <w:t>. Ч</w:t>
      </w:r>
      <w:r w:rsidRPr="00F348EA">
        <w:rPr>
          <w:rFonts w:ascii="Times New Roman" w:hAnsi="Times New Roman" w:cs="Times New Roman"/>
          <w:sz w:val="28"/>
          <w:szCs w:val="28"/>
        </w:rPr>
        <w:t>то</w:t>
      </w:r>
      <w:r w:rsidR="00066473">
        <w:rPr>
          <w:rFonts w:ascii="Times New Roman" w:hAnsi="Times New Roman" w:cs="Times New Roman"/>
          <w:sz w:val="28"/>
          <w:szCs w:val="28"/>
        </w:rPr>
        <w:t xml:space="preserve"> может</w:t>
      </w:r>
      <w:r w:rsidRPr="00F348EA">
        <w:rPr>
          <w:rFonts w:ascii="Times New Roman" w:hAnsi="Times New Roman" w:cs="Times New Roman"/>
          <w:sz w:val="28"/>
          <w:szCs w:val="28"/>
        </w:rPr>
        <w:t xml:space="preserve"> свидетельств</w:t>
      </w:r>
      <w:r w:rsidR="00066473">
        <w:rPr>
          <w:rFonts w:ascii="Times New Roman" w:hAnsi="Times New Roman" w:cs="Times New Roman"/>
          <w:sz w:val="28"/>
          <w:szCs w:val="28"/>
        </w:rPr>
        <w:t>овать</w:t>
      </w:r>
      <w:r w:rsidRPr="00F348EA">
        <w:rPr>
          <w:rFonts w:ascii="Times New Roman" w:hAnsi="Times New Roman" w:cs="Times New Roman"/>
          <w:sz w:val="28"/>
          <w:szCs w:val="28"/>
        </w:rPr>
        <w:t xml:space="preserve"> о сдавлении элементов семенного канатика.</w:t>
      </w:r>
      <w:r w:rsidR="005010FF">
        <w:rPr>
          <w:rFonts w:ascii="Times New Roman" w:hAnsi="Times New Roman" w:cs="Times New Roman"/>
          <w:sz w:val="28"/>
          <w:szCs w:val="28"/>
        </w:rPr>
        <w:t xml:space="preserve"> Однако, не было зарегистрировано случаев нарушения кровоснабжения яичка в виде его атрофии, что свидетельствует о хорошо развитых коллатералей паренхимы яичка. К примеру</w:t>
      </w:r>
      <w:r w:rsidR="003065B8">
        <w:rPr>
          <w:rFonts w:ascii="Times New Roman" w:hAnsi="Times New Roman" w:cs="Times New Roman"/>
          <w:sz w:val="28"/>
          <w:szCs w:val="28"/>
        </w:rPr>
        <w:t>,</w:t>
      </w:r>
      <w:r w:rsidR="005010FF">
        <w:rPr>
          <w:rFonts w:ascii="Times New Roman" w:hAnsi="Times New Roman" w:cs="Times New Roman"/>
          <w:sz w:val="28"/>
          <w:szCs w:val="28"/>
        </w:rPr>
        <w:t xml:space="preserve"> </w:t>
      </w:r>
      <w:r w:rsidR="00273C64">
        <w:rPr>
          <w:rFonts w:ascii="Times New Roman" w:hAnsi="Times New Roman" w:cs="Times New Roman"/>
          <w:sz w:val="28"/>
          <w:szCs w:val="28"/>
        </w:rPr>
        <w:t>индекс резистивности в паренхиме яичка в динамике у</w:t>
      </w:r>
      <w:r w:rsidR="005010FF">
        <w:rPr>
          <w:rFonts w:ascii="Times New Roman" w:hAnsi="Times New Roman" w:cs="Times New Roman"/>
          <w:sz w:val="28"/>
          <w:szCs w:val="28"/>
        </w:rPr>
        <w:t xml:space="preserve">меньшился с 0,57 до 0,54. </w:t>
      </w:r>
      <w:r w:rsidRPr="00F348EA">
        <w:rPr>
          <w:rFonts w:ascii="Times New Roman" w:hAnsi="Times New Roman" w:cs="Times New Roman"/>
          <w:sz w:val="28"/>
          <w:szCs w:val="28"/>
        </w:rPr>
        <w:t xml:space="preserve"> </w:t>
      </w:r>
    </w:p>
    <w:p w14:paraId="3D231440" w14:textId="364DE623" w:rsidR="00295C13" w:rsidRPr="00295C13" w:rsidRDefault="00295C13" w:rsidP="0060457B">
      <w:pPr>
        <w:shd w:val="clear" w:color="auto" w:fill="FFFFFF"/>
        <w:spacing w:after="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5FB3318" w14:textId="77777777" w:rsidR="00334CF4" w:rsidRPr="00F348EA" w:rsidRDefault="00334CF4" w:rsidP="006F7B97">
      <w:pPr>
        <w:pStyle w:val="ad"/>
        <w:jc w:val="both"/>
        <w:rPr>
          <w:rFonts w:ascii="Times New Roman" w:hAnsi="Times New Roman" w:cs="Times New Roman"/>
          <w:b/>
          <w:sz w:val="28"/>
          <w:szCs w:val="28"/>
        </w:rPr>
      </w:pPr>
    </w:p>
    <w:p w14:paraId="46D2DBB6" w14:textId="6DF6633E" w:rsidR="00973F45" w:rsidRPr="00762489" w:rsidRDefault="00334CF4" w:rsidP="00C14F14">
      <w:pPr>
        <w:pStyle w:val="ad"/>
        <w:outlineLvl w:val="2"/>
        <w:rPr>
          <w:rFonts w:ascii="Times New Roman" w:hAnsi="Times New Roman" w:cs="Times New Roman"/>
          <w:i/>
          <w:iCs/>
          <w:sz w:val="28"/>
          <w:szCs w:val="28"/>
        </w:rPr>
      </w:pPr>
      <w:r w:rsidRPr="00C3560D">
        <w:rPr>
          <w:rFonts w:ascii="Times New Roman" w:hAnsi="Times New Roman" w:cs="Times New Roman"/>
          <w:bCs/>
          <w:sz w:val="28"/>
          <w:szCs w:val="28"/>
        </w:rPr>
        <w:t xml:space="preserve">            </w:t>
      </w:r>
      <w:bookmarkStart w:id="55" w:name="_Toc181562049"/>
      <w:r w:rsidRPr="00762489">
        <w:rPr>
          <w:rFonts w:ascii="Times New Roman" w:hAnsi="Times New Roman" w:cs="Times New Roman"/>
          <w:bCs/>
          <w:i/>
          <w:iCs/>
          <w:sz w:val="28"/>
          <w:szCs w:val="28"/>
        </w:rPr>
        <w:t xml:space="preserve">3.3.4 </w:t>
      </w:r>
      <w:r w:rsidR="00973F45" w:rsidRPr="00762489">
        <w:rPr>
          <w:rFonts w:ascii="Times New Roman" w:hAnsi="Times New Roman" w:cs="Times New Roman"/>
          <w:bCs/>
          <w:i/>
          <w:iCs/>
          <w:sz w:val="28"/>
          <w:szCs w:val="28"/>
        </w:rPr>
        <w:t>Результаты компрессионной эластографии области послеоперационной зоны</w:t>
      </w:r>
      <w:bookmarkEnd w:id="55"/>
    </w:p>
    <w:p w14:paraId="727ED97E" w14:textId="4FEEAABA" w:rsidR="0082223E" w:rsidRDefault="0082223E" w:rsidP="0082223E">
      <w:pPr>
        <w:pStyle w:val="ad"/>
        <w:ind w:firstLine="720"/>
        <w:jc w:val="both"/>
        <w:rPr>
          <w:rFonts w:asciiTheme="majorBidi" w:hAnsiTheme="majorBidi" w:cstheme="majorBidi"/>
          <w:sz w:val="28"/>
          <w:szCs w:val="28"/>
        </w:rPr>
      </w:pPr>
      <w:r w:rsidRPr="00F121EE">
        <w:rPr>
          <w:rFonts w:asciiTheme="majorBidi" w:hAnsiTheme="majorBidi" w:cstheme="majorBidi"/>
          <w:sz w:val="28"/>
          <w:szCs w:val="28"/>
        </w:rPr>
        <w:t>При анализе надежности (тест-ретест) коэффициент корреляции</w:t>
      </w:r>
      <w:r>
        <w:rPr>
          <w:rFonts w:asciiTheme="majorBidi" w:hAnsiTheme="majorBidi" w:cstheme="majorBidi"/>
          <w:sz w:val="28"/>
          <w:szCs w:val="28"/>
        </w:rPr>
        <w:t xml:space="preserve"> (</w:t>
      </w:r>
      <w:r w:rsidRPr="00B53B67">
        <w:rPr>
          <w:rFonts w:asciiTheme="majorBidi" w:hAnsiTheme="majorBidi" w:cstheme="majorBidi"/>
          <w:sz w:val="28"/>
          <w:szCs w:val="28"/>
        </w:rPr>
        <w:t>межклассов</w:t>
      </w:r>
      <w:r>
        <w:rPr>
          <w:rFonts w:asciiTheme="majorBidi" w:hAnsiTheme="majorBidi" w:cstheme="majorBidi"/>
          <w:sz w:val="28"/>
          <w:szCs w:val="28"/>
        </w:rPr>
        <w:t>ая</w:t>
      </w:r>
      <w:r w:rsidRPr="00B53B67">
        <w:rPr>
          <w:rFonts w:asciiTheme="majorBidi" w:hAnsiTheme="majorBidi" w:cstheme="majorBidi"/>
          <w:sz w:val="28"/>
          <w:szCs w:val="28"/>
        </w:rPr>
        <w:t xml:space="preserve"> корреляци</w:t>
      </w:r>
      <w:r>
        <w:rPr>
          <w:rFonts w:asciiTheme="majorBidi" w:hAnsiTheme="majorBidi" w:cstheme="majorBidi"/>
          <w:sz w:val="28"/>
          <w:szCs w:val="28"/>
        </w:rPr>
        <w:t>я</w:t>
      </w:r>
      <w:r w:rsidRPr="00B53B67">
        <w:rPr>
          <w:rFonts w:asciiTheme="majorBidi" w:hAnsiTheme="majorBidi" w:cstheme="majorBidi"/>
          <w:sz w:val="28"/>
          <w:szCs w:val="28"/>
          <w:lang w:val="en-US"/>
        </w:rPr>
        <w:t> </w:t>
      </w:r>
      <w:r w:rsidRPr="00B53B67">
        <w:rPr>
          <w:rFonts w:asciiTheme="majorBidi" w:hAnsiTheme="majorBidi" w:cstheme="majorBidi"/>
          <w:i/>
          <w:iCs/>
          <w:sz w:val="28"/>
          <w:szCs w:val="28"/>
          <w:lang w:val="en-US"/>
        </w:rPr>
        <w:t>r</w:t>
      </w:r>
      <w:r w:rsidRPr="00B53B67">
        <w:rPr>
          <w:rFonts w:asciiTheme="majorBidi" w:hAnsiTheme="majorBidi" w:cstheme="majorBidi"/>
          <w:sz w:val="28"/>
          <w:szCs w:val="28"/>
          <w:lang w:val="en-US"/>
        </w:rPr>
        <w:t> </w:t>
      </w:r>
      <w:r w:rsidRPr="00B53B67">
        <w:rPr>
          <w:rFonts w:asciiTheme="majorBidi" w:hAnsiTheme="majorBidi" w:cstheme="majorBidi"/>
          <w:sz w:val="28"/>
          <w:szCs w:val="28"/>
        </w:rPr>
        <w:t>(</w:t>
      </w:r>
      <w:r w:rsidRPr="00B53B67">
        <w:rPr>
          <w:rFonts w:asciiTheme="majorBidi" w:hAnsiTheme="majorBidi" w:cstheme="majorBidi"/>
          <w:sz w:val="28"/>
          <w:szCs w:val="28"/>
          <w:lang w:val="en-US"/>
        </w:rPr>
        <w:t>ICC</w:t>
      </w:r>
      <w:r w:rsidRPr="00B53B67">
        <w:rPr>
          <w:rFonts w:asciiTheme="majorBidi" w:hAnsiTheme="majorBidi" w:cstheme="majorBidi"/>
          <w:sz w:val="28"/>
          <w:szCs w:val="28"/>
        </w:rPr>
        <w:t>)</w:t>
      </w:r>
      <w:r>
        <w:rPr>
          <w:rFonts w:asciiTheme="majorBidi" w:hAnsiTheme="majorBidi" w:cstheme="majorBidi"/>
          <w:sz w:val="28"/>
          <w:szCs w:val="28"/>
        </w:rPr>
        <w:t>)</w:t>
      </w:r>
      <w:r w:rsidRPr="00F121EE">
        <w:rPr>
          <w:rFonts w:asciiTheme="majorBidi" w:hAnsiTheme="majorBidi" w:cstheme="majorBidi"/>
          <w:sz w:val="28"/>
          <w:szCs w:val="28"/>
        </w:rPr>
        <w:t xml:space="preserve"> между двумя </w:t>
      </w:r>
      <w:r>
        <w:rPr>
          <w:rFonts w:asciiTheme="majorBidi" w:hAnsiTheme="majorBidi" w:cstheme="majorBidi"/>
          <w:sz w:val="28"/>
          <w:szCs w:val="28"/>
        </w:rPr>
        <w:t>показателями индекса эластичности через 1 неделю и 1 месяц после операции составил</w:t>
      </w:r>
      <w:r w:rsidRPr="00F121EE">
        <w:rPr>
          <w:rFonts w:asciiTheme="majorBidi" w:hAnsiTheme="majorBidi" w:cstheme="majorBidi"/>
          <w:sz w:val="28"/>
          <w:szCs w:val="28"/>
        </w:rPr>
        <w:t xml:space="preserve"> 0,7</w:t>
      </w:r>
      <w:r w:rsidR="00AE317C">
        <w:rPr>
          <w:rFonts w:asciiTheme="majorBidi" w:hAnsiTheme="majorBidi" w:cstheme="majorBidi"/>
          <w:sz w:val="28"/>
          <w:szCs w:val="28"/>
        </w:rPr>
        <w:t>2</w:t>
      </w:r>
      <w:r>
        <w:rPr>
          <w:rFonts w:asciiTheme="majorBidi" w:hAnsiTheme="majorBidi" w:cstheme="majorBidi"/>
          <w:sz w:val="28"/>
          <w:szCs w:val="28"/>
        </w:rPr>
        <w:t xml:space="preserve">. </w:t>
      </w:r>
      <w:r w:rsidRPr="00F121EE">
        <w:rPr>
          <w:rFonts w:asciiTheme="majorBidi" w:hAnsiTheme="majorBidi" w:cstheme="majorBidi"/>
          <w:sz w:val="28"/>
          <w:szCs w:val="28"/>
        </w:rPr>
        <w:t xml:space="preserve">Надежность теста-ретеста показала </w:t>
      </w:r>
      <w:r w:rsidR="00AE317C">
        <w:rPr>
          <w:rFonts w:asciiTheme="majorBidi" w:hAnsiTheme="majorBidi" w:cstheme="majorBidi"/>
          <w:sz w:val="28"/>
          <w:szCs w:val="28"/>
        </w:rPr>
        <w:t>хорошую и</w:t>
      </w:r>
      <w:r w:rsidRPr="00F121EE">
        <w:rPr>
          <w:rFonts w:asciiTheme="majorBidi" w:hAnsiTheme="majorBidi" w:cstheme="majorBidi"/>
          <w:sz w:val="28"/>
          <w:szCs w:val="28"/>
        </w:rPr>
        <w:t xml:space="preserve"> значимую корреляцию между двумя оценками. </w:t>
      </w:r>
    </w:p>
    <w:p w14:paraId="5725BAE2" w14:textId="4EEF56ED" w:rsidR="00ED3815" w:rsidRDefault="00334CF4" w:rsidP="0082223E">
      <w:pPr>
        <w:pStyle w:val="ad"/>
        <w:ind w:firstLine="709"/>
        <w:jc w:val="both"/>
        <w:rPr>
          <w:rFonts w:ascii="Times New Roman" w:hAnsi="Times New Roman" w:cs="Times New Roman"/>
          <w:sz w:val="28"/>
          <w:szCs w:val="28"/>
        </w:rPr>
      </w:pPr>
      <w:r w:rsidRPr="00D955CA">
        <w:rPr>
          <w:rFonts w:ascii="Times New Roman" w:hAnsi="Times New Roman" w:cs="Times New Roman"/>
          <w:sz w:val="28"/>
          <w:szCs w:val="28"/>
        </w:rPr>
        <w:t>Проведена сравнительная ультразвуковая оценка плотности тканей по данным компрессионной эластографии на контралатеральной стороне и в области послеоперационной зоны (</w:t>
      </w:r>
      <w:r w:rsidR="00AA19D4" w:rsidRPr="00D955CA">
        <w:rPr>
          <w:rFonts w:ascii="Times New Roman" w:hAnsi="Times New Roman" w:cs="Times New Roman"/>
          <w:sz w:val="28"/>
          <w:szCs w:val="28"/>
        </w:rPr>
        <w:t>6 и 12</w:t>
      </w:r>
      <w:r w:rsidRPr="00D955CA">
        <w:rPr>
          <w:rFonts w:ascii="Times New Roman" w:hAnsi="Times New Roman" w:cs="Times New Roman"/>
          <w:sz w:val="28"/>
          <w:szCs w:val="28"/>
        </w:rPr>
        <w:t xml:space="preserve"> месяцев) в группах с применением аутопластики перемещенным апоневротическим лоскутом и герниопластики по Лихтенштейну. </w:t>
      </w:r>
      <w:r w:rsidR="004334C6" w:rsidRPr="00D955CA">
        <w:rPr>
          <w:rFonts w:ascii="Times New Roman" w:hAnsi="Times New Roman" w:cs="Times New Roman"/>
          <w:sz w:val="28"/>
          <w:szCs w:val="28"/>
        </w:rPr>
        <w:t>Увеличение показателей плотности тканей послеоперационной зоны по данным Е</w:t>
      </w:r>
      <w:r w:rsidR="004334C6" w:rsidRPr="00D955CA">
        <w:rPr>
          <w:rFonts w:ascii="Times New Roman" w:hAnsi="Times New Roman" w:cs="Times New Roman"/>
          <w:sz w:val="28"/>
          <w:szCs w:val="28"/>
          <w:lang w:val="en-US"/>
        </w:rPr>
        <w:t>I</w:t>
      </w:r>
      <w:r w:rsidR="004334C6" w:rsidRPr="00D955CA">
        <w:rPr>
          <w:rFonts w:ascii="Times New Roman" w:hAnsi="Times New Roman" w:cs="Times New Roman"/>
          <w:sz w:val="28"/>
          <w:szCs w:val="28"/>
        </w:rPr>
        <w:t xml:space="preserve"> на сроках 6 и 12 месяцев после операции привело к статистически значимым различиям в обеих исследуемых группах с р=0,00 по данным критерия </w:t>
      </w:r>
      <w:r w:rsidR="00E703FF">
        <w:rPr>
          <w:rFonts w:ascii="Times New Roman" w:hAnsi="Times New Roman" w:cs="Times New Roman"/>
          <w:sz w:val="28"/>
          <w:szCs w:val="28"/>
        </w:rPr>
        <w:t>Манна-Уитни</w:t>
      </w:r>
      <w:r w:rsidR="004334C6" w:rsidRPr="00D955CA">
        <w:rPr>
          <w:rFonts w:ascii="Times New Roman" w:hAnsi="Times New Roman" w:cs="Times New Roman"/>
          <w:sz w:val="28"/>
          <w:szCs w:val="28"/>
        </w:rPr>
        <w:t xml:space="preserve"> для независимых выборок. Окружающие ткани неизмененной области статистически не различались в обеих группах </w:t>
      </w:r>
      <w:r w:rsidR="00C87BD5" w:rsidRPr="00D955CA">
        <w:rPr>
          <w:rFonts w:ascii="Times New Roman" w:hAnsi="Times New Roman" w:cs="Times New Roman"/>
          <w:sz w:val="28"/>
          <w:szCs w:val="28"/>
        </w:rPr>
        <w:t xml:space="preserve">(Таблица </w:t>
      </w:r>
      <w:r w:rsidR="00D97412">
        <w:rPr>
          <w:rFonts w:ascii="Times New Roman" w:hAnsi="Times New Roman" w:cs="Times New Roman"/>
          <w:sz w:val="28"/>
          <w:szCs w:val="28"/>
        </w:rPr>
        <w:t>8</w:t>
      </w:r>
      <w:r w:rsidR="00C87BD5" w:rsidRPr="00D955CA">
        <w:rPr>
          <w:rFonts w:ascii="Times New Roman" w:hAnsi="Times New Roman" w:cs="Times New Roman"/>
          <w:sz w:val="28"/>
          <w:szCs w:val="28"/>
        </w:rPr>
        <w:t>).</w:t>
      </w:r>
    </w:p>
    <w:p w14:paraId="55F6DB6D" w14:textId="77777777" w:rsidR="00D955CA" w:rsidRDefault="00D955CA" w:rsidP="00EA4EC4">
      <w:pPr>
        <w:pStyle w:val="ad"/>
        <w:rPr>
          <w:rFonts w:ascii="Times New Roman" w:hAnsi="Times New Roman" w:cs="Times New Roman"/>
          <w:sz w:val="28"/>
          <w:szCs w:val="28"/>
        </w:rPr>
      </w:pPr>
    </w:p>
    <w:p w14:paraId="2F21147B" w14:textId="042302C4" w:rsidR="000F26BB" w:rsidRDefault="00EA4EC4" w:rsidP="00EA4EC4">
      <w:pPr>
        <w:pStyle w:val="ad"/>
        <w:rPr>
          <w:rFonts w:ascii="Times New Roman" w:hAnsi="Times New Roman" w:cs="Times New Roman"/>
          <w:sz w:val="28"/>
          <w:szCs w:val="28"/>
        </w:rPr>
      </w:pPr>
      <w:r>
        <w:rPr>
          <w:rFonts w:ascii="Times New Roman" w:hAnsi="Times New Roman" w:cs="Times New Roman"/>
          <w:sz w:val="28"/>
          <w:szCs w:val="28"/>
        </w:rPr>
        <w:t xml:space="preserve">Таблица </w:t>
      </w:r>
      <w:r w:rsidR="00D97412">
        <w:rPr>
          <w:rFonts w:ascii="Times New Roman" w:hAnsi="Times New Roman" w:cs="Times New Roman"/>
          <w:sz w:val="28"/>
          <w:szCs w:val="28"/>
        </w:rPr>
        <w:t>8</w:t>
      </w:r>
      <w:r>
        <w:rPr>
          <w:rFonts w:ascii="Times New Roman" w:hAnsi="Times New Roman" w:cs="Times New Roman"/>
          <w:sz w:val="28"/>
          <w:szCs w:val="28"/>
        </w:rPr>
        <w:t xml:space="preserve"> - Показатель </w:t>
      </w:r>
      <w:r>
        <w:rPr>
          <w:rFonts w:ascii="Times New Roman" w:hAnsi="Times New Roman" w:cs="Times New Roman"/>
          <w:sz w:val="28"/>
          <w:szCs w:val="28"/>
          <w:lang w:val="en-US"/>
        </w:rPr>
        <w:t>EI</w:t>
      </w:r>
      <w:r>
        <w:rPr>
          <w:rFonts w:ascii="Times New Roman" w:hAnsi="Times New Roman" w:cs="Times New Roman"/>
          <w:sz w:val="28"/>
          <w:szCs w:val="28"/>
        </w:rPr>
        <w:t xml:space="preserve"> компрессионной эластографии после операции в двух группах</w:t>
      </w:r>
    </w:p>
    <w:p w14:paraId="5971A5FE" w14:textId="77777777" w:rsidR="000F26BB" w:rsidRDefault="000F26BB" w:rsidP="00EA4EC4">
      <w:pPr>
        <w:pStyle w:val="ad"/>
        <w:rPr>
          <w:rFonts w:ascii="Times New Roman" w:hAnsi="Times New Roman" w:cs="Times New Roman"/>
          <w:sz w:val="28"/>
          <w:szCs w:val="28"/>
        </w:rPr>
      </w:pPr>
    </w:p>
    <w:tbl>
      <w:tblPr>
        <w:tblStyle w:val="af6"/>
        <w:tblW w:w="0" w:type="auto"/>
        <w:tblLook w:val="04A0" w:firstRow="1" w:lastRow="0" w:firstColumn="1" w:lastColumn="0" w:noHBand="0" w:noVBand="1"/>
      </w:tblPr>
      <w:tblGrid>
        <w:gridCol w:w="3051"/>
        <w:gridCol w:w="2127"/>
        <w:gridCol w:w="2127"/>
        <w:gridCol w:w="2127"/>
      </w:tblGrid>
      <w:tr w:rsidR="000F26BB" w14:paraId="40F3329C" w14:textId="77777777" w:rsidTr="000F26BB">
        <w:trPr>
          <w:trHeight w:val="672"/>
        </w:trPr>
        <w:tc>
          <w:tcPr>
            <w:tcW w:w="3051" w:type="dxa"/>
          </w:tcPr>
          <w:p w14:paraId="46FFF722" w14:textId="20B6E26D" w:rsidR="000F26BB" w:rsidRPr="000F26BB" w:rsidRDefault="000F26BB" w:rsidP="008120F2">
            <w:pPr>
              <w:pStyle w:val="ad"/>
              <w:jc w:val="center"/>
              <w:rPr>
                <w:rFonts w:ascii="Times New Roman" w:hAnsi="Times New Roman" w:cs="Times New Roman"/>
                <w:sz w:val="28"/>
                <w:szCs w:val="28"/>
              </w:rPr>
            </w:pPr>
            <w:r w:rsidRPr="000F26BB">
              <w:rPr>
                <w:rFonts w:ascii="Times New Roman" w:hAnsi="Times New Roman" w:cs="Times New Roman"/>
                <w:sz w:val="28"/>
                <w:szCs w:val="28"/>
              </w:rPr>
              <w:t>Исследуемые материалы</w:t>
            </w:r>
          </w:p>
        </w:tc>
        <w:tc>
          <w:tcPr>
            <w:tcW w:w="2127" w:type="dxa"/>
          </w:tcPr>
          <w:p w14:paraId="64B8BC66" w14:textId="232A7AF1" w:rsidR="000F26BB" w:rsidRDefault="000F26BB" w:rsidP="008120F2">
            <w:pPr>
              <w:pStyle w:val="ad"/>
              <w:jc w:val="center"/>
              <w:rPr>
                <w:rFonts w:ascii="Times New Roman" w:hAnsi="Times New Roman" w:cs="Times New Roman"/>
                <w:sz w:val="28"/>
                <w:szCs w:val="28"/>
              </w:rPr>
            </w:pPr>
            <w:r w:rsidRPr="00451611">
              <w:rPr>
                <w:rFonts w:ascii="Times New Roman" w:hAnsi="Times New Roman" w:cs="Times New Roman"/>
                <w:sz w:val="28"/>
                <w:szCs w:val="28"/>
              </w:rPr>
              <w:t>Аутоткани</w:t>
            </w:r>
          </w:p>
        </w:tc>
        <w:tc>
          <w:tcPr>
            <w:tcW w:w="2127" w:type="dxa"/>
          </w:tcPr>
          <w:p w14:paraId="1E208839" w14:textId="2F31BBC0" w:rsidR="000F26BB" w:rsidRDefault="000F26BB" w:rsidP="008120F2">
            <w:pPr>
              <w:pStyle w:val="ad"/>
              <w:jc w:val="center"/>
              <w:rPr>
                <w:rFonts w:ascii="Times New Roman" w:hAnsi="Times New Roman" w:cs="Times New Roman"/>
                <w:sz w:val="28"/>
                <w:szCs w:val="28"/>
              </w:rPr>
            </w:pPr>
            <w:r w:rsidRPr="00451611">
              <w:rPr>
                <w:rFonts w:ascii="Times New Roman" w:hAnsi="Times New Roman" w:cs="Times New Roman"/>
                <w:sz w:val="28"/>
                <w:szCs w:val="28"/>
                <w:lang w:val="en-US"/>
              </w:rPr>
              <w:t>UltraPro</w:t>
            </w:r>
          </w:p>
        </w:tc>
        <w:tc>
          <w:tcPr>
            <w:tcW w:w="2127" w:type="dxa"/>
          </w:tcPr>
          <w:p w14:paraId="6116AD26" w14:textId="0209882C" w:rsidR="000F26BB" w:rsidRDefault="000F26BB" w:rsidP="008120F2">
            <w:pPr>
              <w:pStyle w:val="ad"/>
              <w:jc w:val="center"/>
              <w:rPr>
                <w:rFonts w:ascii="Times New Roman" w:hAnsi="Times New Roman" w:cs="Times New Roman"/>
                <w:sz w:val="28"/>
                <w:szCs w:val="28"/>
              </w:rPr>
            </w:pPr>
            <w:r w:rsidRPr="004E31DA">
              <w:rPr>
                <w:rFonts w:ascii="Times New Roman" w:hAnsi="Times New Roman" w:cs="Times New Roman"/>
                <w:sz w:val="28"/>
                <w:szCs w:val="28"/>
              </w:rPr>
              <w:t>Р-</w:t>
            </w:r>
            <w:r w:rsidRPr="004E31DA">
              <w:rPr>
                <w:rFonts w:ascii="Times New Roman" w:hAnsi="Times New Roman" w:cs="Times New Roman"/>
                <w:sz w:val="28"/>
                <w:szCs w:val="28"/>
                <w:lang w:val="en-US"/>
              </w:rPr>
              <w:t>value</w:t>
            </w:r>
          </w:p>
        </w:tc>
      </w:tr>
      <w:tr w:rsidR="000F26BB" w14:paraId="091F5E94" w14:textId="77777777" w:rsidTr="000F26BB">
        <w:trPr>
          <w:trHeight w:val="336"/>
        </w:trPr>
        <w:tc>
          <w:tcPr>
            <w:tcW w:w="3051" w:type="dxa"/>
            <w:vAlign w:val="center"/>
          </w:tcPr>
          <w:p w14:paraId="2C62B4D2" w14:textId="2A4B45F6" w:rsidR="000F26BB" w:rsidRPr="000F26BB" w:rsidRDefault="000F26BB" w:rsidP="000F26BB">
            <w:pPr>
              <w:pStyle w:val="ad"/>
              <w:jc w:val="center"/>
              <w:rPr>
                <w:rFonts w:ascii="Times New Roman" w:hAnsi="Times New Roman" w:cs="Times New Roman"/>
                <w:sz w:val="28"/>
                <w:szCs w:val="28"/>
              </w:rPr>
            </w:pPr>
            <w:r>
              <w:rPr>
                <w:rFonts w:ascii="Times New Roman" w:hAnsi="Times New Roman" w:cs="Times New Roman"/>
                <w:sz w:val="28"/>
                <w:szCs w:val="28"/>
              </w:rPr>
              <w:t>1</w:t>
            </w:r>
          </w:p>
        </w:tc>
        <w:tc>
          <w:tcPr>
            <w:tcW w:w="2127" w:type="dxa"/>
            <w:vAlign w:val="center"/>
          </w:tcPr>
          <w:p w14:paraId="61BFAD96" w14:textId="24C7B387" w:rsidR="000F26BB" w:rsidRDefault="000F26BB" w:rsidP="000F26BB">
            <w:pPr>
              <w:pStyle w:val="ad"/>
              <w:jc w:val="center"/>
              <w:rPr>
                <w:rFonts w:ascii="Times New Roman" w:hAnsi="Times New Roman" w:cs="Times New Roman"/>
                <w:sz w:val="28"/>
                <w:szCs w:val="28"/>
              </w:rPr>
            </w:pPr>
            <w:r>
              <w:rPr>
                <w:rFonts w:ascii="Times New Roman" w:eastAsia="Times New Roman" w:hAnsi="Times New Roman" w:cs="Times New Roman"/>
                <w:sz w:val="28"/>
                <w:szCs w:val="28"/>
              </w:rPr>
              <w:t>2</w:t>
            </w:r>
          </w:p>
        </w:tc>
        <w:tc>
          <w:tcPr>
            <w:tcW w:w="2127" w:type="dxa"/>
            <w:vAlign w:val="center"/>
          </w:tcPr>
          <w:p w14:paraId="11733068" w14:textId="1C3F0E9F" w:rsidR="000F26BB" w:rsidRDefault="000F26BB" w:rsidP="000F26BB">
            <w:pPr>
              <w:pStyle w:val="ad"/>
              <w:jc w:val="center"/>
              <w:rPr>
                <w:rFonts w:ascii="Times New Roman" w:hAnsi="Times New Roman" w:cs="Times New Roman"/>
                <w:sz w:val="28"/>
                <w:szCs w:val="28"/>
              </w:rPr>
            </w:pPr>
            <w:r>
              <w:rPr>
                <w:rFonts w:ascii="Times New Roman" w:eastAsia="Times New Roman" w:hAnsi="Times New Roman" w:cs="Times New Roman"/>
                <w:sz w:val="28"/>
                <w:szCs w:val="28"/>
              </w:rPr>
              <w:t>3</w:t>
            </w:r>
          </w:p>
        </w:tc>
        <w:tc>
          <w:tcPr>
            <w:tcW w:w="2127" w:type="dxa"/>
            <w:vAlign w:val="center"/>
          </w:tcPr>
          <w:p w14:paraId="0B14C240" w14:textId="3A20B5AA" w:rsidR="000F26BB" w:rsidRDefault="000F26BB" w:rsidP="000F26BB">
            <w:pPr>
              <w:pStyle w:val="ad"/>
              <w:jc w:val="center"/>
              <w:rPr>
                <w:rFonts w:ascii="Times New Roman" w:hAnsi="Times New Roman" w:cs="Times New Roman"/>
                <w:sz w:val="28"/>
                <w:szCs w:val="28"/>
              </w:rPr>
            </w:pPr>
            <w:r>
              <w:rPr>
                <w:rFonts w:ascii="Times New Roman" w:eastAsia="Times New Roman" w:hAnsi="Times New Roman" w:cs="Times New Roman"/>
                <w:sz w:val="28"/>
                <w:szCs w:val="28"/>
              </w:rPr>
              <w:t>4</w:t>
            </w:r>
          </w:p>
        </w:tc>
      </w:tr>
      <w:tr w:rsidR="000F26BB" w14:paraId="6A976B2E" w14:textId="77777777" w:rsidTr="000F26BB">
        <w:trPr>
          <w:trHeight w:val="672"/>
        </w:trPr>
        <w:tc>
          <w:tcPr>
            <w:tcW w:w="3051" w:type="dxa"/>
          </w:tcPr>
          <w:p w14:paraId="4CE95560" w14:textId="12B0B57F" w:rsidR="000F26BB" w:rsidRPr="000F26BB" w:rsidRDefault="000F26BB" w:rsidP="000F26BB">
            <w:pPr>
              <w:pStyle w:val="ad"/>
              <w:rPr>
                <w:rFonts w:ascii="Times New Roman" w:hAnsi="Times New Roman" w:cs="Times New Roman"/>
                <w:sz w:val="28"/>
                <w:szCs w:val="28"/>
              </w:rPr>
            </w:pPr>
            <w:r w:rsidRPr="000F26BB">
              <w:rPr>
                <w:rFonts w:ascii="Times New Roman" w:hAnsi="Times New Roman" w:cs="Times New Roman"/>
                <w:sz w:val="28"/>
                <w:szCs w:val="28"/>
              </w:rPr>
              <w:t>Контралатеральная сторона</w:t>
            </w:r>
          </w:p>
        </w:tc>
        <w:tc>
          <w:tcPr>
            <w:tcW w:w="2127" w:type="dxa"/>
          </w:tcPr>
          <w:p w14:paraId="00F432F0" w14:textId="00148C8A" w:rsidR="000F26BB" w:rsidRDefault="000F26BB"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1,</w:t>
            </w:r>
            <w:r w:rsidR="002E5C95">
              <w:rPr>
                <w:rFonts w:ascii="Times New Roman" w:hAnsi="Times New Roman" w:cs="Times New Roman"/>
                <w:bCs/>
                <w:color w:val="000000"/>
                <w:sz w:val="28"/>
                <w:szCs w:val="28"/>
              </w:rPr>
              <w:t>35</w:t>
            </w:r>
          </w:p>
          <w:p w14:paraId="2E7D2163" w14:textId="0A0AC941"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(0,95-1,65)</w:t>
            </w:r>
          </w:p>
        </w:tc>
        <w:tc>
          <w:tcPr>
            <w:tcW w:w="2127" w:type="dxa"/>
          </w:tcPr>
          <w:p w14:paraId="6653E362" w14:textId="1D8FE8FA" w:rsidR="000F26BB" w:rsidRDefault="000F26BB"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1,</w:t>
            </w:r>
            <w:r w:rsidR="002E5C95">
              <w:rPr>
                <w:rFonts w:ascii="Times New Roman" w:hAnsi="Times New Roman" w:cs="Times New Roman"/>
                <w:bCs/>
                <w:color w:val="000000"/>
                <w:sz w:val="28"/>
                <w:szCs w:val="28"/>
              </w:rPr>
              <w:t>4</w:t>
            </w:r>
          </w:p>
          <w:p w14:paraId="1176A0D2" w14:textId="5D07B81E"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(1,1-2,0)</w:t>
            </w:r>
          </w:p>
        </w:tc>
        <w:tc>
          <w:tcPr>
            <w:tcW w:w="2127" w:type="dxa"/>
          </w:tcPr>
          <w:p w14:paraId="0F044134" w14:textId="0F228E7C" w:rsidR="000F26BB" w:rsidRDefault="000F26BB" w:rsidP="00216285">
            <w:pPr>
              <w:pStyle w:val="ad"/>
              <w:jc w:val="center"/>
              <w:rPr>
                <w:rFonts w:ascii="Times New Roman" w:hAnsi="Times New Roman" w:cs="Times New Roman"/>
                <w:sz w:val="28"/>
                <w:szCs w:val="28"/>
              </w:rPr>
            </w:pPr>
            <w:r w:rsidRPr="0074321B">
              <w:rPr>
                <w:rFonts w:ascii="Times New Roman" w:hAnsi="Times New Roman" w:cs="Times New Roman"/>
                <w:color w:val="000000" w:themeColor="text1"/>
                <w:sz w:val="28"/>
                <w:szCs w:val="28"/>
              </w:rPr>
              <w:t>0,216</w:t>
            </w:r>
          </w:p>
        </w:tc>
      </w:tr>
      <w:tr w:rsidR="000F26BB" w14:paraId="27A53933" w14:textId="77777777" w:rsidTr="000F26BB">
        <w:trPr>
          <w:trHeight w:val="316"/>
        </w:trPr>
        <w:tc>
          <w:tcPr>
            <w:tcW w:w="3051" w:type="dxa"/>
          </w:tcPr>
          <w:p w14:paraId="4DF7A9D6" w14:textId="41600AD3" w:rsidR="000F26BB" w:rsidRPr="000F26BB" w:rsidRDefault="000F26BB" w:rsidP="000F26BB">
            <w:pPr>
              <w:pStyle w:val="ad"/>
              <w:rPr>
                <w:rFonts w:ascii="Times New Roman" w:hAnsi="Times New Roman" w:cs="Times New Roman"/>
                <w:sz w:val="28"/>
                <w:szCs w:val="28"/>
              </w:rPr>
            </w:pPr>
            <w:r w:rsidRPr="000F26BB">
              <w:rPr>
                <w:rFonts w:ascii="Times New Roman" w:hAnsi="Times New Roman" w:cs="Times New Roman"/>
                <w:sz w:val="28"/>
                <w:szCs w:val="28"/>
              </w:rPr>
              <w:t>6 месяцев</w:t>
            </w:r>
          </w:p>
        </w:tc>
        <w:tc>
          <w:tcPr>
            <w:tcW w:w="2127" w:type="dxa"/>
          </w:tcPr>
          <w:p w14:paraId="0724FC92" w14:textId="14F457E3" w:rsidR="000F26BB" w:rsidRDefault="000F26BB"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2,</w:t>
            </w:r>
            <w:r w:rsidR="002E5C95">
              <w:rPr>
                <w:rFonts w:ascii="Times New Roman" w:hAnsi="Times New Roman" w:cs="Times New Roman"/>
                <w:bCs/>
                <w:color w:val="000000"/>
                <w:sz w:val="28"/>
                <w:szCs w:val="28"/>
              </w:rPr>
              <w:t>3</w:t>
            </w:r>
          </w:p>
          <w:p w14:paraId="313B66B0" w14:textId="53F89118"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(1,6-3,85)</w:t>
            </w:r>
          </w:p>
        </w:tc>
        <w:tc>
          <w:tcPr>
            <w:tcW w:w="2127" w:type="dxa"/>
          </w:tcPr>
          <w:p w14:paraId="25417C48" w14:textId="09C6B054" w:rsidR="000F26BB" w:rsidRDefault="000F26BB"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3,</w:t>
            </w:r>
            <w:r w:rsidR="002E5C95">
              <w:rPr>
                <w:rFonts w:ascii="Times New Roman" w:hAnsi="Times New Roman" w:cs="Times New Roman"/>
                <w:bCs/>
                <w:color w:val="000000"/>
                <w:sz w:val="28"/>
                <w:szCs w:val="28"/>
              </w:rPr>
              <w:t>7</w:t>
            </w:r>
          </w:p>
          <w:p w14:paraId="4EDF2FA6" w14:textId="38961BB3"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(3,0-4,65)</w:t>
            </w:r>
          </w:p>
        </w:tc>
        <w:tc>
          <w:tcPr>
            <w:tcW w:w="2127" w:type="dxa"/>
          </w:tcPr>
          <w:p w14:paraId="6333D89B" w14:textId="1B82848B" w:rsidR="000F26BB" w:rsidRDefault="000F26BB" w:rsidP="00216285">
            <w:pPr>
              <w:pStyle w:val="ad"/>
              <w:jc w:val="center"/>
              <w:rPr>
                <w:rFonts w:ascii="Times New Roman" w:hAnsi="Times New Roman" w:cs="Times New Roman"/>
                <w:sz w:val="28"/>
                <w:szCs w:val="28"/>
              </w:rPr>
            </w:pPr>
            <w:r w:rsidRPr="0074321B">
              <w:rPr>
                <w:rFonts w:ascii="Times New Roman" w:hAnsi="Times New Roman" w:cs="Times New Roman"/>
                <w:color w:val="000000" w:themeColor="text1"/>
                <w:sz w:val="28"/>
                <w:szCs w:val="28"/>
              </w:rPr>
              <w:t>0,000</w:t>
            </w:r>
            <w:r w:rsidRPr="0074321B">
              <w:rPr>
                <w:rFonts w:ascii="Times New Roman" w:hAnsi="Times New Roman" w:cs="Times New Roman"/>
                <w:bCs/>
                <w:color w:val="000000" w:themeColor="text1"/>
                <w:sz w:val="28"/>
                <w:szCs w:val="28"/>
              </w:rPr>
              <w:t>*</w:t>
            </w:r>
          </w:p>
        </w:tc>
      </w:tr>
      <w:tr w:rsidR="000F26BB" w14:paraId="631857C3" w14:textId="77777777" w:rsidTr="000F26BB">
        <w:trPr>
          <w:trHeight w:val="336"/>
        </w:trPr>
        <w:tc>
          <w:tcPr>
            <w:tcW w:w="3051" w:type="dxa"/>
          </w:tcPr>
          <w:p w14:paraId="0890145A" w14:textId="1C8C15C6" w:rsidR="000F26BB" w:rsidRPr="000F26BB" w:rsidRDefault="000F26BB" w:rsidP="000F26BB">
            <w:pPr>
              <w:pStyle w:val="ad"/>
              <w:rPr>
                <w:rFonts w:ascii="Times New Roman" w:hAnsi="Times New Roman" w:cs="Times New Roman"/>
                <w:sz w:val="28"/>
                <w:szCs w:val="28"/>
              </w:rPr>
            </w:pPr>
            <w:r w:rsidRPr="000F26BB">
              <w:rPr>
                <w:rFonts w:ascii="Times New Roman" w:hAnsi="Times New Roman" w:cs="Times New Roman"/>
                <w:sz w:val="28"/>
                <w:szCs w:val="28"/>
              </w:rPr>
              <w:t>12 месяцев</w:t>
            </w:r>
          </w:p>
        </w:tc>
        <w:tc>
          <w:tcPr>
            <w:tcW w:w="2127" w:type="dxa"/>
          </w:tcPr>
          <w:p w14:paraId="28C1A2BE" w14:textId="01E338F6" w:rsidR="000F26BB" w:rsidRDefault="000F26BB"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3,</w:t>
            </w:r>
            <w:r w:rsidR="002E5C95">
              <w:rPr>
                <w:rFonts w:ascii="Times New Roman" w:hAnsi="Times New Roman" w:cs="Times New Roman"/>
                <w:bCs/>
                <w:color w:val="000000"/>
                <w:sz w:val="28"/>
                <w:szCs w:val="28"/>
              </w:rPr>
              <w:t>6</w:t>
            </w:r>
            <w:r>
              <w:rPr>
                <w:rFonts w:ascii="Times New Roman" w:hAnsi="Times New Roman" w:cs="Times New Roman"/>
                <w:bCs/>
                <w:color w:val="000000"/>
                <w:sz w:val="28"/>
                <w:szCs w:val="28"/>
              </w:rPr>
              <w:t>5</w:t>
            </w:r>
          </w:p>
          <w:p w14:paraId="1A69645D" w14:textId="4D626F5A"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(2,4-4,5)</w:t>
            </w:r>
          </w:p>
        </w:tc>
        <w:tc>
          <w:tcPr>
            <w:tcW w:w="2127" w:type="dxa"/>
          </w:tcPr>
          <w:p w14:paraId="2829102B" w14:textId="4D3CB869" w:rsidR="000F26BB" w:rsidRDefault="002E5C95" w:rsidP="00216285">
            <w:pPr>
              <w:pStyle w:val="ad"/>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5,1</w:t>
            </w:r>
          </w:p>
          <w:p w14:paraId="583C08F1" w14:textId="4E75A95F" w:rsidR="002E5C95" w:rsidRDefault="002E5C95" w:rsidP="00216285">
            <w:pPr>
              <w:pStyle w:val="ad"/>
              <w:jc w:val="center"/>
              <w:rPr>
                <w:rFonts w:ascii="Times New Roman" w:hAnsi="Times New Roman" w:cs="Times New Roman"/>
                <w:sz w:val="28"/>
                <w:szCs w:val="28"/>
              </w:rPr>
            </w:pPr>
            <w:r>
              <w:rPr>
                <w:rFonts w:ascii="Times New Roman" w:hAnsi="Times New Roman" w:cs="Times New Roman"/>
                <w:sz w:val="28"/>
                <w:szCs w:val="28"/>
              </w:rPr>
              <w:t>(3,8-5,7)</w:t>
            </w:r>
          </w:p>
        </w:tc>
        <w:tc>
          <w:tcPr>
            <w:tcW w:w="2127" w:type="dxa"/>
          </w:tcPr>
          <w:p w14:paraId="122FF87E" w14:textId="1130885C" w:rsidR="000F26BB" w:rsidRDefault="000F26BB" w:rsidP="00216285">
            <w:pPr>
              <w:pStyle w:val="ad"/>
              <w:jc w:val="center"/>
              <w:rPr>
                <w:rFonts w:ascii="Times New Roman" w:hAnsi="Times New Roman" w:cs="Times New Roman"/>
                <w:sz w:val="28"/>
                <w:szCs w:val="28"/>
              </w:rPr>
            </w:pPr>
            <w:r w:rsidRPr="0074321B">
              <w:rPr>
                <w:rFonts w:ascii="Times New Roman" w:hAnsi="Times New Roman" w:cs="Times New Roman"/>
                <w:color w:val="000000" w:themeColor="text1"/>
                <w:sz w:val="28"/>
                <w:szCs w:val="28"/>
              </w:rPr>
              <w:t>0,00</w:t>
            </w:r>
            <w:r>
              <w:rPr>
                <w:rFonts w:ascii="Times New Roman" w:hAnsi="Times New Roman" w:cs="Times New Roman"/>
                <w:color w:val="000000" w:themeColor="text1"/>
                <w:sz w:val="28"/>
                <w:szCs w:val="28"/>
              </w:rPr>
              <w:t>0</w:t>
            </w:r>
            <w:r w:rsidRPr="0074321B">
              <w:rPr>
                <w:rFonts w:ascii="Times New Roman" w:hAnsi="Times New Roman" w:cs="Times New Roman"/>
                <w:bCs/>
                <w:color w:val="000000" w:themeColor="text1"/>
                <w:sz w:val="28"/>
                <w:szCs w:val="28"/>
              </w:rPr>
              <w:t>*</w:t>
            </w:r>
          </w:p>
        </w:tc>
      </w:tr>
      <w:tr w:rsidR="000F26BB" w14:paraId="2B942AA1" w14:textId="77777777" w:rsidTr="00555B92">
        <w:trPr>
          <w:trHeight w:val="336"/>
        </w:trPr>
        <w:tc>
          <w:tcPr>
            <w:tcW w:w="9432" w:type="dxa"/>
            <w:gridSpan w:val="4"/>
          </w:tcPr>
          <w:p w14:paraId="5BF80A35" w14:textId="77777777" w:rsidR="000F26BB" w:rsidRPr="00932AFA" w:rsidRDefault="000F26BB" w:rsidP="000F26BB">
            <w:pPr>
              <w:pStyle w:val="ad"/>
              <w:jc w:val="both"/>
              <w:rPr>
                <w:rFonts w:ascii="Times New Roman" w:hAnsi="Times New Roman" w:cs="Times New Roman"/>
              </w:rPr>
            </w:pPr>
            <w:r w:rsidRPr="00932AFA">
              <w:rPr>
                <w:rFonts w:ascii="Times New Roman" w:hAnsi="Times New Roman" w:cs="Times New Roman"/>
              </w:rPr>
              <w:t>Примечания:</w:t>
            </w:r>
          </w:p>
          <w:p w14:paraId="55AC7F13" w14:textId="555AFDC7" w:rsidR="000F26BB" w:rsidRPr="002F4C22" w:rsidRDefault="000F26BB" w:rsidP="000F26BB">
            <w:pPr>
              <w:pStyle w:val="ad"/>
              <w:jc w:val="both"/>
              <w:rPr>
                <w:rFonts w:ascii="Times New Roman" w:hAnsi="Times New Roman" w:cs="Times New Roman"/>
                <w:sz w:val="24"/>
                <w:szCs w:val="24"/>
              </w:rPr>
            </w:pPr>
            <w:r w:rsidRPr="00932AFA">
              <w:rPr>
                <w:rFonts w:ascii="Times New Roman" w:hAnsi="Times New Roman" w:cs="Times New Roman"/>
              </w:rPr>
              <w:t>2-</w:t>
            </w:r>
            <w:r w:rsidR="0037544D">
              <w:rPr>
                <w:rFonts w:ascii="Times New Roman" w:hAnsi="Times New Roman" w:cs="Times New Roman"/>
              </w:rPr>
              <w:t>3</w:t>
            </w:r>
            <w:r w:rsidRPr="00932AFA">
              <w:rPr>
                <w:rFonts w:ascii="Times New Roman" w:hAnsi="Times New Roman" w:cs="Times New Roman"/>
              </w:rPr>
              <w:t xml:space="preserve"> </w:t>
            </w:r>
            <w:r w:rsidR="002F4C22">
              <w:rPr>
                <w:rFonts w:ascii="Times New Roman" w:hAnsi="Times New Roman" w:cs="Times New Roman"/>
              </w:rPr>
              <w:t>–</w:t>
            </w:r>
            <w:r w:rsidRPr="00932AFA">
              <w:rPr>
                <w:rFonts w:ascii="Times New Roman" w:hAnsi="Times New Roman" w:cs="Times New Roman"/>
              </w:rPr>
              <w:t xml:space="preserve"> </w:t>
            </w:r>
            <w:r w:rsidRPr="00932AFA">
              <w:rPr>
                <w:rFonts w:ascii="Times New Roman" w:hAnsi="Times New Roman" w:cs="Times New Roman"/>
                <w:sz w:val="24"/>
                <w:szCs w:val="24"/>
                <w:lang w:val="en-US"/>
              </w:rPr>
              <w:t>Me</w:t>
            </w:r>
            <w:r w:rsidR="002F4C22">
              <w:rPr>
                <w:rFonts w:ascii="Times New Roman" w:hAnsi="Times New Roman" w:cs="Times New Roman"/>
                <w:sz w:val="24"/>
                <w:szCs w:val="24"/>
              </w:rPr>
              <w:t xml:space="preserve"> (верхний и нижний квартили)</w:t>
            </w:r>
          </w:p>
          <w:p w14:paraId="5593E45A" w14:textId="354325AD" w:rsidR="000F26BB" w:rsidRPr="00932AFA" w:rsidRDefault="00E2212E" w:rsidP="000F26BB">
            <w:pPr>
              <w:pStyle w:val="ad"/>
              <w:jc w:val="both"/>
              <w:rPr>
                <w:rFonts w:ascii="Times New Roman" w:hAnsi="Times New Roman" w:cs="Times New Roman"/>
              </w:rPr>
            </w:pPr>
            <w:r>
              <w:rPr>
                <w:rFonts w:ascii="Times New Roman" w:hAnsi="Times New Roman" w:cs="Times New Roman"/>
              </w:rPr>
              <w:t xml:space="preserve">4- </w:t>
            </w:r>
            <w:r w:rsidR="000F26BB" w:rsidRPr="00932AFA">
              <w:rPr>
                <w:rFonts w:ascii="Times New Roman" w:hAnsi="Times New Roman" w:cs="Times New Roman"/>
              </w:rPr>
              <w:t>Р-</w:t>
            </w:r>
            <w:r w:rsidR="000F26BB" w:rsidRPr="00932AFA">
              <w:rPr>
                <w:rFonts w:ascii="Times New Roman" w:hAnsi="Times New Roman" w:cs="Times New Roman"/>
                <w:lang w:val="en-US"/>
              </w:rPr>
              <w:t>value</w:t>
            </w:r>
            <w:r w:rsidR="000F26BB" w:rsidRPr="00932AFA">
              <w:rPr>
                <w:rFonts w:ascii="Times New Roman" w:hAnsi="Times New Roman" w:cs="Times New Roman"/>
              </w:rPr>
              <w:t xml:space="preserve">- сравнение независимых групп критерий </w:t>
            </w:r>
            <w:r w:rsidR="002F4C22">
              <w:rPr>
                <w:rFonts w:ascii="Times New Roman" w:hAnsi="Times New Roman" w:cs="Times New Roman"/>
              </w:rPr>
              <w:t>Манна-Уитни</w:t>
            </w:r>
          </w:p>
          <w:p w14:paraId="481D6ABA" w14:textId="25AC327B" w:rsidR="000F26BB" w:rsidRPr="0074321B" w:rsidRDefault="000F26BB" w:rsidP="000F26BB">
            <w:pPr>
              <w:pStyle w:val="ad"/>
              <w:rPr>
                <w:rFonts w:ascii="Times New Roman" w:hAnsi="Times New Roman" w:cs="Times New Roman"/>
                <w:color w:val="000000" w:themeColor="text1"/>
                <w:sz w:val="28"/>
                <w:szCs w:val="28"/>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7D724693" w14:textId="77777777" w:rsidR="00C85AF1" w:rsidRDefault="00C85AF1" w:rsidP="000F26BB">
      <w:pPr>
        <w:pStyle w:val="ad"/>
        <w:jc w:val="both"/>
        <w:rPr>
          <w:rFonts w:ascii="Times New Roman" w:hAnsi="Times New Roman" w:cs="Times New Roman"/>
          <w:sz w:val="28"/>
          <w:szCs w:val="28"/>
        </w:rPr>
      </w:pPr>
    </w:p>
    <w:p w14:paraId="1775F706" w14:textId="3EB39F55" w:rsidR="001B6327" w:rsidRDefault="00637E6C" w:rsidP="006F7B97">
      <w:pPr>
        <w:pStyle w:val="ad"/>
        <w:ind w:firstLine="720"/>
        <w:jc w:val="both"/>
        <w:rPr>
          <w:rFonts w:ascii="Times New Roman" w:hAnsi="Times New Roman" w:cs="Times New Roman"/>
          <w:sz w:val="28"/>
          <w:szCs w:val="28"/>
        </w:rPr>
      </w:pPr>
      <w:r w:rsidRPr="001B6327">
        <w:rPr>
          <w:rFonts w:ascii="Times New Roman" w:hAnsi="Times New Roman" w:cs="Times New Roman"/>
          <w:sz w:val="28"/>
          <w:szCs w:val="28"/>
        </w:rPr>
        <w:t xml:space="preserve">Различия показателей </w:t>
      </w:r>
      <w:r w:rsidRPr="001B6327">
        <w:rPr>
          <w:rFonts w:ascii="Times New Roman" w:hAnsi="Times New Roman" w:cs="Times New Roman"/>
          <w:sz w:val="28"/>
          <w:szCs w:val="28"/>
          <w:lang w:val="en-US"/>
        </w:rPr>
        <w:t>EI</w:t>
      </w:r>
      <w:r w:rsidRPr="001B6327">
        <w:rPr>
          <w:rFonts w:ascii="Times New Roman" w:hAnsi="Times New Roman" w:cs="Times New Roman"/>
          <w:sz w:val="28"/>
          <w:szCs w:val="28"/>
        </w:rPr>
        <w:t xml:space="preserve"> внутри группы по данным критерия </w:t>
      </w:r>
      <w:r w:rsidR="00E703FF">
        <w:rPr>
          <w:rFonts w:ascii="Times New Roman" w:hAnsi="Times New Roman" w:cs="Times New Roman"/>
          <w:sz w:val="28"/>
          <w:szCs w:val="28"/>
        </w:rPr>
        <w:t xml:space="preserve">Уилкоксона </w:t>
      </w:r>
      <w:r w:rsidRPr="001B6327">
        <w:rPr>
          <w:rFonts w:ascii="Times New Roman" w:hAnsi="Times New Roman" w:cs="Times New Roman"/>
          <w:sz w:val="28"/>
          <w:szCs w:val="28"/>
        </w:rPr>
        <w:t xml:space="preserve">для зависимых выборок оказались статистически значимыми в двух исследуемых группах, где р </w:t>
      </w:r>
      <w:r w:rsidR="001C5AAE">
        <w:rPr>
          <w:rFonts w:ascii="Times New Roman" w:eastAsia="Times New Roman" w:hAnsi="Times New Roman" w:cs="Times New Roman"/>
          <w:color w:val="000000" w:themeColor="text1"/>
          <w:sz w:val="28"/>
          <w:szCs w:val="28"/>
        </w:rPr>
        <w:t>=0,00</w:t>
      </w:r>
      <w:r w:rsidR="001B6327" w:rsidRPr="001B6327">
        <w:rPr>
          <w:rFonts w:ascii="Times New Roman" w:hAnsi="Times New Roman" w:cs="Times New Roman"/>
          <w:sz w:val="28"/>
          <w:szCs w:val="28"/>
        </w:rPr>
        <w:t>.</w:t>
      </w:r>
    </w:p>
    <w:p w14:paraId="0A3EF1B0" w14:textId="3DA5EA06" w:rsidR="008755E7" w:rsidRDefault="001C5AAE" w:rsidP="006F7B97">
      <w:pPr>
        <w:pStyle w:val="ad"/>
        <w:ind w:firstLine="720"/>
        <w:jc w:val="both"/>
        <w:rPr>
          <w:rFonts w:ascii="Times New Roman" w:hAnsi="Times New Roman" w:cs="Times New Roman"/>
          <w:sz w:val="28"/>
          <w:szCs w:val="28"/>
        </w:rPr>
      </w:pPr>
      <w:r w:rsidRPr="001B6327">
        <w:rPr>
          <w:rFonts w:ascii="Times New Roman" w:hAnsi="Times New Roman" w:cs="Times New Roman"/>
          <w:sz w:val="28"/>
          <w:szCs w:val="28"/>
          <w:lang w:val="en-US"/>
        </w:rPr>
        <w:t>EI</w:t>
      </w:r>
      <w:r w:rsidRPr="001B6327">
        <w:rPr>
          <w:rFonts w:ascii="Times New Roman" w:hAnsi="Times New Roman" w:cs="Times New Roman"/>
          <w:sz w:val="28"/>
          <w:szCs w:val="28"/>
        </w:rPr>
        <w:t xml:space="preserve"> </w:t>
      </w:r>
      <w:r w:rsidR="008755E7" w:rsidRPr="001B6327">
        <w:rPr>
          <w:rFonts w:ascii="Times New Roman" w:hAnsi="Times New Roman" w:cs="Times New Roman"/>
          <w:sz w:val="28"/>
          <w:szCs w:val="28"/>
        </w:rPr>
        <w:t>в динамике имел тенденцию к повышению в обеих исследуемых группах</w:t>
      </w:r>
      <w:r w:rsidR="00D15B70">
        <w:rPr>
          <w:rFonts w:ascii="Times New Roman" w:hAnsi="Times New Roman" w:cs="Times New Roman"/>
          <w:sz w:val="28"/>
          <w:szCs w:val="28"/>
        </w:rPr>
        <w:t>,</w:t>
      </w:r>
      <w:r w:rsidR="008755E7" w:rsidRPr="001B6327">
        <w:rPr>
          <w:rFonts w:ascii="Times New Roman" w:hAnsi="Times New Roman" w:cs="Times New Roman"/>
          <w:sz w:val="28"/>
          <w:szCs w:val="28"/>
        </w:rPr>
        <w:t xml:space="preserve"> </w:t>
      </w:r>
      <w:r w:rsidR="0000043A">
        <w:rPr>
          <w:rFonts w:ascii="Times New Roman" w:hAnsi="Times New Roman" w:cs="Times New Roman"/>
          <w:sz w:val="28"/>
          <w:szCs w:val="28"/>
        </w:rPr>
        <w:t>что говорит о повышение «жесткости» и упругости тканей послеоперационной зоны</w:t>
      </w:r>
      <w:r w:rsidR="00D15B70">
        <w:rPr>
          <w:rFonts w:ascii="Times New Roman" w:hAnsi="Times New Roman" w:cs="Times New Roman"/>
          <w:sz w:val="28"/>
          <w:szCs w:val="28"/>
        </w:rPr>
        <w:t xml:space="preserve"> </w:t>
      </w:r>
      <w:r w:rsidR="00D15B70" w:rsidRPr="001B6327">
        <w:rPr>
          <w:rFonts w:ascii="Times New Roman" w:hAnsi="Times New Roman" w:cs="Times New Roman"/>
          <w:sz w:val="28"/>
          <w:szCs w:val="28"/>
        </w:rPr>
        <w:t xml:space="preserve">(рисунок </w:t>
      </w:r>
      <w:r w:rsidR="00D15B70">
        <w:rPr>
          <w:rFonts w:ascii="Times New Roman" w:hAnsi="Times New Roman" w:cs="Times New Roman"/>
          <w:sz w:val="28"/>
          <w:szCs w:val="28"/>
        </w:rPr>
        <w:t>1</w:t>
      </w:r>
      <w:r w:rsidR="00D97412">
        <w:rPr>
          <w:rFonts w:ascii="Times New Roman" w:hAnsi="Times New Roman" w:cs="Times New Roman"/>
          <w:sz w:val="28"/>
          <w:szCs w:val="28"/>
        </w:rPr>
        <w:t>4</w:t>
      </w:r>
      <w:r w:rsidR="00D15B70">
        <w:rPr>
          <w:rFonts w:ascii="Times New Roman" w:hAnsi="Times New Roman" w:cs="Times New Roman"/>
          <w:sz w:val="28"/>
          <w:szCs w:val="28"/>
        </w:rPr>
        <w:t>,1</w:t>
      </w:r>
      <w:r w:rsidR="00D97412">
        <w:rPr>
          <w:rFonts w:ascii="Times New Roman" w:hAnsi="Times New Roman" w:cs="Times New Roman"/>
          <w:sz w:val="28"/>
          <w:szCs w:val="28"/>
        </w:rPr>
        <w:t>5</w:t>
      </w:r>
      <w:r w:rsidR="00D15B70" w:rsidRPr="001B6327">
        <w:rPr>
          <w:rFonts w:ascii="Times New Roman" w:hAnsi="Times New Roman" w:cs="Times New Roman"/>
          <w:sz w:val="28"/>
          <w:szCs w:val="28"/>
        </w:rPr>
        <w:t>)</w:t>
      </w:r>
      <w:r w:rsidR="008755E7" w:rsidRPr="001B6327">
        <w:rPr>
          <w:rFonts w:ascii="Times New Roman" w:hAnsi="Times New Roman" w:cs="Times New Roman"/>
          <w:sz w:val="28"/>
          <w:szCs w:val="28"/>
        </w:rPr>
        <w:t xml:space="preserve">. </w:t>
      </w:r>
    </w:p>
    <w:p w14:paraId="1A3FA20D" w14:textId="77777777" w:rsidR="00DC60F5" w:rsidRPr="001B6327" w:rsidRDefault="00DC60F5" w:rsidP="006F7B97">
      <w:pPr>
        <w:pStyle w:val="ad"/>
        <w:ind w:firstLine="720"/>
        <w:jc w:val="both"/>
        <w:rPr>
          <w:rFonts w:ascii="Times New Roman" w:hAnsi="Times New Roman" w:cs="Times New Roman"/>
          <w:sz w:val="28"/>
          <w:szCs w:val="28"/>
        </w:rPr>
      </w:pPr>
    </w:p>
    <w:p w14:paraId="1A736E98" w14:textId="77777777" w:rsidR="0060457B" w:rsidRDefault="0060457B" w:rsidP="0060457B">
      <w:pPr>
        <w:spacing w:line="240" w:lineRule="auto"/>
        <w:jc w:val="center"/>
      </w:pPr>
      <w:r>
        <w:object w:dxaOrig="6350" w:dyaOrig="4738" w14:anchorId="74886C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6.5pt;height:237pt" o:ole="">
            <v:imagedata r:id="rId51" o:title=""/>
          </v:shape>
          <o:OLEObject Type="Embed" ProgID="STATISTICA.Graph" ShapeID="_x0000_i1025" DrawAspect="Content" ObjectID="_1792998019" r:id="rId52">
            <o:FieldCodes>\s</o:FieldCodes>
          </o:OLEObject>
        </w:object>
      </w:r>
    </w:p>
    <w:p w14:paraId="2C65C4B8" w14:textId="77777777" w:rsidR="00D94B2F" w:rsidRDefault="00D94B2F" w:rsidP="0060457B">
      <w:pPr>
        <w:spacing w:line="240" w:lineRule="auto"/>
        <w:jc w:val="center"/>
      </w:pPr>
    </w:p>
    <w:p w14:paraId="1778D42F" w14:textId="7E584A9C" w:rsidR="00334CF4" w:rsidRPr="00F348EA" w:rsidRDefault="00F338B1" w:rsidP="0060457B">
      <w:pPr>
        <w:spacing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D97412">
        <w:rPr>
          <w:rFonts w:ascii="Times New Roman" w:hAnsi="Times New Roman" w:cs="Times New Roman"/>
          <w:sz w:val="28"/>
          <w:szCs w:val="28"/>
        </w:rPr>
        <w:t>4</w:t>
      </w:r>
      <w:r w:rsidR="00334CF4" w:rsidRPr="00F348EA">
        <w:rPr>
          <w:rFonts w:ascii="Times New Roman" w:hAnsi="Times New Roman" w:cs="Times New Roman"/>
          <w:sz w:val="28"/>
          <w:szCs w:val="28"/>
        </w:rPr>
        <w:t xml:space="preserve"> – Аутопластика перемещенным апоневротическим лоскутом. Статистический анализ </w:t>
      </w:r>
      <w:r w:rsidR="00334CF4" w:rsidRPr="00F348EA">
        <w:rPr>
          <w:rFonts w:ascii="Times New Roman" w:hAnsi="Times New Roman" w:cs="Times New Roman"/>
          <w:sz w:val="28"/>
          <w:szCs w:val="28"/>
          <w:lang w:val="en-US"/>
        </w:rPr>
        <w:t>EI</w:t>
      </w:r>
      <w:r w:rsidR="00334CF4" w:rsidRPr="00F348EA">
        <w:rPr>
          <w:rFonts w:ascii="Times New Roman" w:hAnsi="Times New Roman" w:cs="Times New Roman"/>
          <w:sz w:val="28"/>
          <w:szCs w:val="28"/>
        </w:rPr>
        <w:t xml:space="preserve"> на исследуемых сроках после операции</w:t>
      </w:r>
    </w:p>
    <w:p w14:paraId="1170C21B" w14:textId="67D3BF39" w:rsidR="00334CF4" w:rsidRPr="00F348EA" w:rsidRDefault="00334CF4" w:rsidP="006F7B97">
      <w:pPr>
        <w:spacing w:line="240" w:lineRule="auto"/>
        <w:jc w:val="center"/>
        <w:rPr>
          <w:rFonts w:ascii="Times New Roman" w:hAnsi="Times New Roman" w:cs="Times New Roman"/>
          <w:sz w:val="28"/>
          <w:szCs w:val="28"/>
        </w:rPr>
      </w:pPr>
    </w:p>
    <w:p w14:paraId="7DB20476" w14:textId="79C0CEFE" w:rsidR="00443D1B" w:rsidRDefault="00443D1B" w:rsidP="00C85AF1">
      <w:pPr>
        <w:spacing w:line="240" w:lineRule="auto"/>
        <w:jc w:val="center"/>
        <w:rPr>
          <w:rFonts w:ascii="Times New Roman" w:hAnsi="Times New Roman" w:cs="Times New Roman"/>
          <w:sz w:val="28"/>
          <w:szCs w:val="28"/>
        </w:rPr>
      </w:pPr>
      <w:r>
        <w:object w:dxaOrig="6481" w:dyaOrig="4844" w14:anchorId="415BCC7E">
          <v:shape id="_x0000_i1026" type="#_x0000_t75" style="width:324pt;height:240pt" o:ole="">
            <v:imagedata r:id="rId53" o:title=""/>
          </v:shape>
          <o:OLEObject Type="Embed" ProgID="STATISTICA.Graph" ShapeID="_x0000_i1026" DrawAspect="Content" ObjectID="_1792998020" r:id="rId54">
            <o:FieldCodes>\s</o:FieldCodes>
          </o:OLEObject>
        </w:object>
      </w:r>
    </w:p>
    <w:p w14:paraId="639CF1AF" w14:textId="77777777" w:rsidR="00D94B2F" w:rsidRDefault="00D94B2F" w:rsidP="00C85AF1">
      <w:pPr>
        <w:spacing w:line="240" w:lineRule="auto"/>
        <w:jc w:val="center"/>
        <w:rPr>
          <w:rFonts w:ascii="Times New Roman" w:hAnsi="Times New Roman" w:cs="Times New Roman"/>
          <w:sz w:val="28"/>
          <w:szCs w:val="28"/>
        </w:rPr>
      </w:pPr>
    </w:p>
    <w:p w14:paraId="2DD32DAC" w14:textId="35504612" w:rsidR="00F44E08" w:rsidRDefault="00334CF4" w:rsidP="00C85AF1">
      <w:pPr>
        <w:spacing w:line="240" w:lineRule="auto"/>
        <w:jc w:val="center"/>
        <w:rPr>
          <w:rFonts w:ascii="Times New Roman" w:hAnsi="Times New Roman" w:cs="Times New Roman"/>
          <w:sz w:val="28"/>
          <w:szCs w:val="28"/>
        </w:rPr>
      </w:pPr>
      <w:r w:rsidRPr="00F348EA">
        <w:rPr>
          <w:rFonts w:ascii="Times New Roman" w:hAnsi="Times New Roman" w:cs="Times New Roman"/>
          <w:sz w:val="28"/>
          <w:szCs w:val="28"/>
        </w:rPr>
        <w:t>Рисунок 1</w:t>
      </w:r>
      <w:r w:rsidR="00D97412">
        <w:rPr>
          <w:rFonts w:ascii="Times New Roman" w:hAnsi="Times New Roman" w:cs="Times New Roman"/>
          <w:sz w:val="28"/>
          <w:szCs w:val="28"/>
        </w:rPr>
        <w:t>5</w:t>
      </w:r>
      <w:r w:rsidR="00D32704">
        <w:rPr>
          <w:rFonts w:ascii="Times New Roman" w:hAnsi="Times New Roman" w:cs="Times New Roman"/>
          <w:sz w:val="28"/>
          <w:szCs w:val="28"/>
        </w:rPr>
        <w:t xml:space="preserve"> </w:t>
      </w:r>
      <w:r w:rsidRPr="00F348EA">
        <w:rPr>
          <w:rFonts w:ascii="Times New Roman" w:hAnsi="Times New Roman" w:cs="Times New Roman"/>
          <w:sz w:val="28"/>
          <w:szCs w:val="28"/>
        </w:rPr>
        <w:t xml:space="preserve">- Герниопластика по методу Лихтенштейна. Статистический анализ </w:t>
      </w:r>
      <w:r w:rsidRPr="00F348EA">
        <w:rPr>
          <w:rFonts w:ascii="Times New Roman" w:hAnsi="Times New Roman" w:cs="Times New Roman"/>
          <w:sz w:val="28"/>
          <w:szCs w:val="28"/>
          <w:lang w:val="en-US"/>
        </w:rPr>
        <w:t>EI</w:t>
      </w:r>
      <w:r w:rsidRPr="00F348EA">
        <w:rPr>
          <w:rFonts w:ascii="Times New Roman" w:hAnsi="Times New Roman" w:cs="Times New Roman"/>
          <w:sz w:val="28"/>
          <w:szCs w:val="28"/>
        </w:rPr>
        <w:t xml:space="preserve"> на исследуемых сроках после операции</w:t>
      </w:r>
    </w:p>
    <w:p w14:paraId="198BEB3D" w14:textId="14B1275B" w:rsidR="00F44E08" w:rsidRPr="00F44E08" w:rsidRDefault="00F44E08" w:rsidP="006F7B97">
      <w:pPr>
        <w:spacing w:line="240" w:lineRule="auto"/>
        <w:ind w:firstLine="709"/>
        <w:jc w:val="both"/>
        <w:rPr>
          <w:rFonts w:ascii="Times New Roman" w:hAnsi="Times New Roman" w:cs="Times New Roman"/>
          <w:sz w:val="28"/>
          <w:szCs w:val="28"/>
        </w:rPr>
      </w:pPr>
      <w:r w:rsidRPr="00F44E08">
        <w:rPr>
          <w:rFonts w:ascii="Times New Roman" w:hAnsi="Times New Roman" w:cs="Times New Roman"/>
          <w:sz w:val="28"/>
          <w:szCs w:val="28"/>
        </w:rPr>
        <w:t>Согласно полученным данным, в группе</w:t>
      </w:r>
      <w:r w:rsidR="00882769" w:rsidRPr="00882769">
        <w:rPr>
          <w:rFonts w:ascii="Times New Roman" w:hAnsi="Times New Roman" w:cs="Times New Roman"/>
          <w:sz w:val="28"/>
          <w:szCs w:val="28"/>
        </w:rPr>
        <w:t xml:space="preserve"> </w:t>
      </w:r>
      <w:r w:rsidR="00882769">
        <w:rPr>
          <w:rFonts w:ascii="Times New Roman" w:hAnsi="Times New Roman" w:cs="Times New Roman"/>
          <w:sz w:val="28"/>
          <w:szCs w:val="28"/>
          <w:lang w:val="en-US"/>
        </w:rPr>
        <w:t>II</w:t>
      </w:r>
      <w:r w:rsidRPr="00F44E08">
        <w:rPr>
          <w:rFonts w:ascii="Times New Roman" w:hAnsi="Times New Roman" w:cs="Times New Roman"/>
          <w:sz w:val="28"/>
          <w:szCs w:val="28"/>
        </w:rPr>
        <w:t>,</w:t>
      </w:r>
      <w:r w:rsidR="00882769">
        <w:rPr>
          <w:rFonts w:ascii="Times New Roman" w:hAnsi="Times New Roman" w:cs="Times New Roman"/>
          <w:sz w:val="28"/>
          <w:szCs w:val="28"/>
        </w:rPr>
        <w:t xml:space="preserve"> с</w:t>
      </w:r>
      <w:r w:rsidRPr="00F44E08">
        <w:rPr>
          <w:rFonts w:ascii="Times New Roman" w:hAnsi="Times New Roman" w:cs="Times New Roman"/>
          <w:sz w:val="28"/>
          <w:szCs w:val="28"/>
        </w:rPr>
        <w:t xml:space="preserve"> использован</w:t>
      </w:r>
      <w:r w:rsidR="00882769">
        <w:rPr>
          <w:rFonts w:ascii="Times New Roman" w:hAnsi="Times New Roman" w:cs="Times New Roman"/>
          <w:sz w:val="28"/>
          <w:szCs w:val="28"/>
        </w:rPr>
        <w:t>ием</w:t>
      </w:r>
      <w:r w:rsidRPr="00F44E08">
        <w:rPr>
          <w:rFonts w:ascii="Times New Roman" w:hAnsi="Times New Roman" w:cs="Times New Roman"/>
          <w:sz w:val="28"/>
          <w:szCs w:val="28"/>
        </w:rPr>
        <w:t xml:space="preserve"> сетчат</w:t>
      </w:r>
      <w:r w:rsidR="00882769">
        <w:rPr>
          <w:rFonts w:ascii="Times New Roman" w:hAnsi="Times New Roman" w:cs="Times New Roman"/>
          <w:sz w:val="28"/>
          <w:szCs w:val="28"/>
        </w:rPr>
        <w:t>ого</w:t>
      </w:r>
      <w:r w:rsidRPr="00F44E08">
        <w:rPr>
          <w:rFonts w:ascii="Times New Roman" w:hAnsi="Times New Roman" w:cs="Times New Roman"/>
          <w:sz w:val="28"/>
          <w:szCs w:val="28"/>
        </w:rPr>
        <w:t xml:space="preserve"> эндопротез</w:t>
      </w:r>
      <w:r w:rsidR="00882769">
        <w:rPr>
          <w:rFonts w:ascii="Times New Roman" w:hAnsi="Times New Roman" w:cs="Times New Roman"/>
          <w:sz w:val="28"/>
          <w:szCs w:val="28"/>
        </w:rPr>
        <w:t>а</w:t>
      </w:r>
      <w:r w:rsidRPr="00F44E08">
        <w:rPr>
          <w:rFonts w:ascii="Times New Roman" w:hAnsi="Times New Roman" w:cs="Times New Roman"/>
          <w:sz w:val="28"/>
          <w:szCs w:val="28"/>
        </w:rPr>
        <w:t xml:space="preserve"> </w:t>
      </w:r>
      <w:r w:rsidRPr="00F44E08">
        <w:rPr>
          <w:rFonts w:ascii="Times New Roman" w:hAnsi="Times New Roman" w:cs="Times New Roman"/>
          <w:sz w:val="28"/>
          <w:szCs w:val="28"/>
          <w:lang w:val="en-US"/>
        </w:rPr>
        <w:t>UltraPro</w:t>
      </w:r>
      <w:r w:rsidRPr="00F44E08">
        <w:rPr>
          <w:rFonts w:ascii="Times New Roman" w:hAnsi="Times New Roman" w:cs="Times New Roman"/>
          <w:sz w:val="28"/>
          <w:szCs w:val="28"/>
        </w:rPr>
        <w:t xml:space="preserve">, плотность тканей в области пахового канала несколько выше, что можно объяснить наличием имплантата в проекции задней стенки пахового канала (рисунок </w:t>
      </w:r>
      <w:r w:rsidR="00D97412">
        <w:rPr>
          <w:rFonts w:ascii="Times New Roman" w:hAnsi="Times New Roman" w:cs="Times New Roman"/>
          <w:sz w:val="28"/>
          <w:szCs w:val="28"/>
        </w:rPr>
        <w:t>16</w:t>
      </w:r>
      <w:r w:rsidRPr="00F44E08">
        <w:rPr>
          <w:rFonts w:ascii="Times New Roman" w:hAnsi="Times New Roman" w:cs="Times New Roman"/>
          <w:sz w:val="28"/>
          <w:szCs w:val="28"/>
        </w:rPr>
        <w:t>).</w:t>
      </w:r>
    </w:p>
    <w:p w14:paraId="27CC4F24" w14:textId="77777777" w:rsidR="00334CF4" w:rsidRPr="00F348EA" w:rsidRDefault="00334CF4" w:rsidP="006F7B97">
      <w:pPr>
        <w:spacing w:line="240" w:lineRule="auto"/>
        <w:rPr>
          <w:rFonts w:ascii="Times New Roman" w:hAnsi="Times New Roman" w:cs="Times New Roman"/>
          <w:sz w:val="28"/>
          <w:szCs w:val="28"/>
        </w:rPr>
      </w:pPr>
    </w:p>
    <w:p w14:paraId="6404D298" w14:textId="77777777" w:rsidR="00334CF4" w:rsidRPr="00F348EA" w:rsidRDefault="00334CF4" w:rsidP="006F7B97">
      <w:pPr>
        <w:spacing w:line="240" w:lineRule="auto"/>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767DA03E" wp14:editId="4C795033">
            <wp:extent cx="4781550" cy="2753971"/>
            <wp:effectExtent l="0" t="0" r="0" b="0"/>
            <wp:docPr id="7" name="Рисунок 7" descr="C:\Users\User\Downloads\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а.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81550" cy="2753971"/>
                    </a:xfrm>
                    <a:prstGeom prst="rect">
                      <a:avLst/>
                    </a:prstGeom>
                    <a:noFill/>
                    <a:ln>
                      <a:noFill/>
                    </a:ln>
                  </pic:spPr>
                </pic:pic>
              </a:graphicData>
            </a:graphic>
          </wp:inline>
        </w:drawing>
      </w:r>
    </w:p>
    <w:p w14:paraId="28100C1A" w14:textId="77777777" w:rsidR="00334CF4" w:rsidRPr="00F348EA" w:rsidRDefault="00334CF4" w:rsidP="006F7B97">
      <w:pPr>
        <w:spacing w:line="240" w:lineRule="auto"/>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6506A119" wp14:editId="4A5F1D7D">
            <wp:extent cx="4792723" cy="2724150"/>
            <wp:effectExtent l="0" t="0" r="0" b="0"/>
            <wp:docPr id="25" name="Рисунок 25" descr="C:\Users\User\Downloads\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б.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04908" cy="2731076"/>
                    </a:xfrm>
                    <a:prstGeom prst="rect">
                      <a:avLst/>
                    </a:prstGeom>
                    <a:noFill/>
                    <a:ln>
                      <a:noFill/>
                    </a:ln>
                  </pic:spPr>
                </pic:pic>
              </a:graphicData>
            </a:graphic>
          </wp:inline>
        </w:drawing>
      </w:r>
    </w:p>
    <w:p w14:paraId="0AAD1718" w14:textId="7EB8122C" w:rsidR="00334CF4" w:rsidRPr="00F348EA" w:rsidRDefault="00F338B1" w:rsidP="00C85AF1">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32704">
        <w:rPr>
          <w:rFonts w:ascii="Times New Roman" w:hAnsi="Times New Roman" w:cs="Times New Roman"/>
          <w:sz w:val="28"/>
          <w:szCs w:val="28"/>
        </w:rPr>
        <w:t>1</w:t>
      </w:r>
      <w:r w:rsidR="00D97412">
        <w:rPr>
          <w:rFonts w:ascii="Times New Roman" w:hAnsi="Times New Roman" w:cs="Times New Roman"/>
          <w:sz w:val="28"/>
          <w:szCs w:val="28"/>
        </w:rPr>
        <w:t>6</w:t>
      </w:r>
      <w:r w:rsidR="00334CF4" w:rsidRPr="00F348EA">
        <w:rPr>
          <w:rFonts w:ascii="Times New Roman" w:hAnsi="Times New Roman" w:cs="Times New Roman"/>
          <w:sz w:val="28"/>
          <w:szCs w:val="28"/>
        </w:rPr>
        <w:t xml:space="preserve"> - Эластограмма мягких тканей области послеоперационной зоны</w:t>
      </w:r>
      <w:r w:rsidR="00920AA4">
        <w:rPr>
          <w:rFonts w:ascii="Times New Roman" w:hAnsi="Times New Roman" w:cs="Times New Roman"/>
          <w:sz w:val="28"/>
          <w:szCs w:val="28"/>
        </w:rPr>
        <w:t>- 3 месяца после операции</w:t>
      </w:r>
      <w:r w:rsidR="00334CF4" w:rsidRPr="00F348EA">
        <w:rPr>
          <w:rFonts w:ascii="Times New Roman" w:hAnsi="Times New Roman" w:cs="Times New Roman"/>
          <w:sz w:val="28"/>
          <w:szCs w:val="28"/>
        </w:rPr>
        <w:t xml:space="preserve">. </w:t>
      </w:r>
      <w:r w:rsidR="00334CF4" w:rsidRPr="00F348EA">
        <w:rPr>
          <w:rFonts w:ascii="Times New Roman" w:hAnsi="Times New Roman" w:cs="Times New Roman"/>
          <w:color w:val="000000"/>
          <w:sz w:val="28"/>
          <w:szCs w:val="28"/>
        </w:rPr>
        <w:t>“Эластометрия зоны повышенной жесткости” – где сравниваются максимально различимые по эластичности участки</w:t>
      </w:r>
      <w:r w:rsidR="00334CF4" w:rsidRPr="00F348EA">
        <w:rPr>
          <w:rFonts w:ascii="Times New Roman" w:hAnsi="Times New Roman" w:cs="Times New Roman"/>
          <w:sz w:val="28"/>
          <w:szCs w:val="28"/>
        </w:rPr>
        <w:t xml:space="preserve">: а - группа </w:t>
      </w:r>
      <w:r w:rsidR="001F7C2C">
        <w:rPr>
          <w:rFonts w:ascii="Times New Roman" w:hAnsi="Times New Roman" w:cs="Times New Roman"/>
          <w:sz w:val="28"/>
          <w:szCs w:val="28"/>
          <w:lang w:val="en-US"/>
        </w:rPr>
        <w:t>I</w:t>
      </w:r>
      <w:r w:rsidR="001F7C2C" w:rsidRPr="001F7C2C">
        <w:rPr>
          <w:rFonts w:ascii="Times New Roman" w:hAnsi="Times New Roman" w:cs="Times New Roman"/>
          <w:sz w:val="28"/>
          <w:szCs w:val="28"/>
        </w:rPr>
        <w:t xml:space="preserve"> </w:t>
      </w:r>
      <w:r w:rsidR="00334CF4" w:rsidRPr="00F348EA">
        <w:rPr>
          <w:rFonts w:ascii="Times New Roman" w:hAnsi="Times New Roman" w:cs="Times New Roman"/>
          <w:sz w:val="28"/>
          <w:szCs w:val="28"/>
        </w:rPr>
        <w:t>(</w:t>
      </w:r>
      <w:r w:rsidR="00334CF4" w:rsidRPr="00F348EA">
        <w:rPr>
          <w:rFonts w:ascii="Times New Roman" w:hAnsi="Times New Roman" w:cs="Times New Roman"/>
          <w:sz w:val="28"/>
          <w:szCs w:val="28"/>
          <w:lang w:val="en-US"/>
        </w:rPr>
        <w:t>EI</w:t>
      </w:r>
      <w:r w:rsidR="00334CF4" w:rsidRPr="00F348EA">
        <w:rPr>
          <w:rFonts w:ascii="Times New Roman" w:hAnsi="Times New Roman" w:cs="Times New Roman"/>
          <w:sz w:val="28"/>
          <w:szCs w:val="28"/>
        </w:rPr>
        <w:t xml:space="preserve"> 0,8 и 0,9); б – группа </w:t>
      </w:r>
      <w:r w:rsidR="001F7C2C">
        <w:rPr>
          <w:rFonts w:ascii="Times New Roman" w:hAnsi="Times New Roman" w:cs="Times New Roman"/>
          <w:sz w:val="28"/>
          <w:szCs w:val="28"/>
          <w:lang w:val="en-US"/>
        </w:rPr>
        <w:t>II</w:t>
      </w:r>
      <w:r w:rsidR="00334CF4" w:rsidRPr="00F348EA">
        <w:rPr>
          <w:rFonts w:ascii="Times New Roman" w:hAnsi="Times New Roman" w:cs="Times New Roman"/>
          <w:sz w:val="28"/>
          <w:szCs w:val="28"/>
        </w:rPr>
        <w:t xml:space="preserve"> (</w:t>
      </w:r>
      <w:r w:rsidR="00334CF4" w:rsidRPr="00F348EA">
        <w:rPr>
          <w:rFonts w:ascii="Times New Roman" w:hAnsi="Times New Roman" w:cs="Times New Roman"/>
          <w:sz w:val="28"/>
          <w:szCs w:val="28"/>
          <w:lang w:val="en-US"/>
        </w:rPr>
        <w:t>EI</w:t>
      </w:r>
      <w:r w:rsidR="00334CF4" w:rsidRPr="00F348EA">
        <w:rPr>
          <w:rFonts w:ascii="Times New Roman" w:hAnsi="Times New Roman" w:cs="Times New Roman"/>
          <w:sz w:val="28"/>
          <w:szCs w:val="28"/>
        </w:rPr>
        <w:t xml:space="preserve"> 2,1 и 3,4)</w:t>
      </w:r>
    </w:p>
    <w:p w14:paraId="5AF53E59" w14:textId="642E55CC" w:rsidR="00743714" w:rsidRPr="00743714" w:rsidRDefault="00E20A8F" w:rsidP="008D0787">
      <w:pPr>
        <w:spacing w:line="240" w:lineRule="auto"/>
        <w:ind w:firstLine="720"/>
        <w:jc w:val="both"/>
        <w:rPr>
          <w:rFonts w:ascii="Times New Roman" w:hAnsi="Times New Roman" w:cs="Times New Roman"/>
          <w:sz w:val="28"/>
          <w:szCs w:val="28"/>
        </w:rPr>
      </w:pPr>
      <w:r w:rsidRPr="00E20A8F">
        <w:rPr>
          <w:rFonts w:ascii="Times New Roman" w:hAnsi="Times New Roman" w:cs="Times New Roman"/>
          <w:sz w:val="28"/>
          <w:szCs w:val="28"/>
        </w:rPr>
        <w:t>Из всего сказанного следует вывод о том</w:t>
      </w:r>
      <w:r w:rsidR="00334CF4" w:rsidRPr="00E20A8F">
        <w:rPr>
          <w:rFonts w:ascii="Times New Roman" w:hAnsi="Times New Roman" w:cs="Times New Roman"/>
          <w:sz w:val="28"/>
          <w:szCs w:val="28"/>
        </w:rPr>
        <w:t>,</w:t>
      </w:r>
      <w:r w:rsidR="00334CF4" w:rsidRPr="00F348EA">
        <w:rPr>
          <w:rFonts w:ascii="Times New Roman" w:hAnsi="Times New Roman" w:cs="Times New Roman"/>
          <w:sz w:val="28"/>
          <w:szCs w:val="28"/>
        </w:rPr>
        <w:t xml:space="preserve"> что применение сетчатого эндопротеза влечет за собой образование </w:t>
      </w:r>
      <w:r w:rsidR="00585FDB">
        <w:rPr>
          <w:rFonts w:ascii="Times New Roman" w:hAnsi="Times New Roman" w:cs="Times New Roman"/>
          <w:sz w:val="28"/>
          <w:szCs w:val="28"/>
        </w:rPr>
        <w:t>выраженных рубцовых</w:t>
      </w:r>
      <w:r w:rsidR="007F1FB6">
        <w:rPr>
          <w:rFonts w:ascii="Times New Roman" w:hAnsi="Times New Roman" w:cs="Times New Roman"/>
          <w:sz w:val="28"/>
          <w:szCs w:val="28"/>
        </w:rPr>
        <w:t>, статистически значимых</w:t>
      </w:r>
      <w:r w:rsidR="00585FDB">
        <w:rPr>
          <w:rFonts w:ascii="Times New Roman" w:hAnsi="Times New Roman" w:cs="Times New Roman"/>
          <w:sz w:val="28"/>
          <w:szCs w:val="28"/>
        </w:rPr>
        <w:t xml:space="preserve"> изменений в</w:t>
      </w:r>
      <w:r w:rsidR="00334CF4" w:rsidRPr="00F348EA">
        <w:rPr>
          <w:rFonts w:ascii="Times New Roman" w:hAnsi="Times New Roman" w:cs="Times New Roman"/>
          <w:sz w:val="28"/>
          <w:szCs w:val="28"/>
        </w:rPr>
        <w:t xml:space="preserve"> ткан</w:t>
      </w:r>
      <w:r w:rsidR="00585FDB">
        <w:rPr>
          <w:rFonts w:ascii="Times New Roman" w:hAnsi="Times New Roman" w:cs="Times New Roman"/>
          <w:sz w:val="28"/>
          <w:szCs w:val="28"/>
        </w:rPr>
        <w:t>ях</w:t>
      </w:r>
      <w:r w:rsidR="00334CF4" w:rsidRPr="00F348EA">
        <w:rPr>
          <w:rFonts w:ascii="Times New Roman" w:hAnsi="Times New Roman" w:cs="Times New Roman"/>
          <w:sz w:val="28"/>
          <w:szCs w:val="28"/>
        </w:rPr>
        <w:t xml:space="preserve"> в сравнении с методом аутопластики </w:t>
      </w:r>
      <w:r w:rsidR="00946BF3">
        <w:rPr>
          <w:rFonts w:ascii="Times New Roman" w:hAnsi="Times New Roman" w:cs="Times New Roman"/>
          <w:sz w:val="28"/>
          <w:szCs w:val="28"/>
        </w:rPr>
        <w:t>на сроках 6 месяцев, увеличиваясь к 12</w:t>
      </w:r>
      <w:r w:rsidR="00334CF4" w:rsidRPr="00F348EA">
        <w:rPr>
          <w:rFonts w:ascii="Times New Roman" w:hAnsi="Times New Roman" w:cs="Times New Roman"/>
          <w:sz w:val="28"/>
          <w:szCs w:val="28"/>
        </w:rPr>
        <w:t xml:space="preserve"> месяцу после операции.</w:t>
      </w:r>
    </w:p>
    <w:p w14:paraId="35C34A14" w14:textId="50EB6962" w:rsidR="002D3BD6" w:rsidRPr="00A97349" w:rsidRDefault="00334CF4" w:rsidP="002D3BD6">
      <w:pPr>
        <w:pStyle w:val="ad"/>
        <w:ind w:firstLine="709"/>
        <w:jc w:val="both"/>
        <w:rPr>
          <w:rFonts w:asciiTheme="majorBidi" w:hAnsiTheme="majorBidi" w:cstheme="majorBidi"/>
          <w:i/>
          <w:iCs/>
          <w:sz w:val="28"/>
          <w:szCs w:val="28"/>
        </w:rPr>
      </w:pPr>
      <w:r w:rsidRPr="00A97349">
        <w:rPr>
          <w:rFonts w:asciiTheme="majorBidi" w:hAnsiTheme="majorBidi" w:cstheme="majorBidi"/>
          <w:i/>
          <w:iCs/>
          <w:sz w:val="28"/>
          <w:szCs w:val="28"/>
        </w:rPr>
        <w:t>3.3.</w:t>
      </w:r>
      <w:r w:rsidR="009313F4" w:rsidRPr="00A97349">
        <w:rPr>
          <w:rFonts w:asciiTheme="majorBidi" w:hAnsiTheme="majorBidi" w:cstheme="majorBidi"/>
          <w:i/>
          <w:iCs/>
          <w:sz w:val="28"/>
          <w:szCs w:val="28"/>
        </w:rPr>
        <w:t>5</w:t>
      </w:r>
      <w:r w:rsidRPr="00A97349">
        <w:rPr>
          <w:rFonts w:asciiTheme="majorBidi" w:hAnsiTheme="majorBidi" w:cstheme="majorBidi"/>
          <w:i/>
          <w:iCs/>
          <w:sz w:val="28"/>
          <w:szCs w:val="28"/>
        </w:rPr>
        <w:t xml:space="preserve"> </w:t>
      </w:r>
      <w:r w:rsidR="00826F36" w:rsidRPr="00A97349">
        <w:rPr>
          <w:rFonts w:asciiTheme="majorBidi" w:hAnsiTheme="majorBidi" w:cstheme="majorBidi"/>
          <w:i/>
          <w:iCs/>
          <w:sz w:val="28"/>
          <w:szCs w:val="28"/>
        </w:rPr>
        <w:t>Результаты к</w:t>
      </w:r>
      <w:r w:rsidRPr="00A97349">
        <w:rPr>
          <w:rFonts w:asciiTheme="majorBidi" w:hAnsiTheme="majorBidi" w:cstheme="majorBidi"/>
          <w:i/>
          <w:iCs/>
          <w:sz w:val="28"/>
          <w:szCs w:val="28"/>
        </w:rPr>
        <w:t>омпьютерн</w:t>
      </w:r>
      <w:r w:rsidR="00826F36" w:rsidRPr="00A97349">
        <w:rPr>
          <w:rFonts w:asciiTheme="majorBidi" w:hAnsiTheme="majorBidi" w:cstheme="majorBidi"/>
          <w:i/>
          <w:iCs/>
          <w:sz w:val="28"/>
          <w:szCs w:val="28"/>
        </w:rPr>
        <w:t>ой</w:t>
      </w:r>
      <w:r w:rsidRPr="00A97349">
        <w:rPr>
          <w:rFonts w:asciiTheme="majorBidi" w:hAnsiTheme="majorBidi" w:cstheme="majorBidi"/>
          <w:i/>
          <w:iCs/>
          <w:sz w:val="28"/>
          <w:szCs w:val="28"/>
        </w:rPr>
        <w:t xml:space="preserve"> томографи</w:t>
      </w:r>
      <w:r w:rsidR="00826F36" w:rsidRPr="00A97349">
        <w:rPr>
          <w:rFonts w:asciiTheme="majorBidi" w:hAnsiTheme="majorBidi" w:cstheme="majorBidi"/>
          <w:i/>
          <w:iCs/>
          <w:sz w:val="28"/>
          <w:szCs w:val="28"/>
        </w:rPr>
        <w:t>и</w:t>
      </w:r>
      <w:r w:rsidRPr="00A97349">
        <w:rPr>
          <w:rFonts w:asciiTheme="majorBidi" w:hAnsiTheme="majorBidi" w:cstheme="majorBidi"/>
          <w:i/>
          <w:iCs/>
          <w:sz w:val="28"/>
          <w:szCs w:val="28"/>
        </w:rPr>
        <w:t xml:space="preserve"> брюшной полости</w:t>
      </w:r>
    </w:p>
    <w:p w14:paraId="0E715E0D" w14:textId="52F03B8F" w:rsidR="00EA4EC4" w:rsidRPr="002D3BD6" w:rsidRDefault="009D5DE5" w:rsidP="002D3BD6">
      <w:pPr>
        <w:pStyle w:val="ad"/>
        <w:ind w:firstLine="709"/>
        <w:jc w:val="both"/>
        <w:rPr>
          <w:rFonts w:asciiTheme="majorBidi" w:hAnsiTheme="majorBidi" w:cstheme="majorBidi"/>
          <w:sz w:val="28"/>
          <w:szCs w:val="28"/>
        </w:rPr>
      </w:pPr>
      <w:r w:rsidRPr="002D3BD6">
        <w:rPr>
          <w:rFonts w:asciiTheme="majorBidi" w:hAnsiTheme="majorBidi" w:cstheme="majorBidi"/>
          <w:sz w:val="28"/>
          <w:szCs w:val="28"/>
        </w:rPr>
        <w:t xml:space="preserve">Для оценки состояния мягких тканей периимплантационной зоны и оценки состояния </w:t>
      </w:r>
      <w:r w:rsidR="00542B28" w:rsidRPr="002D3BD6">
        <w:rPr>
          <w:rFonts w:asciiTheme="majorBidi" w:hAnsiTheme="majorBidi" w:cstheme="majorBidi"/>
          <w:sz w:val="28"/>
          <w:szCs w:val="28"/>
        </w:rPr>
        <w:t>эндопротеза</w:t>
      </w:r>
      <w:r w:rsidRPr="002D3BD6">
        <w:rPr>
          <w:rFonts w:asciiTheme="majorBidi" w:hAnsiTheme="majorBidi" w:cstheme="majorBidi"/>
          <w:sz w:val="28"/>
          <w:szCs w:val="28"/>
        </w:rPr>
        <w:t xml:space="preserve"> </w:t>
      </w:r>
      <w:r w:rsidR="00C57C6B" w:rsidRPr="002D3BD6">
        <w:rPr>
          <w:rFonts w:asciiTheme="majorBidi" w:hAnsiTheme="majorBidi" w:cstheme="majorBidi"/>
          <w:sz w:val="28"/>
          <w:szCs w:val="28"/>
        </w:rPr>
        <w:t xml:space="preserve">40 </w:t>
      </w:r>
      <w:r w:rsidRPr="002D3BD6">
        <w:rPr>
          <w:rFonts w:asciiTheme="majorBidi" w:hAnsiTheme="majorBidi" w:cstheme="majorBidi"/>
          <w:sz w:val="28"/>
          <w:szCs w:val="28"/>
        </w:rPr>
        <w:t>испытуемым в раннем</w:t>
      </w:r>
      <w:r w:rsidR="005E3C1C" w:rsidRPr="002D3BD6">
        <w:rPr>
          <w:rFonts w:asciiTheme="majorBidi" w:hAnsiTheme="majorBidi" w:cstheme="majorBidi"/>
          <w:sz w:val="28"/>
          <w:szCs w:val="28"/>
        </w:rPr>
        <w:t xml:space="preserve"> послеоперационном периоде на </w:t>
      </w:r>
      <w:r w:rsidRPr="002D3BD6">
        <w:rPr>
          <w:rFonts w:asciiTheme="majorBidi" w:hAnsiTheme="majorBidi" w:cstheme="majorBidi"/>
          <w:sz w:val="28"/>
          <w:szCs w:val="28"/>
        </w:rPr>
        <w:t>7 сутки</w:t>
      </w:r>
      <w:r w:rsidR="005E3C1C" w:rsidRPr="002D3BD6">
        <w:rPr>
          <w:rFonts w:asciiTheme="majorBidi" w:hAnsiTheme="majorBidi" w:cstheme="majorBidi"/>
          <w:sz w:val="28"/>
          <w:szCs w:val="28"/>
        </w:rPr>
        <w:t xml:space="preserve"> и 6 месяцев</w:t>
      </w:r>
      <w:r w:rsidRPr="002D3BD6">
        <w:rPr>
          <w:rFonts w:asciiTheme="majorBidi" w:hAnsiTheme="majorBidi" w:cstheme="majorBidi"/>
          <w:sz w:val="28"/>
          <w:szCs w:val="28"/>
        </w:rPr>
        <w:t xml:space="preserve"> проведено КТ брюшной полости. </w:t>
      </w:r>
      <w:r w:rsidR="00AA7723" w:rsidRPr="002D3BD6">
        <w:rPr>
          <w:rFonts w:asciiTheme="majorBidi" w:hAnsiTheme="majorBidi" w:cstheme="majorBidi"/>
          <w:sz w:val="28"/>
          <w:szCs w:val="28"/>
        </w:rPr>
        <w:t xml:space="preserve">Результаты приведены в таблице </w:t>
      </w:r>
      <w:r w:rsidR="00D97412">
        <w:rPr>
          <w:rFonts w:asciiTheme="majorBidi" w:hAnsiTheme="majorBidi" w:cstheme="majorBidi"/>
          <w:sz w:val="28"/>
          <w:szCs w:val="28"/>
        </w:rPr>
        <w:t>9</w:t>
      </w:r>
      <w:r w:rsidR="00AA7723" w:rsidRPr="002D3BD6">
        <w:rPr>
          <w:rFonts w:asciiTheme="majorBidi" w:hAnsiTheme="majorBidi" w:cstheme="majorBidi"/>
          <w:sz w:val="28"/>
          <w:szCs w:val="28"/>
        </w:rPr>
        <w:t>.</w:t>
      </w:r>
      <w:r w:rsidR="00EA4EC4" w:rsidRPr="002D3BD6">
        <w:rPr>
          <w:rFonts w:asciiTheme="majorBidi" w:hAnsiTheme="majorBidi" w:cstheme="majorBidi"/>
          <w:sz w:val="28"/>
          <w:szCs w:val="28"/>
        </w:rPr>
        <w:t xml:space="preserve"> </w:t>
      </w:r>
    </w:p>
    <w:p w14:paraId="49E915E0" w14:textId="77777777" w:rsidR="00EA4EC4" w:rsidRDefault="00EA4EC4" w:rsidP="00EA4EC4">
      <w:pPr>
        <w:pStyle w:val="ad"/>
        <w:jc w:val="both"/>
        <w:rPr>
          <w:rFonts w:ascii="Times New Roman" w:hAnsi="Times New Roman" w:cs="Times New Roman"/>
          <w:sz w:val="28"/>
          <w:szCs w:val="28"/>
        </w:rPr>
      </w:pPr>
    </w:p>
    <w:p w14:paraId="64DDF0F2" w14:textId="77777777" w:rsidR="002D3BD6" w:rsidRDefault="002D3BD6" w:rsidP="00EA4EC4">
      <w:pPr>
        <w:pStyle w:val="ad"/>
        <w:jc w:val="both"/>
        <w:rPr>
          <w:rFonts w:ascii="Times New Roman" w:hAnsi="Times New Roman" w:cs="Times New Roman"/>
          <w:sz w:val="28"/>
          <w:szCs w:val="28"/>
        </w:rPr>
      </w:pPr>
    </w:p>
    <w:p w14:paraId="4AE3CD38" w14:textId="03FD4D59" w:rsidR="00EA4EC4" w:rsidRDefault="00EA4EC4" w:rsidP="00EA4EC4">
      <w:pPr>
        <w:pStyle w:val="ad"/>
        <w:jc w:val="both"/>
        <w:rPr>
          <w:rFonts w:ascii="Times New Roman" w:hAnsi="Times New Roman" w:cs="Times New Roman"/>
          <w:sz w:val="28"/>
          <w:szCs w:val="28"/>
        </w:rPr>
      </w:pPr>
      <w:r w:rsidRPr="00F348EA">
        <w:rPr>
          <w:rFonts w:ascii="Times New Roman" w:hAnsi="Times New Roman" w:cs="Times New Roman"/>
          <w:sz w:val="28"/>
          <w:szCs w:val="28"/>
        </w:rPr>
        <w:t xml:space="preserve">Таблица </w:t>
      </w:r>
      <w:r w:rsidR="00D97412">
        <w:rPr>
          <w:rFonts w:ascii="Times New Roman" w:hAnsi="Times New Roman" w:cs="Times New Roman"/>
          <w:sz w:val="28"/>
          <w:szCs w:val="28"/>
        </w:rPr>
        <w:t xml:space="preserve">9 </w:t>
      </w:r>
      <w:r w:rsidRPr="00F348EA">
        <w:rPr>
          <w:rFonts w:ascii="Times New Roman" w:hAnsi="Times New Roman" w:cs="Times New Roman"/>
          <w:sz w:val="28"/>
          <w:szCs w:val="28"/>
        </w:rPr>
        <w:t xml:space="preserve">- </w:t>
      </w:r>
      <w:r w:rsidRPr="00546D4E">
        <w:rPr>
          <w:rFonts w:ascii="Times New Roman" w:hAnsi="Times New Roman" w:cs="Times New Roman"/>
          <w:sz w:val="28"/>
          <w:szCs w:val="28"/>
        </w:rPr>
        <w:t>Данные</w:t>
      </w:r>
      <w:r w:rsidRPr="00546D4E">
        <w:rPr>
          <w:rFonts w:ascii="Times New Roman" w:hAnsi="Times New Roman" w:cs="Times New Roman"/>
          <w:color w:val="202124"/>
          <w:sz w:val="28"/>
          <w:szCs w:val="28"/>
          <w:shd w:val="clear" w:color="auto" w:fill="FFFFFF"/>
        </w:rPr>
        <w:t> </w:t>
      </w:r>
      <w:r w:rsidRPr="001A73B0">
        <w:rPr>
          <w:rFonts w:ascii="Times New Roman" w:hAnsi="Times New Roman" w:cs="Times New Roman"/>
          <w:color w:val="000000" w:themeColor="text1"/>
          <w:sz w:val="28"/>
          <w:szCs w:val="28"/>
          <w:shd w:val="clear" w:color="auto" w:fill="FFFFFF"/>
        </w:rPr>
        <w:t>HU (</w:t>
      </w:r>
      <w:r w:rsidRPr="001A73B0">
        <w:rPr>
          <w:rFonts w:ascii="Times New Roman" w:hAnsi="Times New Roman" w:cs="Times New Roman"/>
          <w:color w:val="000000" w:themeColor="text1"/>
          <w:sz w:val="28"/>
          <w:szCs w:val="28"/>
          <w:shd w:val="clear" w:color="auto" w:fill="FFFFFF"/>
          <w:lang w:val="en-US"/>
        </w:rPr>
        <w:t>H</w:t>
      </w:r>
      <w:r w:rsidRPr="001A73B0">
        <w:rPr>
          <w:rFonts w:ascii="Times New Roman" w:hAnsi="Times New Roman" w:cs="Times New Roman"/>
          <w:color w:val="000000" w:themeColor="text1"/>
          <w:sz w:val="28"/>
          <w:szCs w:val="28"/>
          <w:shd w:val="clear" w:color="auto" w:fill="FFFFFF"/>
        </w:rPr>
        <w:t xml:space="preserve">ounsfield </w:t>
      </w:r>
      <w:r w:rsidRPr="001A73B0">
        <w:rPr>
          <w:rFonts w:ascii="Times New Roman" w:hAnsi="Times New Roman" w:cs="Times New Roman"/>
          <w:color w:val="000000" w:themeColor="text1"/>
          <w:sz w:val="28"/>
          <w:szCs w:val="28"/>
          <w:shd w:val="clear" w:color="auto" w:fill="FFFFFF"/>
          <w:lang w:val="en-US"/>
        </w:rPr>
        <w:t>U</w:t>
      </w:r>
      <w:r w:rsidRPr="001A73B0">
        <w:rPr>
          <w:rFonts w:ascii="Times New Roman" w:hAnsi="Times New Roman" w:cs="Times New Roman"/>
          <w:color w:val="000000" w:themeColor="text1"/>
          <w:sz w:val="28"/>
          <w:szCs w:val="28"/>
          <w:shd w:val="clear" w:color="auto" w:fill="FFFFFF"/>
        </w:rPr>
        <w:t>nit)</w:t>
      </w:r>
      <w:r w:rsidRPr="001A73B0">
        <w:rPr>
          <w:rFonts w:ascii="Times New Roman" w:hAnsi="Times New Roman" w:cs="Times New Roman"/>
          <w:color w:val="000000" w:themeColor="text1"/>
          <w:sz w:val="28"/>
          <w:szCs w:val="28"/>
        </w:rPr>
        <w:t xml:space="preserve"> тканей </w:t>
      </w:r>
      <w:r>
        <w:rPr>
          <w:rFonts w:ascii="Times New Roman" w:hAnsi="Times New Roman" w:cs="Times New Roman"/>
          <w:sz w:val="28"/>
          <w:szCs w:val="28"/>
        </w:rPr>
        <w:t>периимплантационной зоны</w:t>
      </w:r>
    </w:p>
    <w:p w14:paraId="3B9CC472" w14:textId="77777777" w:rsidR="005D0BAE" w:rsidRDefault="005D0BAE" w:rsidP="00EA4EC4">
      <w:pPr>
        <w:pStyle w:val="ad"/>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2953"/>
        <w:gridCol w:w="2802"/>
        <w:gridCol w:w="2609"/>
        <w:gridCol w:w="1206"/>
      </w:tblGrid>
      <w:tr w:rsidR="00D62C5E" w:rsidRPr="00F348EA" w14:paraId="2BDEBBFB" w14:textId="058C3DBF" w:rsidTr="00003802">
        <w:trPr>
          <w:trHeight w:val="1473"/>
        </w:trPr>
        <w:tc>
          <w:tcPr>
            <w:tcW w:w="2953" w:type="dxa"/>
          </w:tcPr>
          <w:p w14:paraId="04611345" w14:textId="5AF85A0B" w:rsidR="00D62C5E" w:rsidRPr="008D0787" w:rsidRDefault="00D62C5E" w:rsidP="00003802">
            <w:pPr>
              <w:pStyle w:val="a4"/>
              <w:jc w:val="center"/>
              <w:rPr>
                <w:sz w:val="28"/>
                <w:szCs w:val="28"/>
              </w:rPr>
            </w:pPr>
            <w:r w:rsidRPr="008D0787">
              <w:rPr>
                <w:bCs/>
                <w:sz w:val="28"/>
                <w:szCs w:val="28"/>
              </w:rPr>
              <w:t>Срок послеоперационного периода</w:t>
            </w:r>
          </w:p>
        </w:tc>
        <w:tc>
          <w:tcPr>
            <w:tcW w:w="2802" w:type="dxa"/>
          </w:tcPr>
          <w:p w14:paraId="1B2D0387" w14:textId="7AB88E56" w:rsidR="00D62C5E" w:rsidRPr="008D0787" w:rsidRDefault="00D62C5E" w:rsidP="006F7B97">
            <w:pPr>
              <w:pStyle w:val="a4"/>
              <w:spacing w:before="0" w:after="0"/>
              <w:jc w:val="center"/>
              <w:rPr>
                <w:sz w:val="28"/>
                <w:szCs w:val="28"/>
              </w:rPr>
            </w:pPr>
            <w:r w:rsidRPr="008D0787">
              <w:rPr>
                <w:sz w:val="28"/>
                <w:szCs w:val="28"/>
              </w:rPr>
              <w:t>Аутопластика перемещенным апоневротическим лоскутом (</w:t>
            </w:r>
            <w:r w:rsidRPr="008D0787">
              <w:rPr>
                <w:sz w:val="28"/>
                <w:szCs w:val="28"/>
                <w:lang w:val="en-US"/>
              </w:rPr>
              <w:t>n</w:t>
            </w:r>
            <w:r w:rsidRPr="008D0787">
              <w:rPr>
                <w:sz w:val="28"/>
                <w:szCs w:val="28"/>
              </w:rPr>
              <w:t>=20)</w:t>
            </w:r>
            <w:r w:rsidR="00676CB4" w:rsidRPr="008D0787">
              <w:rPr>
                <w:sz w:val="28"/>
                <w:szCs w:val="28"/>
              </w:rPr>
              <w:t xml:space="preserve">, </w:t>
            </w:r>
            <w:r w:rsidR="00676CB4" w:rsidRPr="008D0787">
              <w:rPr>
                <w:sz w:val="28"/>
                <w:szCs w:val="28"/>
                <w:lang w:val="en-US"/>
              </w:rPr>
              <w:t>HU</w:t>
            </w:r>
          </w:p>
        </w:tc>
        <w:tc>
          <w:tcPr>
            <w:tcW w:w="2609" w:type="dxa"/>
          </w:tcPr>
          <w:p w14:paraId="2A2A17C5" w14:textId="04A347CB" w:rsidR="00D62C5E" w:rsidRPr="008D0787" w:rsidRDefault="006D64D4" w:rsidP="00003802">
            <w:pPr>
              <w:jc w:val="center"/>
              <w:rPr>
                <w:rFonts w:ascii="Times New Roman" w:hAnsi="Times New Roman" w:cs="Times New Roman"/>
                <w:bCs/>
                <w:sz w:val="28"/>
                <w:szCs w:val="28"/>
              </w:rPr>
            </w:pPr>
            <w:hyperlink r:id="rId57" w:history="1">
              <w:r w:rsidR="00D62C5E" w:rsidRPr="008D0787">
                <w:rPr>
                  <w:rStyle w:val="a3"/>
                  <w:rFonts w:ascii="Times New Roman" w:hAnsi="Times New Roman" w:cs="Times New Roman"/>
                  <w:bCs/>
                  <w:color w:val="000000" w:themeColor="text1"/>
                  <w:sz w:val="28"/>
                  <w:szCs w:val="28"/>
                  <w:u w:val="none"/>
                </w:rPr>
                <w:t>Герни</w:t>
              </w:r>
            </w:hyperlink>
            <w:r w:rsidR="00D62C5E" w:rsidRPr="008D0787">
              <w:rPr>
                <w:rFonts w:ascii="Times New Roman" w:hAnsi="Times New Roman" w:cs="Times New Roman"/>
                <w:bCs/>
                <w:sz w:val="28"/>
                <w:szCs w:val="28"/>
              </w:rPr>
              <w:t>опластика по методу Лихтенштейна</w:t>
            </w:r>
            <w:r w:rsidR="00C07113" w:rsidRPr="008D0787">
              <w:rPr>
                <w:rFonts w:ascii="Times New Roman" w:hAnsi="Times New Roman" w:cs="Times New Roman"/>
                <w:bCs/>
                <w:sz w:val="28"/>
                <w:szCs w:val="28"/>
              </w:rPr>
              <w:t xml:space="preserve"> </w:t>
            </w:r>
            <w:r w:rsidR="00D62C5E" w:rsidRPr="008D0787">
              <w:rPr>
                <w:rFonts w:ascii="Times New Roman" w:hAnsi="Times New Roman" w:cs="Times New Roman"/>
                <w:bCs/>
                <w:sz w:val="28"/>
                <w:szCs w:val="28"/>
              </w:rPr>
              <w:t>(</w:t>
            </w:r>
            <w:r w:rsidR="00D62C5E" w:rsidRPr="008D0787">
              <w:rPr>
                <w:rFonts w:ascii="Times New Roman" w:hAnsi="Times New Roman" w:cs="Times New Roman"/>
                <w:bCs/>
                <w:sz w:val="28"/>
                <w:szCs w:val="28"/>
                <w:lang w:val="en-US"/>
              </w:rPr>
              <w:t>n</w:t>
            </w:r>
            <w:r w:rsidR="00D62C5E" w:rsidRPr="008D0787">
              <w:rPr>
                <w:rFonts w:ascii="Times New Roman" w:hAnsi="Times New Roman" w:cs="Times New Roman"/>
                <w:bCs/>
                <w:sz w:val="28"/>
                <w:szCs w:val="28"/>
              </w:rPr>
              <w:t>=20)</w:t>
            </w:r>
            <w:r w:rsidR="00676CB4" w:rsidRPr="008D0787">
              <w:rPr>
                <w:rFonts w:ascii="Times New Roman" w:hAnsi="Times New Roman" w:cs="Times New Roman"/>
                <w:bCs/>
                <w:sz w:val="28"/>
                <w:szCs w:val="28"/>
              </w:rPr>
              <w:t xml:space="preserve">, </w:t>
            </w:r>
            <w:r w:rsidR="00676CB4" w:rsidRPr="008D0787">
              <w:rPr>
                <w:rFonts w:ascii="Times New Roman" w:hAnsi="Times New Roman" w:cs="Times New Roman"/>
                <w:bCs/>
                <w:sz w:val="28"/>
                <w:szCs w:val="28"/>
                <w:lang w:val="en-US"/>
              </w:rPr>
              <w:t>HU</w:t>
            </w:r>
          </w:p>
        </w:tc>
        <w:tc>
          <w:tcPr>
            <w:tcW w:w="1206" w:type="dxa"/>
          </w:tcPr>
          <w:p w14:paraId="774E7444" w14:textId="77777777" w:rsidR="00D62C5E" w:rsidRPr="008D0787" w:rsidRDefault="00D62C5E" w:rsidP="006F7B97">
            <w:pPr>
              <w:jc w:val="center"/>
              <w:rPr>
                <w:rFonts w:ascii="Times New Roman" w:hAnsi="Times New Roman" w:cs="Times New Roman"/>
                <w:bCs/>
                <w:sz w:val="28"/>
                <w:szCs w:val="28"/>
              </w:rPr>
            </w:pPr>
            <w:r w:rsidRPr="008D0787">
              <w:rPr>
                <w:rFonts w:ascii="Times New Roman" w:hAnsi="Times New Roman" w:cs="Times New Roman"/>
                <w:bCs/>
                <w:sz w:val="28"/>
                <w:szCs w:val="28"/>
                <w:lang w:val="en-US"/>
              </w:rPr>
              <w:t>P-value</w:t>
            </w:r>
          </w:p>
          <w:p w14:paraId="70296C93" w14:textId="77777777" w:rsidR="00D62C5E" w:rsidRPr="008D0787" w:rsidRDefault="00D62C5E" w:rsidP="006F7B97">
            <w:pPr>
              <w:jc w:val="center"/>
              <w:rPr>
                <w:rFonts w:ascii="Times New Roman" w:hAnsi="Times New Roman" w:cs="Times New Roman"/>
                <w:bCs/>
                <w:sz w:val="28"/>
                <w:szCs w:val="28"/>
              </w:rPr>
            </w:pPr>
          </w:p>
        </w:tc>
      </w:tr>
      <w:tr w:rsidR="00E2212E" w:rsidRPr="00F348EA" w14:paraId="51D8D594" w14:textId="77777777" w:rsidTr="00D740D5">
        <w:tc>
          <w:tcPr>
            <w:tcW w:w="2953" w:type="dxa"/>
          </w:tcPr>
          <w:p w14:paraId="53C9AA90" w14:textId="0686695C" w:rsidR="00E2212E" w:rsidRPr="008D0787" w:rsidRDefault="00E2212E" w:rsidP="00E2212E">
            <w:pPr>
              <w:pStyle w:val="a4"/>
              <w:spacing w:before="0" w:after="0"/>
              <w:jc w:val="center"/>
              <w:rPr>
                <w:bCs/>
                <w:color w:val="000000" w:themeColor="text1"/>
                <w:sz w:val="28"/>
                <w:szCs w:val="28"/>
              </w:rPr>
            </w:pPr>
            <w:r w:rsidRPr="008D0787">
              <w:rPr>
                <w:bCs/>
                <w:color w:val="000000" w:themeColor="text1"/>
                <w:sz w:val="28"/>
                <w:szCs w:val="28"/>
              </w:rPr>
              <w:t>1</w:t>
            </w:r>
          </w:p>
        </w:tc>
        <w:tc>
          <w:tcPr>
            <w:tcW w:w="2802" w:type="dxa"/>
          </w:tcPr>
          <w:p w14:paraId="7AA1426E" w14:textId="6D8492AF" w:rsidR="00E2212E" w:rsidRPr="008D0787" w:rsidRDefault="00E2212E" w:rsidP="00E2212E">
            <w:pPr>
              <w:pStyle w:val="ad"/>
              <w:jc w:val="center"/>
              <w:rPr>
                <w:rFonts w:ascii="Times New Roman" w:hAnsi="Times New Roman" w:cs="Times New Roman"/>
                <w:sz w:val="28"/>
                <w:szCs w:val="28"/>
              </w:rPr>
            </w:pPr>
            <w:r w:rsidRPr="008D0787">
              <w:rPr>
                <w:rFonts w:ascii="Times New Roman" w:hAnsi="Times New Roman" w:cs="Times New Roman"/>
                <w:sz w:val="28"/>
                <w:szCs w:val="28"/>
              </w:rPr>
              <w:t>2</w:t>
            </w:r>
          </w:p>
        </w:tc>
        <w:tc>
          <w:tcPr>
            <w:tcW w:w="2609" w:type="dxa"/>
          </w:tcPr>
          <w:p w14:paraId="177E7A4A" w14:textId="11FC407C" w:rsidR="00E2212E" w:rsidRPr="008D0787" w:rsidRDefault="00E2212E" w:rsidP="00E2212E">
            <w:pPr>
              <w:pStyle w:val="ad"/>
              <w:jc w:val="center"/>
              <w:rPr>
                <w:rFonts w:ascii="Times New Roman" w:hAnsi="Times New Roman" w:cs="Times New Roman"/>
                <w:sz w:val="28"/>
                <w:szCs w:val="28"/>
              </w:rPr>
            </w:pPr>
            <w:r w:rsidRPr="008D0787">
              <w:rPr>
                <w:rFonts w:ascii="Times New Roman" w:hAnsi="Times New Roman" w:cs="Times New Roman"/>
                <w:sz w:val="28"/>
                <w:szCs w:val="28"/>
              </w:rPr>
              <w:t>3</w:t>
            </w:r>
          </w:p>
        </w:tc>
        <w:tc>
          <w:tcPr>
            <w:tcW w:w="1206" w:type="dxa"/>
          </w:tcPr>
          <w:p w14:paraId="6A2613F7" w14:textId="154280BC" w:rsidR="00E2212E" w:rsidRPr="008D0787" w:rsidRDefault="00E2212E" w:rsidP="00E2212E">
            <w:pPr>
              <w:pStyle w:val="ad"/>
              <w:jc w:val="center"/>
              <w:rPr>
                <w:rFonts w:ascii="Times New Roman" w:hAnsi="Times New Roman" w:cs="Times New Roman"/>
                <w:sz w:val="28"/>
                <w:szCs w:val="28"/>
              </w:rPr>
            </w:pPr>
            <w:r w:rsidRPr="008D0787">
              <w:rPr>
                <w:rFonts w:ascii="Times New Roman" w:hAnsi="Times New Roman" w:cs="Times New Roman"/>
                <w:sz w:val="28"/>
                <w:szCs w:val="28"/>
              </w:rPr>
              <w:t>4</w:t>
            </w:r>
          </w:p>
        </w:tc>
      </w:tr>
      <w:tr w:rsidR="00D62C5E" w:rsidRPr="00F348EA" w14:paraId="3CC37FA5" w14:textId="00373958" w:rsidTr="00D740D5">
        <w:tc>
          <w:tcPr>
            <w:tcW w:w="2953" w:type="dxa"/>
          </w:tcPr>
          <w:p w14:paraId="7C22B3E3" w14:textId="679CCB69" w:rsidR="00D62C5E" w:rsidRPr="008D0787" w:rsidRDefault="006A05E2" w:rsidP="006F7B97">
            <w:pPr>
              <w:pStyle w:val="a4"/>
              <w:spacing w:before="0" w:after="0"/>
              <w:jc w:val="both"/>
              <w:rPr>
                <w:bCs/>
                <w:color w:val="000000" w:themeColor="text1"/>
                <w:sz w:val="28"/>
                <w:szCs w:val="28"/>
              </w:rPr>
            </w:pPr>
            <w:r w:rsidRPr="008D0787">
              <w:rPr>
                <w:bCs/>
                <w:color w:val="000000" w:themeColor="text1"/>
                <w:sz w:val="28"/>
                <w:szCs w:val="28"/>
              </w:rPr>
              <w:t>7 дней</w:t>
            </w:r>
          </w:p>
        </w:tc>
        <w:tc>
          <w:tcPr>
            <w:tcW w:w="2802" w:type="dxa"/>
          </w:tcPr>
          <w:p w14:paraId="340CE24D" w14:textId="0FFDAA3E" w:rsidR="00D62C5E" w:rsidRDefault="007B2856" w:rsidP="00E2212E">
            <w:pPr>
              <w:pStyle w:val="ad"/>
              <w:jc w:val="center"/>
              <w:rPr>
                <w:rFonts w:ascii="Times New Roman" w:hAnsi="Times New Roman" w:cs="Times New Roman"/>
                <w:sz w:val="28"/>
                <w:szCs w:val="28"/>
              </w:rPr>
            </w:pPr>
            <w:r>
              <w:rPr>
                <w:rFonts w:ascii="Times New Roman" w:hAnsi="Times New Roman" w:cs="Times New Roman"/>
                <w:sz w:val="28"/>
                <w:szCs w:val="28"/>
              </w:rPr>
              <w:t>17,5</w:t>
            </w:r>
          </w:p>
          <w:p w14:paraId="5A5C005A" w14:textId="6A567226" w:rsidR="002C414E" w:rsidRPr="008D0787" w:rsidRDefault="002C414E" w:rsidP="00E2212E">
            <w:pPr>
              <w:pStyle w:val="ad"/>
              <w:jc w:val="center"/>
              <w:rPr>
                <w:rFonts w:ascii="Times New Roman" w:hAnsi="Times New Roman" w:cs="Times New Roman"/>
                <w:sz w:val="28"/>
                <w:szCs w:val="28"/>
              </w:rPr>
            </w:pPr>
            <w:r>
              <w:rPr>
                <w:rFonts w:ascii="Times New Roman" w:hAnsi="Times New Roman" w:cs="Times New Roman"/>
                <w:sz w:val="28"/>
                <w:szCs w:val="28"/>
              </w:rPr>
              <w:t>(</w:t>
            </w:r>
            <w:r w:rsidR="007B2856">
              <w:rPr>
                <w:rFonts w:ascii="Times New Roman" w:hAnsi="Times New Roman" w:cs="Times New Roman"/>
                <w:sz w:val="28"/>
                <w:szCs w:val="28"/>
              </w:rPr>
              <w:t>13,0-27,0</w:t>
            </w:r>
            <w:r>
              <w:rPr>
                <w:rFonts w:ascii="Times New Roman" w:hAnsi="Times New Roman" w:cs="Times New Roman"/>
                <w:sz w:val="28"/>
                <w:szCs w:val="28"/>
              </w:rPr>
              <w:t>)</w:t>
            </w:r>
          </w:p>
        </w:tc>
        <w:tc>
          <w:tcPr>
            <w:tcW w:w="2609" w:type="dxa"/>
          </w:tcPr>
          <w:p w14:paraId="6063C868" w14:textId="0C20EE0C" w:rsidR="00D62C5E" w:rsidRDefault="00554F67" w:rsidP="00E2212E">
            <w:pPr>
              <w:pStyle w:val="ad"/>
              <w:jc w:val="center"/>
              <w:rPr>
                <w:rFonts w:ascii="Times New Roman" w:hAnsi="Times New Roman" w:cs="Times New Roman"/>
                <w:sz w:val="28"/>
                <w:szCs w:val="28"/>
              </w:rPr>
            </w:pPr>
            <w:r w:rsidRPr="008D0787">
              <w:rPr>
                <w:rFonts w:ascii="Times New Roman" w:hAnsi="Times New Roman" w:cs="Times New Roman"/>
                <w:sz w:val="28"/>
                <w:szCs w:val="28"/>
              </w:rPr>
              <w:t>-3</w:t>
            </w:r>
          </w:p>
          <w:p w14:paraId="16866453" w14:textId="280F37CA" w:rsidR="002C414E" w:rsidRPr="008D0787" w:rsidRDefault="002C414E" w:rsidP="00E2212E">
            <w:pPr>
              <w:pStyle w:val="ad"/>
              <w:jc w:val="center"/>
              <w:rPr>
                <w:rFonts w:ascii="Times New Roman" w:hAnsi="Times New Roman" w:cs="Times New Roman"/>
                <w:sz w:val="28"/>
                <w:szCs w:val="28"/>
              </w:rPr>
            </w:pPr>
            <w:r>
              <w:rPr>
                <w:rFonts w:ascii="Times New Roman" w:hAnsi="Times New Roman" w:cs="Times New Roman"/>
                <w:sz w:val="28"/>
                <w:szCs w:val="28"/>
              </w:rPr>
              <w:t>(</w:t>
            </w:r>
            <w:r w:rsidR="007B2856">
              <w:rPr>
                <w:rFonts w:ascii="Times New Roman" w:hAnsi="Times New Roman" w:cs="Times New Roman"/>
                <w:sz w:val="28"/>
                <w:szCs w:val="28"/>
              </w:rPr>
              <w:t>(-6,5)-4,0</w:t>
            </w:r>
            <w:r>
              <w:rPr>
                <w:rFonts w:ascii="Times New Roman" w:hAnsi="Times New Roman" w:cs="Times New Roman"/>
                <w:sz w:val="28"/>
                <w:szCs w:val="28"/>
              </w:rPr>
              <w:t>)</w:t>
            </w:r>
          </w:p>
        </w:tc>
        <w:tc>
          <w:tcPr>
            <w:tcW w:w="1206" w:type="dxa"/>
          </w:tcPr>
          <w:p w14:paraId="619F94D9" w14:textId="1E974B77" w:rsidR="00D62C5E" w:rsidRPr="008D0787" w:rsidRDefault="00ED1C59" w:rsidP="006F7B97">
            <w:pPr>
              <w:pStyle w:val="ad"/>
              <w:jc w:val="center"/>
              <w:rPr>
                <w:rFonts w:ascii="Times New Roman" w:hAnsi="Times New Roman" w:cs="Times New Roman"/>
                <w:sz w:val="28"/>
                <w:szCs w:val="28"/>
              </w:rPr>
            </w:pPr>
            <w:r w:rsidRPr="008D0787">
              <w:rPr>
                <w:rFonts w:ascii="Times New Roman" w:hAnsi="Times New Roman" w:cs="Times New Roman"/>
                <w:sz w:val="28"/>
                <w:szCs w:val="28"/>
              </w:rPr>
              <w:t>0,00</w:t>
            </w:r>
            <w:r w:rsidR="0019029B" w:rsidRPr="008D0787">
              <w:rPr>
                <w:rFonts w:ascii="Times New Roman" w:hAnsi="Times New Roman" w:cs="Times New Roman"/>
                <w:sz w:val="28"/>
                <w:szCs w:val="28"/>
              </w:rPr>
              <w:t>*</w:t>
            </w:r>
          </w:p>
        </w:tc>
      </w:tr>
      <w:tr w:rsidR="00D62C5E" w:rsidRPr="00F348EA" w14:paraId="02E4C4A0" w14:textId="421E254C" w:rsidTr="00D740D5">
        <w:tc>
          <w:tcPr>
            <w:tcW w:w="2953" w:type="dxa"/>
          </w:tcPr>
          <w:p w14:paraId="3304BF53" w14:textId="173846D3" w:rsidR="00D62C5E" w:rsidRPr="008D0787" w:rsidRDefault="006A05E2" w:rsidP="006F7B97">
            <w:pPr>
              <w:pStyle w:val="a4"/>
              <w:spacing w:before="0" w:after="0"/>
              <w:jc w:val="both"/>
              <w:rPr>
                <w:bCs/>
                <w:sz w:val="28"/>
                <w:szCs w:val="28"/>
              </w:rPr>
            </w:pPr>
            <w:r w:rsidRPr="008D0787">
              <w:rPr>
                <w:bCs/>
                <w:sz w:val="28"/>
                <w:szCs w:val="28"/>
              </w:rPr>
              <w:t>6 месяцев</w:t>
            </w:r>
          </w:p>
        </w:tc>
        <w:tc>
          <w:tcPr>
            <w:tcW w:w="2802" w:type="dxa"/>
          </w:tcPr>
          <w:p w14:paraId="224FC130" w14:textId="16F99FB2" w:rsidR="00D62C5E" w:rsidRDefault="00B105C5" w:rsidP="00E2212E">
            <w:pPr>
              <w:pStyle w:val="ad"/>
              <w:jc w:val="center"/>
              <w:rPr>
                <w:rFonts w:ascii="Times New Roman" w:hAnsi="Times New Roman" w:cs="Times New Roman"/>
                <w:sz w:val="28"/>
                <w:szCs w:val="28"/>
              </w:rPr>
            </w:pPr>
            <w:r w:rsidRPr="008D0787">
              <w:rPr>
                <w:rFonts w:ascii="Times New Roman" w:hAnsi="Times New Roman" w:cs="Times New Roman"/>
                <w:sz w:val="28"/>
                <w:szCs w:val="28"/>
              </w:rPr>
              <w:t>6</w:t>
            </w:r>
            <w:r w:rsidR="007B2856">
              <w:rPr>
                <w:rFonts w:ascii="Times New Roman" w:hAnsi="Times New Roman" w:cs="Times New Roman"/>
                <w:sz w:val="28"/>
                <w:szCs w:val="28"/>
              </w:rPr>
              <w:t>9</w:t>
            </w:r>
            <w:r w:rsidRPr="008D0787">
              <w:rPr>
                <w:rFonts w:ascii="Times New Roman" w:hAnsi="Times New Roman" w:cs="Times New Roman"/>
                <w:sz w:val="28"/>
                <w:szCs w:val="28"/>
              </w:rPr>
              <w:t>,</w:t>
            </w:r>
            <w:r w:rsidR="007B2856">
              <w:rPr>
                <w:rFonts w:ascii="Times New Roman" w:hAnsi="Times New Roman" w:cs="Times New Roman"/>
                <w:sz w:val="28"/>
                <w:szCs w:val="28"/>
              </w:rPr>
              <w:t>5</w:t>
            </w:r>
          </w:p>
          <w:p w14:paraId="582C9995" w14:textId="5163905A" w:rsidR="002C414E" w:rsidRPr="008D0787" w:rsidRDefault="002C414E" w:rsidP="00E2212E">
            <w:pPr>
              <w:pStyle w:val="ad"/>
              <w:jc w:val="center"/>
              <w:rPr>
                <w:rFonts w:ascii="Times New Roman" w:hAnsi="Times New Roman" w:cs="Times New Roman"/>
                <w:sz w:val="28"/>
                <w:szCs w:val="28"/>
              </w:rPr>
            </w:pPr>
            <w:r>
              <w:rPr>
                <w:rFonts w:ascii="Times New Roman" w:hAnsi="Times New Roman" w:cs="Times New Roman"/>
                <w:sz w:val="28"/>
                <w:szCs w:val="28"/>
              </w:rPr>
              <w:t>(</w:t>
            </w:r>
            <w:r w:rsidR="007B2856">
              <w:rPr>
                <w:rFonts w:ascii="Times New Roman" w:hAnsi="Times New Roman" w:cs="Times New Roman"/>
                <w:sz w:val="28"/>
                <w:szCs w:val="28"/>
              </w:rPr>
              <w:t>55,0-77,0</w:t>
            </w:r>
            <w:r>
              <w:rPr>
                <w:rFonts w:ascii="Times New Roman" w:hAnsi="Times New Roman" w:cs="Times New Roman"/>
                <w:sz w:val="28"/>
                <w:szCs w:val="28"/>
              </w:rPr>
              <w:t>)</w:t>
            </w:r>
          </w:p>
        </w:tc>
        <w:tc>
          <w:tcPr>
            <w:tcW w:w="2609" w:type="dxa"/>
          </w:tcPr>
          <w:p w14:paraId="7ABB3385" w14:textId="372C7991" w:rsidR="00D62C5E" w:rsidRDefault="007B2856" w:rsidP="00E2212E">
            <w:pPr>
              <w:pStyle w:val="ad"/>
              <w:jc w:val="center"/>
              <w:rPr>
                <w:rFonts w:ascii="Times New Roman" w:hAnsi="Times New Roman" w:cs="Times New Roman"/>
                <w:sz w:val="28"/>
                <w:szCs w:val="28"/>
              </w:rPr>
            </w:pPr>
            <w:r>
              <w:rPr>
                <w:rFonts w:ascii="Times New Roman" w:hAnsi="Times New Roman" w:cs="Times New Roman"/>
                <w:bCs/>
                <w:sz w:val="28"/>
                <w:szCs w:val="28"/>
              </w:rPr>
              <w:t>90,0</w:t>
            </w:r>
          </w:p>
          <w:p w14:paraId="420CDF71" w14:textId="3D10670F" w:rsidR="002C414E" w:rsidRPr="008D0787" w:rsidRDefault="002C414E" w:rsidP="00E2212E">
            <w:pPr>
              <w:pStyle w:val="ad"/>
              <w:jc w:val="center"/>
              <w:rPr>
                <w:rFonts w:ascii="Times New Roman" w:hAnsi="Times New Roman" w:cs="Times New Roman"/>
                <w:sz w:val="28"/>
                <w:szCs w:val="28"/>
              </w:rPr>
            </w:pPr>
            <w:r>
              <w:rPr>
                <w:rFonts w:ascii="Times New Roman" w:hAnsi="Times New Roman" w:cs="Times New Roman"/>
                <w:sz w:val="28"/>
                <w:szCs w:val="28"/>
              </w:rPr>
              <w:t>(</w:t>
            </w:r>
            <w:r w:rsidR="007B2856">
              <w:rPr>
                <w:rFonts w:ascii="Times New Roman" w:hAnsi="Times New Roman" w:cs="Times New Roman"/>
                <w:sz w:val="28"/>
                <w:szCs w:val="28"/>
              </w:rPr>
              <w:t>81,0-104,0</w:t>
            </w:r>
            <w:r>
              <w:rPr>
                <w:rFonts w:ascii="Times New Roman" w:hAnsi="Times New Roman" w:cs="Times New Roman"/>
                <w:sz w:val="28"/>
                <w:szCs w:val="28"/>
              </w:rPr>
              <w:t>)</w:t>
            </w:r>
          </w:p>
        </w:tc>
        <w:tc>
          <w:tcPr>
            <w:tcW w:w="1206" w:type="dxa"/>
          </w:tcPr>
          <w:p w14:paraId="19899C05" w14:textId="05A8A65E" w:rsidR="00D62C5E" w:rsidRPr="008D0787" w:rsidRDefault="0019029B" w:rsidP="006F7B97">
            <w:pPr>
              <w:pStyle w:val="ad"/>
              <w:jc w:val="center"/>
              <w:rPr>
                <w:rFonts w:ascii="Times New Roman" w:hAnsi="Times New Roman" w:cs="Times New Roman"/>
                <w:sz w:val="28"/>
                <w:szCs w:val="28"/>
              </w:rPr>
            </w:pPr>
            <w:r w:rsidRPr="008D0787">
              <w:rPr>
                <w:rFonts w:ascii="Times New Roman" w:hAnsi="Times New Roman" w:cs="Times New Roman"/>
                <w:sz w:val="28"/>
                <w:szCs w:val="28"/>
              </w:rPr>
              <w:t>0,02*</w:t>
            </w:r>
          </w:p>
        </w:tc>
      </w:tr>
      <w:tr w:rsidR="00D740D5" w:rsidRPr="00F348EA" w14:paraId="258DD21F" w14:textId="77777777" w:rsidTr="00592289">
        <w:tc>
          <w:tcPr>
            <w:tcW w:w="9570" w:type="dxa"/>
            <w:gridSpan w:val="4"/>
          </w:tcPr>
          <w:p w14:paraId="589BA7B9" w14:textId="77777777" w:rsidR="002C414E" w:rsidRPr="00932AFA" w:rsidRDefault="002C414E" w:rsidP="002C414E">
            <w:pPr>
              <w:pStyle w:val="ad"/>
              <w:jc w:val="both"/>
              <w:rPr>
                <w:rFonts w:ascii="Times New Roman" w:hAnsi="Times New Roman" w:cs="Times New Roman"/>
              </w:rPr>
            </w:pPr>
            <w:r w:rsidRPr="00932AFA">
              <w:rPr>
                <w:rFonts w:ascii="Times New Roman" w:hAnsi="Times New Roman" w:cs="Times New Roman"/>
              </w:rPr>
              <w:t>Примечания:</w:t>
            </w:r>
          </w:p>
          <w:p w14:paraId="667E50ED" w14:textId="77777777" w:rsidR="002C414E" w:rsidRPr="002F4C22" w:rsidRDefault="002C414E" w:rsidP="002C414E">
            <w:pPr>
              <w:pStyle w:val="ad"/>
              <w:jc w:val="both"/>
              <w:rPr>
                <w:rFonts w:ascii="Times New Roman" w:hAnsi="Times New Roman" w:cs="Times New Roman"/>
                <w:sz w:val="24"/>
                <w:szCs w:val="24"/>
              </w:rPr>
            </w:pPr>
            <w:r w:rsidRPr="00932AFA">
              <w:rPr>
                <w:rFonts w:ascii="Times New Roman" w:hAnsi="Times New Roman" w:cs="Times New Roman"/>
              </w:rPr>
              <w:t>2-</w:t>
            </w:r>
            <w:r>
              <w:rPr>
                <w:rFonts w:ascii="Times New Roman" w:hAnsi="Times New Roman" w:cs="Times New Roman"/>
              </w:rPr>
              <w:t>3</w:t>
            </w:r>
            <w:r w:rsidRPr="00932AFA">
              <w:rPr>
                <w:rFonts w:ascii="Times New Roman" w:hAnsi="Times New Roman" w:cs="Times New Roman"/>
              </w:rPr>
              <w:t xml:space="preserve"> </w:t>
            </w:r>
            <w:r>
              <w:rPr>
                <w:rFonts w:ascii="Times New Roman" w:hAnsi="Times New Roman" w:cs="Times New Roman"/>
              </w:rPr>
              <w:t>–</w:t>
            </w:r>
            <w:r w:rsidRPr="00932AFA">
              <w:rPr>
                <w:rFonts w:ascii="Times New Roman" w:hAnsi="Times New Roman" w:cs="Times New Roman"/>
              </w:rPr>
              <w:t xml:space="preserve"> </w:t>
            </w:r>
            <w:r w:rsidRPr="00932AFA">
              <w:rPr>
                <w:rFonts w:ascii="Times New Roman" w:hAnsi="Times New Roman" w:cs="Times New Roman"/>
                <w:sz w:val="24"/>
                <w:szCs w:val="24"/>
                <w:lang w:val="en-US"/>
              </w:rPr>
              <w:t>Me</w:t>
            </w:r>
            <w:r>
              <w:rPr>
                <w:rFonts w:ascii="Times New Roman" w:hAnsi="Times New Roman" w:cs="Times New Roman"/>
                <w:sz w:val="24"/>
                <w:szCs w:val="24"/>
              </w:rPr>
              <w:t xml:space="preserve"> (верхний и нижний квартили)</w:t>
            </w:r>
          </w:p>
          <w:p w14:paraId="16F38EE8" w14:textId="77777777" w:rsidR="002C414E" w:rsidRPr="00932AFA" w:rsidRDefault="002C414E" w:rsidP="002C414E">
            <w:pPr>
              <w:pStyle w:val="ad"/>
              <w:jc w:val="both"/>
              <w:rPr>
                <w:rFonts w:ascii="Times New Roman" w:hAnsi="Times New Roman" w:cs="Times New Roman"/>
              </w:rPr>
            </w:pPr>
            <w:r>
              <w:rPr>
                <w:rFonts w:ascii="Times New Roman" w:hAnsi="Times New Roman" w:cs="Times New Roman"/>
              </w:rPr>
              <w:t xml:space="preserve">4- </w:t>
            </w:r>
            <w:r w:rsidRPr="00932AFA">
              <w:rPr>
                <w:rFonts w:ascii="Times New Roman" w:hAnsi="Times New Roman" w:cs="Times New Roman"/>
              </w:rPr>
              <w:t>Р-</w:t>
            </w:r>
            <w:r w:rsidRPr="00932AFA">
              <w:rPr>
                <w:rFonts w:ascii="Times New Roman" w:hAnsi="Times New Roman" w:cs="Times New Roman"/>
                <w:lang w:val="en-US"/>
              </w:rPr>
              <w:t>value</w:t>
            </w:r>
            <w:r w:rsidRPr="00932AFA">
              <w:rPr>
                <w:rFonts w:ascii="Times New Roman" w:hAnsi="Times New Roman" w:cs="Times New Roman"/>
              </w:rPr>
              <w:t xml:space="preserve">- сравнение независимых групп критерий </w:t>
            </w:r>
            <w:r>
              <w:rPr>
                <w:rFonts w:ascii="Times New Roman" w:hAnsi="Times New Roman" w:cs="Times New Roman"/>
              </w:rPr>
              <w:t>Манна-Уитни</w:t>
            </w:r>
          </w:p>
          <w:p w14:paraId="71DF7B65" w14:textId="18BE28F5" w:rsidR="00D740D5" w:rsidRPr="00E2212E" w:rsidRDefault="002C414E" w:rsidP="002C414E">
            <w:pPr>
              <w:pStyle w:val="ad"/>
              <w:rPr>
                <w:rFonts w:ascii="Times New Roman" w:hAnsi="Times New Roman" w:cs="Times New Roman"/>
                <w:sz w:val="24"/>
                <w:szCs w:val="24"/>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07E2A909" w14:textId="77777777" w:rsidR="00D62C5E" w:rsidRDefault="00D62C5E" w:rsidP="006F7B97">
      <w:pPr>
        <w:pStyle w:val="ad"/>
        <w:jc w:val="both"/>
        <w:rPr>
          <w:rFonts w:ascii="Times New Roman" w:hAnsi="Times New Roman" w:cs="Times New Roman"/>
          <w:sz w:val="28"/>
          <w:szCs w:val="28"/>
        </w:rPr>
      </w:pPr>
    </w:p>
    <w:p w14:paraId="6B4D9056" w14:textId="69BD5A7D" w:rsidR="00082AF2" w:rsidRDefault="00AA7723" w:rsidP="006F7B97">
      <w:pPr>
        <w:spacing w:after="0" w:line="240" w:lineRule="auto"/>
        <w:ind w:firstLine="709"/>
        <w:jc w:val="both"/>
        <w:rPr>
          <w:rFonts w:ascii="Times New Roman" w:eastAsia="Times New Roman" w:hAnsi="Times New Roman" w:cs="Times New Roman"/>
          <w:color w:val="000000" w:themeColor="text1"/>
          <w:spacing w:val="4"/>
          <w:sz w:val="28"/>
          <w:szCs w:val="28"/>
        </w:rPr>
      </w:pPr>
      <w:r w:rsidRPr="00F8307F">
        <w:rPr>
          <w:rFonts w:ascii="Times New Roman" w:hAnsi="Times New Roman" w:cs="Times New Roman"/>
          <w:sz w:val="28"/>
          <w:szCs w:val="28"/>
        </w:rPr>
        <w:t>Результатом проведенного анализа следует считать</w:t>
      </w:r>
      <w:r w:rsidRPr="00221242">
        <w:rPr>
          <w:rFonts w:ascii="Times New Roman" w:eastAsia="Times New Roman" w:hAnsi="Times New Roman" w:cs="Times New Roman"/>
          <w:spacing w:val="4"/>
          <w:sz w:val="28"/>
          <w:szCs w:val="28"/>
        </w:rPr>
        <w:t>, что на ранних срока</w:t>
      </w:r>
      <w:r>
        <w:rPr>
          <w:rFonts w:ascii="Times New Roman" w:eastAsia="Times New Roman" w:hAnsi="Times New Roman" w:cs="Times New Roman"/>
          <w:spacing w:val="4"/>
          <w:sz w:val="28"/>
          <w:szCs w:val="28"/>
        </w:rPr>
        <w:t>х послеоперационного периода (</w:t>
      </w:r>
      <w:r w:rsidRPr="00221242">
        <w:rPr>
          <w:rFonts w:ascii="Times New Roman" w:eastAsia="Times New Roman" w:hAnsi="Times New Roman" w:cs="Times New Roman"/>
          <w:spacing w:val="4"/>
          <w:sz w:val="28"/>
          <w:szCs w:val="28"/>
        </w:rPr>
        <w:t>7</w:t>
      </w:r>
      <w:r w:rsidR="00CF3167">
        <w:rPr>
          <w:rFonts w:ascii="Times New Roman" w:eastAsia="Times New Roman" w:hAnsi="Times New Roman" w:cs="Times New Roman"/>
          <w:spacing w:val="4"/>
          <w:sz w:val="28"/>
          <w:szCs w:val="28"/>
        </w:rPr>
        <w:t>е</w:t>
      </w:r>
      <w:r w:rsidRPr="00221242">
        <w:rPr>
          <w:rFonts w:ascii="Times New Roman" w:eastAsia="Times New Roman" w:hAnsi="Times New Roman" w:cs="Times New Roman"/>
          <w:spacing w:val="4"/>
          <w:sz w:val="28"/>
          <w:szCs w:val="28"/>
        </w:rPr>
        <w:t xml:space="preserve"> сутки) по данным КТ зоны имплантации у испытуемых в обеих группах наблюдается проявление послеоперационного отека, имплантат не </w:t>
      </w:r>
      <w:r w:rsidRPr="00C14E6B">
        <w:rPr>
          <w:rFonts w:ascii="Times New Roman" w:eastAsia="Times New Roman" w:hAnsi="Times New Roman" w:cs="Times New Roman"/>
          <w:color w:val="000000" w:themeColor="text1"/>
          <w:spacing w:val="4"/>
          <w:sz w:val="28"/>
          <w:szCs w:val="28"/>
        </w:rPr>
        <w:t xml:space="preserve">визуализируется (рисунок </w:t>
      </w:r>
      <w:r w:rsidR="00AE49EF">
        <w:rPr>
          <w:rFonts w:ascii="Times New Roman" w:eastAsia="Times New Roman" w:hAnsi="Times New Roman" w:cs="Times New Roman"/>
          <w:color w:val="000000" w:themeColor="text1"/>
          <w:spacing w:val="4"/>
          <w:sz w:val="28"/>
          <w:szCs w:val="28"/>
        </w:rPr>
        <w:t>17</w:t>
      </w:r>
      <w:r w:rsidRPr="00C14E6B">
        <w:rPr>
          <w:rFonts w:ascii="Times New Roman" w:eastAsia="Times New Roman" w:hAnsi="Times New Roman" w:cs="Times New Roman"/>
          <w:color w:val="000000" w:themeColor="text1"/>
          <w:spacing w:val="4"/>
          <w:sz w:val="28"/>
          <w:szCs w:val="28"/>
        </w:rPr>
        <w:t xml:space="preserve">). </w:t>
      </w:r>
    </w:p>
    <w:p w14:paraId="3B00B5AE" w14:textId="77777777" w:rsidR="00082AF2" w:rsidRDefault="00082AF2" w:rsidP="006F7B97">
      <w:pPr>
        <w:spacing w:after="0" w:line="240" w:lineRule="auto"/>
        <w:ind w:firstLine="709"/>
        <w:jc w:val="both"/>
        <w:rPr>
          <w:rFonts w:ascii="Times New Roman" w:eastAsia="Times New Roman" w:hAnsi="Times New Roman" w:cs="Times New Roman"/>
          <w:color w:val="000000" w:themeColor="text1"/>
          <w:spacing w:val="4"/>
          <w:sz w:val="28"/>
          <w:szCs w:val="28"/>
        </w:rPr>
      </w:pPr>
    </w:p>
    <w:p w14:paraId="243992C4" w14:textId="511A049A" w:rsidR="00082AF2" w:rsidRDefault="00082AF2" w:rsidP="00082AF2">
      <w:pPr>
        <w:spacing w:after="0" w:line="240" w:lineRule="auto"/>
        <w:ind w:firstLine="709"/>
        <w:jc w:val="center"/>
        <w:rPr>
          <w:rFonts w:ascii="Times New Roman" w:eastAsia="Times New Roman" w:hAnsi="Times New Roman" w:cs="Times New Roman"/>
          <w:b/>
          <w:bCs/>
          <w:color w:val="000000" w:themeColor="text1"/>
          <w:spacing w:val="4"/>
          <w:sz w:val="28"/>
          <w:szCs w:val="28"/>
        </w:rPr>
      </w:pPr>
      <w:r>
        <w:rPr>
          <w:noProof/>
        </w:rPr>
        <w:drawing>
          <wp:inline distT="0" distB="0" distL="0" distR="0" wp14:anchorId="58BB9A5F" wp14:editId="301E1F5B">
            <wp:extent cx="3168503" cy="3424263"/>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0845" t="19841" r="2689" b="17389"/>
                    <a:stretch/>
                  </pic:blipFill>
                  <pic:spPr bwMode="auto">
                    <a:xfrm>
                      <a:off x="0" y="0"/>
                      <a:ext cx="3180438" cy="3437161"/>
                    </a:xfrm>
                    <a:prstGeom prst="rect">
                      <a:avLst/>
                    </a:prstGeom>
                    <a:ln>
                      <a:noFill/>
                    </a:ln>
                    <a:extLst>
                      <a:ext uri="{53640926-AAD7-44D8-BBD7-CCE9431645EC}">
                        <a14:shadowObscured xmlns:a14="http://schemas.microsoft.com/office/drawing/2010/main"/>
                      </a:ext>
                    </a:extLst>
                  </pic:spPr>
                </pic:pic>
              </a:graphicData>
            </a:graphic>
          </wp:inline>
        </w:drawing>
      </w:r>
    </w:p>
    <w:p w14:paraId="6E2F6873" w14:textId="77777777" w:rsidR="00082AF2" w:rsidRPr="00082AF2" w:rsidRDefault="00082AF2" w:rsidP="006F7B97">
      <w:pPr>
        <w:spacing w:after="0" w:line="240" w:lineRule="auto"/>
        <w:ind w:firstLine="709"/>
        <w:jc w:val="both"/>
        <w:rPr>
          <w:rFonts w:ascii="Times New Roman" w:eastAsia="Times New Roman" w:hAnsi="Times New Roman" w:cs="Times New Roman"/>
          <w:b/>
          <w:bCs/>
          <w:color w:val="000000" w:themeColor="text1"/>
          <w:spacing w:val="4"/>
          <w:sz w:val="28"/>
          <w:szCs w:val="28"/>
        </w:rPr>
      </w:pPr>
    </w:p>
    <w:p w14:paraId="19579C75" w14:textId="7D012541" w:rsidR="00082AF2" w:rsidRDefault="00082AF2" w:rsidP="00082AF2">
      <w:pPr>
        <w:pStyle w:val="ad"/>
        <w:jc w:val="center"/>
        <w:rPr>
          <w:rFonts w:ascii="Times New Roman" w:hAnsi="Times New Roman" w:cs="Times New Roman"/>
          <w:sz w:val="28"/>
          <w:szCs w:val="28"/>
        </w:rPr>
      </w:pPr>
      <w:r w:rsidRPr="00B726C0">
        <w:rPr>
          <w:rFonts w:ascii="Times New Roman" w:hAnsi="Times New Roman" w:cs="Times New Roman"/>
          <w:sz w:val="28"/>
          <w:szCs w:val="28"/>
        </w:rPr>
        <w:t xml:space="preserve">Рисунок </w:t>
      </w:r>
      <w:r w:rsidR="00D97412">
        <w:rPr>
          <w:rFonts w:ascii="Times New Roman" w:hAnsi="Times New Roman" w:cs="Times New Roman"/>
          <w:sz w:val="28"/>
          <w:szCs w:val="28"/>
        </w:rPr>
        <w:t>17</w:t>
      </w:r>
      <w:r w:rsidRPr="00BB523A">
        <w:rPr>
          <w:rFonts w:ascii="Times New Roman" w:hAnsi="Times New Roman" w:cs="Times New Roman"/>
          <w:sz w:val="28"/>
          <w:szCs w:val="28"/>
        </w:rPr>
        <w:t xml:space="preserve"> – КТ зоны имплантации, 5 сутки после имплантации, группа </w:t>
      </w:r>
      <w:r w:rsidRPr="00BB523A">
        <w:rPr>
          <w:rFonts w:ascii="Times New Roman" w:hAnsi="Times New Roman" w:cs="Times New Roman"/>
          <w:sz w:val="28"/>
          <w:szCs w:val="28"/>
          <w:lang w:val="en-US"/>
        </w:rPr>
        <w:t>UltraPro</w:t>
      </w:r>
      <w:r w:rsidRPr="00BB523A">
        <w:rPr>
          <w:rFonts w:ascii="Times New Roman" w:hAnsi="Times New Roman" w:cs="Times New Roman"/>
          <w:sz w:val="28"/>
          <w:szCs w:val="28"/>
        </w:rPr>
        <w:t>. На стороне операции</w:t>
      </w:r>
      <w:r>
        <w:rPr>
          <w:rFonts w:ascii="Times New Roman" w:hAnsi="Times New Roman" w:cs="Times New Roman"/>
          <w:sz w:val="28"/>
          <w:szCs w:val="28"/>
        </w:rPr>
        <w:t xml:space="preserve"> (справа) </w:t>
      </w:r>
      <w:r w:rsidRPr="00BB523A">
        <w:rPr>
          <w:rFonts w:ascii="Times New Roman" w:hAnsi="Times New Roman" w:cs="Times New Roman"/>
          <w:sz w:val="28"/>
          <w:szCs w:val="28"/>
        </w:rPr>
        <w:t>зона послеоперационн</w:t>
      </w:r>
      <w:r>
        <w:rPr>
          <w:rFonts w:ascii="Times New Roman" w:hAnsi="Times New Roman" w:cs="Times New Roman"/>
          <w:sz w:val="28"/>
          <w:szCs w:val="28"/>
        </w:rPr>
        <w:t>ого</w:t>
      </w:r>
      <w:r w:rsidRPr="00BB523A">
        <w:rPr>
          <w:rFonts w:ascii="Times New Roman" w:hAnsi="Times New Roman" w:cs="Times New Roman"/>
          <w:sz w:val="28"/>
          <w:szCs w:val="28"/>
        </w:rPr>
        <w:t xml:space="preserve"> отек</w:t>
      </w:r>
      <w:r>
        <w:rPr>
          <w:rFonts w:ascii="Times New Roman" w:hAnsi="Times New Roman" w:cs="Times New Roman"/>
          <w:sz w:val="28"/>
          <w:szCs w:val="28"/>
        </w:rPr>
        <w:t>а</w:t>
      </w:r>
    </w:p>
    <w:p w14:paraId="11040E86" w14:textId="77777777" w:rsidR="00082AF2" w:rsidRDefault="00082AF2" w:rsidP="00A06F1E">
      <w:pPr>
        <w:spacing w:after="0" w:line="240" w:lineRule="auto"/>
        <w:jc w:val="both"/>
        <w:rPr>
          <w:rFonts w:ascii="Times New Roman" w:eastAsia="Times New Roman" w:hAnsi="Times New Roman" w:cs="Times New Roman"/>
          <w:color w:val="000000" w:themeColor="text1"/>
          <w:spacing w:val="4"/>
          <w:sz w:val="28"/>
          <w:szCs w:val="28"/>
        </w:rPr>
      </w:pPr>
    </w:p>
    <w:p w14:paraId="7A776632" w14:textId="5631DA72" w:rsidR="00AA7723" w:rsidRPr="00C14E6B" w:rsidRDefault="00AA7723" w:rsidP="006F7B97">
      <w:pPr>
        <w:spacing w:after="0" w:line="240" w:lineRule="auto"/>
        <w:ind w:firstLine="709"/>
        <w:jc w:val="both"/>
        <w:rPr>
          <w:rFonts w:ascii="Times New Roman" w:eastAsia="Times New Roman" w:hAnsi="Times New Roman" w:cs="Times New Roman"/>
          <w:color w:val="000000" w:themeColor="text1"/>
          <w:spacing w:val="4"/>
          <w:sz w:val="28"/>
          <w:szCs w:val="28"/>
        </w:rPr>
      </w:pPr>
      <w:r w:rsidRPr="00C14E6B">
        <w:rPr>
          <w:rFonts w:ascii="Times New Roman" w:eastAsia="Times New Roman" w:hAnsi="Times New Roman" w:cs="Times New Roman"/>
          <w:color w:val="000000" w:themeColor="text1"/>
          <w:spacing w:val="4"/>
          <w:sz w:val="28"/>
          <w:szCs w:val="28"/>
        </w:rPr>
        <w:t>Данные КТ подтверждают полученные результаты УЗИ об реактивном отеке мягких тканей зоны имплантации</w:t>
      </w:r>
      <w:r>
        <w:rPr>
          <w:rFonts w:ascii="Times New Roman" w:eastAsia="Times New Roman" w:hAnsi="Times New Roman" w:cs="Times New Roman"/>
          <w:color w:val="000000" w:themeColor="text1"/>
          <w:spacing w:val="4"/>
          <w:sz w:val="28"/>
          <w:szCs w:val="28"/>
        </w:rPr>
        <w:t xml:space="preserve"> в группе </w:t>
      </w:r>
      <w:r>
        <w:rPr>
          <w:rFonts w:ascii="Times New Roman" w:eastAsia="Times New Roman" w:hAnsi="Times New Roman" w:cs="Times New Roman"/>
          <w:color w:val="000000" w:themeColor="text1"/>
          <w:spacing w:val="4"/>
          <w:sz w:val="28"/>
          <w:szCs w:val="28"/>
          <w:lang w:val="en-US"/>
        </w:rPr>
        <w:t>II</w:t>
      </w:r>
      <w:r w:rsidRPr="00C14E6B">
        <w:rPr>
          <w:rFonts w:ascii="Times New Roman" w:eastAsia="Times New Roman" w:hAnsi="Times New Roman" w:cs="Times New Roman"/>
          <w:color w:val="000000" w:themeColor="text1"/>
          <w:spacing w:val="4"/>
          <w:sz w:val="28"/>
          <w:szCs w:val="28"/>
        </w:rPr>
        <w:t xml:space="preserve"> как ответная реакция на операционную травму. Признаков избыточной экссудации и инфильтрации периимплантационной зоны по данным КТ не обнаружено.</w:t>
      </w:r>
    </w:p>
    <w:p w14:paraId="494BD9AC" w14:textId="0A568DE1" w:rsidR="00BB523A" w:rsidRDefault="00AA7723" w:rsidP="00082AF2">
      <w:pPr>
        <w:pStyle w:val="ad"/>
        <w:ind w:firstLine="709"/>
        <w:jc w:val="both"/>
        <w:rPr>
          <w:rFonts w:ascii="Times New Roman" w:hAnsi="Times New Roman" w:cs="Times New Roman"/>
          <w:sz w:val="28"/>
          <w:szCs w:val="28"/>
        </w:rPr>
      </w:pPr>
      <w:r w:rsidRPr="0096338E">
        <w:rPr>
          <w:rFonts w:ascii="Times New Roman" w:hAnsi="Times New Roman" w:cs="Times New Roman"/>
          <w:sz w:val="28"/>
          <w:szCs w:val="28"/>
        </w:rPr>
        <w:t xml:space="preserve">Полученные данные компьютерной томографии показали, что в группе </w:t>
      </w:r>
      <w:r w:rsidRPr="0096338E">
        <w:rPr>
          <w:rFonts w:ascii="Times New Roman" w:hAnsi="Times New Roman" w:cs="Times New Roman"/>
          <w:sz w:val="28"/>
          <w:szCs w:val="28"/>
          <w:lang w:val="en-US"/>
        </w:rPr>
        <w:t>I</w:t>
      </w:r>
      <w:r w:rsidRPr="0096338E">
        <w:rPr>
          <w:rFonts w:ascii="Times New Roman" w:hAnsi="Times New Roman" w:cs="Times New Roman"/>
          <w:sz w:val="28"/>
          <w:szCs w:val="28"/>
        </w:rPr>
        <w:t xml:space="preserve"> внутригрупповых статистически</w:t>
      </w:r>
      <w:r w:rsidRPr="00BB523A">
        <w:rPr>
          <w:rFonts w:ascii="Times New Roman" w:hAnsi="Times New Roman" w:cs="Times New Roman"/>
          <w:sz w:val="28"/>
          <w:szCs w:val="28"/>
        </w:rPr>
        <w:t xml:space="preserve"> значимых различий не было выявлено. Однако в группе </w:t>
      </w:r>
      <w:r>
        <w:rPr>
          <w:rFonts w:ascii="Times New Roman" w:hAnsi="Times New Roman" w:cs="Times New Roman"/>
          <w:sz w:val="28"/>
          <w:szCs w:val="28"/>
          <w:lang w:val="en-US"/>
        </w:rPr>
        <w:t>II</w:t>
      </w:r>
      <w:r w:rsidRPr="00BB523A">
        <w:rPr>
          <w:rFonts w:ascii="Times New Roman" w:hAnsi="Times New Roman" w:cs="Times New Roman"/>
          <w:sz w:val="28"/>
          <w:szCs w:val="28"/>
        </w:rPr>
        <w:t xml:space="preserve"> эти данн</w:t>
      </w:r>
      <w:r>
        <w:rPr>
          <w:rFonts w:ascii="Times New Roman" w:hAnsi="Times New Roman" w:cs="Times New Roman"/>
          <w:sz w:val="28"/>
          <w:szCs w:val="28"/>
        </w:rPr>
        <w:t>ые значимо различались с р &lt;0,05</w:t>
      </w:r>
      <w:r w:rsidR="00552152">
        <w:rPr>
          <w:rFonts w:ascii="Times New Roman" w:hAnsi="Times New Roman" w:cs="Times New Roman"/>
          <w:sz w:val="28"/>
          <w:szCs w:val="28"/>
        </w:rPr>
        <w:t xml:space="preserve"> (критерий </w:t>
      </w:r>
      <w:r w:rsidR="00CF637F">
        <w:rPr>
          <w:rFonts w:ascii="Times New Roman" w:hAnsi="Times New Roman" w:cs="Times New Roman"/>
          <w:sz w:val="28"/>
          <w:szCs w:val="28"/>
        </w:rPr>
        <w:t>Уилкоксона</w:t>
      </w:r>
      <w:r w:rsidR="00552152">
        <w:rPr>
          <w:rFonts w:ascii="Times New Roman" w:hAnsi="Times New Roman" w:cs="Times New Roman"/>
          <w:sz w:val="28"/>
          <w:szCs w:val="28"/>
        </w:rPr>
        <w:t xml:space="preserve"> для зависимых выборок)</w:t>
      </w:r>
      <w:r>
        <w:rPr>
          <w:rFonts w:ascii="Times New Roman" w:hAnsi="Times New Roman" w:cs="Times New Roman"/>
          <w:sz w:val="28"/>
          <w:szCs w:val="28"/>
        </w:rPr>
        <w:t>.</w:t>
      </w:r>
    </w:p>
    <w:p w14:paraId="76BE90F6" w14:textId="292EADF0" w:rsidR="00334CF4" w:rsidRDefault="00334CF4" w:rsidP="006F7B97">
      <w:pPr>
        <w:pStyle w:val="ad"/>
        <w:ind w:firstLine="709"/>
        <w:jc w:val="both"/>
        <w:rPr>
          <w:rFonts w:ascii="Times New Roman" w:hAnsi="Times New Roman" w:cs="Times New Roman"/>
          <w:sz w:val="28"/>
          <w:szCs w:val="28"/>
        </w:rPr>
      </w:pPr>
      <w:r w:rsidRPr="00B77D37">
        <w:rPr>
          <w:rFonts w:ascii="Times New Roman" w:hAnsi="Times New Roman" w:cs="Times New Roman"/>
          <w:sz w:val="28"/>
          <w:szCs w:val="28"/>
        </w:rPr>
        <w:t xml:space="preserve">Межгрупповые статистически значимые различия наблюдались в основной группе и в группе сравнения </w:t>
      </w:r>
      <w:r w:rsidR="00CF637F">
        <w:rPr>
          <w:rFonts w:ascii="Times New Roman" w:hAnsi="Times New Roman" w:cs="Times New Roman"/>
          <w:sz w:val="28"/>
          <w:szCs w:val="28"/>
        </w:rPr>
        <w:t>(</w:t>
      </w:r>
      <w:r w:rsidRPr="00B77D37">
        <w:rPr>
          <w:rFonts w:ascii="Times New Roman" w:hAnsi="Times New Roman" w:cs="Times New Roman"/>
          <w:sz w:val="28"/>
          <w:szCs w:val="28"/>
        </w:rPr>
        <w:t xml:space="preserve">по данным критерия </w:t>
      </w:r>
      <w:r w:rsidR="00CF637F">
        <w:rPr>
          <w:rFonts w:ascii="Times New Roman" w:hAnsi="Times New Roman" w:cs="Times New Roman"/>
          <w:sz w:val="28"/>
          <w:szCs w:val="28"/>
        </w:rPr>
        <w:t>Манна-Уитни</w:t>
      </w:r>
      <w:r w:rsidR="00552152">
        <w:rPr>
          <w:rFonts w:ascii="Times New Roman" w:hAnsi="Times New Roman" w:cs="Times New Roman"/>
          <w:sz w:val="28"/>
          <w:szCs w:val="28"/>
        </w:rPr>
        <w:t xml:space="preserve"> для независимых выборок) </w:t>
      </w:r>
      <w:r w:rsidRPr="00B77D37">
        <w:rPr>
          <w:rFonts w:ascii="Times New Roman" w:hAnsi="Times New Roman" w:cs="Times New Roman"/>
          <w:sz w:val="28"/>
          <w:szCs w:val="28"/>
        </w:rPr>
        <w:t>при р</w:t>
      </w:r>
      <w:r w:rsidR="00D02A3D">
        <w:rPr>
          <w:rFonts w:ascii="Times New Roman" w:hAnsi="Times New Roman" w:cs="Times New Roman"/>
          <w:sz w:val="28"/>
          <w:szCs w:val="28"/>
        </w:rPr>
        <w:t xml:space="preserve"> </w:t>
      </w:r>
      <w:r w:rsidRPr="00B77D37">
        <w:rPr>
          <w:rFonts w:ascii="Times New Roman" w:hAnsi="Times New Roman" w:cs="Times New Roman"/>
          <w:sz w:val="28"/>
          <w:szCs w:val="28"/>
        </w:rPr>
        <w:t xml:space="preserve">&lt;0,05 спустя 1 неделю и 6 месяцев после операции. По данным компьютерной томографии в поздние сроки послеоперационного периода наблюдалось повышение </w:t>
      </w:r>
      <w:r w:rsidR="0053306F" w:rsidRPr="00546D4E">
        <w:rPr>
          <w:rFonts w:ascii="Times New Roman" w:hAnsi="Times New Roman" w:cs="Times New Roman"/>
          <w:color w:val="202124"/>
          <w:sz w:val="28"/>
          <w:szCs w:val="28"/>
          <w:shd w:val="clear" w:color="auto" w:fill="FFFFFF"/>
        </w:rPr>
        <w:t>HU</w:t>
      </w:r>
      <w:r w:rsidRPr="00B77D37">
        <w:rPr>
          <w:rFonts w:ascii="Times New Roman" w:hAnsi="Times New Roman" w:cs="Times New Roman"/>
          <w:sz w:val="28"/>
          <w:szCs w:val="28"/>
        </w:rPr>
        <w:t>, наиболее выраженная в группе с использованием сетчатого эндопротеза</w:t>
      </w:r>
      <w:r w:rsidR="00451BE2">
        <w:rPr>
          <w:rFonts w:ascii="Times New Roman" w:hAnsi="Times New Roman" w:cs="Times New Roman"/>
          <w:sz w:val="28"/>
          <w:szCs w:val="28"/>
        </w:rPr>
        <w:t xml:space="preserve">. На рисунке </w:t>
      </w:r>
      <w:r w:rsidR="00AE49EF">
        <w:rPr>
          <w:rFonts w:ascii="Times New Roman" w:hAnsi="Times New Roman" w:cs="Times New Roman"/>
          <w:sz w:val="28"/>
          <w:szCs w:val="28"/>
        </w:rPr>
        <w:t>18</w:t>
      </w:r>
      <w:r w:rsidR="00451BE2">
        <w:rPr>
          <w:rFonts w:ascii="Times New Roman" w:hAnsi="Times New Roman" w:cs="Times New Roman"/>
          <w:sz w:val="28"/>
          <w:szCs w:val="28"/>
        </w:rPr>
        <w:t xml:space="preserve"> наглядно </w:t>
      </w:r>
      <w:r w:rsidR="00C039C8">
        <w:rPr>
          <w:rFonts w:ascii="Times New Roman" w:hAnsi="Times New Roman" w:cs="Times New Roman"/>
          <w:sz w:val="28"/>
          <w:szCs w:val="28"/>
        </w:rPr>
        <w:t xml:space="preserve">изображен </w:t>
      </w:r>
      <w:r w:rsidR="00C039C8" w:rsidRPr="00B77D37">
        <w:rPr>
          <w:rFonts w:ascii="Times New Roman" w:hAnsi="Times New Roman" w:cs="Times New Roman"/>
          <w:sz w:val="28"/>
          <w:szCs w:val="28"/>
        </w:rPr>
        <w:t>пример</w:t>
      </w:r>
      <w:r w:rsidR="00451BE2" w:rsidRPr="00B77D37">
        <w:rPr>
          <w:rFonts w:ascii="Times New Roman" w:hAnsi="Times New Roman" w:cs="Times New Roman"/>
          <w:sz w:val="28"/>
          <w:szCs w:val="28"/>
        </w:rPr>
        <w:t xml:space="preserve"> </w:t>
      </w:r>
      <w:r w:rsidR="00451BE2">
        <w:rPr>
          <w:rFonts w:ascii="Times New Roman" w:hAnsi="Times New Roman" w:cs="Times New Roman"/>
          <w:sz w:val="28"/>
          <w:szCs w:val="28"/>
        </w:rPr>
        <w:t>КТ паховой области</w:t>
      </w:r>
      <w:r w:rsidR="005B0F1A">
        <w:rPr>
          <w:rFonts w:ascii="Times New Roman" w:hAnsi="Times New Roman" w:cs="Times New Roman"/>
          <w:sz w:val="28"/>
          <w:szCs w:val="28"/>
        </w:rPr>
        <w:t>, где формировалась</w:t>
      </w:r>
      <w:r w:rsidR="00451BE2">
        <w:rPr>
          <w:rFonts w:ascii="Times New Roman" w:hAnsi="Times New Roman" w:cs="Times New Roman"/>
          <w:sz w:val="28"/>
          <w:szCs w:val="28"/>
        </w:rPr>
        <w:t xml:space="preserve"> </w:t>
      </w:r>
      <w:r w:rsidR="00451BE2" w:rsidRPr="00B77D37">
        <w:rPr>
          <w:rFonts w:ascii="Times New Roman" w:hAnsi="Times New Roman" w:cs="Times New Roman"/>
          <w:sz w:val="28"/>
          <w:szCs w:val="28"/>
        </w:rPr>
        <w:t>рубцов</w:t>
      </w:r>
      <w:r w:rsidR="005B0F1A">
        <w:rPr>
          <w:rFonts w:ascii="Times New Roman" w:hAnsi="Times New Roman" w:cs="Times New Roman"/>
          <w:sz w:val="28"/>
          <w:szCs w:val="28"/>
        </w:rPr>
        <w:t>ая</w:t>
      </w:r>
      <w:r w:rsidR="00451BE2" w:rsidRPr="00B77D37">
        <w:rPr>
          <w:rFonts w:ascii="Times New Roman" w:hAnsi="Times New Roman" w:cs="Times New Roman"/>
          <w:sz w:val="28"/>
          <w:szCs w:val="28"/>
        </w:rPr>
        <w:t xml:space="preserve"> ткан</w:t>
      </w:r>
      <w:r w:rsidR="005B0F1A">
        <w:rPr>
          <w:rFonts w:ascii="Times New Roman" w:hAnsi="Times New Roman" w:cs="Times New Roman"/>
          <w:sz w:val="28"/>
          <w:szCs w:val="28"/>
        </w:rPr>
        <w:t>ь</w:t>
      </w:r>
      <w:r w:rsidR="00451BE2">
        <w:rPr>
          <w:rFonts w:ascii="Times New Roman" w:hAnsi="Times New Roman" w:cs="Times New Roman"/>
          <w:sz w:val="28"/>
          <w:szCs w:val="28"/>
        </w:rPr>
        <w:t xml:space="preserve"> </w:t>
      </w:r>
      <w:r w:rsidR="005B0F1A">
        <w:rPr>
          <w:rFonts w:ascii="Times New Roman" w:hAnsi="Times New Roman" w:cs="Times New Roman"/>
          <w:sz w:val="28"/>
          <w:szCs w:val="28"/>
        </w:rPr>
        <w:t>с</w:t>
      </w:r>
      <w:r w:rsidRPr="00B77D37">
        <w:rPr>
          <w:rFonts w:ascii="Times New Roman" w:hAnsi="Times New Roman" w:cs="Times New Roman"/>
          <w:sz w:val="28"/>
          <w:szCs w:val="28"/>
        </w:rPr>
        <w:t xml:space="preserve"> плотны</w:t>
      </w:r>
      <w:r w:rsidR="005B0F1A">
        <w:rPr>
          <w:rFonts w:ascii="Times New Roman" w:hAnsi="Times New Roman" w:cs="Times New Roman"/>
          <w:sz w:val="28"/>
          <w:szCs w:val="28"/>
        </w:rPr>
        <w:t>ми</w:t>
      </w:r>
      <w:r w:rsidRPr="00B77D37">
        <w:rPr>
          <w:rFonts w:ascii="Times New Roman" w:hAnsi="Times New Roman" w:cs="Times New Roman"/>
          <w:sz w:val="28"/>
          <w:szCs w:val="28"/>
        </w:rPr>
        <w:t xml:space="preserve"> фиброзны</w:t>
      </w:r>
      <w:r w:rsidR="005B0F1A">
        <w:rPr>
          <w:rFonts w:ascii="Times New Roman" w:hAnsi="Times New Roman" w:cs="Times New Roman"/>
          <w:sz w:val="28"/>
          <w:szCs w:val="28"/>
        </w:rPr>
        <w:t>ми</w:t>
      </w:r>
      <w:r w:rsidRPr="00B77D37">
        <w:rPr>
          <w:rFonts w:ascii="Times New Roman" w:hAnsi="Times New Roman" w:cs="Times New Roman"/>
          <w:sz w:val="28"/>
          <w:szCs w:val="28"/>
        </w:rPr>
        <w:t xml:space="preserve"> тяж</w:t>
      </w:r>
      <w:r w:rsidR="005B0F1A">
        <w:rPr>
          <w:rFonts w:ascii="Times New Roman" w:hAnsi="Times New Roman" w:cs="Times New Roman"/>
          <w:sz w:val="28"/>
          <w:szCs w:val="28"/>
        </w:rPr>
        <w:t>ами</w:t>
      </w:r>
      <w:r w:rsidR="00451BE2">
        <w:rPr>
          <w:rFonts w:ascii="Times New Roman" w:hAnsi="Times New Roman" w:cs="Times New Roman"/>
          <w:sz w:val="28"/>
          <w:szCs w:val="28"/>
        </w:rPr>
        <w:t>.</w:t>
      </w:r>
      <w:r w:rsidRPr="00B77D37">
        <w:rPr>
          <w:rFonts w:ascii="Times New Roman" w:hAnsi="Times New Roman" w:cs="Times New Roman"/>
          <w:sz w:val="28"/>
          <w:szCs w:val="28"/>
        </w:rPr>
        <w:t xml:space="preserve"> </w:t>
      </w:r>
    </w:p>
    <w:p w14:paraId="07CC1260" w14:textId="77777777" w:rsidR="00B77D37" w:rsidRPr="00B77D37" w:rsidRDefault="00B77D37" w:rsidP="006F7B97">
      <w:pPr>
        <w:pStyle w:val="ad"/>
        <w:jc w:val="both"/>
        <w:rPr>
          <w:rFonts w:ascii="Times New Roman" w:hAnsi="Times New Roman" w:cs="Times New Roman"/>
          <w:sz w:val="28"/>
          <w:szCs w:val="28"/>
        </w:rPr>
      </w:pPr>
    </w:p>
    <w:p w14:paraId="3AE99AA8" w14:textId="77777777" w:rsidR="00334CF4" w:rsidRPr="00B77D37" w:rsidRDefault="00334CF4" w:rsidP="006F7B97">
      <w:pPr>
        <w:pStyle w:val="ad"/>
        <w:jc w:val="center"/>
        <w:rPr>
          <w:rFonts w:ascii="Times New Roman" w:hAnsi="Times New Roman" w:cs="Times New Roman"/>
          <w:b/>
          <w:sz w:val="28"/>
          <w:szCs w:val="28"/>
        </w:rPr>
      </w:pPr>
      <w:r w:rsidRPr="00B77D37">
        <w:rPr>
          <w:rFonts w:ascii="Times New Roman" w:hAnsi="Times New Roman" w:cs="Times New Roman"/>
          <w:noProof/>
          <w:sz w:val="28"/>
          <w:szCs w:val="28"/>
        </w:rPr>
        <w:drawing>
          <wp:inline distT="0" distB="0" distL="0" distR="0" wp14:anchorId="01C8ADB1" wp14:editId="4F9CFB0B">
            <wp:extent cx="2939142" cy="204572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9" cstate="print"/>
                    <a:srcRect l="26542" t="28362" r="19316" b="-1"/>
                    <a:stretch/>
                  </pic:blipFill>
                  <pic:spPr bwMode="auto">
                    <a:xfrm>
                      <a:off x="0" y="0"/>
                      <a:ext cx="3003159" cy="2090287"/>
                    </a:xfrm>
                    <a:prstGeom prst="rect">
                      <a:avLst/>
                    </a:prstGeom>
                    <a:noFill/>
                    <a:ln>
                      <a:noFill/>
                    </a:ln>
                    <a:extLst>
                      <a:ext uri="{53640926-AAD7-44D8-BBD7-CCE9431645EC}">
                        <a14:shadowObscured xmlns:a14="http://schemas.microsoft.com/office/drawing/2010/main"/>
                      </a:ext>
                    </a:extLst>
                  </pic:spPr>
                </pic:pic>
              </a:graphicData>
            </a:graphic>
          </wp:inline>
        </w:drawing>
      </w:r>
      <w:r w:rsidRPr="00B77D37">
        <w:rPr>
          <w:rFonts w:ascii="Times New Roman" w:hAnsi="Times New Roman" w:cs="Times New Roman"/>
          <w:noProof/>
          <w:sz w:val="28"/>
          <w:szCs w:val="28"/>
        </w:rPr>
        <w:drawing>
          <wp:inline distT="0" distB="0" distL="0" distR="0" wp14:anchorId="6E3CF60A" wp14:editId="3E46623B">
            <wp:extent cx="2820933" cy="204733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srcRect l="21958" t="28745" r="26355" b="-1"/>
                    <a:stretch/>
                  </pic:blipFill>
                  <pic:spPr bwMode="auto">
                    <a:xfrm>
                      <a:off x="0" y="0"/>
                      <a:ext cx="2843471" cy="2063687"/>
                    </a:xfrm>
                    <a:prstGeom prst="rect">
                      <a:avLst/>
                    </a:prstGeom>
                    <a:noFill/>
                    <a:ln>
                      <a:noFill/>
                    </a:ln>
                    <a:extLst>
                      <a:ext uri="{53640926-AAD7-44D8-BBD7-CCE9431645EC}">
                        <a14:shadowObscured xmlns:a14="http://schemas.microsoft.com/office/drawing/2010/main"/>
                      </a:ext>
                    </a:extLst>
                  </pic:spPr>
                </pic:pic>
              </a:graphicData>
            </a:graphic>
          </wp:inline>
        </w:drawing>
      </w:r>
    </w:p>
    <w:p w14:paraId="2EDEF833" w14:textId="77777777" w:rsidR="006435A9" w:rsidRDefault="006435A9" w:rsidP="006F7B97">
      <w:pPr>
        <w:pStyle w:val="ad"/>
        <w:rPr>
          <w:rFonts w:ascii="Times New Roman" w:hAnsi="Times New Roman" w:cs="Times New Roman"/>
          <w:sz w:val="28"/>
          <w:szCs w:val="28"/>
        </w:rPr>
      </w:pPr>
    </w:p>
    <w:p w14:paraId="3AE475D9" w14:textId="2DF8FFFB" w:rsidR="00334CF4" w:rsidRDefault="004368E1" w:rsidP="00DE0437">
      <w:pPr>
        <w:pStyle w:val="ad"/>
        <w:jc w:val="center"/>
        <w:rPr>
          <w:rFonts w:ascii="Times New Roman" w:hAnsi="Times New Roman" w:cs="Times New Roman"/>
          <w:sz w:val="28"/>
          <w:szCs w:val="28"/>
        </w:rPr>
      </w:pPr>
      <w:r w:rsidRPr="006435A9">
        <w:rPr>
          <w:rFonts w:ascii="Times New Roman" w:hAnsi="Times New Roman" w:cs="Times New Roman"/>
          <w:sz w:val="28"/>
          <w:szCs w:val="28"/>
        </w:rPr>
        <w:t xml:space="preserve">Рисунок </w:t>
      </w:r>
      <w:r w:rsidR="00D97412">
        <w:rPr>
          <w:rFonts w:ascii="Times New Roman" w:hAnsi="Times New Roman" w:cs="Times New Roman"/>
          <w:sz w:val="28"/>
          <w:szCs w:val="28"/>
        </w:rPr>
        <w:t xml:space="preserve">18 </w:t>
      </w:r>
      <w:r w:rsidR="00334CF4" w:rsidRPr="006435A9">
        <w:rPr>
          <w:rFonts w:ascii="Times New Roman" w:hAnsi="Times New Roman" w:cs="Times New Roman"/>
          <w:sz w:val="28"/>
          <w:szCs w:val="28"/>
        </w:rPr>
        <w:t xml:space="preserve">- Компьютерная томография паховой области, 6 месяцев после операции. Слева </w:t>
      </w:r>
      <w:r w:rsidR="00905018">
        <w:rPr>
          <w:rFonts w:ascii="Times New Roman" w:hAnsi="Times New Roman" w:cs="Times New Roman"/>
          <w:sz w:val="28"/>
          <w:szCs w:val="28"/>
        </w:rPr>
        <w:t>–</w:t>
      </w:r>
      <w:r w:rsidR="006474E7" w:rsidRPr="006435A9">
        <w:rPr>
          <w:rFonts w:ascii="Times New Roman" w:hAnsi="Times New Roman" w:cs="Times New Roman"/>
          <w:sz w:val="28"/>
          <w:szCs w:val="28"/>
        </w:rPr>
        <w:t xml:space="preserve"> </w:t>
      </w:r>
      <w:r w:rsidR="00334CF4" w:rsidRPr="006435A9">
        <w:rPr>
          <w:rFonts w:ascii="Times New Roman" w:hAnsi="Times New Roman" w:cs="Times New Roman"/>
          <w:sz w:val="28"/>
          <w:szCs w:val="28"/>
        </w:rPr>
        <w:t>группа</w:t>
      </w:r>
      <w:r w:rsidR="00905018">
        <w:rPr>
          <w:rFonts w:ascii="Times New Roman" w:hAnsi="Times New Roman" w:cs="Times New Roman"/>
          <w:sz w:val="28"/>
          <w:szCs w:val="28"/>
        </w:rPr>
        <w:t xml:space="preserve"> </w:t>
      </w:r>
      <w:r w:rsidR="00905018">
        <w:rPr>
          <w:rFonts w:ascii="Times New Roman" w:hAnsi="Times New Roman" w:cs="Times New Roman"/>
          <w:sz w:val="28"/>
          <w:szCs w:val="28"/>
          <w:lang w:val="en-US"/>
        </w:rPr>
        <w:t>I</w:t>
      </w:r>
      <w:r w:rsidR="00334CF4" w:rsidRPr="006435A9">
        <w:rPr>
          <w:rFonts w:ascii="Times New Roman" w:hAnsi="Times New Roman" w:cs="Times New Roman"/>
          <w:sz w:val="28"/>
          <w:szCs w:val="28"/>
        </w:rPr>
        <w:t>, справа – группа</w:t>
      </w:r>
      <w:r w:rsidR="00905018" w:rsidRPr="00124E1A">
        <w:rPr>
          <w:rFonts w:ascii="Times New Roman" w:hAnsi="Times New Roman" w:cs="Times New Roman"/>
          <w:sz w:val="28"/>
          <w:szCs w:val="28"/>
        </w:rPr>
        <w:t xml:space="preserve"> </w:t>
      </w:r>
      <w:r w:rsidR="00905018">
        <w:rPr>
          <w:rFonts w:ascii="Times New Roman" w:hAnsi="Times New Roman" w:cs="Times New Roman"/>
          <w:sz w:val="28"/>
          <w:szCs w:val="28"/>
          <w:lang w:val="en-US"/>
        </w:rPr>
        <w:t>II</w:t>
      </w:r>
    </w:p>
    <w:p w14:paraId="3F305A89" w14:textId="77777777" w:rsidR="000B285C" w:rsidRDefault="000B285C" w:rsidP="006F7B97">
      <w:pPr>
        <w:pStyle w:val="ad"/>
        <w:rPr>
          <w:rFonts w:ascii="Times New Roman" w:hAnsi="Times New Roman" w:cs="Times New Roman"/>
          <w:sz w:val="28"/>
          <w:szCs w:val="28"/>
        </w:rPr>
      </w:pPr>
    </w:p>
    <w:p w14:paraId="662FC712" w14:textId="0158EBDF" w:rsidR="000664C4" w:rsidRDefault="000664C4" w:rsidP="006F7B97">
      <w:pPr>
        <w:spacing w:line="240" w:lineRule="auto"/>
        <w:ind w:firstLine="720"/>
        <w:jc w:val="both"/>
        <w:rPr>
          <w:rFonts w:ascii="Times New Roman" w:hAnsi="Times New Roman" w:cs="Times New Roman"/>
          <w:sz w:val="28"/>
          <w:szCs w:val="28"/>
        </w:rPr>
      </w:pPr>
      <w:r w:rsidRPr="000664C4">
        <w:rPr>
          <w:rFonts w:ascii="Times New Roman" w:hAnsi="Times New Roman" w:cs="Times New Roman"/>
          <w:sz w:val="28"/>
          <w:szCs w:val="28"/>
        </w:rPr>
        <w:t>Следовательно, мы приходим к выводу</w:t>
      </w:r>
      <w:r>
        <w:rPr>
          <w:rFonts w:ascii="Times New Roman" w:hAnsi="Times New Roman" w:cs="Times New Roman"/>
          <w:sz w:val="28"/>
          <w:szCs w:val="28"/>
        </w:rPr>
        <w:t xml:space="preserve">, что сетчатый имплантат приводит к более </w:t>
      </w:r>
      <w:r w:rsidR="001719A7">
        <w:rPr>
          <w:rFonts w:ascii="Times New Roman" w:hAnsi="Times New Roman" w:cs="Times New Roman"/>
          <w:sz w:val="28"/>
          <w:szCs w:val="28"/>
        </w:rPr>
        <w:t>выраженному послеоперационному отеку на 7 сутки по</w:t>
      </w:r>
      <w:r w:rsidR="006310D8">
        <w:rPr>
          <w:rFonts w:ascii="Times New Roman" w:hAnsi="Times New Roman" w:cs="Times New Roman"/>
          <w:sz w:val="28"/>
          <w:szCs w:val="28"/>
        </w:rPr>
        <w:t>с</w:t>
      </w:r>
      <w:r w:rsidR="001719A7">
        <w:rPr>
          <w:rFonts w:ascii="Times New Roman" w:hAnsi="Times New Roman" w:cs="Times New Roman"/>
          <w:sz w:val="28"/>
          <w:szCs w:val="28"/>
        </w:rPr>
        <w:t>ле операции и фиброзному изменению тканей перимплантационной области через 6 месяцев после операции.</w:t>
      </w:r>
    </w:p>
    <w:p w14:paraId="178A7CE0" w14:textId="35D2021B" w:rsidR="000C4A90" w:rsidRPr="00A97349" w:rsidRDefault="000C4A90" w:rsidP="006F7B97">
      <w:pPr>
        <w:pStyle w:val="3"/>
        <w:spacing w:line="240" w:lineRule="auto"/>
        <w:ind w:firstLine="720"/>
        <w:rPr>
          <w:rFonts w:ascii="Times New Roman" w:hAnsi="Times New Roman" w:cs="Times New Roman"/>
          <w:b w:val="0"/>
          <w:i/>
          <w:iCs/>
          <w:color w:val="auto"/>
          <w:sz w:val="28"/>
          <w:szCs w:val="28"/>
        </w:rPr>
      </w:pPr>
      <w:bookmarkStart w:id="56" w:name="_Toc181562050"/>
      <w:r w:rsidRPr="00A97349">
        <w:rPr>
          <w:rFonts w:ascii="Times New Roman" w:hAnsi="Times New Roman" w:cs="Times New Roman"/>
          <w:b w:val="0"/>
          <w:i/>
          <w:iCs/>
          <w:color w:val="auto"/>
          <w:sz w:val="28"/>
          <w:szCs w:val="28"/>
        </w:rPr>
        <w:t>3.3.</w:t>
      </w:r>
      <w:r w:rsidR="009313F4" w:rsidRPr="00A97349">
        <w:rPr>
          <w:rFonts w:ascii="Times New Roman" w:hAnsi="Times New Roman" w:cs="Times New Roman"/>
          <w:b w:val="0"/>
          <w:i/>
          <w:iCs/>
          <w:color w:val="auto"/>
          <w:sz w:val="28"/>
          <w:szCs w:val="28"/>
        </w:rPr>
        <w:t>6</w:t>
      </w:r>
      <w:r w:rsidRPr="00A97349">
        <w:rPr>
          <w:rFonts w:ascii="Times New Roman" w:hAnsi="Times New Roman" w:cs="Times New Roman"/>
          <w:b w:val="0"/>
          <w:i/>
          <w:iCs/>
          <w:color w:val="auto"/>
          <w:sz w:val="28"/>
          <w:szCs w:val="28"/>
        </w:rPr>
        <w:t>. Оценка системного воспалительного ответа</w:t>
      </w:r>
      <w:bookmarkEnd w:id="56"/>
    </w:p>
    <w:p w14:paraId="36E554BF" w14:textId="3317DAE5" w:rsidR="000C4A90" w:rsidRDefault="000C4A90" w:rsidP="006F7B97">
      <w:pPr>
        <w:spacing w:after="0" w:line="240" w:lineRule="auto"/>
        <w:ind w:firstLine="720"/>
        <w:jc w:val="both"/>
        <w:rPr>
          <w:rFonts w:ascii="Times New Roman" w:hAnsi="Times New Roman" w:cs="Times New Roman"/>
          <w:sz w:val="28"/>
          <w:szCs w:val="28"/>
        </w:rPr>
      </w:pPr>
      <w:r w:rsidRPr="00F348EA">
        <w:rPr>
          <w:rFonts w:ascii="Times New Roman" w:hAnsi="Times New Roman" w:cs="Times New Roman"/>
          <w:sz w:val="28"/>
          <w:szCs w:val="28"/>
        </w:rPr>
        <w:t xml:space="preserve">Проведена сравнительная оценка </w:t>
      </w:r>
      <w:r>
        <w:rPr>
          <w:rFonts w:ascii="Times New Roman" w:hAnsi="Times New Roman" w:cs="Times New Roman"/>
          <w:sz w:val="28"/>
          <w:szCs w:val="28"/>
        </w:rPr>
        <w:t>уровня лейкоцитов</w:t>
      </w:r>
      <w:r w:rsidR="0038507B">
        <w:rPr>
          <w:rFonts w:ascii="Times New Roman" w:hAnsi="Times New Roman" w:cs="Times New Roman"/>
          <w:sz w:val="28"/>
          <w:szCs w:val="28"/>
        </w:rPr>
        <w:t xml:space="preserve"> (общий анализ крови)</w:t>
      </w:r>
      <w:r>
        <w:rPr>
          <w:rFonts w:ascii="Times New Roman" w:hAnsi="Times New Roman" w:cs="Times New Roman"/>
          <w:sz w:val="28"/>
          <w:szCs w:val="28"/>
        </w:rPr>
        <w:t xml:space="preserve">, </w:t>
      </w:r>
      <w:r w:rsidRPr="00F348EA">
        <w:rPr>
          <w:rFonts w:ascii="Times New Roman" w:hAnsi="Times New Roman" w:cs="Times New Roman"/>
          <w:sz w:val="28"/>
          <w:szCs w:val="28"/>
        </w:rPr>
        <w:t>иммунологических маркеров</w:t>
      </w:r>
      <w:r w:rsidR="0038507B">
        <w:rPr>
          <w:rFonts w:ascii="Times New Roman" w:hAnsi="Times New Roman" w:cs="Times New Roman"/>
          <w:sz w:val="28"/>
          <w:szCs w:val="28"/>
        </w:rPr>
        <w:t xml:space="preserve"> </w:t>
      </w:r>
      <w:r w:rsidRPr="00F348EA">
        <w:rPr>
          <w:rFonts w:ascii="Times New Roman" w:hAnsi="Times New Roman" w:cs="Times New Roman"/>
          <w:sz w:val="28"/>
          <w:szCs w:val="28"/>
        </w:rPr>
        <w:t>активности воспалительного процесса (СРБ, ФНО) и маркера активации специфического клеточного иммунитета (ИЛ-2) исследуемы</w:t>
      </w:r>
      <w:r>
        <w:rPr>
          <w:rFonts w:ascii="Times New Roman" w:hAnsi="Times New Roman" w:cs="Times New Roman"/>
          <w:sz w:val="28"/>
          <w:szCs w:val="28"/>
        </w:rPr>
        <w:t>х</w:t>
      </w:r>
      <w:r w:rsidRPr="00F348EA">
        <w:rPr>
          <w:rFonts w:ascii="Times New Roman" w:hAnsi="Times New Roman" w:cs="Times New Roman"/>
          <w:sz w:val="28"/>
          <w:szCs w:val="28"/>
        </w:rPr>
        <w:t xml:space="preserve"> материал</w:t>
      </w:r>
      <w:r>
        <w:rPr>
          <w:rFonts w:ascii="Times New Roman" w:hAnsi="Times New Roman" w:cs="Times New Roman"/>
          <w:sz w:val="28"/>
          <w:szCs w:val="28"/>
        </w:rPr>
        <w:t>ов</w:t>
      </w:r>
      <w:r w:rsidR="0063153E">
        <w:rPr>
          <w:rFonts w:ascii="Times New Roman" w:hAnsi="Times New Roman" w:cs="Times New Roman"/>
          <w:sz w:val="28"/>
          <w:szCs w:val="28"/>
        </w:rPr>
        <w:t xml:space="preserve"> (ИФА)</w:t>
      </w:r>
      <w:r w:rsidR="0063153E" w:rsidRPr="00F348EA">
        <w:rPr>
          <w:rFonts w:ascii="Times New Roman" w:hAnsi="Times New Roman" w:cs="Times New Roman"/>
          <w:sz w:val="28"/>
          <w:szCs w:val="28"/>
        </w:rPr>
        <w:t xml:space="preserve"> </w:t>
      </w:r>
      <w:r w:rsidR="0063153E">
        <w:rPr>
          <w:rFonts w:ascii="Times New Roman" w:hAnsi="Times New Roman" w:cs="Times New Roman"/>
          <w:sz w:val="28"/>
          <w:szCs w:val="28"/>
        </w:rPr>
        <w:t>на</w:t>
      </w:r>
      <w:r w:rsidRPr="00F348EA">
        <w:rPr>
          <w:rFonts w:ascii="Times New Roman" w:hAnsi="Times New Roman" w:cs="Times New Roman"/>
          <w:sz w:val="28"/>
          <w:szCs w:val="28"/>
        </w:rPr>
        <w:t xml:space="preserve"> ранни</w:t>
      </w:r>
      <w:r w:rsidR="0063153E">
        <w:rPr>
          <w:rFonts w:ascii="Times New Roman" w:hAnsi="Times New Roman" w:cs="Times New Roman"/>
          <w:sz w:val="28"/>
          <w:szCs w:val="28"/>
        </w:rPr>
        <w:t>х</w:t>
      </w:r>
      <w:r w:rsidRPr="00F348EA">
        <w:rPr>
          <w:rFonts w:ascii="Times New Roman" w:hAnsi="Times New Roman" w:cs="Times New Roman"/>
          <w:sz w:val="28"/>
          <w:szCs w:val="28"/>
        </w:rPr>
        <w:t xml:space="preserve"> срок</w:t>
      </w:r>
      <w:r w:rsidR="0063153E">
        <w:rPr>
          <w:rFonts w:ascii="Times New Roman" w:hAnsi="Times New Roman" w:cs="Times New Roman"/>
          <w:sz w:val="28"/>
          <w:szCs w:val="28"/>
        </w:rPr>
        <w:t>ах</w:t>
      </w:r>
      <w:r w:rsidRPr="00F348EA">
        <w:rPr>
          <w:rFonts w:ascii="Times New Roman" w:hAnsi="Times New Roman" w:cs="Times New Roman"/>
          <w:sz w:val="28"/>
          <w:szCs w:val="28"/>
        </w:rPr>
        <w:t xml:space="preserve"> послеоперационного периода – </w:t>
      </w:r>
      <w:r>
        <w:rPr>
          <w:rFonts w:ascii="Times New Roman" w:hAnsi="Times New Roman" w:cs="Times New Roman"/>
          <w:sz w:val="28"/>
          <w:szCs w:val="28"/>
        </w:rPr>
        <w:t>1</w:t>
      </w:r>
      <w:r w:rsidRPr="00F348EA">
        <w:rPr>
          <w:rFonts w:ascii="Times New Roman" w:hAnsi="Times New Roman" w:cs="Times New Roman"/>
          <w:sz w:val="28"/>
          <w:szCs w:val="28"/>
        </w:rPr>
        <w:t xml:space="preserve"> д</w:t>
      </w:r>
      <w:r>
        <w:rPr>
          <w:rFonts w:ascii="Times New Roman" w:hAnsi="Times New Roman" w:cs="Times New Roman"/>
          <w:sz w:val="28"/>
          <w:szCs w:val="28"/>
        </w:rPr>
        <w:t>ень</w:t>
      </w:r>
      <w:r w:rsidRPr="00F348EA">
        <w:rPr>
          <w:rFonts w:ascii="Times New Roman" w:hAnsi="Times New Roman" w:cs="Times New Roman"/>
          <w:sz w:val="28"/>
          <w:szCs w:val="28"/>
        </w:rPr>
        <w:t>, 1 и 3 месяца</w:t>
      </w:r>
      <w:r w:rsidR="00CF3167">
        <w:rPr>
          <w:rFonts w:ascii="Times New Roman" w:hAnsi="Times New Roman" w:cs="Times New Roman"/>
          <w:sz w:val="28"/>
          <w:szCs w:val="28"/>
        </w:rPr>
        <w:t xml:space="preserve"> (таблица 1</w:t>
      </w:r>
      <w:r w:rsidR="00AE49EF">
        <w:rPr>
          <w:rFonts w:ascii="Times New Roman" w:hAnsi="Times New Roman" w:cs="Times New Roman"/>
          <w:sz w:val="28"/>
          <w:szCs w:val="28"/>
        </w:rPr>
        <w:t>0</w:t>
      </w:r>
      <w:r w:rsidR="00CF3167">
        <w:rPr>
          <w:rFonts w:ascii="Times New Roman" w:hAnsi="Times New Roman" w:cs="Times New Roman"/>
          <w:sz w:val="28"/>
          <w:szCs w:val="28"/>
        </w:rPr>
        <w:t>)</w:t>
      </w:r>
      <w:r w:rsidRPr="00F348EA">
        <w:rPr>
          <w:rFonts w:ascii="Times New Roman" w:hAnsi="Times New Roman" w:cs="Times New Roman"/>
          <w:sz w:val="28"/>
          <w:szCs w:val="28"/>
        </w:rPr>
        <w:t>.</w:t>
      </w:r>
    </w:p>
    <w:p w14:paraId="5BB7F913" w14:textId="77777777" w:rsidR="006F02BD" w:rsidRDefault="006F02BD" w:rsidP="006F7B97">
      <w:pPr>
        <w:spacing w:after="0" w:line="240" w:lineRule="auto"/>
        <w:ind w:firstLine="720"/>
        <w:jc w:val="both"/>
        <w:rPr>
          <w:rFonts w:ascii="Times New Roman" w:hAnsi="Times New Roman" w:cs="Times New Roman"/>
          <w:sz w:val="28"/>
          <w:szCs w:val="28"/>
        </w:rPr>
      </w:pPr>
    </w:p>
    <w:p w14:paraId="63E65ACB" w14:textId="77777777" w:rsidR="006F02BD" w:rsidRDefault="006F02BD" w:rsidP="006F7B97">
      <w:pPr>
        <w:spacing w:after="0" w:line="240" w:lineRule="auto"/>
        <w:ind w:firstLine="720"/>
        <w:jc w:val="both"/>
        <w:rPr>
          <w:rFonts w:ascii="Times New Roman" w:hAnsi="Times New Roman" w:cs="Times New Roman"/>
          <w:sz w:val="28"/>
          <w:szCs w:val="28"/>
        </w:rPr>
      </w:pPr>
    </w:p>
    <w:p w14:paraId="101C9C7D" w14:textId="77777777" w:rsidR="006F02BD" w:rsidRDefault="006F02BD" w:rsidP="006F7B97">
      <w:pPr>
        <w:spacing w:after="0" w:line="240" w:lineRule="auto"/>
        <w:ind w:firstLine="720"/>
        <w:jc w:val="both"/>
        <w:rPr>
          <w:rFonts w:ascii="Times New Roman" w:hAnsi="Times New Roman" w:cs="Times New Roman"/>
          <w:sz w:val="28"/>
          <w:szCs w:val="28"/>
        </w:rPr>
      </w:pPr>
    </w:p>
    <w:p w14:paraId="4CA9A471" w14:textId="77777777" w:rsidR="006F02BD" w:rsidRDefault="006F02BD" w:rsidP="006F7B97">
      <w:pPr>
        <w:spacing w:after="0" w:line="240" w:lineRule="auto"/>
        <w:ind w:firstLine="720"/>
        <w:jc w:val="both"/>
        <w:rPr>
          <w:rFonts w:ascii="Times New Roman" w:hAnsi="Times New Roman" w:cs="Times New Roman"/>
          <w:sz w:val="28"/>
          <w:szCs w:val="28"/>
        </w:rPr>
      </w:pPr>
    </w:p>
    <w:p w14:paraId="7B3D0B6C" w14:textId="6FEC1E06" w:rsidR="00555B92" w:rsidRDefault="00555B92" w:rsidP="006F7B97">
      <w:pPr>
        <w:spacing w:after="0" w:line="240" w:lineRule="auto"/>
        <w:ind w:firstLine="720"/>
        <w:jc w:val="both"/>
        <w:rPr>
          <w:rFonts w:ascii="Times New Roman" w:hAnsi="Times New Roman" w:cs="Times New Roman"/>
          <w:sz w:val="28"/>
          <w:szCs w:val="28"/>
        </w:rPr>
      </w:pPr>
    </w:p>
    <w:p w14:paraId="16F10625" w14:textId="396924C0" w:rsidR="000C4A90" w:rsidRDefault="00E85873" w:rsidP="00E85873">
      <w:pPr>
        <w:spacing w:after="0" w:line="240" w:lineRule="auto"/>
        <w:rPr>
          <w:rFonts w:ascii="Times New Roman" w:hAnsi="Times New Roman" w:cs="Times New Roman"/>
          <w:sz w:val="28"/>
          <w:szCs w:val="28"/>
        </w:rPr>
      </w:pPr>
      <w:r>
        <w:rPr>
          <w:rFonts w:ascii="Times New Roman" w:hAnsi="Times New Roman" w:cs="Times New Roman"/>
          <w:sz w:val="28"/>
          <w:szCs w:val="28"/>
        </w:rPr>
        <w:t>Таблица 1</w:t>
      </w:r>
      <w:r w:rsidR="00AE49EF">
        <w:rPr>
          <w:rFonts w:ascii="Times New Roman" w:hAnsi="Times New Roman" w:cs="Times New Roman"/>
          <w:sz w:val="28"/>
          <w:szCs w:val="28"/>
        </w:rPr>
        <w:t>0</w:t>
      </w:r>
      <w:r>
        <w:rPr>
          <w:rFonts w:ascii="Times New Roman" w:hAnsi="Times New Roman" w:cs="Times New Roman"/>
          <w:sz w:val="28"/>
          <w:szCs w:val="28"/>
        </w:rPr>
        <w:t xml:space="preserve"> -Уровень лейкоцитов в крови после операции</w:t>
      </w:r>
    </w:p>
    <w:p w14:paraId="6C82281B" w14:textId="77777777" w:rsidR="00955AEF" w:rsidRDefault="00955AEF" w:rsidP="00E85873">
      <w:pPr>
        <w:spacing w:after="0" w:line="240" w:lineRule="auto"/>
        <w:rPr>
          <w:rFonts w:ascii="Times New Roman" w:hAnsi="Times New Roman" w:cs="Times New Roman"/>
          <w:sz w:val="28"/>
          <w:szCs w:val="28"/>
        </w:rPr>
      </w:pPr>
    </w:p>
    <w:tbl>
      <w:tblPr>
        <w:tblStyle w:val="af6"/>
        <w:tblW w:w="9609" w:type="dxa"/>
        <w:tblLook w:val="04A0" w:firstRow="1" w:lastRow="0" w:firstColumn="1" w:lastColumn="0" w:noHBand="0" w:noVBand="1"/>
      </w:tblPr>
      <w:tblGrid>
        <w:gridCol w:w="2172"/>
        <w:gridCol w:w="3049"/>
        <w:gridCol w:w="2228"/>
        <w:gridCol w:w="2160"/>
      </w:tblGrid>
      <w:tr w:rsidR="00955AEF" w14:paraId="49CFBA60" w14:textId="77777777" w:rsidTr="00955AEF">
        <w:trPr>
          <w:trHeight w:val="700"/>
        </w:trPr>
        <w:tc>
          <w:tcPr>
            <w:tcW w:w="2172" w:type="dxa"/>
          </w:tcPr>
          <w:p w14:paraId="1519150E" w14:textId="1C210CA6" w:rsidR="00955AEF" w:rsidRPr="00955AEF" w:rsidRDefault="00955AEF" w:rsidP="00326E4C">
            <w:pPr>
              <w:jc w:val="center"/>
              <w:rPr>
                <w:rFonts w:ascii="Times New Roman" w:hAnsi="Times New Roman" w:cs="Times New Roman"/>
                <w:sz w:val="28"/>
                <w:szCs w:val="28"/>
              </w:rPr>
            </w:pPr>
            <w:r w:rsidRPr="00955AEF">
              <w:rPr>
                <w:rFonts w:ascii="Times New Roman" w:hAnsi="Times New Roman" w:cs="Times New Roman"/>
                <w:bCs/>
                <w:sz w:val="28"/>
                <w:szCs w:val="28"/>
              </w:rPr>
              <w:t>Срок</w:t>
            </w:r>
          </w:p>
        </w:tc>
        <w:tc>
          <w:tcPr>
            <w:tcW w:w="3049" w:type="dxa"/>
          </w:tcPr>
          <w:p w14:paraId="7E497D98" w14:textId="714EAECA" w:rsidR="00955AEF" w:rsidRPr="00C123ED" w:rsidRDefault="0082010E" w:rsidP="00326E4C">
            <w:pPr>
              <w:jc w:val="center"/>
              <w:rPr>
                <w:rFonts w:ascii="Times New Roman" w:hAnsi="Times New Roman" w:cs="Times New Roman"/>
                <w:sz w:val="28"/>
                <w:szCs w:val="28"/>
              </w:rPr>
            </w:pPr>
            <w:r w:rsidRPr="00C123ED">
              <w:rPr>
                <w:rFonts w:ascii="Times New Roman" w:hAnsi="Times New Roman" w:cs="Times New Roman"/>
                <w:sz w:val="28"/>
                <w:szCs w:val="28"/>
              </w:rPr>
              <w:t>Аутопластика перемещенным апоневротическим лоскутом</w:t>
            </w:r>
            <w:r w:rsidR="00E83C59" w:rsidRPr="00C123ED">
              <w:rPr>
                <w:rFonts w:ascii="Times New Roman" w:hAnsi="Times New Roman" w:cs="Times New Roman"/>
                <w:bCs/>
                <w:sz w:val="28"/>
                <w:szCs w:val="28"/>
              </w:rPr>
              <w:t xml:space="preserve">, </w:t>
            </w:r>
            <w:r w:rsidR="00E83C59" w:rsidRPr="00C123ED">
              <w:rPr>
                <w:rFonts w:ascii="Times New Roman" w:hAnsi="Times New Roman" w:cs="Times New Roman"/>
                <w:sz w:val="28"/>
                <w:szCs w:val="28"/>
              </w:rPr>
              <w:t>*10</w:t>
            </w:r>
            <w:r w:rsidR="00E83C59" w:rsidRPr="00C123ED">
              <w:rPr>
                <w:rFonts w:ascii="Times New Roman" w:hAnsi="Times New Roman" w:cs="Times New Roman"/>
                <w:sz w:val="28"/>
                <w:szCs w:val="28"/>
                <w:vertAlign w:val="superscript"/>
              </w:rPr>
              <w:t>9</w:t>
            </w:r>
            <w:r w:rsidR="00E83C59" w:rsidRPr="00C123ED">
              <w:rPr>
                <w:rFonts w:ascii="Times New Roman" w:hAnsi="Times New Roman" w:cs="Times New Roman"/>
                <w:sz w:val="28"/>
                <w:szCs w:val="28"/>
              </w:rPr>
              <w:t>/л</w:t>
            </w:r>
          </w:p>
        </w:tc>
        <w:tc>
          <w:tcPr>
            <w:tcW w:w="2228" w:type="dxa"/>
          </w:tcPr>
          <w:p w14:paraId="6464234F" w14:textId="67CA59BF" w:rsidR="00955AEF" w:rsidRPr="00C123ED" w:rsidRDefault="006D64D4" w:rsidP="00326E4C">
            <w:pPr>
              <w:jc w:val="center"/>
              <w:rPr>
                <w:rFonts w:ascii="Times New Roman" w:hAnsi="Times New Roman" w:cs="Times New Roman"/>
                <w:sz w:val="28"/>
                <w:szCs w:val="28"/>
              </w:rPr>
            </w:pPr>
            <w:hyperlink r:id="rId61" w:history="1">
              <w:r w:rsidR="0082010E" w:rsidRPr="00C123ED">
                <w:rPr>
                  <w:rStyle w:val="a3"/>
                  <w:rFonts w:ascii="Times New Roman" w:hAnsi="Times New Roman" w:cs="Times New Roman"/>
                  <w:bCs/>
                  <w:color w:val="000000" w:themeColor="text1"/>
                  <w:sz w:val="28"/>
                  <w:szCs w:val="28"/>
                  <w:u w:val="none"/>
                </w:rPr>
                <w:t>Герни</w:t>
              </w:r>
            </w:hyperlink>
            <w:r w:rsidR="0082010E" w:rsidRPr="00C123ED">
              <w:rPr>
                <w:rFonts w:ascii="Times New Roman" w:hAnsi="Times New Roman" w:cs="Times New Roman"/>
                <w:bCs/>
                <w:sz w:val="28"/>
                <w:szCs w:val="28"/>
              </w:rPr>
              <w:t>опластика по методу Лихтенштейна</w:t>
            </w:r>
            <w:r w:rsidR="00E83C59" w:rsidRPr="00C123ED">
              <w:rPr>
                <w:rFonts w:ascii="Times New Roman" w:hAnsi="Times New Roman" w:cs="Times New Roman"/>
                <w:bCs/>
                <w:sz w:val="28"/>
                <w:szCs w:val="28"/>
              </w:rPr>
              <w:t xml:space="preserve">, </w:t>
            </w:r>
            <w:r w:rsidR="00E83C59" w:rsidRPr="00C123ED">
              <w:rPr>
                <w:rFonts w:ascii="Times New Roman" w:hAnsi="Times New Roman" w:cs="Times New Roman"/>
                <w:sz w:val="28"/>
                <w:szCs w:val="28"/>
              </w:rPr>
              <w:t>*10</w:t>
            </w:r>
            <w:r w:rsidR="00E83C59" w:rsidRPr="00C123ED">
              <w:rPr>
                <w:rFonts w:ascii="Times New Roman" w:hAnsi="Times New Roman" w:cs="Times New Roman"/>
                <w:sz w:val="28"/>
                <w:szCs w:val="28"/>
                <w:vertAlign w:val="superscript"/>
              </w:rPr>
              <w:t>9</w:t>
            </w:r>
            <w:r w:rsidR="00E83C59" w:rsidRPr="00C123ED">
              <w:rPr>
                <w:rFonts w:ascii="Times New Roman" w:hAnsi="Times New Roman" w:cs="Times New Roman"/>
                <w:sz w:val="28"/>
                <w:szCs w:val="28"/>
              </w:rPr>
              <w:t>/л</w:t>
            </w:r>
          </w:p>
        </w:tc>
        <w:tc>
          <w:tcPr>
            <w:tcW w:w="2160" w:type="dxa"/>
          </w:tcPr>
          <w:p w14:paraId="4251D102" w14:textId="77777777" w:rsidR="00955AEF" w:rsidRPr="00955AEF" w:rsidRDefault="00955AEF" w:rsidP="00326E4C">
            <w:pPr>
              <w:jc w:val="center"/>
              <w:rPr>
                <w:rFonts w:ascii="Times New Roman" w:hAnsi="Times New Roman" w:cs="Times New Roman"/>
                <w:bCs/>
                <w:sz w:val="28"/>
                <w:szCs w:val="28"/>
              </w:rPr>
            </w:pPr>
            <w:r w:rsidRPr="00955AEF">
              <w:rPr>
                <w:rFonts w:ascii="Times New Roman" w:hAnsi="Times New Roman" w:cs="Times New Roman"/>
                <w:bCs/>
                <w:sz w:val="28"/>
                <w:szCs w:val="28"/>
                <w:lang w:val="en-US"/>
              </w:rPr>
              <w:t>P-value</w:t>
            </w:r>
          </w:p>
          <w:p w14:paraId="70AB6789" w14:textId="77777777" w:rsidR="00955AEF" w:rsidRPr="00955AEF" w:rsidRDefault="00955AEF" w:rsidP="00326E4C">
            <w:pPr>
              <w:jc w:val="center"/>
              <w:rPr>
                <w:rFonts w:ascii="Times New Roman" w:hAnsi="Times New Roman" w:cs="Times New Roman"/>
                <w:sz w:val="28"/>
                <w:szCs w:val="28"/>
              </w:rPr>
            </w:pPr>
          </w:p>
        </w:tc>
      </w:tr>
      <w:tr w:rsidR="00955AEF" w14:paraId="5CBD156D" w14:textId="77777777" w:rsidTr="00955AEF">
        <w:trPr>
          <w:trHeight w:val="350"/>
        </w:trPr>
        <w:tc>
          <w:tcPr>
            <w:tcW w:w="2172" w:type="dxa"/>
          </w:tcPr>
          <w:p w14:paraId="412DD11D" w14:textId="7422F452" w:rsidR="00955AEF" w:rsidRPr="00955AEF" w:rsidRDefault="00955AEF" w:rsidP="00955AEF">
            <w:pPr>
              <w:jc w:val="center"/>
              <w:rPr>
                <w:rFonts w:ascii="Times New Roman" w:hAnsi="Times New Roman" w:cs="Times New Roman"/>
                <w:sz w:val="28"/>
                <w:szCs w:val="28"/>
                <w:lang w:val="en-US"/>
              </w:rPr>
            </w:pPr>
            <w:r w:rsidRPr="00955AEF">
              <w:rPr>
                <w:rFonts w:ascii="Times New Roman" w:hAnsi="Times New Roman" w:cs="Times New Roman"/>
                <w:sz w:val="28"/>
                <w:szCs w:val="28"/>
                <w:lang w:val="en-US"/>
              </w:rPr>
              <w:t>1</w:t>
            </w:r>
          </w:p>
        </w:tc>
        <w:tc>
          <w:tcPr>
            <w:tcW w:w="3049" w:type="dxa"/>
          </w:tcPr>
          <w:p w14:paraId="15BC1004" w14:textId="7C03F615" w:rsidR="00955AEF" w:rsidRPr="00955AEF" w:rsidRDefault="00955AEF" w:rsidP="00955AEF">
            <w:pPr>
              <w:jc w:val="center"/>
              <w:rPr>
                <w:rFonts w:ascii="Times New Roman" w:hAnsi="Times New Roman" w:cs="Times New Roman"/>
                <w:sz w:val="28"/>
                <w:szCs w:val="28"/>
                <w:lang w:val="en-US"/>
              </w:rPr>
            </w:pPr>
            <w:r w:rsidRPr="00955AEF">
              <w:rPr>
                <w:rFonts w:ascii="Times New Roman" w:hAnsi="Times New Roman" w:cs="Times New Roman"/>
                <w:sz w:val="28"/>
                <w:szCs w:val="28"/>
                <w:lang w:val="en-US"/>
              </w:rPr>
              <w:t>2</w:t>
            </w:r>
          </w:p>
        </w:tc>
        <w:tc>
          <w:tcPr>
            <w:tcW w:w="2228" w:type="dxa"/>
          </w:tcPr>
          <w:p w14:paraId="6ABF320E" w14:textId="3F046D0E" w:rsidR="00955AEF" w:rsidRPr="00955AEF" w:rsidRDefault="00955AEF" w:rsidP="00955AEF">
            <w:pPr>
              <w:jc w:val="center"/>
              <w:rPr>
                <w:rFonts w:ascii="Times New Roman" w:hAnsi="Times New Roman" w:cs="Times New Roman"/>
                <w:sz w:val="28"/>
                <w:szCs w:val="28"/>
                <w:lang w:val="en-US"/>
              </w:rPr>
            </w:pPr>
            <w:r w:rsidRPr="00955AEF">
              <w:rPr>
                <w:rFonts w:ascii="Times New Roman" w:hAnsi="Times New Roman" w:cs="Times New Roman"/>
                <w:sz w:val="28"/>
                <w:szCs w:val="28"/>
                <w:lang w:val="en-US"/>
              </w:rPr>
              <w:t>3</w:t>
            </w:r>
          </w:p>
        </w:tc>
        <w:tc>
          <w:tcPr>
            <w:tcW w:w="2160" w:type="dxa"/>
          </w:tcPr>
          <w:p w14:paraId="43F043AA" w14:textId="27D87B71" w:rsidR="00955AEF" w:rsidRPr="00955AEF" w:rsidRDefault="00955AEF" w:rsidP="00955AEF">
            <w:pPr>
              <w:jc w:val="center"/>
              <w:rPr>
                <w:rFonts w:ascii="Times New Roman" w:hAnsi="Times New Roman" w:cs="Times New Roman"/>
                <w:sz w:val="28"/>
                <w:szCs w:val="28"/>
                <w:lang w:val="en-US"/>
              </w:rPr>
            </w:pPr>
            <w:r w:rsidRPr="00955AEF">
              <w:rPr>
                <w:rFonts w:ascii="Times New Roman" w:hAnsi="Times New Roman" w:cs="Times New Roman"/>
                <w:sz w:val="28"/>
                <w:szCs w:val="28"/>
                <w:lang w:val="en-US"/>
              </w:rPr>
              <w:t>4</w:t>
            </w:r>
          </w:p>
        </w:tc>
      </w:tr>
      <w:tr w:rsidR="00955AEF" w14:paraId="4642943B" w14:textId="77777777" w:rsidTr="00955AEF">
        <w:trPr>
          <w:trHeight w:val="329"/>
        </w:trPr>
        <w:tc>
          <w:tcPr>
            <w:tcW w:w="2172" w:type="dxa"/>
          </w:tcPr>
          <w:p w14:paraId="5CEBED35" w14:textId="0FF6CAB7" w:rsidR="00955AEF" w:rsidRPr="00955AEF" w:rsidRDefault="00955AEF" w:rsidP="00E85873">
            <w:pPr>
              <w:rPr>
                <w:rFonts w:ascii="Times New Roman" w:hAnsi="Times New Roman" w:cs="Times New Roman"/>
                <w:sz w:val="28"/>
                <w:szCs w:val="28"/>
              </w:rPr>
            </w:pPr>
            <w:r w:rsidRPr="00955AEF">
              <w:rPr>
                <w:rFonts w:ascii="Times New Roman" w:hAnsi="Times New Roman" w:cs="Times New Roman"/>
                <w:bCs/>
                <w:sz w:val="28"/>
                <w:szCs w:val="28"/>
              </w:rPr>
              <w:t>1 день</w:t>
            </w:r>
          </w:p>
        </w:tc>
        <w:tc>
          <w:tcPr>
            <w:tcW w:w="3049" w:type="dxa"/>
          </w:tcPr>
          <w:p w14:paraId="533DEC04" w14:textId="77777777" w:rsidR="00955AEF" w:rsidRDefault="00955AEF" w:rsidP="00C123ED">
            <w:pPr>
              <w:jc w:val="center"/>
              <w:rPr>
                <w:rFonts w:ascii="Times New Roman" w:hAnsi="Times New Roman" w:cs="Times New Roman"/>
                <w:bCs/>
                <w:color w:val="000000"/>
                <w:sz w:val="28"/>
                <w:szCs w:val="28"/>
              </w:rPr>
            </w:pPr>
            <w:r w:rsidRPr="00955AEF">
              <w:rPr>
                <w:rFonts w:ascii="Times New Roman" w:hAnsi="Times New Roman" w:cs="Times New Roman"/>
                <w:bCs/>
                <w:color w:val="000000"/>
                <w:sz w:val="28"/>
                <w:szCs w:val="28"/>
              </w:rPr>
              <w:t>6,7</w:t>
            </w:r>
          </w:p>
          <w:p w14:paraId="61F7F8B2" w14:textId="4D780C25" w:rsidR="00EE1619" w:rsidRPr="00955AEF" w:rsidRDefault="00EE1619" w:rsidP="00C123ED">
            <w:pPr>
              <w:jc w:val="center"/>
              <w:rPr>
                <w:rFonts w:ascii="Times New Roman" w:hAnsi="Times New Roman" w:cs="Times New Roman"/>
                <w:sz w:val="28"/>
                <w:szCs w:val="28"/>
              </w:rPr>
            </w:pPr>
            <w:r>
              <w:rPr>
                <w:rFonts w:ascii="Times New Roman" w:hAnsi="Times New Roman" w:cs="Times New Roman"/>
                <w:bCs/>
                <w:color w:val="000000"/>
                <w:sz w:val="28"/>
                <w:szCs w:val="28"/>
              </w:rPr>
              <w:t>(</w:t>
            </w:r>
            <w:r w:rsidR="00F50D22">
              <w:rPr>
                <w:rFonts w:ascii="Times New Roman" w:hAnsi="Times New Roman" w:cs="Times New Roman"/>
                <w:bCs/>
                <w:color w:val="000000"/>
                <w:sz w:val="28"/>
                <w:szCs w:val="28"/>
              </w:rPr>
              <w:t>5,9-7,6</w:t>
            </w:r>
            <w:r>
              <w:rPr>
                <w:rFonts w:ascii="Times New Roman" w:hAnsi="Times New Roman" w:cs="Times New Roman"/>
                <w:bCs/>
                <w:color w:val="000000"/>
                <w:sz w:val="28"/>
                <w:szCs w:val="28"/>
              </w:rPr>
              <w:t>)</w:t>
            </w:r>
          </w:p>
        </w:tc>
        <w:tc>
          <w:tcPr>
            <w:tcW w:w="2228" w:type="dxa"/>
          </w:tcPr>
          <w:p w14:paraId="40961DD7" w14:textId="77777777" w:rsidR="00F50D22" w:rsidRDefault="00955AEF" w:rsidP="00F50D22">
            <w:pPr>
              <w:jc w:val="center"/>
              <w:rPr>
                <w:rFonts w:ascii="Times New Roman" w:hAnsi="Times New Roman" w:cs="Times New Roman"/>
                <w:bCs/>
                <w:color w:val="000000"/>
                <w:sz w:val="28"/>
                <w:szCs w:val="28"/>
              </w:rPr>
            </w:pPr>
            <w:r w:rsidRPr="00955AEF">
              <w:rPr>
                <w:rFonts w:ascii="Times New Roman" w:hAnsi="Times New Roman" w:cs="Times New Roman"/>
                <w:bCs/>
                <w:color w:val="000000"/>
                <w:sz w:val="28"/>
                <w:szCs w:val="28"/>
              </w:rPr>
              <w:t>7,</w:t>
            </w:r>
            <w:r w:rsidR="00F50D22">
              <w:rPr>
                <w:rFonts w:ascii="Times New Roman" w:hAnsi="Times New Roman" w:cs="Times New Roman"/>
                <w:bCs/>
                <w:color w:val="000000"/>
                <w:sz w:val="28"/>
                <w:szCs w:val="28"/>
              </w:rPr>
              <w:t>6</w:t>
            </w:r>
          </w:p>
          <w:p w14:paraId="010CBAD5" w14:textId="3940664F" w:rsidR="00EE1619" w:rsidRPr="00955AEF" w:rsidRDefault="00EE1619" w:rsidP="00F50D22">
            <w:pPr>
              <w:jc w:val="center"/>
              <w:rPr>
                <w:rFonts w:ascii="Times New Roman" w:hAnsi="Times New Roman" w:cs="Times New Roman"/>
                <w:sz w:val="28"/>
                <w:szCs w:val="28"/>
              </w:rPr>
            </w:pPr>
            <w:r>
              <w:rPr>
                <w:rFonts w:ascii="Times New Roman" w:hAnsi="Times New Roman" w:cs="Times New Roman"/>
                <w:sz w:val="28"/>
                <w:szCs w:val="28"/>
              </w:rPr>
              <w:t>(</w:t>
            </w:r>
            <w:r w:rsidR="00F50D22">
              <w:rPr>
                <w:rFonts w:ascii="Times New Roman" w:hAnsi="Times New Roman" w:cs="Times New Roman"/>
                <w:sz w:val="28"/>
                <w:szCs w:val="28"/>
              </w:rPr>
              <w:t>5,9-8,7</w:t>
            </w:r>
            <w:r>
              <w:rPr>
                <w:rFonts w:ascii="Times New Roman" w:hAnsi="Times New Roman" w:cs="Times New Roman"/>
                <w:sz w:val="28"/>
                <w:szCs w:val="28"/>
              </w:rPr>
              <w:t>)</w:t>
            </w:r>
          </w:p>
        </w:tc>
        <w:tc>
          <w:tcPr>
            <w:tcW w:w="2160" w:type="dxa"/>
          </w:tcPr>
          <w:p w14:paraId="60681BA6" w14:textId="61EB3E2D" w:rsidR="00955AEF" w:rsidRPr="00955AEF" w:rsidRDefault="00955AEF" w:rsidP="00C123ED">
            <w:pPr>
              <w:jc w:val="center"/>
              <w:rPr>
                <w:rFonts w:ascii="Times New Roman" w:hAnsi="Times New Roman" w:cs="Times New Roman"/>
                <w:sz w:val="28"/>
                <w:szCs w:val="28"/>
              </w:rPr>
            </w:pPr>
            <w:r w:rsidRPr="00955AEF">
              <w:rPr>
                <w:rFonts w:ascii="Times New Roman" w:hAnsi="Times New Roman" w:cs="Times New Roman"/>
                <w:color w:val="000000" w:themeColor="text1"/>
                <w:sz w:val="28"/>
                <w:szCs w:val="28"/>
              </w:rPr>
              <w:t>0,0</w:t>
            </w:r>
            <w:r w:rsidR="00791A3C">
              <w:rPr>
                <w:rFonts w:ascii="Times New Roman" w:hAnsi="Times New Roman" w:cs="Times New Roman"/>
                <w:color w:val="000000" w:themeColor="text1"/>
                <w:sz w:val="28"/>
                <w:szCs w:val="28"/>
              </w:rPr>
              <w:t>35</w:t>
            </w:r>
            <w:r w:rsidRPr="00955AEF">
              <w:rPr>
                <w:rFonts w:ascii="Times New Roman" w:hAnsi="Times New Roman" w:cs="Times New Roman"/>
                <w:color w:val="000000" w:themeColor="text1"/>
                <w:sz w:val="28"/>
                <w:szCs w:val="28"/>
              </w:rPr>
              <w:t>*</w:t>
            </w:r>
          </w:p>
        </w:tc>
      </w:tr>
      <w:tr w:rsidR="00955AEF" w14:paraId="5913116F" w14:textId="77777777" w:rsidTr="00955AEF">
        <w:trPr>
          <w:trHeight w:val="350"/>
        </w:trPr>
        <w:tc>
          <w:tcPr>
            <w:tcW w:w="2172" w:type="dxa"/>
          </w:tcPr>
          <w:p w14:paraId="033D6AB6" w14:textId="764151F5" w:rsidR="00955AEF" w:rsidRPr="00955AEF" w:rsidRDefault="00955AEF" w:rsidP="00E85873">
            <w:pPr>
              <w:rPr>
                <w:rFonts w:ascii="Times New Roman" w:hAnsi="Times New Roman" w:cs="Times New Roman"/>
                <w:sz w:val="28"/>
                <w:szCs w:val="28"/>
              </w:rPr>
            </w:pPr>
            <w:r w:rsidRPr="00955AEF">
              <w:rPr>
                <w:rFonts w:ascii="Times New Roman" w:hAnsi="Times New Roman" w:cs="Times New Roman"/>
                <w:bCs/>
                <w:sz w:val="28"/>
                <w:szCs w:val="28"/>
              </w:rPr>
              <w:t>1 месяц</w:t>
            </w:r>
          </w:p>
        </w:tc>
        <w:tc>
          <w:tcPr>
            <w:tcW w:w="3049" w:type="dxa"/>
          </w:tcPr>
          <w:p w14:paraId="035EFA62" w14:textId="3D0E8AF7" w:rsidR="00955AEF" w:rsidRDefault="00F50D22" w:rsidP="00C123ED">
            <w:pPr>
              <w:jc w:val="center"/>
              <w:rPr>
                <w:rFonts w:ascii="Times New Roman" w:hAnsi="Times New Roman" w:cs="Times New Roman"/>
                <w:sz w:val="28"/>
                <w:szCs w:val="28"/>
              </w:rPr>
            </w:pPr>
            <w:r>
              <w:rPr>
                <w:rFonts w:ascii="Times New Roman" w:hAnsi="Times New Roman" w:cs="Times New Roman"/>
                <w:bCs/>
                <w:color w:val="000000"/>
                <w:sz w:val="28"/>
                <w:szCs w:val="28"/>
              </w:rPr>
              <w:t>5,9</w:t>
            </w:r>
          </w:p>
          <w:p w14:paraId="66338256" w14:textId="6914249B" w:rsidR="00EE1619" w:rsidRPr="00955AEF" w:rsidRDefault="00EE1619" w:rsidP="00C123ED">
            <w:pPr>
              <w:jc w:val="center"/>
              <w:rPr>
                <w:rFonts w:ascii="Times New Roman" w:hAnsi="Times New Roman" w:cs="Times New Roman"/>
                <w:sz w:val="28"/>
                <w:szCs w:val="28"/>
              </w:rPr>
            </w:pPr>
            <w:r>
              <w:rPr>
                <w:rFonts w:ascii="Times New Roman" w:hAnsi="Times New Roman" w:cs="Times New Roman"/>
                <w:sz w:val="28"/>
                <w:szCs w:val="28"/>
              </w:rPr>
              <w:t>(</w:t>
            </w:r>
            <w:r w:rsidR="00F50D22">
              <w:rPr>
                <w:rFonts w:ascii="Times New Roman" w:hAnsi="Times New Roman" w:cs="Times New Roman"/>
                <w:sz w:val="28"/>
                <w:szCs w:val="28"/>
              </w:rPr>
              <w:t>5,1-6,8</w:t>
            </w:r>
            <w:r>
              <w:rPr>
                <w:rFonts w:ascii="Times New Roman" w:hAnsi="Times New Roman" w:cs="Times New Roman"/>
                <w:sz w:val="28"/>
                <w:szCs w:val="28"/>
              </w:rPr>
              <w:t>)</w:t>
            </w:r>
          </w:p>
        </w:tc>
        <w:tc>
          <w:tcPr>
            <w:tcW w:w="2228" w:type="dxa"/>
          </w:tcPr>
          <w:p w14:paraId="6CFD4EC2" w14:textId="3390C2E7" w:rsidR="00955AEF" w:rsidRDefault="00955AEF" w:rsidP="00C123ED">
            <w:pPr>
              <w:jc w:val="center"/>
              <w:rPr>
                <w:rFonts w:ascii="Times New Roman" w:hAnsi="Times New Roman" w:cs="Times New Roman"/>
                <w:sz w:val="28"/>
                <w:szCs w:val="28"/>
              </w:rPr>
            </w:pPr>
            <w:r w:rsidRPr="00955AEF">
              <w:rPr>
                <w:rFonts w:ascii="Times New Roman" w:hAnsi="Times New Roman" w:cs="Times New Roman"/>
                <w:bCs/>
                <w:color w:val="000000"/>
                <w:sz w:val="28"/>
                <w:szCs w:val="28"/>
              </w:rPr>
              <w:t>7,</w:t>
            </w:r>
            <w:r w:rsidR="00F50D22">
              <w:rPr>
                <w:rFonts w:ascii="Times New Roman" w:hAnsi="Times New Roman" w:cs="Times New Roman"/>
                <w:bCs/>
                <w:color w:val="000000"/>
                <w:sz w:val="28"/>
                <w:szCs w:val="28"/>
              </w:rPr>
              <w:t>7</w:t>
            </w:r>
          </w:p>
          <w:p w14:paraId="611BFC40" w14:textId="07F0D0DC" w:rsidR="00EE1619" w:rsidRPr="00955AEF" w:rsidRDefault="00EE1619" w:rsidP="00C123ED">
            <w:pPr>
              <w:jc w:val="center"/>
              <w:rPr>
                <w:rFonts w:ascii="Times New Roman" w:hAnsi="Times New Roman" w:cs="Times New Roman"/>
                <w:sz w:val="28"/>
                <w:szCs w:val="28"/>
              </w:rPr>
            </w:pPr>
            <w:r>
              <w:rPr>
                <w:rFonts w:ascii="Times New Roman" w:hAnsi="Times New Roman" w:cs="Times New Roman"/>
                <w:sz w:val="28"/>
                <w:szCs w:val="28"/>
              </w:rPr>
              <w:t>(</w:t>
            </w:r>
            <w:r w:rsidR="00F50D22">
              <w:rPr>
                <w:rFonts w:ascii="Times New Roman" w:hAnsi="Times New Roman" w:cs="Times New Roman"/>
                <w:sz w:val="28"/>
                <w:szCs w:val="28"/>
              </w:rPr>
              <w:t>6,8-8,9</w:t>
            </w:r>
            <w:r>
              <w:rPr>
                <w:rFonts w:ascii="Times New Roman" w:hAnsi="Times New Roman" w:cs="Times New Roman"/>
                <w:sz w:val="28"/>
                <w:szCs w:val="28"/>
              </w:rPr>
              <w:t>)</w:t>
            </w:r>
          </w:p>
        </w:tc>
        <w:tc>
          <w:tcPr>
            <w:tcW w:w="2160" w:type="dxa"/>
          </w:tcPr>
          <w:p w14:paraId="09A92062" w14:textId="2BBF8633" w:rsidR="00955AEF" w:rsidRPr="00955AEF" w:rsidRDefault="00955AEF" w:rsidP="00C123ED">
            <w:pPr>
              <w:jc w:val="center"/>
              <w:rPr>
                <w:rFonts w:ascii="Times New Roman" w:hAnsi="Times New Roman" w:cs="Times New Roman"/>
                <w:sz w:val="28"/>
                <w:szCs w:val="28"/>
              </w:rPr>
            </w:pPr>
            <w:r w:rsidRPr="00955AEF">
              <w:rPr>
                <w:rFonts w:ascii="Times New Roman" w:hAnsi="Times New Roman" w:cs="Times New Roman"/>
                <w:color w:val="000000" w:themeColor="text1"/>
                <w:sz w:val="28"/>
                <w:szCs w:val="28"/>
              </w:rPr>
              <w:t>0,000*</w:t>
            </w:r>
          </w:p>
        </w:tc>
      </w:tr>
      <w:tr w:rsidR="00955AEF" w14:paraId="5E2EDAD3" w14:textId="77777777" w:rsidTr="00555B92">
        <w:trPr>
          <w:trHeight w:val="350"/>
        </w:trPr>
        <w:tc>
          <w:tcPr>
            <w:tcW w:w="2172" w:type="dxa"/>
          </w:tcPr>
          <w:p w14:paraId="5F24C6B6" w14:textId="6AE28542" w:rsidR="00955AEF" w:rsidRPr="00955AEF" w:rsidRDefault="00955AEF" w:rsidP="00955AEF">
            <w:pPr>
              <w:rPr>
                <w:rFonts w:ascii="Times New Roman" w:hAnsi="Times New Roman" w:cs="Times New Roman"/>
                <w:bCs/>
                <w:sz w:val="28"/>
                <w:szCs w:val="28"/>
              </w:rPr>
            </w:pPr>
            <w:r w:rsidRPr="00955AEF">
              <w:rPr>
                <w:rFonts w:ascii="Times New Roman" w:hAnsi="Times New Roman" w:cs="Times New Roman"/>
                <w:bCs/>
                <w:sz w:val="28"/>
                <w:szCs w:val="28"/>
              </w:rPr>
              <w:t>3 месяца</w:t>
            </w:r>
          </w:p>
        </w:tc>
        <w:tc>
          <w:tcPr>
            <w:tcW w:w="3049" w:type="dxa"/>
            <w:vAlign w:val="center"/>
          </w:tcPr>
          <w:p w14:paraId="29D08A7C" w14:textId="11D6F9F3" w:rsidR="00955AEF" w:rsidRDefault="00955AEF" w:rsidP="00C123ED">
            <w:pPr>
              <w:jc w:val="center"/>
              <w:rPr>
                <w:rFonts w:ascii="Times New Roman" w:hAnsi="Times New Roman" w:cs="Times New Roman"/>
                <w:bCs/>
                <w:color w:val="000000"/>
                <w:sz w:val="28"/>
                <w:szCs w:val="28"/>
              </w:rPr>
            </w:pPr>
            <w:r w:rsidRPr="00955AEF">
              <w:rPr>
                <w:rFonts w:ascii="Times New Roman" w:hAnsi="Times New Roman" w:cs="Times New Roman"/>
                <w:bCs/>
                <w:color w:val="000000"/>
                <w:sz w:val="28"/>
                <w:szCs w:val="28"/>
              </w:rPr>
              <w:t>5,</w:t>
            </w:r>
            <w:r w:rsidR="00F50D22">
              <w:rPr>
                <w:rFonts w:ascii="Times New Roman" w:hAnsi="Times New Roman" w:cs="Times New Roman"/>
                <w:bCs/>
                <w:color w:val="000000"/>
                <w:sz w:val="28"/>
                <w:szCs w:val="28"/>
              </w:rPr>
              <w:t>9</w:t>
            </w:r>
          </w:p>
          <w:p w14:paraId="20E81467" w14:textId="76A80E21" w:rsidR="00EE1619" w:rsidRPr="00955AEF" w:rsidRDefault="00EE1619" w:rsidP="00C123ED">
            <w:pPr>
              <w:jc w:val="center"/>
              <w:rPr>
                <w:rFonts w:ascii="Times New Roman" w:hAnsi="Times New Roman" w:cs="Times New Roman"/>
                <w:sz w:val="28"/>
                <w:szCs w:val="28"/>
              </w:rPr>
            </w:pPr>
            <w:r>
              <w:rPr>
                <w:rFonts w:ascii="Times New Roman" w:hAnsi="Times New Roman" w:cs="Times New Roman"/>
                <w:bCs/>
                <w:color w:val="000000"/>
                <w:sz w:val="28"/>
                <w:szCs w:val="28"/>
              </w:rPr>
              <w:t>(</w:t>
            </w:r>
            <w:r w:rsidR="00F50D22">
              <w:rPr>
                <w:rFonts w:ascii="Times New Roman" w:hAnsi="Times New Roman" w:cs="Times New Roman"/>
                <w:bCs/>
                <w:color w:val="000000"/>
                <w:sz w:val="28"/>
                <w:szCs w:val="28"/>
              </w:rPr>
              <w:t>4,8-6,5</w:t>
            </w:r>
            <w:r>
              <w:rPr>
                <w:rFonts w:ascii="Times New Roman" w:hAnsi="Times New Roman" w:cs="Times New Roman"/>
                <w:bCs/>
                <w:color w:val="000000"/>
                <w:sz w:val="28"/>
                <w:szCs w:val="28"/>
              </w:rPr>
              <w:t>)</w:t>
            </w:r>
          </w:p>
        </w:tc>
        <w:tc>
          <w:tcPr>
            <w:tcW w:w="2228" w:type="dxa"/>
          </w:tcPr>
          <w:p w14:paraId="3C8314EA" w14:textId="79031ADA" w:rsidR="00955AEF" w:rsidRDefault="00955AEF" w:rsidP="00C123ED">
            <w:pPr>
              <w:jc w:val="center"/>
              <w:rPr>
                <w:rFonts w:ascii="Times New Roman" w:hAnsi="Times New Roman" w:cs="Times New Roman"/>
                <w:bCs/>
                <w:color w:val="000000"/>
                <w:sz w:val="28"/>
                <w:szCs w:val="28"/>
              </w:rPr>
            </w:pPr>
            <w:r w:rsidRPr="00955AEF">
              <w:rPr>
                <w:rFonts w:ascii="Times New Roman" w:hAnsi="Times New Roman" w:cs="Times New Roman"/>
                <w:bCs/>
                <w:color w:val="000000"/>
                <w:sz w:val="28"/>
                <w:szCs w:val="28"/>
              </w:rPr>
              <w:t>6,</w:t>
            </w:r>
            <w:r w:rsidR="00F50D22">
              <w:rPr>
                <w:rFonts w:ascii="Times New Roman" w:hAnsi="Times New Roman" w:cs="Times New Roman"/>
                <w:bCs/>
                <w:color w:val="000000"/>
                <w:sz w:val="28"/>
                <w:szCs w:val="28"/>
              </w:rPr>
              <w:t>1</w:t>
            </w:r>
          </w:p>
          <w:p w14:paraId="0263768F" w14:textId="318A547E" w:rsidR="00EE1619" w:rsidRPr="00955AEF" w:rsidRDefault="00EE1619" w:rsidP="00C123ED">
            <w:pPr>
              <w:jc w:val="center"/>
              <w:rPr>
                <w:rFonts w:ascii="Times New Roman" w:hAnsi="Times New Roman" w:cs="Times New Roman"/>
                <w:sz w:val="28"/>
                <w:szCs w:val="28"/>
              </w:rPr>
            </w:pPr>
            <w:r>
              <w:rPr>
                <w:rFonts w:ascii="Times New Roman" w:hAnsi="Times New Roman" w:cs="Times New Roman"/>
                <w:bCs/>
                <w:color w:val="000000"/>
                <w:sz w:val="28"/>
                <w:szCs w:val="28"/>
              </w:rPr>
              <w:t>(</w:t>
            </w:r>
            <w:r w:rsidR="00F50D22">
              <w:rPr>
                <w:rFonts w:ascii="Times New Roman" w:hAnsi="Times New Roman" w:cs="Times New Roman"/>
                <w:bCs/>
                <w:color w:val="000000"/>
                <w:sz w:val="28"/>
                <w:szCs w:val="28"/>
              </w:rPr>
              <w:t>4,8-7,4</w:t>
            </w:r>
            <w:r>
              <w:rPr>
                <w:rFonts w:ascii="Times New Roman" w:hAnsi="Times New Roman" w:cs="Times New Roman"/>
                <w:bCs/>
                <w:color w:val="000000"/>
                <w:sz w:val="28"/>
                <w:szCs w:val="28"/>
              </w:rPr>
              <w:t>)</w:t>
            </w:r>
          </w:p>
        </w:tc>
        <w:tc>
          <w:tcPr>
            <w:tcW w:w="2160" w:type="dxa"/>
          </w:tcPr>
          <w:p w14:paraId="3CC7F5D6" w14:textId="64C6CC29" w:rsidR="00955AEF" w:rsidRPr="00955AEF" w:rsidRDefault="00955AEF" w:rsidP="00C123ED">
            <w:pPr>
              <w:jc w:val="center"/>
              <w:rPr>
                <w:rFonts w:ascii="Times New Roman" w:hAnsi="Times New Roman" w:cs="Times New Roman"/>
                <w:sz w:val="28"/>
                <w:szCs w:val="28"/>
              </w:rPr>
            </w:pPr>
            <w:r w:rsidRPr="00955AEF">
              <w:rPr>
                <w:rFonts w:ascii="Times New Roman" w:hAnsi="Times New Roman" w:cs="Times New Roman"/>
                <w:color w:val="000000" w:themeColor="text1"/>
                <w:sz w:val="28"/>
                <w:szCs w:val="28"/>
              </w:rPr>
              <w:t>0,0</w:t>
            </w:r>
            <w:r w:rsidR="00791A3C">
              <w:rPr>
                <w:rFonts w:ascii="Times New Roman" w:hAnsi="Times New Roman" w:cs="Times New Roman"/>
                <w:color w:val="000000" w:themeColor="text1"/>
                <w:sz w:val="28"/>
                <w:szCs w:val="28"/>
              </w:rPr>
              <w:t>81</w:t>
            </w:r>
          </w:p>
        </w:tc>
      </w:tr>
      <w:tr w:rsidR="00955AEF" w14:paraId="474994C2" w14:textId="77777777" w:rsidTr="00555B92">
        <w:trPr>
          <w:trHeight w:val="350"/>
        </w:trPr>
        <w:tc>
          <w:tcPr>
            <w:tcW w:w="9609" w:type="dxa"/>
            <w:gridSpan w:val="4"/>
          </w:tcPr>
          <w:p w14:paraId="28B0046C" w14:textId="77777777" w:rsidR="00EE1619" w:rsidRPr="00932AFA" w:rsidRDefault="00EE1619" w:rsidP="00EE1619">
            <w:pPr>
              <w:pStyle w:val="ad"/>
              <w:jc w:val="both"/>
              <w:rPr>
                <w:rFonts w:ascii="Times New Roman" w:hAnsi="Times New Roman" w:cs="Times New Roman"/>
              </w:rPr>
            </w:pPr>
            <w:r w:rsidRPr="00932AFA">
              <w:rPr>
                <w:rFonts w:ascii="Times New Roman" w:hAnsi="Times New Roman" w:cs="Times New Roman"/>
              </w:rPr>
              <w:t>Примечания:</w:t>
            </w:r>
          </w:p>
          <w:p w14:paraId="03A674AF" w14:textId="77777777" w:rsidR="00EE1619" w:rsidRPr="002F4C22" w:rsidRDefault="00EE1619" w:rsidP="00EE1619">
            <w:pPr>
              <w:pStyle w:val="ad"/>
              <w:jc w:val="both"/>
              <w:rPr>
                <w:rFonts w:ascii="Times New Roman" w:hAnsi="Times New Roman" w:cs="Times New Roman"/>
                <w:sz w:val="24"/>
                <w:szCs w:val="24"/>
              </w:rPr>
            </w:pPr>
            <w:r w:rsidRPr="00932AFA">
              <w:rPr>
                <w:rFonts w:ascii="Times New Roman" w:hAnsi="Times New Roman" w:cs="Times New Roman"/>
              </w:rPr>
              <w:t>2-</w:t>
            </w:r>
            <w:r>
              <w:rPr>
                <w:rFonts w:ascii="Times New Roman" w:hAnsi="Times New Roman" w:cs="Times New Roman"/>
              </w:rPr>
              <w:t>3</w:t>
            </w:r>
            <w:r w:rsidRPr="00932AFA">
              <w:rPr>
                <w:rFonts w:ascii="Times New Roman" w:hAnsi="Times New Roman" w:cs="Times New Roman"/>
              </w:rPr>
              <w:t xml:space="preserve"> </w:t>
            </w:r>
            <w:r>
              <w:rPr>
                <w:rFonts w:ascii="Times New Roman" w:hAnsi="Times New Roman" w:cs="Times New Roman"/>
              </w:rPr>
              <w:t>–</w:t>
            </w:r>
            <w:r w:rsidRPr="00932AFA">
              <w:rPr>
                <w:rFonts w:ascii="Times New Roman" w:hAnsi="Times New Roman" w:cs="Times New Roman"/>
              </w:rPr>
              <w:t xml:space="preserve"> </w:t>
            </w:r>
            <w:r w:rsidRPr="00932AFA">
              <w:rPr>
                <w:rFonts w:ascii="Times New Roman" w:hAnsi="Times New Roman" w:cs="Times New Roman"/>
                <w:sz w:val="24"/>
                <w:szCs w:val="24"/>
                <w:lang w:val="en-US"/>
              </w:rPr>
              <w:t>Me</w:t>
            </w:r>
            <w:r>
              <w:rPr>
                <w:rFonts w:ascii="Times New Roman" w:hAnsi="Times New Roman" w:cs="Times New Roman"/>
                <w:sz w:val="24"/>
                <w:szCs w:val="24"/>
              </w:rPr>
              <w:t xml:space="preserve"> (верхний и нижний квартили)</w:t>
            </w:r>
          </w:p>
          <w:p w14:paraId="23D72210" w14:textId="77777777" w:rsidR="00EE1619" w:rsidRPr="00932AFA" w:rsidRDefault="00EE1619" w:rsidP="00EE1619">
            <w:pPr>
              <w:pStyle w:val="ad"/>
              <w:jc w:val="both"/>
              <w:rPr>
                <w:rFonts w:ascii="Times New Roman" w:hAnsi="Times New Roman" w:cs="Times New Roman"/>
              </w:rPr>
            </w:pPr>
            <w:r>
              <w:rPr>
                <w:rFonts w:ascii="Times New Roman" w:hAnsi="Times New Roman" w:cs="Times New Roman"/>
              </w:rPr>
              <w:t xml:space="preserve">4- </w:t>
            </w:r>
            <w:r w:rsidRPr="00932AFA">
              <w:rPr>
                <w:rFonts w:ascii="Times New Roman" w:hAnsi="Times New Roman" w:cs="Times New Roman"/>
              </w:rPr>
              <w:t>Р-</w:t>
            </w:r>
            <w:r w:rsidRPr="00932AFA">
              <w:rPr>
                <w:rFonts w:ascii="Times New Roman" w:hAnsi="Times New Roman" w:cs="Times New Roman"/>
                <w:lang w:val="en-US"/>
              </w:rPr>
              <w:t>value</w:t>
            </w:r>
            <w:r w:rsidRPr="00932AFA">
              <w:rPr>
                <w:rFonts w:ascii="Times New Roman" w:hAnsi="Times New Roman" w:cs="Times New Roman"/>
              </w:rPr>
              <w:t xml:space="preserve">- сравнение независимых групп критерий </w:t>
            </w:r>
            <w:r>
              <w:rPr>
                <w:rFonts w:ascii="Times New Roman" w:hAnsi="Times New Roman" w:cs="Times New Roman"/>
              </w:rPr>
              <w:t>Манна-Уитни</w:t>
            </w:r>
          </w:p>
          <w:p w14:paraId="5FD346A2" w14:textId="0F42740A" w:rsidR="00955AEF" w:rsidRDefault="00EE1619" w:rsidP="00EE1619">
            <w:pPr>
              <w:rPr>
                <w:rFonts w:ascii="Times New Roman" w:hAnsi="Times New Roman" w:cs="Times New Roman"/>
                <w:sz w:val="28"/>
                <w:szCs w:val="28"/>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1479B006" w14:textId="77777777" w:rsidR="000C4A90" w:rsidRDefault="000C4A90" w:rsidP="00955AEF">
      <w:pPr>
        <w:spacing w:after="0" w:line="240" w:lineRule="auto"/>
        <w:jc w:val="both"/>
        <w:rPr>
          <w:rFonts w:ascii="Times New Roman" w:hAnsi="Times New Roman" w:cs="Times New Roman"/>
          <w:sz w:val="28"/>
          <w:szCs w:val="28"/>
        </w:rPr>
      </w:pPr>
    </w:p>
    <w:p w14:paraId="02166FAA" w14:textId="6F6B0F2B" w:rsidR="0083195A" w:rsidRDefault="000C4A90" w:rsidP="0083195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Показатели уровня лейкоцитов в крови внутри групп показали значимую разницу (</w:t>
      </w:r>
      <w:r w:rsidR="009D4FE9">
        <w:rPr>
          <w:rFonts w:ascii="Times New Roman" w:hAnsi="Times New Roman" w:cs="Times New Roman"/>
          <w:sz w:val="28"/>
          <w:szCs w:val="28"/>
        </w:rPr>
        <w:t>критерий Уилкоксона</w:t>
      </w:r>
      <w:r>
        <w:rPr>
          <w:rFonts w:ascii="Times New Roman" w:hAnsi="Times New Roman" w:cs="Times New Roman"/>
          <w:sz w:val="28"/>
          <w:szCs w:val="28"/>
        </w:rPr>
        <w:t xml:space="preserve">) с </w:t>
      </w:r>
      <w:r w:rsidRPr="00A96847">
        <w:rPr>
          <w:rFonts w:ascii="Times New Roman" w:hAnsi="Times New Roman" w:cs="Times New Roman"/>
          <w:sz w:val="28"/>
          <w:szCs w:val="28"/>
        </w:rPr>
        <w:t>р</w:t>
      </w:r>
      <w:r w:rsidRPr="00A96847">
        <w:rPr>
          <w:rFonts w:ascii="Times New Roman" w:eastAsia="Times New Roman" w:hAnsi="Times New Roman" w:cs="Times New Roman"/>
          <w:color w:val="000000" w:themeColor="text1"/>
          <w:sz w:val="28"/>
          <w:szCs w:val="28"/>
        </w:rPr>
        <w:t>&lt;</w:t>
      </w:r>
      <w:r w:rsidRPr="00A96847">
        <w:rPr>
          <w:rFonts w:ascii="Times New Roman" w:hAnsi="Times New Roman" w:cs="Times New Roman"/>
          <w:sz w:val="28"/>
          <w:szCs w:val="28"/>
        </w:rPr>
        <w:t>0,05</w:t>
      </w:r>
      <w:r>
        <w:rPr>
          <w:rFonts w:ascii="Times New Roman" w:hAnsi="Times New Roman" w:cs="Times New Roman"/>
          <w:sz w:val="24"/>
          <w:szCs w:val="24"/>
        </w:rPr>
        <w:t>.</w:t>
      </w:r>
      <w:r>
        <w:rPr>
          <w:rFonts w:ascii="Times New Roman" w:hAnsi="Times New Roman" w:cs="Times New Roman"/>
          <w:sz w:val="28"/>
          <w:szCs w:val="28"/>
        </w:rPr>
        <w:t xml:space="preserve"> В группе </w:t>
      </w:r>
      <w:r>
        <w:rPr>
          <w:rFonts w:ascii="Times New Roman" w:hAnsi="Times New Roman" w:cs="Times New Roman"/>
          <w:sz w:val="28"/>
          <w:szCs w:val="28"/>
          <w:lang w:val="en-US"/>
        </w:rPr>
        <w:t>II</w:t>
      </w:r>
      <w:r>
        <w:rPr>
          <w:rFonts w:ascii="Times New Roman" w:hAnsi="Times New Roman" w:cs="Times New Roman"/>
          <w:sz w:val="28"/>
          <w:szCs w:val="28"/>
        </w:rPr>
        <w:t xml:space="preserve"> умеренное повышение уровня лейкоцитов было обнаружено у 20% исследуемых через 1 день и 1 месяц после операции, к 3му месяцу лейкоцитоз регрессировал. В группе </w:t>
      </w:r>
      <w:r>
        <w:rPr>
          <w:rFonts w:ascii="Times New Roman" w:hAnsi="Times New Roman" w:cs="Times New Roman"/>
          <w:sz w:val="28"/>
          <w:szCs w:val="28"/>
          <w:lang w:val="en-US"/>
        </w:rPr>
        <w:t>I</w:t>
      </w:r>
      <w:r>
        <w:rPr>
          <w:rFonts w:ascii="Times New Roman" w:hAnsi="Times New Roman" w:cs="Times New Roman"/>
          <w:sz w:val="28"/>
          <w:szCs w:val="28"/>
        </w:rPr>
        <w:t xml:space="preserve"> уровень лейкоцитов был в пределах нормы у всех пациентов. Из полученных результатов видно, что статистически значимые различия между группами (критерий </w:t>
      </w:r>
      <w:r w:rsidR="00715DF3">
        <w:rPr>
          <w:rFonts w:ascii="Times New Roman" w:hAnsi="Times New Roman" w:cs="Times New Roman"/>
          <w:sz w:val="28"/>
          <w:szCs w:val="28"/>
        </w:rPr>
        <w:t>Манна-Уитни</w:t>
      </w:r>
      <w:r>
        <w:rPr>
          <w:rFonts w:ascii="Times New Roman" w:hAnsi="Times New Roman" w:cs="Times New Roman"/>
          <w:sz w:val="28"/>
          <w:szCs w:val="28"/>
        </w:rPr>
        <w:t>) были через 1 день и 1 месяц после операции.</w:t>
      </w:r>
      <w:r w:rsidR="0022703F" w:rsidRPr="0022703F">
        <w:rPr>
          <w:rFonts w:ascii="Times New Roman" w:hAnsi="Times New Roman" w:cs="Times New Roman"/>
          <w:sz w:val="28"/>
          <w:szCs w:val="28"/>
        </w:rPr>
        <w:t xml:space="preserve"> </w:t>
      </w:r>
    </w:p>
    <w:p w14:paraId="1B62871C" w14:textId="1D169B19" w:rsidR="000C4A90" w:rsidRDefault="0022703F" w:rsidP="0083195A">
      <w:pPr>
        <w:spacing w:after="0" w:line="240" w:lineRule="auto"/>
        <w:ind w:firstLine="720"/>
        <w:jc w:val="both"/>
        <w:rPr>
          <w:rFonts w:ascii="Times New Roman" w:hAnsi="Times New Roman" w:cs="Times New Roman"/>
          <w:sz w:val="28"/>
          <w:szCs w:val="28"/>
        </w:rPr>
      </w:pPr>
      <w:r w:rsidRPr="0018548E">
        <w:rPr>
          <w:rFonts w:ascii="Times New Roman" w:hAnsi="Times New Roman" w:cs="Times New Roman"/>
          <w:sz w:val="28"/>
          <w:szCs w:val="28"/>
        </w:rPr>
        <w:t>Весьма полезными для нас оказались результаты исследований динамик</w:t>
      </w:r>
      <w:r>
        <w:rPr>
          <w:rFonts w:ascii="Times New Roman" w:hAnsi="Times New Roman" w:cs="Times New Roman"/>
          <w:sz w:val="28"/>
          <w:szCs w:val="28"/>
        </w:rPr>
        <w:t>и</w:t>
      </w:r>
      <w:r w:rsidRPr="0018548E">
        <w:rPr>
          <w:rFonts w:ascii="Times New Roman" w:hAnsi="Times New Roman" w:cs="Times New Roman"/>
          <w:sz w:val="28"/>
          <w:szCs w:val="28"/>
        </w:rPr>
        <w:t xml:space="preserve"> изменения уровня</w:t>
      </w:r>
      <w:r w:rsidRPr="00F348EA">
        <w:rPr>
          <w:rFonts w:ascii="Times New Roman" w:hAnsi="Times New Roman" w:cs="Times New Roman"/>
          <w:sz w:val="28"/>
          <w:szCs w:val="28"/>
        </w:rPr>
        <w:t xml:space="preserve"> СРБ</w:t>
      </w:r>
      <w:r>
        <w:t xml:space="preserve">, </w:t>
      </w:r>
      <w:r w:rsidRPr="00F348EA">
        <w:rPr>
          <w:rFonts w:ascii="Times New Roman" w:hAnsi="Times New Roman" w:cs="Times New Roman"/>
          <w:sz w:val="28"/>
          <w:szCs w:val="28"/>
        </w:rPr>
        <w:t xml:space="preserve">в </w:t>
      </w:r>
      <w:r>
        <w:rPr>
          <w:rFonts w:ascii="Times New Roman" w:hAnsi="Times New Roman" w:cs="Times New Roman"/>
          <w:sz w:val="28"/>
          <w:szCs w:val="28"/>
        </w:rPr>
        <w:t xml:space="preserve">исследуемых </w:t>
      </w:r>
      <w:r w:rsidRPr="00F348EA">
        <w:rPr>
          <w:rFonts w:ascii="Times New Roman" w:hAnsi="Times New Roman" w:cs="Times New Roman"/>
          <w:sz w:val="28"/>
          <w:szCs w:val="28"/>
        </w:rPr>
        <w:t>групп</w:t>
      </w:r>
      <w:r>
        <w:rPr>
          <w:rFonts w:ascii="Times New Roman" w:hAnsi="Times New Roman" w:cs="Times New Roman"/>
          <w:sz w:val="28"/>
          <w:szCs w:val="28"/>
        </w:rPr>
        <w:t>ах,</w:t>
      </w:r>
      <w:r w:rsidRPr="00F348EA">
        <w:rPr>
          <w:rFonts w:ascii="Times New Roman" w:hAnsi="Times New Roman" w:cs="Times New Roman"/>
          <w:sz w:val="28"/>
          <w:szCs w:val="28"/>
        </w:rPr>
        <w:t xml:space="preserve"> </w:t>
      </w:r>
      <w:r>
        <w:rPr>
          <w:rFonts w:ascii="Times New Roman" w:hAnsi="Times New Roman" w:cs="Times New Roman"/>
          <w:sz w:val="28"/>
          <w:szCs w:val="28"/>
        </w:rPr>
        <w:t xml:space="preserve">продемонстрированная на рисунке </w:t>
      </w:r>
      <w:r w:rsidR="00AE49EF">
        <w:rPr>
          <w:rFonts w:ascii="Times New Roman" w:hAnsi="Times New Roman" w:cs="Times New Roman"/>
          <w:sz w:val="28"/>
          <w:szCs w:val="28"/>
        </w:rPr>
        <w:t>19</w:t>
      </w:r>
      <w:r w:rsidRPr="00F348EA">
        <w:rPr>
          <w:rFonts w:ascii="Times New Roman" w:hAnsi="Times New Roman" w:cs="Times New Roman"/>
          <w:sz w:val="28"/>
          <w:szCs w:val="28"/>
        </w:rPr>
        <w:t>.</w:t>
      </w:r>
    </w:p>
    <w:p w14:paraId="42014D11" w14:textId="77777777" w:rsidR="002C637F" w:rsidRPr="00560FA8" w:rsidRDefault="002C637F" w:rsidP="006F7B97">
      <w:pPr>
        <w:spacing w:after="0" w:line="240" w:lineRule="auto"/>
        <w:ind w:firstLine="720"/>
        <w:jc w:val="both"/>
        <w:rPr>
          <w:rFonts w:ascii="Times New Roman" w:hAnsi="Times New Roman" w:cs="Times New Roman"/>
          <w:sz w:val="28"/>
          <w:szCs w:val="28"/>
        </w:rPr>
      </w:pPr>
    </w:p>
    <w:p w14:paraId="2DE6081A" w14:textId="77777777" w:rsidR="000C4A90" w:rsidRDefault="000C4A90" w:rsidP="006F7B97">
      <w:pPr>
        <w:spacing w:line="240" w:lineRule="auto"/>
        <w:ind w:firstLine="720"/>
        <w:jc w:val="both"/>
        <w:rPr>
          <w:rFonts w:ascii="Times New Roman" w:hAnsi="Times New Roman" w:cs="Times New Roman"/>
          <w:sz w:val="28"/>
          <w:szCs w:val="28"/>
        </w:rPr>
      </w:pPr>
      <w:r>
        <w:rPr>
          <w:noProof/>
        </w:rPr>
        <w:drawing>
          <wp:inline distT="0" distB="0" distL="0" distR="0" wp14:anchorId="754AE08C" wp14:editId="54955391">
            <wp:extent cx="2486025" cy="2724150"/>
            <wp:effectExtent l="0" t="0" r="9525" b="0"/>
            <wp:docPr id="5" name="Диаграмма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70F5D5-6A11-49F4-921C-653593EB40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Диаграмма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70F5D5-6A11-49F4-921C-653593EB4007}"/>
                        </a:ext>
                      </a:extLst>
                    </pic:cNvPr>
                    <pic:cNvPicPr>
                      <a:picLocks noGrp="1" noRot="1" noChangeAspect="1" noMove="1" noResize="1" noEditPoints="1" noAdjustHandles="1" noChangeArrowheads="1" noChangeShapeType="1"/>
                    </pic:cNvPicPr>
                  </pic:nvPicPr>
                  <pic:blipFill>
                    <a:blip r:embed="rId62"/>
                    <a:stretch>
                      <a:fillRect/>
                    </a:stretch>
                  </pic:blipFill>
                  <pic:spPr>
                    <a:xfrm>
                      <a:off x="0" y="0"/>
                      <a:ext cx="2486025" cy="2724150"/>
                    </a:xfrm>
                    <a:prstGeom prst="rect">
                      <a:avLst/>
                    </a:prstGeom>
                  </pic:spPr>
                </pic:pic>
              </a:graphicData>
            </a:graphic>
          </wp:inline>
        </w:drawing>
      </w:r>
      <w:r>
        <w:rPr>
          <w:noProof/>
        </w:rPr>
        <w:drawing>
          <wp:inline distT="0" distB="0" distL="0" distR="0" wp14:anchorId="7FB3D37D" wp14:editId="30C55F3E">
            <wp:extent cx="2524125" cy="2724150"/>
            <wp:effectExtent l="0" t="0" r="9525" b="0"/>
            <wp:docPr id="6" name="Диаграмма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FCCCDE-609F-4AA7-A2DC-37B68347188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Диаграмма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FCCCDE-609F-4AA7-A2DC-37B683471887}"/>
                        </a:ext>
                      </a:extLst>
                    </pic:cNvPr>
                    <pic:cNvPicPr>
                      <a:picLocks noGrp="1" noRot="1" noChangeAspect="1" noMove="1" noResize="1" noEditPoints="1" noAdjustHandles="1" noChangeArrowheads="1" noChangeShapeType="1"/>
                    </pic:cNvPicPr>
                  </pic:nvPicPr>
                  <pic:blipFill>
                    <a:blip r:embed="rId63"/>
                    <a:stretch>
                      <a:fillRect/>
                    </a:stretch>
                  </pic:blipFill>
                  <pic:spPr>
                    <a:xfrm>
                      <a:off x="0" y="0"/>
                      <a:ext cx="2524125" cy="2724150"/>
                    </a:xfrm>
                    <a:prstGeom prst="rect">
                      <a:avLst/>
                    </a:prstGeom>
                  </pic:spPr>
                </pic:pic>
              </a:graphicData>
            </a:graphic>
          </wp:inline>
        </w:drawing>
      </w:r>
    </w:p>
    <w:p w14:paraId="6CD1997F" w14:textId="3229BD0E" w:rsidR="000C4A90" w:rsidRPr="00F348EA" w:rsidRDefault="000C4A90" w:rsidP="00DE0437">
      <w:pPr>
        <w:spacing w:line="240" w:lineRule="auto"/>
        <w:jc w:val="center"/>
        <w:rPr>
          <w:rFonts w:ascii="Times New Roman" w:hAnsi="Times New Roman" w:cs="Times New Roman"/>
          <w:sz w:val="28"/>
          <w:szCs w:val="28"/>
        </w:rPr>
      </w:pPr>
      <w:r w:rsidRPr="00F348EA">
        <w:rPr>
          <w:rFonts w:ascii="Times New Roman" w:hAnsi="Times New Roman" w:cs="Times New Roman"/>
          <w:sz w:val="28"/>
          <w:szCs w:val="28"/>
        </w:rPr>
        <w:t xml:space="preserve">Рисунок </w:t>
      </w:r>
      <w:r w:rsidR="00AE49EF">
        <w:rPr>
          <w:rFonts w:ascii="Times New Roman" w:hAnsi="Times New Roman" w:cs="Times New Roman"/>
          <w:sz w:val="28"/>
          <w:szCs w:val="28"/>
        </w:rPr>
        <w:t>19</w:t>
      </w:r>
      <w:r w:rsidRPr="00F348EA">
        <w:rPr>
          <w:rFonts w:ascii="Times New Roman" w:hAnsi="Times New Roman" w:cs="Times New Roman"/>
          <w:sz w:val="28"/>
          <w:szCs w:val="28"/>
        </w:rPr>
        <w:t xml:space="preserve"> – Динамика изменени</w:t>
      </w:r>
      <w:r>
        <w:rPr>
          <w:rFonts w:ascii="Times New Roman" w:hAnsi="Times New Roman" w:cs="Times New Roman"/>
          <w:sz w:val="28"/>
          <w:szCs w:val="28"/>
        </w:rPr>
        <w:t>я</w:t>
      </w:r>
      <w:r w:rsidRPr="00F348EA">
        <w:rPr>
          <w:rFonts w:ascii="Times New Roman" w:hAnsi="Times New Roman" w:cs="Times New Roman"/>
          <w:sz w:val="28"/>
          <w:szCs w:val="28"/>
        </w:rPr>
        <w:t xml:space="preserve"> уровня СРБ в крови после операции</w:t>
      </w:r>
    </w:p>
    <w:p w14:paraId="2E3F6157" w14:textId="3B50B32E" w:rsidR="00715DF3" w:rsidRDefault="000C4A90" w:rsidP="00715DF3">
      <w:pPr>
        <w:pStyle w:val="ad"/>
        <w:ind w:firstLine="709"/>
        <w:jc w:val="both"/>
        <w:rPr>
          <w:rFonts w:asciiTheme="majorBidi" w:hAnsiTheme="majorBidi" w:cstheme="majorBidi"/>
          <w:sz w:val="28"/>
          <w:szCs w:val="28"/>
        </w:rPr>
      </w:pPr>
      <w:r w:rsidRPr="00715DF3">
        <w:rPr>
          <w:rFonts w:asciiTheme="majorBidi" w:hAnsiTheme="majorBidi" w:cstheme="majorBidi"/>
          <w:sz w:val="28"/>
          <w:szCs w:val="28"/>
        </w:rPr>
        <w:t>В обеих группах уровень С-реактивного белка был выше нормы, или так называемого «фонового» (5-8 мг/л) уровня</w:t>
      </w:r>
      <w:r w:rsidR="00F11AD9">
        <w:rPr>
          <w:rFonts w:asciiTheme="majorBidi" w:hAnsiTheme="majorBidi" w:cstheme="majorBidi"/>
          <w:sz w:val="28"/>
          <w:szCs w:val="28"/>
        </w:rPr>
        <w:t xml:space="preserve"> (таблица 11)</w:t>
      </w:r>
      <w:r w:rsidRPr="00715DF3">
        <w:rPr>
          <w:rFonts w:asciiTheme="majorBidi" w:hAnsiTheme="majorBidi" w:cstheme="majorBidi"/>
          <w:sz w:val="28"/>
          <w:szCs w:val="28"/>
        </w:rPr>
        <w:t xml:space="preserve">. </w:t>
      </w:r>
    </w:p>
    <w:p w14:paraId="6BC943F1" w14:textId="77777777" w:rsidR="00E8121C" w:rsidRDefault="00E8121C" w:rsidP="00715DF3">
      <w:pPr>
        <w:pStyle w:val="ad"/>
        <w:ind w:firstLine="709"/>
        <w:jc w:val="both"/>
        <w:rPr>
          <w:rFonts w:asciiTheme="majorBidi" w:hAnsiTheme="majorBidi" w:cstheme="majorBidi"/>
          <w:sz w:val="28"/>
          <w:szCs w:val="28"/>
        </w:rPr>
      </w:pPr>
    </w:p>
    <w:p w14:paraId="76E0D25C" w14:textId="61CF529F" w:rsidR="00E8121C" w:rsidRPr="00E94B74" w:rsidRDefault="00E8121C" w:rsidP="00E8121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Pr="00E94B74">
        <w:rPr>
          <w:rFonts w:ascii="Times New Roman" w:hAnsi="Times New Roman" w:cs="Times New Roman"/>
          <w:sz w:val="28"/>
          <w:szCs w:val="28"/>
        </w:rPr>
        <w:t>1</w:t>
      </w:r>
      <w:r w:rsidR="00F11AD9">
        <w:rPr>
          <w:rFonts w:ascii="Times New Roman" w:hAnsi="Times New Roman" w:cs="Times New Roman"/>
          <w:sz w:val="28"/>
          <w:szCs w:val="28"/>
        </w:rPr>
        <w:t>1</w:t>
      </w:r>
      <w:r w:rsidRPr="00E94B74">
        <w:rPr>
          <w:rFonts w:ascii="Times New Roman" w:hAnsi="Times New Roman" w:cs="Times New Roman"/>
          <w:sz w:val="28"/>
          <w:szCs w:val="28"/>
        </w:rPr>
        <w:t xml:space="preserve"> -Уровень СРБ в крови после операции</w:t>
      </w:r>
    </w:p>
    <w:p w14:paraId="7AC85A5F" w14:textId="77777777" w:rsidR="00E8121C" w:rsidRPr="00E94B74" w:rsidRDefault="00E8121C" w:rsidP="00715DF3">
      <w:pPr>
        <w:pStyle w:val="ad"/>
        <w:ind w:firstLine="709"/>
        <w:jc w:val="both"/>
        <w:rPr>
          <w:rFonts w:asciiTheme="majorBidi" w:hAnsiTheme="majorBidi" w:cstheme="majorBidi"/>
          <w:sz w:val="28"/>
          <w:szCs w:val="28"/>
        </w:rPr>
      </w:pPr>
    </w:p>
    <w:tbl>
      <w:tblPr>
        <w:tblStyle w:val="af6"/>
        <w:tblW w:w="9609" w:type="dxa"/>
        <w:tblLook w:val="04A0" w:firstRow="1" w:lastRow="0" w:firstColumn="1" w:lastColumn="0" w:noHBand="0" w:noVBand="1"/>
      </w:tblPr>
      <w:tblGrid>
        <w:gridCol w:w="2172"/>
        <w:gridCol w:w="3049"/>
        <w:gridCol w:w="2228"/>
        <w:gridCol w:w="2160"/>
      </w:tblGrid>
      <w:tr w:rsidR="00E8121C" w:rsidRPr="00E94B74" w14:paraId="1B336B57" w14:textId="77777777" w:rsidTr="0075481A">
        <w:trPr>
          <w:trHeight w:val="700"/>
        </w:trPr>
        <w:tc>
          <w:tcPr>
            <w:tcW w:w="2172" w:type="dxa"/>
          </w:tcPr>
          <w:p w14:paraId="2795BA5F" w14:textId="77777777"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bCs/>
                <w:sz w:val="28"/>
                <w:szCs w:val="28"/>
              </w:rPr>
              <w:t>Срок</w:t>
            </w:r>
          </w:p>
        </w:tc>
        <w:tc>
          <w:tcPr>
            <w:tcW w:w="3049" w:type="dxa"/>
          </w:tcPr>
          <w:p w14:paraId="361B9B64" w14:textId="1C5444D5"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sz w:val="28"/>
                <w:szCs w:val="28"/>
              </w:rPr>
              <w:t>Аутопластика перемещенным апоневротическим лоскутом</w:t>
            </w:r>
            <w:r w:rsidRPr="00E94B74">
              <w:rPr>
                <w:rFonts w:ascii="Times New Roman" w:hAnsi="Times New Roman" w:cs="Times New Roman"/>
                <w:bCs/>
                <w:sz w:val="28"/>
                <w:szCs w:val="28"/>
              </w:rPr>
              <w:t>, м</w:t>
            </w:r>
            <w:r w:rsidRPr="00E94B74">
              <w:rPr>
                <w:rFonts w:ascii="Times New Roman" w:hAnsi="Times New Roman" w:cs="Times New Roman"/>
                <w:sz w:val="28"/>
                <w:szCs w:val="28"/>
              </w:rPr>
              <w:t>г/мл</w:t>
            </w:r>
          </w:p>
        </w:tc>
        <w:tc>
          <w:tcPr>
            <w:tcW w:w="2228" w:type="dxa"/>
          </w:tcPr>
          <w:p w14:paraId="5C250CBD" w14:textId="49CA1204" w:rsidR="00E8121C" w:rsidRPr="00E94B74" w:rsidRDefault="006D64D4" w:rsidP="0075481A">
            <w:pPr>
              <w:jc w:val="center"/>
              <w:rPr>
                <w:rFonts w:ascii="Times New Roman" w:hAnsi="Times New Roman" w:cs="Times New Roman"/>
                <w:sz w:val="28"/>
                <w:szCs w:val="28"/>
              </w:rPr>
            </w:pPr>
            <w:hyperlink r:id="rId64" w:history="1">
              <w:r w:rsidR="00E8121C" w:rsidRPr="00E94B74">
                <w:rPr>
                  <w:rStyle w:val="a3"/>
                  <w:rFonts w:ascii="Times New Roman" w:hAnsi="Times New Roman" w:cs="Times New Roman"/>
                  <w:bCs/>
                  <w:color w:val="000000" w:themeColor="text1"/>
                  <w:sz w:val="28"/>
                  <w:szCs w:val="28"/>
                  <w:u w:val="none"/>
                </w:rPr>
                <w:t>Герни</w:t>
              </w:r>
            </w:hyperlink>
            <w:r w:rsidR="00E8121C" w:rsidRPr="00E94B74">
              <w:rPr>
                <w:rFonts w:ascii="Times New Roman" w:hAnsi="Times New Roman" w:cs="Times New Roman"/>
                <w:bCs/>
                <w:sz w:val="28"/>
                <w:szCs w:val="28"/>
              </w:rPr>
              <w:t xml:space="preserve">опластика по методу Лихтенштейна, </w:t>
            </w:r>
            <w:r w:rsidR="00E8121C" w:rsidRPr="00E94B74">
              <w:rPr>
                <w:rFonts w:ascii="Times New Roman" w:hAnsi="Times New Roman" w:cs="Times New Roman"/>
                <w:sz w:val="28"/>
                <w:szCs w:val="28"/>
              </w:rPr>
              <w:t>*мг/мл</w:t>
            </w:r>
          </w:p>
        </w:tc>
        <w:tc>
          <w:tcPr>
            <w:tcW w:w="2160" w:type="dxa"/>
          </w:tcPr>
          <w:p w14:paraId="14669E75" w14:textId="77777777" w:rsidR="00E8121C" w:rsidRPr="00E94B74" w:rsidRDefault="00E8121C" w:rsidP="0075481A">
            <w:pPr>
              <w:jc w:val="center"/>
              <w:rPr>
                <w:rFonts w:ascii="Times New Roman" w:hAnsi="Times New Roman" w:cs="Times New Roman"/>
                <w:bCs/>
                <w:sz w:val="28"/>
                <w:szCs w:val="28"/>
              </w:rPr>
            </w:pPr>
            <w:r w:rsidRPr="00E94B74">
              <w:rPr>
                <w:rFonts w:ascii="Times New Roman" w:hAnsi="Times New Roman" w:cs="Times New Roman"/>
                <w:bCs/>
                <w:sz w:val="28"/>
                <w:szCs w:val="28"/>
                <w:lang w:val="en-US"/>
              </w:rPr>
              <w:t>P-value</w:t>
            </w:r>
          </w:p>
          <w:p w14:paraId="3FD9A248" w14:textId="77777777" w:rsidR="00E8121C" w:rsidRPr="00E94B74" w:rsidRDefault="00E8121C" w:rsidP="0075481A">
            <w:pPr>
              <w:jc w:val="center"/>
              <w:rPr>
                <w:rFonts w:ascii="Times New Roman" w:hAnsi="Times New Roman" w:cs="Times New Roman"/>
                <w:sz w:val="28"/>
                <w:szCs w:val="28"/>
              </w:rPr>
            </w:pPr>
          </w:p>
        </w:tc>
      </w:tr>
      <w:tr w:rsidR="00E8121C" w:rsidRPr="00E94B74" w14:paraId="536CAA3F" w14:textId="77777777" w:rsidTr="0075481A">
        <w:trPr>
          <w:trHeight w:val="350"/>
        </w:trPr>
        <w:tc>
          <w:tcPr>
            <w:tcW w:w="2172" w:type="dxa"/>
          </w:tcPr>
          <w:p w14:paraId="1EA9B183" w14:textId="77777777" w:rsidR="00E8121C" w:rsidRPr="00E94B74" w:rsidRDefault="00E8121C" w:rsidP="0075481A">
            <w:pPr>
              <w:jc w:val="center"/>
              <w:rPr>
                <w:rFonts w:ascii="Times New Roman" w:hAnsi="Times New Roman" w:cs="Times New Roman"/>
                <w:sz w:val="28"/>
                <w:szCs w:val="28"/>
                <w:lang w:val="en-US"/>
              </w:rPr>
            </w:pPr>
            <w:r w:rsidRPr="00E94B74">
              <w:rPr>
                <w:rFonts w:ascii="Times New Roman" w:hAnsi="Times New Roman" w:cs="Times New Roman"/>
                <w:sz w:val="28"/>
                <w:szCs w:val="28"/>
                <w:lang w:val="en-US"/>
              </w:rPr>
              <w:t>1</w:t>
            </w:r>
          </w:p>
        </w:tc>
        <w:tc>
          <w:tcPr>
            <w:tcW w:w="3049" w:type="dxa"/>
          </w:tcPr>
          <w:p w14:paraId="6F0BBE50" w14:textId="77777777" w:rsidR="00E8121C" w:rsidRPr="00E94B74" w:rsidRDefault="00E8121C" w:rsidP="0075481A">
            <w:pPr>
              <w:jc w:val="center"/>
              <w:rPr>
                <w:rFonts w:ascii="Times New Roman" w:hAnsi="Times New Roman" w:cs="Times New Roman"/>
                <w:sz w:val="28"/>
                <w:szCs w:val="28"/>
                <w:lang w:val="en-US"/>
              </w:rPr>
            </w:pPr>
            <w:r w:rsidRPr="00E94B74">
              <w:rPr>
                <w:rFonts w:ascii="Times New Roman" w:hAnsi="Times New Roman" w:cs="Times New Roman"/>
                <w:sz w:val="28"/>
                <w:szCs w:val="28"/>
                <w:lang w:val="en-US"/>
              </w:rPr>
              <w:t>2</w:t>
            </w:r>
          </w:p>
        </w:tc>
        <w:tc>
          <w:tcPr>
            <w:tcW w:w="2228" w:type="dxa"/>
          </w:tcPr>
          <w:p w14:paraId="3090E718" w14:textId="77777777" w:rsidR="00E8121C" w:rsidRPr="00E94B74" w:rsidRDefault="00E8121C" w:rsidP="0075481A">
            <w:pPr>
              <w:jc w:val="center"/>
              <w:rPr>
                <w:rFonts w:ascii="Times New Roman" w:hAnsi="Times New Roman" w:cs="Times New Roman"/>
                <w:sz w:val="28"/>
                <w:szCs w:val="28"/>
                <w:lang w:val="en-US"/>
              </w:rPr>
            </w:pPr>
            <w:r w:rsidRPr="00E94B74">
              <w:rPr>
                <w:rFonts w:ascii="Times New Roman" w:hAnsi="Times New Roman" w:cs="Times New Roman"/>
                <w:sz w:val="28"/>
                <w:szCs w:val="28"/>
                <w:lang w:val="en-US"/>
              </w:rPr>
              <w:t>3</w:t>
            </w:r>
          </w:p>
        </w:tc>
        <w:tc>
          <w:tcPr>
            <w:tcW w:w="2160" w:type="dxa"/>
          </w:tcPr>
          <w:p w14:paraId="41FE4A14" w14:textId="77777777" w:rsidR="00E8121C" w:rsidRPr="00E94B74" w:rsidRDefault="00E8121C" w:rsidP="0075481A">
            <w:pPr>
              <w:jc w:val="center"/>
              <w:rPr>
                <w:rFonts w:ascii="Times New Roman" w:hAnsi="Times New Roman" w:cs="Times New Roman"/>
                <w:sz w:val="28"/>
                <w:szCs w:val="28"/>
                <w:lang w:val="en-US"/>
              </w:rPr>
            </w:pPr>
            <w:r w:rsidRPr="00E94B74">
              <w:rPr>
                <w:rFonts w:ascii="Times New Roman" w:hAnsi="Times New Roman" w:cs="Times New Roman"/>
                <w:sz w:val="28"/>
                <w:szCs w:val="28"/>
                <w:lang w:val="en-US"/>
              </w:rPr>
              <w:t>4</w:t>
            </w:r>
          </w:p>
        </w:tc>
      </w:tr>
      <w:tr w:rsidR="00E8121C" w:rsidRPr="00E94B74" w14:paraId="03DEB3B5" w14:textId="77777777" w:rsidTr="0075481A">
        <w:trPr>
          <w:trHeight w:val="329"/>
        </w:trPr>
        <w:tc>
          <w:tcPr>
            <w:tcW w:w="2172" w:type="dxa"/>
          </w:tcPr>
          <w:p w14:paraId="0ACC0995" w14:textId="77777777" w:rsidR="00E8121C" w:rsidRPr="00E94B74" w:rsidRDefault="00E8121C" w:rsidP="0075481A">
            <w:pPr>
              <w:rPr>
                <w:rFonts w:ascii="Times New Roman" w:hAnsi="Times New Roman" w:cs="Times New Roman"/>
                <w:sz w:val="28"/>
                <w:szCs w:val="28"/>
              </w:rPr>
            </w:pPr>
            <w:r w:rsidRPr="00E94B74">
              <w:rPr>
                <w:rFonts w:ascii="Times New Roman" w:hAnsi="Times New Roman" w:cs="Times New Roman"/>
                <w:bCs/>
                <w:sz w:val="28"/>
                <w:szCs w:val="28"/>
              </w:rPr>
              <w:t>1 день</w:t>
            </w:r>
          </w:p>
        </w:tc>
        <w:tc>
          <w:tcPr>
            <w:tcW w:w="3049" w:type="dxa"/>
          </w:tcPr>
          <w:p w14:paraId="509852AC" w14:textId="7C85B3B2" w:rsidR="00E8121C" w:rsidRPr="00E94B74" w:rsidRDefault="00EB7EDB" w:rsidP="0075481A">
            <w:pPr>
              <w:jc w:val="center"/>
              <w:rPr>
                <w:rFonts w:ascii="Times New Roman" w:hAnsi="Times New Roman" w:cs="Times New Roman"/>
                <w:bCs/>
                <w:color w:val="000000"/>
                <w:sz w:val="28"/>
                <w:szCs w:val="28"/>
              </w:rPr>
            </w:pPr>
            <w:r w:rsidRPr="00E94B74">
              <w:rPr>
                <w:rFonts w:ascii="Times New Roman" w:hAnsi="Times New Roman" w:cs="Times New Roman"/>
                <w:bCs/>
                <w:color w:val="000000"/>
                <w:sz w:val="28"/>
                <w:szCs w:val="28"/>
              </w:rPr>
              <w:t>2,5</w:t>
            </w:r>
          </w:p>
          <w:p w14:paraId="7EA87D80" w14:textId="497BBCB5"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bCs/>
                <w:color w:val="000000"/>
                <w:sz w:val="28"/>
                <w:szCs w:val="28"/>
              </w:rPr>
              <w:t>(</w:t>
            </w:r>
            <w:r w:rsidR="00EB7EDB" w:rsidRPr="00E94B74">
              <w:rPr>
                <w:rFonts w:ascii="Times New Roman" w:hAnsi="Times New Roman" w:cs="Times New Roman"/>
                <w:bCs/>
                <w:color w:val="000000"/>
                <w:sz w:val="28"/>
                <w:szCs w:val="28"/>
              </w:rPr>
              <w:t>1,2-14,6</w:t>
            </w:r>
            <w:r w:rsidRPr="00E94B74">
              <w:rPr>
                <w:rFonts w:ascii="Times New Roman" w:hAnsi="Times New Roman" w:cs="Times New Roman"/>
                <w:bCs/>
                <w:color w:val="000000"/>
                <w:sz w:val="28"/>
                <w:szCs w:val="28"/>
              </w:rPr>
              <w:t>)</w:t>
            </w:r>
          </w:p>
        </w:tc>
        <w:tc>
          <w:tcPr>
            <w:tcW w:w="2228" w:type="dxa"/>
          </w:tcPr>
          <w:p w14:paraId="20E3A2B8" w14:textId="7F15FFA6" w:rsidR="00E8121C" w:rsidRPr="00E94B74" w:rsidRDefault="00EB7EDB" w:rsidP="0075481A">
            <w:pPr>
              <w:jc w:val="center"/>
              <w:rPr>
                <w:rFonts w:ascii="Times New Roman" w:hAnsi="Times New Roman" w:cs="Times New Roman"/>
                <w:bCs/>
                <w:color w:val="000000"/>
                <w:sz w:val="28"/>
                <w:szCs w:val="28"/>
              </w:rPr>
            </w:pPr>
            <w:r w:rsidRPr="00E94B74">
              <w:rPr>
                <w:rFonts w:ascii="Times New Roman" w:hAnsi="Times New Roman" w:cs="Times New Roman"/>
                <w:bCs/>
                <w:color w:val="000000"/>
                <w:sz w:val="28"/>
                <w:szCs w:val="28"/>
              </w:rPr>
              <w:t>18,9</w:t>
            </w:r>
          </w:p>
          <w:p w14:paraId="57E63333" w14:textId="7F1D02B8"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sz w:val="28"/>
                <w:szCs w:val="28"/>
              </w:rPr>
              <w:t>(</w:t>
            </w:r>
            <w:r w:rsidR="00EB7EDB" w:rsidRPr="00E94B74">
              <w:rPr>
                <w:rFonts w:ascii="Times New Roman" w:hAnsi="Times New Roman" w:cs="Times New Roman"/>
                <w:sz w:val="28"/>
                <w:szCs w:val="28"/>
              </w:rPr>
              <w:t>12,1-46,2</w:t>
            </w:r>
            <w:r w:rsidRPr="00E94B74">
              <w:rPr>
                <w:rFonts w:ascii="Times New Roman" w:hAnsi="Times New Roman" w:cs="Times New Roman"/>
                <w:sz w:val="28"/>
                <w:szCs w:val="28"/>
              </w:rPr>
              <w:t>)</w:t>
            </w:r>
          </w:p>
        </w:tc>
        <w:tc>
          <w:tcPr>
            <w:tcW w:w="2160" w:type="dxa"/>
          </w:tcPr>
          <w:p w14:paraId="35471ADF" w14:textId="566F066A"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color w:val="000000" w:themeColor="text1"/>
                <w:sz w:val="28"/>
                <w:szCs w:val="28"/>
              </w:rPr>
              <w:t>0,0</w:t>
            </w:r>
            <w:r w:rsidR="00F84AFD" w:rsidRPr="00E94B74">
              <w:rPr>
                <w:rFonts w:ascii="Times New Roman" w:hAnsi="Times New Roman" w:cs="Times New Roman"/>
                <w:color w:val="000000" w:themeColor="text1"/>
                <w:sz w:val="28"/>
                <w:szCs w:val="28"/>
              </w:rPr>
              <w:t>00</w:t>
            </w:r>
            <w:r w:rsidRPr="00E94B74">
              <w:rPr>
                <w:rFonts w:ascii="Times New Roman" w:hAnsi="Times New Roman" w:cs="Times New Roman"/>
                <w:color w:val="000000" w:themeColor="text1"/>
                <w:sz w:val="28"/>
                <w:szCs w:val="28"/>
              </w:rPr>
              <w:t>*</w:t>
            </w:r>
          </w:p>
        </w:tc>
      </w:tr>
      <w:tr w:rsidR="00E8121C" w:rsidRPr="00E94B74" w14:paraId="6C101484" w14:textId="77777777" w:rsidTr="0075481A">
        <w:trPr>
          <w:trHeight w:val="350"/>
        </w:trPr>
        <w:tc>
          <w:tcPr>
            <w:tcW w:w="2172" w:type="dxa"/>
          </w:tcPr>
          <w:p w14:paraId="11A0E04D" w14:textId="77777777" w:rsidR="00E8121C" w:rsidRPr="00E94B74" w:rsidRDefault="00E8121C" w:rsidP="0075481A">
            <w:pPr>
              <w:rPr>
                <w:rFonts w:ascii="Times New Roman" w:hAnsi="Times New Roman" w:cs="Times New Roman"/>
                <w:sz w:val="28"/>
                <w:szCs w:val="28"/>
              </w:rPr>
            </w:pPr>
            <w:r w:rsidRPr="00E94B74">
              <w:rPr>
                <w:rFonts w:ascii="Times New Roman" w:hAnsi="Times New Roman" w:cs="Times New Roman"/>
                <w:bCs/>
                <w:sz w:val="28"/>
                <w:szCs w:val="28"/>
              </w:rPr>
              <w:t>1 месяц</w:t>
            </w:r>
          </w:p>
        </w:tc>
        <w:tc>
          <w:tcPr>
            <w:tcW w:w="3049" w:type="dxa"/>
          </w:tcPr>
          <w:p w14:paraId="63C9B0A1" w14:textId="51A6A148" w:rsidR="00E8121C" w:rsidRPr="00E94B74" w:rsidRDefault="00EB7EDB" w:rsidP="0075481A">
            <w:pPr>
              <w:jc w:val="center"/>
              <w:rPr>
                <w:rFonts w:ascii="Times New Roman" w:hAnsi="Times New Roman" w:cs="Times New Roman"/>
                <w:sz w:val="28"/>
                <w:szCs w:val="28"/>
              </w:rPr>
            </w:pPr>
            <w:r w:rsidRPr="00E94B74">
              <w:rPr>
                <w:rFonts w:ascii="Times New Roman" w:hAnsi="Times New Roman" w:cs="Times New Roman"/>
                <w:bCs/>
                <w:color w:val="000000"/>
                <w:sz w:val="28"/>
                <w:szCs w:val="28"/>
              </w:rPr>
              <w:t>3,6</w:t>
            </w:r>
          </w:p>
          <w:p w14:paraId="4B89F557" w14:textId="6E49AB12"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sz w:val="28"/>
                <w:szCs w:val="28"/>
              </w:rPr>
              <w:t>(</w:t>
            </w:r>
            <w:r w:rsidR="00EB7EDB" w:rsidRPr="00E94B74">
              <w:rPr>
                <w:rFonts w:ascii="Times New Roman" w:hAnsi="Times New Roman" w:cs="Times New Roman"/>
                <w:sz w:val="28"/>
                <w:szCs w:val="28"/>
              </w:rPr>
              <w:t>2,4-7,1</w:t>
            </w:r>
            <w:r w:rsidRPr="00E94B74">
              <w:rPr>
                <w:rFonts w:ascii="Times New Roman" w:hAnsi="Times New Roman" w:cs="Times New Roman"/>
                <w:sz w:val="28"/>
                <w:szCs w:val="28"/>
              </w:rPr>
              <w:t>)</w:t>
            </w:r>
          </w:p>
        </w:tc>
        <w:tc>
          <w:tcPr>
            <w:tcW w:w="2228" w:type="dxa"/>
          </w:tcPr>
          <w:p w14:paraId="0695F72E" w14:textId="2D1B8C7F" w:rsidR="00E8121C" w:rsidRPr="00E94B74" w:rsidRDefault="00EB7EDB" w:rsidP="0075481A">
            <w:pPr>
              <w:jc w:val="center"/>
              <w:rPr>
                <w:rFonts w:ascii="Times New Roman" w:hAnsi="Times New Roman" w:cs="Times New Roman"/>
                <w:sz w:val="28"/>
                <w:szCs w:val="28"/>
              </w:rPr>
            </w:pPr>
            <w:r w:rsidRPr="00E94B74">
              <w:rPr>
                <w:rFonts w:ascii="Times New Roman" w:hAnsi="Times New Roman" w:cs="Times New Roman"/>
                <w:bCs/>
                <w:color w:val="000000"/>
                <w:sz w:val="28"/>
                <w:szCs w:val="28"/>
              </w:rPr>
              <w:t>58,5</w:t>
            </w:r>
          </w:p>
          <w:p w14:paraId="42385AC1" w14:textId="5F76706E"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sz w:val="28"/>
                <w:szCs w:val="28"/>
              </w:rPr>
              <w:t>(</w:t>
            </w:r>
            <w:r w:rsidR="00EB7EDB" w:rsidRPr="00E94B74">
              <w:rPr>
                <w:rFonts w:ascii="Times New Roman" w:hAnsi="Times New Roman" w:cs="Times New Roman"/>
                <w:sz w:val="28"/>
                <w:szCs w:val="28"/>
              </w:rPr>
              <w:t>16,1</w:t>
            </w:r>
            <w:r w:rsidRPr="00E94B74">
              <w:rPr>
                <w:rFonts w:ascii="Times New Roman" w:hAnsi="Times New Roman" w:cs="Times New Roman"/>
                <w:sz w:val="28"/>
                <w:szCs w:val="28"/>
              </w:rPr>
              <w:t>-</w:t>
            </w:r>
            <w:r w:rsidR="00EB7EDB" w:rsidRPr="00E94B74">
              <w:rPr>
                <w:rFonts w:ascii="Times New Roman" w:hAnsi="Times New Roman" w:cs="Times New Roman"/>
                <w:sz w:val="28"/>
                <w:szCs w:val="28"/>
              </w:rPr>
              <w:t>113,7</w:t>
            </w:r>
            <w:r w:rsidRPr="00E94B74">
              <w:rPr>
                <w:rFonts w:ascii="Times New Roman" w:hAnsi="Times New Roman" w:cs="Times New Roman"/>
                <w:sz w:val="28"/>
                <w:szCs w:val="28"/>
              </w:rPr>
              <w:t>)</w:t>
            </w:r>
          </w:p>
        </w:tc>
        <w:tc>
          <w:tcPr>
            <w:tcW w:w="2160" w:type="dxa"/>
          </w:tcPr>
          <w:p w14:paraId="06FE7D0D" w14:textId="77777777"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color w:val="000000" w:themeColor="text1"/>
                <w:sz w:val="28"/>
                <w:szCs w:val="28"/>
              </w:rPr>
              <w:t>0,000*</w:t>
            </w:r>
          </w:p>
        </w:tc>
      </w:tr>
      <w:tr w:rsidR="00E8121C" w14:paraId="0A31620A" w14:textId="77777777" w:rsidTr="0075481A">
        <w:trPr>
          <w:trHeight w:val="350"/>
        </w:trPr>
        <w:tc>
          <w:tcPr>
            <w:tcW w:w="2172" w:type="dxa"/>
          </w:tcPr>
          <w:p w14:paraId="3FF00004" w14:textId="77777777" w:rsidR="00E8121C" w:rsidRPr="00E94B74" w:rsidRDefault="00E8121C" w:rsidP="0075481A">
            <w:pPr>
              <w:rPr>
                <w:rFonts w:ascii="Times New Roman" w:hAnsi="Times New Roman" w:cs="Times New Roman"/>
                <w:bCs/>
                <w:sz w:val="28"/>
                <w:szCs w:val="28"/>
              </w:rPr>
            </w:pPr>
            <w:r w:rsidRPr="00E94B74">
              <w:rPr>
                <w:rFonts w:ascii="Times New Roman" w:hAnsi="Times New Roman" w:cs="Times New Roman"/>
                <w:bCs/>
                <w:sz w:val="28"/>
                <w:szCs w:val="28"/>
              </w:rPr>
              <w:t>3 месяца</w:t>
            </w:r>
          </w:p>
        </w:tc>
        <w:tc>
          <w:tcPr>
            <w:tcW w:w="3049" w:type="dxa"/>
            <w:vAlign w:val="center"/>
          </w:tcPr>
          <w:p w14:paraId="753D813A" w14:textId="1512A983" w:rsidR="00E8121C" w:rsidRPr="00E94B74" w:rsidRDefault="00EB7EDB" w:rsidP="0075481A">
            <w:pPr>
              <w:jc w:val="center"/>
              <w:rPr>
                <w:rFonts w:ascii="Times New Roman" w:hAnsi="Times New Roman" w:cs="Times New Roman"/>
                <w:bCs/>
                <w:color w:val="000000"/>
                <w:sz w:val="28"/>
                <w:szCs w:val="28"/>
              </w:rPr>
            </w:pPr>
            <w:r w:rsidRPr="00E94B74">
              <w:rPr>
                <w:rFonts w:ascii="Times New Roman" w:hAnsi="Times New Roman" w:cs="Times New Roman"/>
                <w:bCs/>
                <w:color w:val="000000"/>
                <w:sz w:val="28"/>
                <w:szCs w:val="28"/>
              </w:rPr>
              <w:t>1,45</w:t>
            </w:r>
          </w:p>
          <w:p w14:paraId="53937DDD" w14:textId="22110A20"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bCs/>
                <w:color w:val="000000"/>
                <w:sz w:val="28"/>
                <w:szCs w:val="28"/>
              </w:rPr>
              <w:t>(</w:t>
            </w:r>
            <w:r w:rsidR="00EB7EDB" w:rsidRPr="00E94B74">
              <w:rPr>
                <w:rFonts w:ascii="Times New Roman" w:hAnsi="Times New Roman" w:cs="Times New Roman"/>
                <w:bCs/>
                <w:color w:val="000000"/>
                <w:sz w:val="28"/>
                <w:szCs w:val="28"/>
              </w:rPr>
              <w:t>0,78-1,95</w:t>
            </w:r>
            <w:r w:rsidRPr="00E94B74">
              <w:rPr>
                <w:rFonts w:ascii="Times New Roman" w:hAnsi="Times New Roman" w:cs="Times New Roman"/>
                <w:bCs/>
                <w:color w:val="000000"/>
                <w:sz w:val="28"/>
                <w:szCs w:val="28"/>
              </w:rPr>
              <w:t>)</w:t>
            </w:r>
          </w:p>
        </w:tc>
        <w:tc>
          <w:tcPr>
            <w:tcW w:w="2228" w:type="dxa"/>
          </w:tcPr>
          <w:p w14:paraId="5C50616C" w14:textId="030AAC04" w:rsidR="00E8121C" w:rsidRPr="00E94B74" w:rsidRDefault="00EB7EDB" w:rsidP="0075481A">
            <w:pPr>
              <w:jc w:val="center"/>
              <w:rPr>
                <w:rFonts w:ascii="Times New Roman" w:hAnsi="Times New Roman" w:cs="Times New Roman"/>
                <w:bCs/>
                <w:color w:val="000000"/>
                <w:sz w:val="28"/>
                <w:szCs w:val="28"/>
              </w:rPr>
            </w:pPr>
            <w:r w:rsidRPr="00E94B74">
              <w:rPr>
                <w:rFonts w:ascii="Times New Roman" w:hAnsi="Times New Roman" w:cs="Times New Roman"/>
                <w:bCs/>
                <w:color w:val="000000"/>
                <w:sz w:val="28"/>
                <w:szCs w:val="28"/>
              </w:rPr>
              <w:t>9,9</w:t>
            </w:r>
          </w:p>
          <w:p w14:paraId="12B659C8" w14:textId="4ADFF0C4"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bCs/>
                <w:color w:val="000000"/>
                <w:sz w:val="28"/>
                <w:szCs w:val="28"/>
              </w:rPr>
              <w:t>(</w:t>
            </w:r>
            <w:r w:rsidR="00EB7EDB" w:rsidRPr="00E94B74">
              <w:rPr>
                <w:rFonts w:ascii="Times New Roman" w:hAnsi="Times New Roman" w:cs="Times New Roman"/>
                <w:bCs/>
                <w:color w:val="000000"/>
                <w:sz w:val="28"/>
                <w:szCs w:val="28"/>
              </w:rPr>
              <w:t>5,3-11,4</w:t>
            </w:r>
            <w:r w:rsidRPr="00E94B74">
              <w:rPr>
                <w:rFonts w:ascii="Times New Roman" w:hAnsi="Times New Roman" w:cs="Times New Roman"/>
                <w:bCs/>
                <w:color w:val="000000"/>
                <w:sz w:val="28"/>
                <w:szCs w:val="28"/>
              </w:rPr>
              <w:t>)</w:t>
            </w:r>
          </w:p>
        </w:tc>
        <w:tc>
          <w:tcPr>
            <w:tcW w:w="2160" w:type="dxa"/>
          </w:tcPr>
          <w:p w14:paraId="789F168F" w14:textId="72FF95B5" w:rsidR="00E8121C" w:rsidRPr="00E94B74" w:rsidRDefault="00E8121C" w:rsidP="0075481A">
            <w:pPr>
              <w:jc w:val="center"/>
              <w:rPr>
                <w:rFonts w:ascii="Times New Roman" w:hAnsi="Times New Roman" w:cs="Times New Roman"/>
                <w:sz w:val="28"/>
                <w:szCs w:val="28"/>
              </w:rPr>
            </w:pPr>
            <w:r w:rsidRPr="00E94B74">
              <w:rPr>
                <w:rFonts w:ascii="Times New Roman" w:hAnsi="Times New Roman" w:cs="Times New Roman"/>
                <w:color w:val="000000" w:themeColor="text1"/>
                <w:sz w:val="28"/>
                <w:szCs w:val="28"/>
              </w:rPr>
              <w:t>0,0</w:t>
            </w:r>
            <w:r w:rsidR="00F84AFD" w:rsidRPr="00E94B74">
              <w:rPr>
                <w:rFonts w:ascii="Times New Roman" w:hAnsi="Times New Roman" w:cs="Times New Roman"/>
                <w:color w:val="000000" w:themeColor="text1"/>
                <w:sz w:val="28"/>
                <w:szCs w:val="28"/>
              </w:rPr>
              <w:t>00</w:t>
            </w:r>
            <w:r w:rsidR="003C000A" w:rsidRPr="00E94B74">
              <w:rPr>
                <w:rFonts w:ascii="Times New Roman" w:hAnsi="Times New Roman" w:cs="Times New Roman"/>
                <w:color w:val="000000" w:themeColor="text1"/>
                <w:sz w:val="28"/>
                <w:szCs w:val="28"/>
              </w:rPr>
              <w:t>*</w:t>
            </w:r>
          </w:p>
        </w:tc>
      </w:tr>
      <w:tr w:rsidR="00E8121C" w14:paraId="541E70BD" w14:textId="77777777" w:rsidTr="0075481A">
        <w:trPr>
          <w:trHeight w:val="350"/>
        </w:trPr>
        <w:tc>
          <w:tcPr>
            <w:tcW w:w="9609" w:type="dxa"/>
            <w:gridSpan w:val="4"/>
          </w:tcPr>
          <w:p w14:paraId="238AD74D" w14:textId="77777777" w:rsidR="00E8121C" w:rsidRPr="00932AFA" w:rsidRDefault="00E8121C" w:rsidP="0075481A">
            <w:pPr>
              <w:pStyle w:val="ad"/>
              <w:jc w:val="both"/>
              <w:rPr>
                <w:rFonts w:ascii="Times New Roman" w:hAnsi="Times New Roman" w:cs="Times New Roman"/>
              </w:rPr>
            </w:pPr>
            <w:r w:rsidRPr="00932AFA">
              <w:rPr>
                <w:rFonts w:ascii="Times New Roman" w:hAnsi="Times New Roman" w:cs="Times New Roman"/>
              </w:rPr>
              <w:t>Примечания:</w:t>
            </w:r>
          </w:p>
          <w:p w14:paraId="20726B42" w14:textId="77777777" w:rsidR="00E8121C" w:rsidRPr="002F4C22" w:rsidRDefault="00E8121C" w:rsidP="0075481A">
            <w:pPr>
              <w:pStyle w:val="ad"/>
              <w:jc w:val="both"/>
              <w:rPr>
                <w:rFonts w:ascii="Times New Roman" w:hAnsi="Times New Roman" w:cs="Times New Roman"/>
                <w:sz w:val="24"/>
                <w:szCs w:val="24"/>
              </w:rPr>
            </w:pPr>
            <w:r w:rsidRPr="00932AFA">
              <w:rPr>
                <w:rFonts w:ascii="Times New Roman" w:hAnsi="Times New Roman" w:cs="Times New Roman"/>
              </w:rPr>
              <w:t>2-</w:t>
            </w:r>
            <w:r>
              <w:rPr>
                <w:rFonts w:ascii="Times New Roman" w:hAnsi="Times New Roman" w:cs="Times New Roman"/>
              </w:rPr>
              <w:t>3</w:t>
            </w:r>
            <w:r w:rsidRPr="00932AFA">
              <w:rPr>
                <w:rFonts w:ascii="Times New Roman" w:hAnsi="Times New Roman" w:cs="Times New Roman"/>
              </w:rPr>
              <w:t xml:space="preserve"> </w:t>
            </w:r>
            <w:r>
              <w:rPr>
                <w:rFonts w:ascii="Times New Roman" w:hAnsi="Times New Roman" w:cs="Times New Roman"/>
              </w:rPr>
              <w:t>–</w:t>
            </w:r>
            <w:r w:rsidRPr="00932AFA">
              <w:rPr>
                <w:rFonts w:ascii="Times New Roman" w:hAnsi="Times New Roman" w:cs="Times New Roman"/>
              </w:rPr>
              <w:t xml:space="preserve"> </w:t>
            </w:r>
            <w:r w:rsidRPr="00932AFA">
              <w:rPr>
                <w:rFonts w:ascii="Times New Roman" w:hAnsi="Times New Roman" w:cs="Times New Roman"/>
                <w:sz w:val="24"/>
                <w:szCs w:val="24"/>
                <w:lang w:val="en-US"/>
              </w:rPr>
              <w:t>Me</w:t>
            </w:r>
            <w:r>
              <w:rPr>
                <w:rFonts w:ascii="Times New Roman" w:hAnsi="Times New Roman" w:cs="Times New Roman"/>
                <w:sz w:val="24"/>
                <w:szCs w:val="24"/>
              </w:rPr>
              <w:t xml:space="preserve"> (верхний и нижний квартили)</w:t>
            </w:r>
          </w:p>
          <w:p w14:paraId="608984FD" w14:textId="77777777" w:rsidR="00E8121C" w:rsidRPr="00932AFA" w:rsidRDefault="00E8121C" w:rsidP="0075481A">
            <w:pPr>
              <w:pStyle w:val="ad"/>
              <w:jc w:val="both"/>
              <w:rPr>
                <w:rFonts w:ascii="Times New Roman" w:hAnsi="Times New Roman" w:cs="Times New Roman"/>
              </w:rPr>
            </w:pPr>
            <w:r>
              <w:rPr>
                <w:rFonts w:ascii="Times New Roman" w:hAnsi="Times New Roman" w:cs="Times New Roman"/>
              </w:rPr>
              <w:t xml:space="preserve">4- </w:t>
            </w:r>
            <w:r w:rsidRPr="00932AFA">
              <w:rPr>
                <w:rFonts w:ascii="Times New Roman" w:hAnsi="Times New Roman" w:cs="Times New Roman"/>
              </w:rPr>
              <w:t>Р-</w:t>
            </w:r>
            <w:r w:rsidRPr="00932AFA">
              <w:rPr>
                <w:rFonts w:ascii="Times New Roman" w:hAnsi="Times New Roman" w:cs="Times New Roman"/>
                <w:lang w:val="en-US"/>
              </w:rPr>
              <w:t>value</w:t>
            </w:r>
            <w:r w:rsidRPr="00932AFA">
              <w:rPr>
                <w:rFonts w:ascii="Times New Roman" w:hAnsi="Times New Roman" w:cs="Times New Roman"/>
              </w:rPr>
              <w:t xml:space="preserve">- сравнение независимых групп критерий </w:t>
            </w:r>
            <w:r>
              <w:rPr>
                <w:rFonts w:ascii="Times New Roman" w:hAnsi="Times New Roman" w:cs="Times New Roman"/>
              </w:rPr>
              <w:t>Манна-Уитни</w:t>
            </w:r>
          </w:p>
          <w:p w14:paraId="16BFB8BA" w14:textId="77777777" w:rsidR="00E8121C" w:rsidRDefault="00E8121C" w:rsidP="0075481A">
            <w:pPr>
              <w:rPr>
                <w:rFonts w:ascii="Times New Roman" w:hAnsi="Times New Roman" w:cs="Times New Roman"/>
                <w:sz w:val="28"/>
                <w:szCs w:val="28"/>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4DE00E69" w14:textId="77777777" w:rsidR="00E8121C" w:rsidRPr="00715DF3" w:rsidRDefault="00E8121C" w:rsidP="00715DF3">
      <w:pPr>
        <w:pStyle w:val="ad"/>
        <w:ind w:firstLine="709"/>
        <w:jc w:val="both"/>
        <w:rPr>
          <w:rFonts w:asciiTheme="majorBidi" w:hAnsiTheme="majorBidi" w:cstheme="majorBidi"/>
          <w:sz w:val="28"/>
          <w:szCs w:val="28"/>
        </w:rPr>
      </w:pPr>
    </w:p>
    <w:p w14:paraId="060401AA" w14:textId="62EA4698" w:rsidR="0063322F" w:rsidRDefault="000C4A90" w:rsidP="00715DF3">
      <w:pPr>
        <w:pStyle w:val="ad"/>
        <w:ind w:firstLine="709"/>
        <w:jc w:val="both"/>
      </w:pPr>
      <w:r w:rsidRPr="00715DF3">
        <w:rPr>
          <w:rFonts w:asciiTheme="majorBidi" w:hAnsiTheme="majorBidi" w:cstheme="majorBidi"/>
          <w:sz w:val="28"/>
          <w:szCs w:val="28"/>
        </w:rPr>
        <w:t>Данные, приведенные в таблице 1</w:t>
      </w:r>
      <w:r w:rsidR="00DF2AE5">
        <w:rPr>
          <w:rFonts w:asciiTheme="majorBidi" w:hAnsiTheme="majorBidi" w:cstheme="majorBidi"/>
          <w:sz w:val="28"/>
          <w:szCs w:val="28"/>
        </w:rPr>
        <w:t>2</w:t>
      </w:r>
      <w:r w:rsidRPr="00715DF3">
        <w:rPr>
          <w:rFonts w:asciiTheme="majorBidi" w:hAnsiTheme="majorBidi" w:cstheme="majorBidi"/>
          <w:sz w:val="28"/>
          <w:szCs w:val="28"/>
        </w:rPr>
        <w:t>, позволяют утверждать, что согласно критери</w:t>
      </w:r>
      <w:r w:rsidR="005F6F63" w:rsidRPr="00715DF3">
        <w:rPr>
          <w:rFonts w:asciiTheme="majorBidi" w:hAnsiTheme="majorBidi" w:cstheme="majorBidi"/>
          <w:sz w:val="28"/>
          <w:szCs w:val="28"/>
        </w:rPr>
        <w:t>ю</w:t>
      </w:r>
      <w:r w:rsidRPr="00715DF3">
        <w:rPr>
          <w:rFonts w:asciiTheme="majorBidi" w:hAnsiTheme="majorBidi" w:cstheme="majorBidi"/>
          <w:sz w:val="28"/>
          <w:szCs w:val="28"/>
        </w:rPr>
        <w:t xml:space="preserve"> </w:t>
      </w:r>
      <w:r w:rsidR="00715DF3" w:rsidRPr="00715DF3">
        <w:rPr>
          <w:rFonts w:asciiTheme="majorBidi" w:hAnsiTheme="majorBidi" w:cstheme="majorBidi"/>
          <w:sz w:val="28"/>
          <w:szCs w:val="28"/>
        </w:rPr>
        <w:t>У</w:t>
      </w:r>
      <w:r w:rsidR="00922C7F" w:rsidRPr="00715DF3">
        <w:rPr>
          <w:rFonts w:asciiTheme="majorBidi" w:hAnsiTheme="majorBidi" w:cstheme="majorBidi"/>
          <w:sz w:val="28"/>
          <w:szCs w:val="28"/>
        </w:rPr>
        <w:t>илкоксона</w:t>
      </w:r>
      <w:r w:rsidRPr="00715DF3">
        <w:rPr>
          <w:rFonts w:asciiTheme="majorBidi" w:hAnsiTheme="majorBidi" w:cstheme="majorBidi"/>
          <w:sz w:val="28"/>
          <w:szCs w:val="28"/>
        </w:rPr>
        <w:t xml:space="preserve"> для зависимых выборок различия статистически значимы внутри групп, кроме </w:t>
      </w:r>
      <w:r w:rsidRPr="009240A3">
        <w:rPr>
          <w:rFonts w:asciiTheme="majorBidi" w:hAnsiTheme="majorBidi" w:cstheme="majorBidi"/>
          <w:sz w:val="28"/>
          <w:szCs w:val="28"/>
        </w:rPr>
        <w:t>уровня С</w:t>
      </w:r>
      <w:r w:rsidR="00715DF3" w:rsidRPr="009240A3">
        <w:rPr>
          <w:rFonts w:asciiTheme="majorBidi" w:hAnsiTheme="majorBidi" w:cstheme="majorBidi"/>
          <w:sz w:val="28"/>
          <w:szCs w:val="28"/>
        </w:rPr>
        <w:t>РБ</w:t>
      </w:r>
      <w:r w:rsidRPr="009240A3">
        <w:rPr>
          <w:rFonts w:asciiTheme="majorBidi" w:hAnsiTheme="majorBidi" w:cstheme="majorBidi"/>
          <w:sz w:val="28"/>
          <w:szCs w:val="28"/>
        </w:rPr>
        <w:t xml:space="preserve"> через 1 день и 1 месяц в группе </w:t>
      </w:r>
      <w:r w:rsidRPr="009240A3">
        <w:rPr>
          <w:rFonts w:asciiTheme="majorBidi" w:hAnsiTheme="majorBidi" w:cstheme="majorBidi"/>
          <w:sz w:val="28"/>
          <w:szCs w:val="28"/>
          <w:lang w:val="en-US"/>
        </w:rPr>
        <w:t>I</w:t>
      </w:r>
      <w:r w:rsidRPr="009240A3">
        <w:rPr>
          <w:rFonts w:asciiTheme="majorBidi" w:hAnsiTheme="majorBidi" w:cstheme="majorBidi"/>
          <w:sz w:val="28"/>
          <w:szCs w:val="28"/>
        </w:rPr>
        <w:t>.</w:t>
      </w:r>
      <w:r w:rsidR="0063322F" w:rsidRPr="0063322F">
        <w:t xml:space="preserve"> </w:t>
      </w:r>
    </w:p>
    <w:p w14:paraId="0D2E0C5F" w14:textId="77777777" w:rsidR="0063322F" w:rsidRDefault="0063322F" w:rsidP="0063322F">
      <w:pPr>
        <w:pStyle w:val="ad"/>
        <w:rPr>
          <w:rFonts w:ascii="Times New Roman" w:hAnsi="Times New Roman" w:cs="Times New Roman"/>
          <w:sz w:val="28"/>
          <w:szCs w:val="28"/>
        </w:rPr>
      </w:pPr>
    </w:p>
    <w:p w14:paraId="4161A499" w14:textId="1DD41328" w:rsidR="0063322F" w:rsidRDefault="0063322F" w:rsidP="0063322F">
      <w:pPr>
        <w:pStyle w:val="ad"/>
        <w:rPr>
          <w:rFonts w:ascii="Times New Roman" w:hAnsi="Times New Roman" w:cs="Times New Roman"/>
          <w:sz w:val="28"/>
          <w:szCs w:val="28"/>
        </w:rPr>
      </w:pPr>
      <w:r w:rsidRPr="00446AD8">
        <w:rPr>
          <w:rFonts w:ascii="Times New Roman" w:hAnsi="Times New Roman" w:cs="Times New Roman"/>
          <w:sz w:val="28"/>
          <w:szCs w:val="28"/>
        </w:rPr>
        <w:t>Таблица 1</w:t>
      </w:r>
      <w:r w:rsidR="00DF2AE5">
        <w:rPr>
          <w:rFonts w:ascii="Times New Roman" w:hAnsi="Times New Roman" w:cs="Times New Roman"/>
          <w:sz w:val="28"/>
          <w:szCs w:val="28"/>
        </w:rPr>
        <w:t>2</w:t>
      </w:r>
      <w:r w:rsidRPr="00446AD8">
        <w:rPr>
          <w:rFonts w:ascii="Times New Roman" w:hAnsi="Times New Roman" w:cs="Times New Roman"/>
          <w:sz w:val="28"/>
          <w:szCs w:val="28"/>
        </w:rPr>
        <w:t xml:space="preserve">- </w:t>
      </w:r>
      <w:r w:rsidR="00922C7F">
        <w:rPr>
          <w:rFonts w:ascii="Times New Roman" w:hAnsi="Times New Roman" w:cs="Times New Roman"/>
          <w:sz w:val="28"/>
          <w:szCs w:val="28"/>
        </w:rPr>
        <w:t>К</w:t>
      </w:r>
      <w:r w:rsidRPr="00446AD8">
        <w:rPr>
          <w:rFonts w:ascii="Times New Roman" w:hAnsi="Times New Roman" w:cs="Times New Roman"/>
          <w:sz w:val="28"/>
          <w:szCs w:val="28"/>
        </w:rPr>
        <w:t xml:space="preserve">ритерий </w:t>
      </w:r>
      <w:r w:rsidR="00922C7F">
        <w:rPr>
          <w:rFonts w:ascii="Times New Roman" w:hAnsi="Times New Roman" w:cs="Times New Roman"/>
          <w:sz w:val="28"/>
          <w:szCs w:val="28"/>
        </w:rPr>
        <w:t>Уилкоксона</w:t>
      </w:r>
      <w:r w:rsidRPr="00446AD8">
        <w:rPr>
          <w:rFonts w:ascii="Times New Roman" w:hAnsi="Times New Roman" w:cs="Times New Roman"/>
          <w:sz w:val="28"/>
          <w:szCs w:val="28"/>
        </w:rPr>
        <w:t xml:space="preserve"> для зависимых выборок</w:t>
      </w:r>
    </w:p>
    <w:p w14:paraId="2E12BBAC" w14:textId="77777777" w:rsidR="005F433E" w:rsidRDefault="005F433E" w:rsidP="0063322F">
      <w:pPr>
        <w:pStyle w:val="ad"/>
        <w:rPr>
          <w:rFonts w:ascii="Times New Roman" w:hAnsi="Times New Roman" w:cs="Times New Roman"/>
          <w:sz w:val="28"/>
          <w:szCs w:val="28"/>
        </w:rPr>
      </w:pPr>
    </w:p>
    <w:tbl>
      <w:tblPr>
        <w:tblStyle w:val="af6"/>
        <w:tblW w:w="0" w:type="auto"/>
        <w:jc w:val="center"/>
        <w:tblLook w:val="04A0" w:firstRow="1" w:lastRow="0" w:firstColumn="1" w:lastColumn="0" w:noHBand="0" w:noVBand="1"/>
      </w:tblPr>
      <w:tblGrid>
        <w:gridCol w:w="2800"/>
        <w:gridCol w:w="2893"/>
        <w:gridCol w:w="2573"/>
      </w:tblGrid>
      <w:tr w:rsidR="000C4A90" w:rsidRPr="00AD1424" w14:paraId="505E482E" w14:textId="77777777" w:rsidTr="00FE7432">
        <w:trPr>
          <w:jc w:val="center"/>
        </w:trPr>
        <w:tc>
          <w:tcPr>
            <w:tcW w:w="8266" w:type="dxa"/>
            <w:gridSpan w:val="3"/>
          </w:tcPr>
          <w:p w14:paraId="2F4DA276" w14:textId="77777777" w:rsidR="000C4A90" w:rsidRPr="00F04500" w:rsidRDefault="000C4A90" w:rsidP="00FE7432">
            <w:pPr>
              <w:jc w:val="center"/>
              <w:rPr>
                <w:rFonts w:ascii="Times New Roman" w:hAnsi="Times New Roman" w:cs="Times New Roman"/>
                <w:sz w:val="28"/>
                <w:szCs w:val="28"/>
              </w:rPr>
            </w:pPr>
            <w:r w:rsidRPr="00F04500">
              <w:rPr>
                <w:rFonts w:ascii="Times New Roman" w:hAnsi="Times New Roman" w:cs="Times New Roman"/>
                <w:sz w:val="28"/>
                <w:szCs w:val="28"/>
              </w:rPr>
              <w:t xml:space="preserve">Группа </w:t>
            </w:r>
            <w:r w:rsidRPr="00F04500">
              <w:rPr>
                <w:rFonts w:ascii="Times New Roman" w:hAnsi="Times New Roman" w:cs="Times New Roman"/>
                <w:sz w:val="28"/>
                <w:szCs w:val="28"/>
                <w:lang w:val="en-US"/>
              </w:rPr>
              <w:t>I</w:t>
            </w:r>
          </w:p>
        </w:tc>
      </w:tr>
      <w:tr w:rsidR="000C4A90" w:rsidRPr="00AD1424" w14:paraId="35CFE6D8" w14:textId="77777777" w:rsidTr="00FE7432">
        <w:trPr>
          <w:jc w:val="center"/>
        </w:trPr>
        <w:tc>
          <w:tcPr>
            <w:tcW w:w="2800" w:type="dxa"/>
          </w:tcPr>
          <w:p w14:paraId="4C03F935" w14:textId="77777777" w:rsidR="000C4A90" w:rsidRPr="00F04500" w:rsidRDefault="000C4A90" w:rsidP="006F7B97">
            <w:pPr>
              <w:rPr>
                <w:rFonts w:ascii="Times New Roman" w:hAnsi="Times New Roman" w:cs="Times New Roman"/>
                <w:sz w:val="28"/>
                <w:szCs w:val="28"/>
              </w:rPr>
            </w:pPr>
          </w:p>
        </w:tc>
        <w:tc>
          <w:tcPr>
            <w:tcW w:w="2893" w:type="dxa"/>
          </w:tcPr>
          <w:p w14:paraId="4F7C40B1" w14:textId="77777777" w:rsidR="000C4A90" w:rsidRPr="00F04500" w:rsidRDefault="000C4A90" w:rsidP="00ED4340">
            <w:pPr>
              <w:jc w:val="center"/>
              <w:rPr>
                <w:rFonts w:ascii="Times New Roman" w:hAnsi="Times New Roman" w:cs="Times New Roman"/>
                <w:sz w:val="28"/>
                <w:szCs w:val="28"/>
              </w:rPr>
            </w:pPr>
            <w:r w:rsidRPr="00F04500">
              <w:rPr>
                <w:rFonts w:ascii="Times New Roman" w:hAnsi="Times New Roman" w:cs="Times New Roman"/>
                <w:sz w:val="28"/>
                <w:szCs w:val="28"/>
              </w:rPr>
              <w:t>1 месяц</w:t>
            </w:r>
          </w:p>
        </w:tc>
        <w:tc>
          <w:tcPr>
            <w:tcW w:w="2573" w:type="dxa"/>
          </w:tcPr>
          <w:p w14:paraId="6CCAA95B" w14:textId="1A1C755B" w:rsidR="000C4A90" w:rsidRPr="00F04500" w:rsidRDefault="000C4A90" w:rsidP="00ED4340">
            <w:pPr>
              <w:jc w:val="center"/>
              <w:rPr>
                <w:rFonts w:ascii="Times New Roman" w:hAnsi="Times New Roman" w:cs="Times New Roman"/>
                <w:sz w:val="28"/>
                <w:szCs w:val="28"/>
              </w:rPr>
            </w:pPr>
            <w:r w:rsidRPr="00F04500">
              <w:rPr>
                <w:rFonts w:ascii="Times New Roman" w:hAnsi="Times New Roman" w:cs="Times New Roman"/>
                <w:sz w:val="28"/>
                <w:szCs w:val="28"/>
              </w:rPr>
              <w:t>3 месяц</w:t>
            </w:r>
            <w:r w:rsidR="00ED4340">
              <w:rPr>
                <w:rFonts w:ascii="Times New Roman" w:hAnsi="Times New Roman" w:cs="Times New Roman"/>
                <w:sz w:val="28"/>
                <w:szCs w:val="28"/>
              </w:rPr>
              <w:t>а</w:t>
            </w:r>
          </w:p>
        </w:tc>
      </w:tr>
      <w:tr w:rsidR="00992A8E" w:rsidRPr="00AD1424" w14:paraId="01D11FE0" w14:textId="77777777" w:rsidTr="00FE7432">
        <w:trPr>
          <w:jc w:val="center"/>
        </w:trPr>
        <w:tc>
          <w:tcPr>
            <w:tcW w:w="2800" w:type="dxa"/>
          </w:tcPr>
          <w:p w14:paraId="18171227" w14:textId="4EC075F1" w:rsidR="00992A8E" w:rsidRPr="00F04500" w:rsidRDefault="00992A8E" w:rsidP="00992A8E">
            <w:pPr>
              <w:jc w:val="center"/>
              <w:rPr>
                <w:rFonts w:ascii="Times New Roman" w:hAnsi="Times New Roman" w:cs="Times New Roman"/>
                <w:sz w:val="28"/>
                <w:szCs w:val="28"/>
              </w:rPr>
            </w:pPr>
            <w:r>
              <w:rPr>
                <w:rFonts w:ascii="Times New Roman" w:hAnsi="Times New Roman" w:cs="Times New Roman"/>
                <w:sz w:val="28"/>
                <w:szCs w:val="28"/>
              </w:rPr>
              <w:t>1</w:t>
            </w:r>
          </w:p>
        </w:tc>
        <w:tc>
          <w:tcPr>
            <w:tcW w:w="2893" w:type="dxa"/>
          </w:tcPr>
          <w:p w14:paraId="482023BB" w14:textId="487986C7" w:rsidR="00992A8E" w:rsidRPr="00F04500" w:rsidRDefault="00992A8E" w:rsidP="00992A8E">
            <w:pPr>
              <w:jc w:val="center"/>
              <w:rPr>
                <w:rFonts w:ascii="Times New Roman" w:hAnsi="Times New Roman" w:cs="Times New Roman"/>
                <w:sz w:val="28"/>
                <w:szCs w:val="28"/>
              </w:rPr>
            </w:pPr>
            <w:r>
              <w:rPr>
                <w:rFonts w:ascii="Times New Roman" w:hAnsi="Times New Roman" w:cs="Times New Roman"/>
                <w:sz w:val="28"/>
                <w:szCs w:val="28"/>
              </w:rPr>
              <w:t>2</w:t>
            </w:r>
          </w:p>
        </w:tc>
        <w:tc>
          <w:tcPr>
            <w:tcW w:w="2573" w:type="dxa"/>
          </w:tcPr>
          <w:p w14:paraId="1407944E" w14:textId="7934642B" w:rsidR="00992A8E" w:rsidRPr="00F04500" w:rsidRDefault="00992A8E" w:rsidP="00992A8E">
            <w:pPr>
              <w:jc w:val="center"/>
              <w:rPr>
                <w:rFonts w:ascii="Times New Roman" w:hAnsi="Times New Roman" w:cs="Times New Roman"/>
                <w:sz w:val="28"/>
                <w:szCs w:val="28"/>
              </w:rPr>
            </w:pPr>
            <w:r>
              <w:rPr>
                <w:rFonts w:ascii="Times New Roman" w:hAnsi="Times New Roman" w:cs="Times New Roman"/>
                <w:sz w:val="28"/>
                <w:szCs w:val="28"/>
              </w:rPr>
              <w:t>3</w:t>
            </w:r>
          </w:p>
        </w:tc>
      </w:tr>
      <w:tr w:rsidR="000C4A90" w:rsidRPr="00AD1424" w14:paraId="2B731C08" w14:textId="77777777" w:rsidTr="00FE7432">
        <w:trPr>
          <w:jc w:val="center"/>
        </w:trPr>
        <w:tc>
          <w:tcPr>
            <w:tcW w:w="2800" w:type="dxa"/>
          </w:tcPr>
          <w:p w14:paraId="03D7BDC5" w14:textId="77777777" w:rsidR="000C4A90" w:rsidRPr="00F04500" w:rsidRDefault="000C4A90" w:rsidP="006F7B97">
            <w:pPr>
              <w:rPr>
                <w:rFonts w:ascii="Times New Roman" w:hAnsi="Times New Roman" w:cs="Times New Roman"/>
                <w:sz w:val="28"/>
                <w:szCs w:val="28"/>
              </w:rPr>
            </w:pPr>
            <w:r w:rsidRPr="00F04500">
              <w:rPr>
                <w:rFonts w:ascii="Times New Roman" w:hAnsi="Times New Roman" w:cs="Times New Roman"/>
                <w:sz w:val="28"/>
                <w:szCs w:val="28"/>
              </w:rPr>
              <w:t>1 день</w:t>
            </w:r>
          </w:p>
        </w:tc>
        <w:tc>
          <w:tcPr>
            <w:tcW w:w="2893" w:type="dxa"/>
          </w:tcPr>
          <w:p w14:paraId="0697E51E" w14:textId="525F114B" w:rsidR="000C4A90" w:rsidRPr="00F04500" w:rsidRDefault="000C4A90" w:rsidP="003D6BBF">
            <w:pPr>
              <w:jc w:val="center"/>
              <w:rPr>
                <w:rFonts w:ascii="Times New Roman" w:eastAsia="Times New Roman" w:hAnsi="Times New Roman" w:cs="Times New Roman"/>
                <w:color w:val="000000" w:themeColor="text1"/>
                <w:sz w:val="28"/>
                <w:szCs w:val="28"/>
              </w:rPr>
            </w:pPr>
            <w:r w:rsidRPr="00F04500">
              <w:rPr>
                <w:rFonts w:ascii="Times New Roman" w:hAnsi="Times New Roman" w:cs="Times New Roman"/>
                <w:color w:val="000000" w:themeColor="text1"/>
                <w:sz w:val="28"/>
                <w:szCs w:val="28"/>
              </w:rPr>
              <w:t>0,075</w:t>
            </w:r>
          </w:p>
        </w:tc>
        <w:tc>
          <w:tcPr>
            <w:tcW w:w="2573" w:type="dxa"/>
          </w:tcPr>
          <w:p w14:paraId="0C3D6C5E" w14:textId="2282A1B6" w:rsidR="000C4A90" w:rsidRPr="00F04500" w:rsidRDefault="000C4A90" w:rsidP="003D6BBF">
            <w:pPr>
              <w:jc w:val="center"/>
              <w:rPr>
                <w:rFonts w:ascii="Times New Roman" w:eastAsia="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0,000</w:t>
            </w:r>
            <w:r w:rsidRPr="00F04500">
              <w:rPr>
                <w:rFonts w:ascii="Times New Roman" w:hAnsi="Times New Roman" w:cs="Times New Roman"/>
                <w:color w:val="000000" w:themeColor="text1"/>
                <w:sz w:val="28"/>
                <w:szCs w:val="28"/>
                <w:lang w:val="en-US"/>
              </w:rPr>
              <w:t>*</w:t>
            </w:r>
          </w:p>
        </w:tc>
      </w:tr>
      <w:tr w:rsidR="000C4A90" w:rsidRPr="00AD1424" w14:paraId="112CAF07" w14:textId="77777777" w:rsidTr="00FE7432">
        <w:trPr>
          <w:jc w:val="center"/>
        </w:trPr>
        <w:tc>
          <w:tcPr>
            <w:tcW w:w="2800" w:type="dxa"/>
          </w:tcPr>
          <w:p w14:paraId="7A071620" w14:textId="77777777" w:rsidR="000C4A90" w:rsidRPr="00F04500" w:rsidRDefault="000C4A90" w:rsidP="006F7B97">
            <w:pPr>
              <w:rPr>
                <w:rFonts w:ascii="Times New Roman" w:hAnsi="Times New Roman" w:cs="Times New Roman"/>
                <w:sz w:val="28"/>
                <w:szCs w:val="28"/>
                <w:lang w:val="en-US"/>
              </w:rPr>
            </w:pPr>
            <w:r w:rsidRPr="00F04500">
              <w:rPr>
                <w:rFonts w:ascii="Times New Roman" w:hAnsi="Times New Roman" w:cs="Times New Roman"/>
                <w:sz w:val="28"/>
                <w:szCs w:val="28"/>
              </w:rPr>
              <w:t>1 месяц</w:t>
            </w:r>
          </w:p>
        </w:tc>
        <w:tc>
          <w:tcPr>
            <w:tcW w:w="2893" w:type="dxa"/>
          </w:tcPr>
          <w:p w14:paraId="7CE8C4CE" w14:textId="77777777" w:rsidR="000C4A90" w:rsidRPr="00F04500" w:rsidRDefault="000C4A90" w:rsidP="003D6BBF">
            <w:pPr>
              <w:jc w:val="center"/>
              <w:rPr>
                <w:rFonts w:ascii="Times New Roman" w:hAnsi="Times New Roman" w:cs="Times New Roman"/>
                <w:color w:val="000000" w:themeColor="text1"/>
                <w:sz w:val="28"/>
                <w:szCs w:val="28"/>
              </w:rPr>
            </w:pPr>
          </w:p>
        </w:tc>
        <w:tc>
          <w:tcPr>
            <w:tcW w:w="2573" w:type="dxa"/>
          </w:tcPr>
          <w:p w14:paraId="08D3045B" w14:textId="2F876489" w:rsidR="000C4A90" w:rsidRPr="00F04500" w:rsidRDefault="000C4A90" w:rsidP="003D6BBF">
            <w:pPr>
              <w:jc w:val="center"/>
              <w:rPr>
                <w:rFonts w:ascii="Times New Roman" w:eastAsia="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0,000</w:t>
            </w:r>
            <w:r w:rsidRPr="00F04500">
              <w:rPr>
                <w:rFonts w:ascii="Times New Roman" w:hAnsi="Times New Roman" w:cs="Times New Roman"/>
                <w:color w:val="000000" w:themeColor="text1"/>
                <w:sz w:val="28"/>
                <w:szCs w:val="28"/>
                <w:lang w:val="en-US"/>
              </w:rPr>
              <w:t>*</w:t>
            </w:r>
          </w:p>
          <w:p w14:paraId="225AD1BB" w14:textId="77777777" w:rsidR="000C4A90" w:rsidRPr="00F04500" w:rsidRDefault="000C4A90" w:rsidP="003D6BBF">
            <w:pPr>
              <w:jc w:val="center"/>
              <w:rPr>
                <w:rFonts w:ascii="Times New Roman" w:eastAsia="Times New Roman" w:hAnsi="Times New Roman" w:cs="Times New Roman"/>
                <w:color w:val="000000" w:themeColor="text1"/>
                <w:sz w:val="28"/>
                <w:szCs w:val="28"/>
              </w:rPr>
            </w:pPr>
          </w:p>
        </w:tc>
      </w:tr>
      <w:tr w:rsidR="000C4A90" w:rsidRPr="00AD1424" w14:paraId="07B74BBF" w14:textId="77777777" w:rsidTr="00FE7432">
        <w:trPr>
          <w:jc w:val="center"/>
        </w:trPr>
        <w:tc>
          <w:tcPr>
            <w:tcW w:w="8266" w:type="dxa"/>
            <w:gridSpan w:val="3"/>
          </w:tcPr>
          <w:p w14:paraId="7A436CF1" w14:textId="77777777" w:rsidR="000C4A90" w:rsidRPr="00F04500" w:rsidRDefault="000C4A90" w:rsidP="006F7B97">
            <w:pPr>
              <w:jc w:val="center"/>
              <w:rPr>
                <w:rFonts w:ascii="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 xml:space="preserve">Группа </w:t>
            </w:r>
            <w:r w:rsidRPr="00F04500">
              <w:rPr>
                <w:rFonts w:ascii="Times New Roman" w:hAnsi="Times New Roman" w:cs="Times New Roman"/>
                <w:color w:val="000000" w:themeColor="text1"/>
                <w:sz w:val="28"/>
                <w:szCs w:val="28"/>
                <w:lang w:val="en-US"/>
              </w:rPr>
              <w:t>II</w:t>
            </w:r>
          </w:p>
        </w:tc>
      </w:tr>
      <w:tr w:rsidR="000C4A90" w:rsidRPr="00AD1424" w14:paraId="0B43EA57" w14:textId="77777777" w:rsidTr="00FE7432">
        <w:trPr>
          <w:jc w:val="center"/>
        </w:trPr>
        <w:tc>
          <w:tcPr>
            <w:tcW w:w="2800" w:type="dxa"/>
          </w:tcPr>
          <w:p w14:paraId="1DE18AF9" w14:textId="77777777" w:rsidR="000C4A90" w:rsidRPr="00F04500" w:rsidRDefault="000C4A90" w:rsidP="006F7B97">
            <w:pPr>
              <w:rPr>
                <w:rFonts w:ascii="Times New Roman" w:hAnsi="Times New Roman" w:cs="Times New Roman"/>
                <w:sz w:val="28"/>
                <w:szCs w:val="28"/>
              </w:rPr>
            </w:pPr>
            <w:r w:rsidRPr="00F04500">
              <w:rPr>
                <w:rFonts w:ascii="Times New Roman" w:hAnsi="Times New Roman" w:cs="Times New Roman"/>
                <w:sz w:val="28"/>
                <w:szCs w:val="28"/>
              </w:rPr>
              <w:t>1 день</w:t>
            </w:r>
          </w:p>
        </w:tc>
        <w:tc>
          <w:tcPr>
            <w:tcW w:w="2893" w:type="dxa"/>
          </w:tcPr>
          <w:p w14:paraId="709D28DA" w14:textId="34BB22FD" w:rsidR="000C4A90" w:rsidRPr="00F04500" w:rsidRDefault="000C4A90" w:rsidP="003D6BBF">
            <w:pPr>
              <w:jc w:val="center"/>
              <w:rPr>
                <w:rFonts w:ascii="Times New Roman" w:eastAsia="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0,000</w:t>
            </w:r>
            <w:r w:rsidRPr="00F04500">
              <w:rPr>
                <w:rFonts w:ascii="Times New Roman" w:hAnsi="Times New Roman" w:cs="Times New Roman"/>
                <w:color w:val="000000" w:themeColor="text1"/>
                <w:sz w:val="28"/>
                <w:szCs w:val="28"/>
                <w:lang w:val="en-US"/>
              </w:rPr>
              <w:t>*</w:t>
            </w:r>
          </w:p>
        </w:tc>
        <w:tc>
          <w:tcPr>
            <w:tcW w:w="2573" w:type="dxa"/>
          </w:tcPr>
          <w:p w14:paraId="58352E74" w14:textId="75305772" w:rsidR="000C4A90" w:rsidRPr="00F04500" w:rsidRDefault="000C4A90" w:rsidP="003D6BBF">
            <w:pPr>
              <w:jc w:val="center"/>
              <w:rPr>
                <w:rFonts w:ascii="Times New Roman" w:eastAsia="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0,000</w:t>
            </w:r>
            <w:r w:rsidRPr="00F04500">
              <w:rPr>
                <w:rFonts w:ascii="Times New Roman" w:hAnsi="Times New Roman" w:cs="Times New Roman"/>
                <w:color w:val="000000" w:themeColor="text1"/>
                <w:sz w:val="28"/>
                <w:szCs w:val="28"/>
                <w:lang w:val="en-US"/>
              </w:rPr>
              <w:t>*</w:t>
            </w:r>
          </w:p>
        </w:tc>
      </w:tr>
      <w:tr w:rsidR="000C4A90" w:rsidRPr="00AD1424" w14:paraId="49F309FA" w14:textId="77777777" w:rsidTr="00FE7432">
        <w:trPr>
          <w:jc w:val="center"/>
        </w:trPr>
        <w:tc>
          <w:tcPr>
            <w:tcW w:w="2800" w:type="dxa"/>
          </w:tcPr>
          <w:p w14:paraId="4781C90C" w14:textId="77777777" w:rsidR="000C4A90" w:rsidRPr="00F04500" w:rsidRDefault="000C4A90" w:rsidP="006F7B97">
            <w:pPr>
              <w:rPr>
                <w:rFonts w:ascii="Times New Roman" w:hAnsi="Times New Roman" w:cs="Times New Roman"/>
                <w:sz w:val="28"/>
                <w:szCs w:val="28"/>
              </w:rPr>
            </w:pPr>
            <w:r w:rsidRPr="00F04500">
              <w:rPr>
                <w:rFonts w:ascii="Times New Roman" w:hAnsi="Times New Roman" w:cs="Times New Roman"/>
                <w:sz w:val="28"/>
                <w:szCs w:val="28"/>
              </w:rPr>
              <w:t>1 месяц</w:t>
            </w:r>
          </w:p>
        </w:tc>
        <w:tc>
          <w:tcPr>
            <w:tcW w:w="2893" w:type="dxa"/>
          </w:tcPr>
          <w:p w14:paraId="590AA919" w14:textId="77777777" w:rsidR="000C4A90" w:rsidRPr="00F04500" w:rsidRDefault="000C4A90" w:rsidP="003D6BBF">
            <w:pPr>
              <w:jc w:val="center"/>
              <w:rPr>
                <w:rFonts w:ascii="Times New Roman" w:hAnsi="Times New Roman" w:cs="Times New Roman"/>
                <w:color w:val="000000" w:themeColor="text1"/>
                <w:sz w:val="28"/>
                <w:szCs w:val="28"/>
              </w:rPr>
            </w:pPr>
          </w:p>
        </w:tc>
        <w:tc>
          <w:tcPr>
            <w:tcW w:w="2573" w:type="dxa"/>
          </w:tcPr>
          <w:p w14:paraId="090618D3" w14:textId="20B259EB" w:rsidR="000C4A90" w:rsidRPr="00F04500" w:rsidRDefault="000C4A90" w:rsidP="003D6BBF">
            <w:pPr>
              <w:jc w:val="center"/>
              <w:rPr>
                <w:rFonts w:ascii="Times New Roman" w:eastAsia="Times New Roman" w:hAnsi="Times New Roman" w:cs="Times New Roman"/>
                <w:color w:val="000000" w:themeColor="text1"/>
                <w:sz w:val="28"/>
                <w:szCs w:val="28"/>
                <w:lang w:val="en-US"/>
              </w:rPr>
            </w:pPr>
            <w:r w:rsidRPr="00F04500">
              <w:rPr>
                <w:rFonts w:ascii="Times New Roman" w:hAnsi="Times New Roman" w:cs="Times New Roman"/>
                <w:color w:val="000000" w:themeColor="text1"/>
                <w:sz w:val="28"/>
                <w:szCs w:val="28"/>
              </w:rPr>
              <w:t>0,000</w:t>
            </w:r>
            <w:r w:rsidRPr="00F04500">
              <w:rPr>
                <w:rFonts w:ascii="Times New Roman" w:hAnsi="Times New Roman" w:cs="Times New Roman"/>
                <w:color w:val="000000" w:themeColor="text1"/>
                <w:sz w:val="28"/>
                <w:szCs w:val="28"/>
                <w:lang w:val="en-US"/>
              </w:rPr>
              <w:t>*</w:t>
            </w:r>
          </w:p>
        </w:tc>
      </w:tr>
      <w:tr w:rsidR="009C119D" w:rsidRPr="00AD1424" w14:paraId="42E8E568" w14:textId="77777777" w:rsidTr="00FE7432">
        <w:trPr>
          <w:jc w:val="center"/>
        </w:trPr>
        <w:tc>
          <w:tcPr>
            <w:tcW w:w="8266" w:type="dxa"/>
            <w:gridSpan w:val="3"/>
          </w:tcPr>
          <w:p w14:paraId="40ED9E77" w14:textId="77777777" w:rsidR="00A57B3E" w:rsidRPr="00932AFA" w:rsidRDefault="00A57B3E" w:rsidP="00A57B3E">
            <w:pPr>
              <w:pStyle w:val="ad"/>
              <w:jc w:val="both"/>
              <w:rPr>
                <w:rFonts w:ascii="Times New Roman" w:hAnsi="Times New Roman" w:cs="Times New Roman"/>
              </w:rPr>
            </w:pPr>
            <w:r w:rsidRPr="00932AFA">
              <w:rPr>
                <w:rFonts w:ascii="Times New Roman" w:hAnsi="Times New Roman" w:cs="Times New Roman"/>
              </w:rPr>
              <w:t>Примечания:</w:t>
            </w:r>
          </w:p>
          <w:p w14:paraId="76E5245A" w14:textId="77777777" w:rsidR="00A57B3E" w:rsidRDefault="00A57B3E" w:rsidP="00A57B3E">
            <w:pPr>
              <w:pStyle w:val="ad"/>
              <w:jc w:val="both"/>
              <w:rPr>
                <w:rFonts w:ascii="Times New Roman" w:hAnsi="Times New Roman" w:cs="Times New Roman"/>
              </w:rPr>
            </w:pPr>
            <w:r>
              <w:rPr>
                <w:rFonts w:ascii="Times New Roman" w:hAnsi="Times New Roman" w:cs="Times New Roman"/>
              </w:rPr>
              <w:t>1-Срок послеоперационного периода</w:t>
            </w:r>
          </w:p>
          <w:p w14:paraId="77C85E0E" w14:textId="112286EA" w:rsidR="00A57B3E" w:rsidRPr="00932AFA" w:rsidRDefault="00A57B3E" w:rsidP="00A57B3E">
            <w:pPr>
              <w:pStyle w:val="ad"/>
              <w:jc w:val="both"/>
              <w:rPr>
                <w:rFonts w:ascii="Times New Roman" w:hAnsi="Times New Roman" w:cs="Times New Roman"/>
              </w:rPr>
            </w:pPr>
            <w:r>
              <w:rPr>
                <w:rFonts w:ascii="Times New Roman" w:hAnsi="Times New Roman" w:cs="Times New Roman"/>
              </w:rPr>
              <w:t xml:space="preserve">4- </w:t>
            </w:r>
            <w:r w:rsidRPr="00932AFA">
              <w:rPr>
                <w:rFonts w:ascii="Times New Roman" w:hAnsi="Times New Roman" w:cs="Times New Roman"/>
              </w:rPr>
              <w:t>Р-</w:t>
            </w:r>
            <w:r w:rsidRPr="00932AFA">
              <w:rPr>
                <w:rFonts w:ascii="Times New Roman" w:hAnsi="Times New Roman" w:cs="Times New Roman"/>
                <w:lang w:val="en-US"/>
              </w:rPr>
              <w:t>value</w:t>
            </w:r>
            <w:r w:rsidRPr="00932AFA">
              <w:rPr>
                <w:rFonts w:ascii="Times New Roman" w:hAnsi="Times New Roman" w:cs="Times New Roman"/>
              </w:rPr>
              <w:t xml:space="preserve">- сравнение независимых групп критерий </w:t>
            </w:r>
            <w:r w:rsidR="009240A3">
              <w:rPr>
                <w:rFonts w:ascii="Times New Roman" w:hAnsi="Times New Roman" w:cs="Times New Roman"/>
              </w:rPr>
              <w:t>Уилкоксона</w:t>
            </w:r>
          </w:p>
          <w:p w14:paraId="2B5DA753" w14:textId="5CCD3373" w:rsidR="009C119D" w:rsidRPr="009C119D" w:rsidRDefault="00A57B3E" w:rsidP="00A57B3E">
            <w:pPr>
              <w:rPr>
                <w:rFonts w:ascii="Times New Roman" w:hAnsi="Times New Roman" w:cs="Times New Roman"/>
                <w:color w:val="000000" w:themeColor="text1"/>
                <w:sz w:val="20"/>
                <w:szCs w:val="20"/>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067095D8" w14:textId="77777777" w:rsidR="000C4A90" w:rsidRPr="00446AD8" w:rsidRDefault="000C4A90" w:rsidP="006F7B97">
      <w:pPr>
        <w:pStyle w:val="ad"/>
        <w:rPr>
          <w:rFonts w:ascii="Times New Roman" w:hAnsi="Times New Roman" w:cs="Times New Roman"/>
          <w:sz w:val="28"/>
          <w:szCs w:val="28"/>
        </w:rPr>
      </w:pPr>
    </w:p>
    <w:p w14:paraId="28312BE7" w14:textId="09C60208" w:rsidR="000C4A90" w:rsidRPr="00D11F79" w:rsidRDefault="000C4A90" w:rsidP="00D11F79">
      <w:pPr>
        <w:pStyle w:val="ad"/>
        <w:ind w:firstLine="709"/>
        <w:jc w:val="both"/>
        <w:rPr>
          <w:rFonts w:ascii="Times New Roman" w:hAnsi="Times New Roman" w:cs="Times New Roman"/>
          <w:sz w:val="28"/>
          <w:szCs w:val="28"/>
        </w:rPr>
      </w:pPr>
      <w:r w:rsidRPr="00D11F79">
        <w:rPr>
          <w:rFonts w:ascii="Times New Roman" w:hAnsi="Times New Roman" w:cs="Times New Roman"/>
          <w:sz w:val="28"/>
          <w:szCs w:val="28"/>
        </w:rPr>
        <w:t>Следует отметить, что при проведении сравнительного статистического анализа на всех ранних сроках после герниопластики между исследуемыми группами выявлены значимые различия (</w:t>
      </w:r>
      <w:r w:rsidRPr="00D11F79">
        <w:rPr>
          <w:rFonts w:ascii="Times New Roman" w:hAnsi="Times New Roman" w:cs="Times New Roman"/>
          <w:sz w:val="28"/>
          <w:szCs w:val="28"/>
          <w:lang w:val="en-US"/>
        </w:rPr>
        <w:t>p</w:t>
      </w:r>
      <w:r w:rsidRPr="00D11F79">
        <w:rPr>
          <w:rFonts w:ascii="Times New Roman" w:hAnsi="Times New Roman" w:cs="Times New Roman"/>
          <w:sz w:val="28"/>
          <w:szCs w:val="28"/>
        </w:rPr>
        <w:t>=0,00).</w:t>
      </w:r>
    </w:p>
    <w:p w14:paraId="73B678FC" w14:textId="77777777" w:rsidR="002C637F" w:rsidRDefault="002C637F" w:rsidP="006F7B97">
      <w:pPr>
        <w:spacing w:line="240" w:lineRule="auto"/>
        <w:ind w:firstLine="720"/>
        <w:jc w:val="both"/>
        <w:rPr>
          <w:rFonts w:ascii="Times New Roman" w:hAnsi="Times New Roman" w:cs="Times New Roman"/>
          <w:sz w:val="28"/>
          <w:szCs w:val="28"/>
        </w:rPr>
      </w:pPr>
    </w:p>
    <w:p w14:paraId="5B4DAF61" w14:textId="0B91D7AD" w:rsidR="00AE49EF" w:rsidRDefault="00AE49EF" w:rsidP="00AE49EF">
      <w:pPr>
        <w:pStyle w:val="ad"/>
        <w:ind w:firstLine="720"/>
        <w:jc w:val="both"/>
        <w:rPr>
          <w:rFonts w:ascii="Times New Roman" w:hAnsi="Times New Roman" w:cs="Times New Roman"/>
          <w:sz w:val="28"/>
          <w:szCs w:val="28"/>
        </w:rPr>
      </w:pPr>
      <w:r>
        <w:rPr>
          <w:rFonts w:ascii="Times New Roman" w:hAnsi="Times New Roman" w:cs="Times New Roman"/>
          <w:sz w:val="28"/>
          <w:szCs w:val="28"/>
        </w:rPr>
        <w:t>Внутригрупповые статистически значимые различия согласно</w:t>
      </w:r>
      <w:r w:rsidRPr="00C1637A">
        <w:rPr>
          <w:rFonts w:ascii="Times New Roman" w:hAnsi="Times New Roman" w:cs="Times New Roman"/>
          <w:sz w:val="28"/>
          <w:szCs w:val="28"/>
        </w:rPr>
        <w:t xml:space="preserve"> </w:t>
      </w:r>
      <w:r>
        <w:rPr>
          <w:rFonts w:ascii="Times New Roman" w:hAnsi="Times New Roman" w:cs="Times New Roman"/>
          <w:sz w:val="28"/>
          <w:szCs w:val="28"/>
        </w:rPr>
        <w:t>критерию Уилкоксона для зависимых выборок, не были выявлены в обеих группах.</w:t>
      </w:r>
      <w:r w:rsidRPr="00F348EA">
        <w:rPr>
          <w:rFonts w:ascii="Times New Roman" w:hAnsi="Times New Roman" w:cs="Times New Roman"/>
          <w:sz w:val="28"/>
          <w:szCs w:val="28"/>
        </w:rPr>
        <w:t xml:space="preserve"> Полученные результаты исследования ИЛ-2 (рисунок 2</w:t>
      </w:r>
      <w:r w:rsidR="00595997">
        <w:rPr>
          <w:rFonts w:ascii="Times New Roman" w:hAnsi="Times New Roman" w:cs="Times New Roman"/>
          <w:sz w:val="28"/>
          <w:szCs w:val="28"/>
        </w:rPr>
        <w:t>0</w:t>
      </w:r>
      <w:r w:rsidRPr="00F348EA">
        <w:rPr>
          <w:rFonts w:ascii="Times New Roman" w:hAnsi="Times New Roman" w:cs="Times New Roman"/>
          <w:sz w:val="28"/>
          <w:szCs w:val="28"/>
        </w:rPr>
        <w:t>) показал, что статистически значимые различия</w:t>
      </w:r>
      <w:r>
        <w:rPr>
          <w:rFonts w:ascii="Times New Roman" w:hAnsi="Times New Roman" w:cs="Times New Roman"/>
          <w:sz w:val="28"/>
          <w:szCs w:val="28"/>
        </w:rPr>
        <w:t xml:space="preserve"> между группами согласно</w:t>
      </w:r>
      <w:r w:rsidRPr="00C1637A">
        <w:rPr>
          <w:rFonts w:ascii="Times New Roman" w:hAnsi="Times New Roman" w:cs="Times New Roman"/>
          <w:sz w:val="28"/>
          <w:szCs w:val="28"/>
        </w:rPr>
        <w:t xml:space="preserve"> </w:t>
      </w:r>
      <w:r>
        <w:rPr>
          <w:rFonts w:ascii="Times New Roman" w:hAnsi="Times New Roman" w:cs="Times New Roman"/>
          <w:sz w:val="28"/>
          <w:szCs w:val="28"/>
        </w:rPr>
        <w:t>критерию Манна-Уитни для независимых выборок</w:t>
      </w:r>
      <w:r w:rsidRPr="00F348EA">
        <w:rPr>
          <w:rFonts w:ascii="Times New Roman" w:hAnsi="Times New Roman" w:cs="Times New Roman"/>
          <w:sz w:val="28"/>
          <w:szCs w:val="28"/>
        </w:rPr>
        <w:t xml:space="preserve"> отмечались на сроке</w:t>
      </w:r>
      <w:r>
        <w:rPr>
          <w:rFonts w:ascii="Times New Roman" w:hAnsi="Times New Roman" w:cs="Times New Roman"/>
          <w:sz w:val="28"/>
          <w:szCs w:val="28"/>
        </w:rPr>
        <w:t xml:space="preserve"> 1 сутки и</w:t>
      </w:r>
      <w:r w:rsidRPr="00F348EA">
        <w:rPr>
          <w:rFonts w:ascii="Times New Roman" w:hAnsi="Times New Roman" w:cs="Times New Roman"/>
          <w:sz w:val="28"/>
          <w:szCs w:val="28"/>
        </w:rPr>
        <w:t xml:space="preserve"> 3 месяца (р=0,0</w:t>
      </w:r>
      <w:r>
        <w:rPr>
          <w:rFonts w:ascii="Times New Roman" w:hAnsi="Times New Roman" w:cs="Times New Roman"/>
          <w:sz w:val="28"/>
          <w:szCs w:val="28"/>
        </w:rPr>
        <w:t>0</w:t>
      </w:r>
      <w:r w:rsidRPr="00F348EA">
        <w:rPr>
          <w:rFonts w:ascii="Times New Roman" w:hAnsi="Times New Roman" w:cs="Times New Roman"/>
          <w:sz w:val="28"/>
          <w:szCs w:val="28"/>
        </w:rPr>
        <w:t xml:space="preserve">) после операции. </w:t>
      </w:r>
      <w:r>
        <w:rPr>
          <w:rFonts w:ascii="Times New Roman" w:hAnsi="Times New Roman" w:cs="Times New Roman"/>
          <w:sz w:val="28"/>
          <w:szCs w:val="28"/>
        </w:rPr>
        <w:t>Уровень ИЛ-2 в обеих группах не превышал значения нормы</w:t>
      </w:r>
      <w:r w:rsidRPr="00B8297B">
        <w:rPr>
          <w:rFonts w:ascii="Times New Roman" w:hAnsi="Times New Roman" w:cs="Times New Roman"/>
          <w:sz w:val="28"/>
          <w:szCs w:val="28"/>
        </w:rPr>
        <w:t xml:space="preserve"> 10 пг/мл</w:t>
      </w:r>
      <w:r>
        <w:rPr>
          <w:rFonts w:ascii="Times New Roman" w:hAnsi="Times New Roman" w:cs="Times New Roman"/>
          <w:sz w:val="28"/>
          <w:szCs w:val="28"/>
        </w:rPr>
        <w:t>.</w:t>
      </w:r>
    </w:p>
    <w:p w14:paraId="246F7AB1" w14:textId="77777777" w:rsidR="00AE49EF" w:rsidRDefault="00AE49EF" w:rsidP="006F7B97">
      <w:pPr>
        <w:spacing w:line="240" w:lineRule="auto"/>
        <w:ind w:firstLine="720"/>
        <w:rPr>
          <w:rFonts w:ascii="Times New Roman" w:hAnsi="Times New Roman" w:cs="Times New Roman"/>
          <w:sz w:val="28"/>
          <w:szCs w:val="28"/>
        </w:rPr>
      </w:pPr>
    </w:p>
    <w:p w14:paraId="016E0BBF" w14:textId="4E4E1459" w:rsidR="000C4A90" w:rsidRPr="00F348EA" w:rsidRDefault="006557ED" w:rsidP="006F7B97">
      <w:pPr>
        <w:spacing w:line="240" w:lineRule="auto"/>
        <w:ind w:firstLine="720"/>
        <w:rPr>
          <w:rFonts w:ascii="Times New Roman" w:hAnsi="Times New Roman" w:cs="Times New Roman"/>
          <w:sz w:val="28"/>
          <w:szCs w:val="28"/>
        </w:rPr>
      </w:pPr>
      <w:r>
        <w:rPr>
          <w:noProof/>
        </w:rPr>
        <w:drawing>
          <wp:inline distT="0" distB="0" distL="0" distR="0" wp14:anchorId="3D6F8610" wp14:editId="4C00BC00">
            <wp:extent cx="2517140" cy="2381693"/>
            <wp:effectExtent l="0" t="0" r="16510" b="0"/>
            <wp:docPr id="36" name="Диаграмма 3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22D34-4546-4294-BAA7-D9DF29228A3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 name="Диаграмма 3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22D34-4546-4294-BAA7-D9DF29228A38}"/>
                        </a:ext>
                      </a:extLst>
                    </pic:cNvPr>
                    <pic:cNvPicPr>
                      <a:picLocks noGrp="1" noRot="1" noChangeAspect="1" noMove="1" noResize="1" noEditPoints="1" noAdjustHandles="1" noChangeArrowheads="1" noChangeShapeType="1"/>
                    </pic:cNvPicPr>
                  </pic:nvPicPr>
                  <pic:blipFill>
                    <a:blip r:embed="rId65"/>
                    <a:stretch>
                      <a:fillRect/>
                    </a:stretch>
                  </pic:blipFill>
                  <pic:spPr>
                    <a:xfrm>
                      <a:off x="0" y="0"/>
                      <a:ext cx="2517140" cy="2381250"/>
                    </a:xfrm>
                    <a:prstGeom prst="rect">
                      <a:avLst/>
                    </a:prstGeom>
                  </pic:spPr>
                </pic:pic>
              </a:graphicData>
            </a:graphic>
          </wp:inline>
        </w:drawing>
      </w:r>
      <w:r>
        <w:rPr>
          <w:noProof/>
        </w:rPr>
        <w:drawing>
          <wp:inline distT="0" distB="0" distL="0" distR="0" wp14:anchorId="5F2C69A9" wp14:editId="4B1FAD0E">
            <wp:extent cx="2707005" cy="2378696"/>
            <wp:effectExtent l="0" t="0" r="17145" b="3175"/>
            <wp:docPr id="35" name="Диаграмма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9D8252-F258-4407-9414-C5F611EAC22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 name="Диаграмма 3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9D8252-F258-4407-9414-C5F611EAC222}"/>
                        </a:ext>
                      </a:extLst>
                    </pic:cNvPr>
                    <pic:cNvPicPr>
                      <a:picLocks noGrp="1" noRot="1" noChangeAspect="1" noMove="1" noResize="1" noEditPoints="1" noAdjustHandles="1" noChangeArrowheads="1" noChangeShapeType="1"/>
                    </pic:cNvPicPr>
                  </pic:nvPicPr>
                  <pic:blipFill>
                    <a:blip r:embed="rId66"/>
                    <a:stretch>
                      <a:fillRect/>
                    </a:stretch>
                  </pic:blipFill>
                  <pic:spPr>
                    <a:xfrm>
                      <a:off x="0" y="0"/>
                      <a:ext cx="2707005" cy="2378075"/>
                    </a:xfrm>
                    <a:prstGeom prst="rect">
                      <a:avLst/>
                    </a:prstGeom>
                  </pic:spPr>
                </pic:pic>
              </a:graphicData>
            </a:graphic>
          </wp:inline>
        </w:drawing>
      </w:r>
    </w:p>
    <w:p w14:paraId="75C55528" w14:textId="47E5F0C7" w:rsidR="000C4A90" w:rsidRDefault="000C4A90" w:rsidP="009C119D">
      <w:pPr>
        <w:spacing w:line="240" w:lineRule="auto"/>
        <w:jc w:val="center"/>
        <w:rPr>
          <w:rFonts w:ascii="Times New Roman" w:hAnsi="Times New Roman" w:cs="Times New Roman"/>
          <w:sz w:val="28"/>
          <w:szCs w:val="28"/>
        </w:rPr>
      </w:pPr>
      <w:r w:rsidRPr="00F348EA">
        <w:rPr>
          <w:rFonts w:ascii="Times New Roman" w:hAnsi="Times New Roman" w:cs="Times New Roman"/>
          <w:sz w:val="28"/>
          <w:szCs w:val="28"/>
        </w:rPr>
        <w:t xml:space="preserve">Рисунок </w:t>
      </w:r>
      <w:r w:rsidR="00AE49EF">
        <w:rPr>
          <w:rFonts w:ascii="Times New Roman" w:hAnsi="Times New Roman" w:cs="Times New Roman"/>
          <w:sz w:val="28"/>
          <w:szCs w:val="28"/>
        </w:rPr>
        <w:t>20</w:t>
      </w:r>
      <w:r w:rsidRPr="00F348EA">
        <w:rPr>
          <w:rFonts w:ascii="Times New Roman" w:hAnsi="Times New Roman" w:cs="Times New Roman"/>
          <w:sz w:val="28"/>
          <w:szCs w:val="28"/>
        </w:rPr>
        <w:t>– Динамика изменени</w:t>
      </w:r>
      <w:r w:rsidR="00874A79">
        <w:rPr>
          <w:rFonts w:ascii="Times New Roman" w:hAnsi="Times New Roman" w:cs="Times New Roman"/>
          <w:sz w:val="28"/>
          <w:szCs w:val="28"/>
        </w:rPr>
        <w:t>я</w:t>
      </w:r>
      <w:r w:rsidRPr="00F348EA">
        <w:rPr>
          <w:rFonts w:ascii="Times New Roman" w:hAnsi="Times New Roman" w:cs="Times New Roman"/>
          <w:sz w:val="28"/>
          <w:szCs w:val="28"/>
        </w:rPr>
        <w:t xml:space="preserve"> уровня ИЛ-2 в крови</w:t>
      </w:r>
      <w:r>
        <w:rPr>
          <w:rFonts w:ascii="Times New Roman" w:hAnsi="Times New Roman" w:cs="Times New Roman"/>
          <w:sz w:val="28"/>
          <w:szCs w:val="28"/>
        </w:rPr>
        <w:t xml:space="preserve"> </w:t>
      </w:r>
      <w:r w:rsidRPr="00F348EA">
        <w:rPr>
          <w:rFonts w:ascii="Times New Roman" w:hAnsi="Times New Roman" w:cs="Times New Roman"/>
          <w:sz w:val="28"/>
          <w:szCs w:val="28"/>
        </w:rPr>
        <w:t>после операции</w:t>
      </w:r>
    </w:p>
    <w:p w14:paraId="3886704B" w14:textId="6093B480" w:rsidR="00D11F79" w:rsidRDefault="00AE49EF" w:rsidP="006F7B97">
      <w:pPr>
        <w:pStyle w:val="ad"/>
        <w:ind w:firstLine="720"/>
        <w:jc w:val="both"/>
        <w:rPr>
          <w:rFonts w:ascii="Times New Roman" w:hAnsi="Times New Roman" w:cs="Times New Roman"/>
          <w:sz w:val="28"/>
          <w:szCs w:val="28"/>
        </w:rPr>
      </w:pPr>
      <w:r>
        <w:rPr>
          <w:rFonts w:ascii="Times New Roman" w:hAnsi="Times New Roman" w:cs="Times New Roman"/>
          <w:sz w:val="28"/>
          <w:szCs w:val="28"/>
        </w:rPr>
        <w:t>Внутригрупповые статистически значимые различия согласно</w:t>
      </w:r>
      <w:r w:rsidRPr="00C1637A">
        <w:rPr>
          <w:rFonts w:ascii="Times New Roman" w:hAnsi="Times New Roman" w:cs="Times New Roman"/>
          <w:sz w:val="28"/>
          <w:szCs w:val="28"/>
        </w:rPr>
        <w:t xml:space="preserve"> </w:t>
      </w:r>
      <w:r>
        <w:rPr>
          <w:rFonts w:ascii="Times New Roman" w:hAnsi="Times New Roman" w:cs="Times New Roman"/>
          <w:sz w:val="28"/>
          <w:szCs w:val="28"/>
        </w:rPr>
        <w:t>критерию Уилкоксона, были выявлены в двух группах, кроме значения ФНО 1 неделя и 1 месяц после аутопластики. Уровень ФНО (рисунок 2</w:t>
      </w:r>
      <w:r w:rsidR="00595997">
        <w:rPr>
          <w:rFonts w:ascii="Times New Roman" w:hAnsi="Times New Roman" w:cs="Times New Roman"/>
          <w:sz w:val="28"/>
          <w:szCs w:val="28"/>
        </w:rPr>
        <w:t>1</w:t>
      </w:r>
      <w:r w:rsidRPr="00F348EA">
        <w:rPr>
          <w:rFonts w:ascii="Times New Roman" w:hAnsi="Times New Roman" w:cs="Times New Roman"/>
          <w:sz w:val="28"/>
          <w:szCs w:val="28"/>
        </w:rPr>
        <w:t>) по полученным результатам статистически значим</w:t>
      </w:r>
      <w:r>
        <w:rPr>
          <w:rFonts w:ascii="Times New Roman" w:hAnsi="Times New Roman" w:cs="Times New Roman"/>
          <w:sz w:val="28"/>
          <w:szCs w:val="28"/>
        </w:rPr>
        <w:t>о</w:t>
      </w:r>
      <w:r w:rsidRPr="00F348EA">
        <w:rPr>
          <w:rFonts w:ascii="Times New Roman" w:hAnsi="Times New Roman" w:cs="Times New Roman"/>
          <w:sz w:val="28"/>
          <w:szCs w:val="28"/>
        </w:rPr>
        <w:t xml:space="preserve"> различ</w:t>
      </w:r>
      <w:r>
        <w:rPr>
          <w:rFonts w:ascii="Times New Roman" w:hAnsi="Times New Roman" w:cs="Times New Roman"/>
          <w:sz w:val="28"/>
          <w:szCs w:val="28"/>
        </w:rPr>
        <w:t xml:space="preserve">ался </w:t>
      </w:r>
      <w:r w:rsidRPr="00D20D2B">
        <w:rPr>
          <w:rFonts w:ascii="Times New Roman" w:hAnsi="Times New Roman" w:cs="Times New Roman"/>
          <w:sz w:val="28"/>
          <w:szCs w:val="28"/>
        </w:rPr>
        <w:t>между группами</w:t>
      </w:r>
      <w:r>
        <w:rPr>
          <w:rFonts w:ascii="Times New Roman" w:hAnsi="Times New Roman" w:cs="Times New Roman"/>
          <w:sz w:val="28"/>
          <w:szCs w:val="28"/>
        </w:rPr>
        <w:t xml:space="preserve"> на сроке 3 месяца после операции.</w:t>
      </w:r>
    </w:p>
    <w:p w14:paraId="542F3B1F" w14:textId="77777777" w:rsidR="000C4A90" w:rsidRPr="00F348EA" w:rsidRDefault="000C4A90" w:rsidP="006F7B97">
      <w:pPr>
        <w:pStyle w:val="ad"/>
        <w:ind w:firstLine="720"/>
        <w:jc w:val="both"/>
        <w:rPr>
          <w:rFonts w:ascii="Times New Roman" w:hAnsi="Times New Roman" w:cs="Times New Roman"/>
          <w:sz w:val="28"/>
          <w:szCs w:val="28"/>
        </w:rPr>
      </w:pPr>
    </w:p>
    <w:p w14:paraId="32FBF1EC" w14:textId="77777777" w:rsidR="000C4A90" w:rsidRPr="00F348EA" w:rsidRDefault="000C4A90" w:rsidP="006F7B97">
      <w:pPr>
        <w:spacing w:line="240" w:lineRule="auto"/>
        <w:jc w:val="center"/>
        <w:rPr>
          <w:rFonts w:ascii="Times New Roman" w:hAnsi="Times New Roman" w:cs="Times New Roman"/>
          <w:sz w:val="28"/>
          <w:szCs w:val="28"/>
        </w:rPr>
      </w:pPr>
      <w:r>
        <w:rPr>
          <w:noProof/>
        </w:rPr>
        <w:drawing>
          <wp:inline distT="0" distB="0" distL="0" distR="0" wp14:anchorId="2F81784D" wp14:editId="14F0F871">
            <wp:extent cx="2495550" cy="2762250"/>
            <wp:effectExtent l="0" t="0" r="0" b="0"/>
            <wp:docPr id="41" name="Диаграмма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B36894-3446-4F5D-BA79-70022138865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 name="Диаграмма 4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B36894-3446-4F5D-BA79-700221388652}"/>
                        </a:ext>
                      </a:extLst>
                    </pic:cNvPr>
                    <pic:cNvPicPr>
                      <a:picLocks noGrp="1" noRot="1" noChangeAspect="1" noMove="1" noResize="1" noEditPoints="1" noAdjustHandles="1" noChangeArrowheads="1" noChangeShapeType="1"/>
                    </pic:cNvPicPr>
                  </pic:nvPicPr>
                  <pic:blipFill>
                    <a:blip r:embed="rId67"/>
                    <a:stretch>
                      <a:fillRect/>
                    </a:stretch>
                  </pic:blipFill>
                  <pic:spPr>
                    <a:xfrm>
                      <a:off x="0" y="0"/>
                      <a:ext cx="2495550" cy="2762250"/>
                    </a:xfrm>
                    <a:prstGeom prst="rect">
                      <a:avLst/>
                    </a:prstGeom>
                  </pic:spPr>
                </pic:pic>
              </a:graphicData>
            </a:graphic>
          </wp:inline>
        </w:drawing>
      </w:r>
      <w:r>
        <w:rPr>
          <w:noProof/>
        </w:rPr>
        <w:drawing>
          <wp:inline distT="0" distB="0" distL="0" distR="0" wp14:anchorId="7B77D20D" wp14:editId="3EC2361B">
            <wp:extent cx="2524125" cy="2762250"/>
            <wp:effectExtent l="0" t="0" r="9525" b="0"/>
            <wp:docPr id="43" name="Диаграмма 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05EF0-4FEA-4EA9-BE30-96F70E74128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 name="Диаграмма 4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05EF0-4FEA-4EA9-BE30-96F70E74128B}"/>
                        </a:ext>
                      </a:extLst>
                    </pic:cNvPr>
                    <pic:cNvPicPr>
                      <a:picLocks noGrp="1" noRot="1" noChangeAspect="1" noMove="1" noResize="1" noEditPoints="1" noAdjustHandles="1" noChangeArrowheads="1" noChangeShapeType="1"/>
                    </pic:cNvPicPr>
                  </pic:nvPicPr>
                  <pic:blipFill>
                    <a:blip r:embed="rId68"/>
                    <a:stretch>
                      <a:fillRect/>
                    </a:stretch>
                  </pic:blipFill>
                  <pic:spPr>
                    <a:xfrm>
                      <a:off x="0" y="0"/>
                      <a:ext cx="2524125" cy="2762250"/>
                    </a:xfrm>
                    <a:prstGeom prst="rect">
                      <a:avLst/>
                    </a:prstGeom>
                  </pic:spPr>
                </pic:pic>
              </a:graphicData>
            </a:graphic>
          </wp:inline>
        </w:drawing>
      </w:r>
    </w:p>
    <w:p w14:paraId="067CC686" w14:textId="1449DC3C" w:rsidR="000C4A90" w:rsidRPr="00F348EA" w:rsidRDefault="000C4A90" w:rsidP="00CF3167">
      <w:pPr>
        <w:pStyle w:val="ad"/>
        <w:jc w:val="center"/>
        <w:rPr>
          <w:rFonts w:ascii="Times New Roman" w:hAnsi="Times New Roman" w:cs="Times New Roman"/>
          <w:sz w:val="28"/>
          <w:szCs w:val="28"/>
        </w:rPr>
      </w:pPr>
      <w:r>
        <w:rPr>
          <w:rFonts w:ascii="Times New Roman" w:hAnsi="Times New Roman" w:cs="Times New Roman"/>
          <w:sz w:val="28"/>
          <w:szCs w:val="28"/>
        </w:rPr>
        <w:t>Рисунок 2</w:t>
      </w:r>
      <w:r w:rsidR="00AE49EF">
        <w:rPr>
          <w:rFonts w:ascii="Times New Roman" w:hAnsi="Times New Roman" w:cs="Times New Roman"/>
          <w:sz w:val="28"/>
          <w:szCs w:val="28"/>
        </w:rPr>
        <w:t>1</w:t>
      </w:r>
      <w:r w:rsidRPr="00F348EA">
        <w:rPr>
          <w:rFonts w:ascii="Times New Roman" w:hAnsi="Times New Roman" w:cs="Times New Roman"/>
          <w:sz w:val="28"/>
          <w:szCs w:val="28"/>
        </w:rPr>
        <w:t xml:space="preserve"> – Динамика изменени</w:t>
      </w:r>
      <w:r w:rsidR="00874A79">
        <w:rPr>
          <w:rFonts w:ascii="Times New Roman" w:hAnsi="Times New Roman" w:cs="Times New Roman"/>
          <w:sz w:val="28"/>
          <w:szCs w:val="28"/>
        </w:rPr>
        <w:t>я</w:t>
      </w:r>
      <w:r w:rsidRPr="00F348EA">
        <w:rPr>
          <w:rFonts w:ascii="Times New Roman" w:hAnsi="Times New Roman" w:cs="Times New Roman"/>
          <w:sz w:val="28"/>
          <w:szCs w:val="28"/>
        </w:rPr>
        <w:t xml:space="preserve"> уровня ФНО</w:t>
      </w:r>
      <w:r>
        <w:rPr>
          <w:rFonts w:ascii="Times New Roman" w:hAnsi="Times New Roman" w:cs="Times New Roman"/>
          <w:sz w:val="28"/>
          <w:szCs w:val="28"/>
        </w:rPr>
        <w:t xml:space="preserve"> </w:t>
      </w:r>
      <w:r w:rsidRPr="00F348EA">
        <w:rPr>
          <w:rFonts w:ascii="Times New Roman" w:hAnsi="Times New Roman" w:cs="Times New Roman"/>
          <w:sz w:val="28"/>
          <w:szCs w:val="28"/>
        </w:rPr>
        <w:t>в крови</w:t>
      </w:r>
      <w:r>
        <w:rPr>
          <w:rFonts w:ascii="Times New Roman" w:hAnsi="Times New Roman" w:cs="Times New Roman"/>
          <w:sz w:val="28"/>
          <w:szCs w:val="28"/>
        </w:rPr>
        <w:t xml:space="preserve"> </w:t>
      </w:r>
      <w:r w:rsidRPr="00F348EA">
        <w:rPr>
          <w:rFonts w:ascii="Times New Roman" w:hAnsi="Times New Roman" w:cs="Times New Roman"/>
          <w:sz w:val="28"/>
          <w:szCs w:val="28"/>
        </w:rPr>
        <w:t>после операции</w:t>
      </w:r>
    </w:p>
    <w:p w14:paraId="7BD8C9B5" w14:textId="77777777" w:rsidR="000C4A90" w:rsidRPr="00F348EA" w:rsidRDefault="000C4A90" w:rsidP="006F7B97">
      <w:pPr>
        <w:pStyle w:val="ad"/>
        <w:rPr>
          <w:rFonts w:ascii="Times New Roman" w:hAnsi="Times New Roman" w:cs="Times New Roman"/>
          <w:sz w:val="28"/>
          <w:szCs w:val="28"/>
        </w:rPr>
      </w:pPr>
    </w:p>
    <w:p w14:paraId="46BF2C73" w14:textId="3CDD3BE9" w:rsidR="000C4A90" w:rsidRPr="00F348EA" w:rsidRDefault="000C4A90" w:rsidP="006F7B97">
      <w:pPr>
        <w:pStyle w:val="ad"/>
        <w:ind w:firstLine="720"/>
        <w:jc w:val="both"/>
        <w:rPr>
          <w:rFonts w:ascii="Times New Roman" w:hAnsi="Times New Roman" w:cs="Times New Roman"/>
          <w:sz w:val="28"/>
          <w:szCs w:val="28"/>
        </w:rPr>
      </w:pPr>
      <w:r w:rsidRPr="00366EEA">
        <w:rPr>
          <w:rFonts w:ascii="Times New Roman" w:hAnsi="Times New Roman" w:cs="Times New Roman"/>
          <w:sz w:val="28"/>
          <w:szCs w:val="28"/>
          <w:shd w:val="clear" w:color="auto" w:fill="FFFFFF"/>
        </w:rPr>
        <w:t xml:space="preserve">При этом нельзя не отметить, что </w:t>
      </w:r>
      <w:r>
        <w:rPr>
          <w:rFonts w:ascii="Times New Roman" w:hAnsi="Times New Roman" w:cs="Times New Roman"/>
          <w:sz w:val="28"/>
          <w:szCs w:val="28"/>
          <w:shd w:val="clear" w:color="auto" w:fill="FFFFFF"/>
        </w:rPr>
        <w:t xml:space="preserve">полученные результаты не превышали </w:t>
      </w:r>
      <w:r w:rsidRPr="00366EEA">
        <w:rPr>
          <w:rFonts w:ascii="Times New Roman" w:hAnsi="Times New Roman" w:cs="Times New Roman"/>
          <w:sz w:val="28"/>
          <w:szCs w:val="28"/>
          <w:shd w:val="clear" w:color="auto" w:fill="FFFFFF"/>
        </w:rPr>
        <w:t>нормативные значения уровня ФНО</w:t>
      </w:r>
      <w:r>
        <w:rPr>
          <w:rFonts w:ascii="Times New Roman" w:hAnsi="Times New Roman" w:cs="Times New Roman"/>
          <w:sz w:val="28"/>
          <w:szCs w:val="28"/>
          <w:shd w:val="clear" w:color="auto" w:fill="FFFFFF"/>
        </w:rPr>
        <w:t>, который составляет</w:t>
      </w:r>
      <w:r w:rsidRPr="00366EEA">
        <w:rPr>
          <w:rFonts w:ascii="Times New Roman" w:hAnsi="Times New Roman" w:cs="Times New Roman"/>
          <w:sz w:val="28"/>
          <w:szCs w:val="28"/>
          <w:shd w:val="clear" w:color="auto" w:fill="FFFFFF"/>
        </w:rPr>
        <w:t xml:space="preserve"> до 6 пг/</w:t>
      </w:r>
      <w:r>
        <w:rPr>
          <w:rFonts w:ascii="Times New Roman" w:hAnsi="Times New Roman" w:cs="Times New Roman"/>
          <w:sz w:val="28"/>
          <w:szCs w:val="28"/>
          <w:shd w:val="clear" w:color="auto" w:fill="FFFFFF"/>
        </w:rPr>
        <w:t xml:space="preserve">мл. </w:t>
      </w:r>
    </w:p>
    <w:p w14:paraId="2F190FD2" w14:textId="3C6AB4D4" w:rsidR="000C4A90" w:rsidRDefault="000C4A90" w:rsidP="006F7B97">
      <w:pPr>
        <w:pStyle w:val="ad"/>
        <w:jc w:val="both"/>
        <w:rPr>
          <w:rFonts w:ascii="Times New Roman" w:hAnsi="Times New Roman" w:cs="Times New Roman"/>
          <w:sz w:val="28"/>
          <w:szCs w:val="28"/>
        </w:rPr>
      </w:pPr>
      <w:r w:rsidRPr="00E42A1E">
        <w:rPr>
          <w:rFonts w:ascii="Times New Roman" w:hAnsi="Times New Roman" w:cs="Times New Roman"/>
          <w:color w:val="000000" w:themeColor="text1"/>
          <w:sz w:val="28"/>
          <w:szCs w:val="28"/>
        </w:rPr>
        <w:t xml:space="preserve">            </w:t>
      </w:r>
      <w:r w:rsidRPr="00AE4578">
        <w:rPr>
          <w:rFonts w:ascii="Times New Roman" w:hAnsi="Times New Roman" w:cs="Times New Roman"/>
          <w:sz w:val="28"/>
          <w:szCs w:val="28"/>
        </w:rPr>
        <w:t>Главным результатом проведенного сравнительного анализа иммунологических маркеров активности воспалительного процесса следует считать, что</w:t>
      </w:r>
      <w:r w:rsidRPr="00F348EA">
        <w:rPr>
          <w:rFonts w:ascii="Times New Roman" w:hAnsi="Times New Roman" w:cs="Times New Roman"/>
          <w:sz w:val="28"/>
          <w:szCs w:val="28"/>
        </w:rPr>
        <w:t xml:space="preserve"> </w:t>
      </w:r>
      <w:r>
        <w:rPr>
          <w:rFonts w:ascii="Times New Roman" w:hAnsi="Times New Roman" w:cs="Times New Roman"/>
          <w:sz w:val="28"/>
          <w:szCs w:val="28"/>
        </w:rPr>
        <w:t>из всех исследуемых</w:t>
      </w:r>
      <w:r w:rsidRPr="00F348EA">
        <w:rPr>
          <w:rFonts w:ascii="Times New Roman" w:hAnsi="Times New Roman" w:cs="Times New Roman"/>
          <w:sz w:val="28"/>
          <w:szCs w:val="28"/>
        </w:rPr>
        <w:t xml:space="preserve"> белков системного воспалительного ответа </w:t>
      </w:r>
      <w:r>
        <w:rPr>
          <w:rFonts w:ascii="Times New Roman" w:hAnsi="Times New Roman" w:cs="Times New Roman"/>
          <w:sz w:val="28"/>
          <w:szCs w:val="28"/>
        </w:rPr>
        <w:t>выше «следового» уровня были значения С-реактивного белка. Так же умеренно повышенный уровень лейкоцитов в крови в группе</w:t>
      </w:r>
      <w:r w:rsidRPr="0065463E">
        <w:rPr>
          <w:rFonts w:ascii="Times New Roman" w:hAnsi="Times New Roman" w:cs="Times New Roman"/>
          <w:sz w:val="28"/>
          <w:szCs w:val="28"/>
        </w:rPr>
        <w:t xml:space="preserve"> </w:t>
      </w:r>
      <w:r>
        <w:rPr>
          <w:rFonts w:ascii="Times New Roman" w:hAnsi="Times New Roman" w:cs="Times New Roman"/>
          <w:sz w:val="28"/>
          <w:szCs w:val="28"/>
          <w:lang w:val="en-US"/>
        </w:rPr>
        <w:t>II</w:t>
      </w:r>
      <w:r>
        <w:rPr>
          <w:rFonts w:ascii="Times New Roman" w:hAnsi="Times New Roman" w:cs="Times New Roman"/>
          <w:sz w:val="28"/>
          <w:szCs w:val="28"/>
        </w:rPr>
        <w:t xml:space="preserve"> со статистически значимой разницей</w:t>
      </w:r>
      <w:r w:rsidRPr="00F348EA">
        <w:rPr>
          <w:rFonts w:ascii="Times New Roman" w:hAnsi="Times New Roman" w:cs="Times New Roman"/>
          <w:sz w:val="28"/>
          <w:szCs w:val="28"/>
        </w:rPr>
        <w:t xml:space="preserve">. </w:t>
      </w:r>
      <w:r>
        <w:rPr>
          <w:rFonts w:ascii="Times New Roman" w:hAnsi="Times New Roman" w:cs="Times New Roman"/>
          <w:sz w:val="28"/>
          <w:szCs w:val="28"/>
        </w:rPr>
        <w:t>Другие показатели имели</w:t>
      </w:r>
      <w:r w:rsidRPr="00F348EA">
        <w:rPr>
          <w:rFonts w:ascii="Times New Roman" w:hAnsi="Times New Roman" w:cs="Times New Roman"/>
          <w:sz w:val="28"/>
          <w:szCs w:val="28"/>
        </w:rPr>
        <w:t xml:space="preserve"> статистически значимые различия между группами</w:t>
      </w:r>
      <w:r>
        <w:rPr>
          <w:rFonts w:ascii="Times New Roman" w:hAnsi="Times New Roman" w:cs="Times New Roman"/>
          <w:sz w:val="28"/>
          <w:szCs w:val="28"/>
        </w:rPr>
        <w:t>:</w:t>
      </w:r>
      <w:r w:rsidRPr="00F348EA">
        <w:rPr>
          <w:rFonts w:ascii="Times New Roman" w:hAnsi="Times New Roman" w:cs="Times New Roman"/>
          <w:sz w:val="28"/>
          <w:szCs w:val="28"/>
        </w:rPr>
        <w:t xml:space="preserve"> по уровню СРБ на всех сроках после операции; по уровню ИЛ-2 на сроке 1 неделя и 3 месяца послеоперационного периода и по уровню ФНО различался только </w:t>
      </w:r>
      <w:r>
        <w:rPr>
          <w:rFonts w:ascii="Times New Roman" w:hAnsi="Times New Roman" w:cs="Times New Roman"/>
          <w:sz w:val="28"/>
          <w:szCs w:val="28"/>
        </w:rPr>
        <w:t>в</w:t>
      </w:r>
      <w:r w:rsidRPr="00F348EA">
        <w:rPr>
          <w:rFonts w:ascii="Times New Roman" w:hAnsi="Times New Roman" w:cs="Times New Roman"/>
          <w:sz w:val="28"/>
          <w:szCs w:val="28"/>
        </w:rPr>
        <w:t xml:space="preserve"> 3 месяц</w:t>
      </w:r>
      <w:r>
        <w:rPr>
          <w:rFonts w:ascii="Times New Roman" w:hAnsi="Times New Roman" w:cs="Times New Roman"/>
          <w:sz w:val="28"/>
          <w:szCs w:val="28"/>
        </w:rPr>
        <w:t>а</w:t>
      </w:r>
      <w:r w:rsidRPr="00F348EA">
        <w:rPr>
          <w:rFonts w:ascii="Times New Roman" w:hAnsi="Times New Roman" w:cs="Times New Roman"/>
          <w:sz w:val="28"/>
          <w:szCs w:val="28"/>
        </w:rPr>
        <w:t>.</w:t>
      </w:r>
    </w:p>
    <w:p w14:paraId="64A8027A" w14:textId="77777777" w:rsidR="006777C6" w:rsidRPr="00F348EA" w:rsidRDefault="006777C6" w:rsidP="006F7B97">
      <w:pPr>
        <w:pStyle w:val="ad"/>
        <w:jc w:val="both"/>
        <w:rPr>
          <w:rFonts w:ascii="Times New Roman" w:hAnsi="Times New Roman" w:cs="Times New Roman"/>
          <w:sz w:val="28"/>
          <w:szCs w:val="28"/>
        </w:rPr>
      </w:pPr>
    </w:p>
    <w:p w14:paraId="3B462079" w14:textId="3A7419B5" w:rsidR="00D61A7A" w:rsidRPr="00A97349" w:rsidRDefault="000C4A90" w:rsidP="00BF5B8D">
      <w:pPr>
        <w:pStyle w:val="ad"/>
        <w:outlineLvl w:val="1"/>
        <w:rPr>
          <w:rFonts w:asciiTheme="majorBidi" w:hAnsiTheme="majorBidi" w:cstheme="majorBidi"/>
          <w:i/>
          <w:iCs/>
          <w:sz w:val="28"/>
          <w:szCs w:val="28"/>
        </w:rPr>
      </w:pPr>
      <w:r w:rsidRPr="00D61A7A">
        <w:rPr>
          <w:rFonts w:asciiTheme="majorBidi" w:hAnsiTheme="majorBidi" w:cstheme="majorBidi"/>
          <w:b/>
          <w:sz w:val="28"/>
          <w:szCs w:val="28"/>
        </w:rPr>
        <w:t xml:space="preserve">          </w:t>
      </w:r>
      <w:bookmarkStart w:id="57" w:name="_Toc181562051"/>
      <w:r w:rsidR="00334CF4" w:rsidRPr="00A97349">
        <w:rPr>
          <w:rFonts w:asciiTheme="majorBidi" w:hAnsiTheme="majorBidi" w:cstheme="majorBidi"/>
          <w:i/>
          <w:iCs/>
          <w:sz w:val="28"/>
          <w:szCs w:val="28"/>
        </w:rPr>
        <w:t>3.3.</w:t>
      </w:r>
      <w:r w:rsidR="009313F4" w:rsidRPr="00A97349">
        <w:rPr>
          <w:rFonts w:asciiTheme="majorBidi" w:hAnsiTheme="majorBidi" w:cstheme="majorBidi"/>
          <w:i/>
          <w:iCs/>
          <w:sz w:val="28"/>
          <w:szCs w:val="28"/>
        </w:rPr>
        <w:t>7</w:t>
      </w:r>
      <w:r w:rsidR="00334CF4" w:rsidRPr="00A97349">
        <w:rPr>
          <w:rFonts w:asciiTheme="majorBidi" w:hAnsiTheme="majorBidi" w:cstheme="majorBidi"/>
          <w:i/>
          <w:iCs/>
          <w:sz w:val="28"/>
          <w:szCs w:val="28"/>
        </w:rPr>
        <w:t xml:space="preserve"> Качество жизни после герниопластики</w:t>
      </w:r>
      <w:bookmarkEnd w:id="57"/>
    </w:p>
    <w:p w14:paraId="1E162E1B" w14:textId="1C90AC96" w:rsidR="00F374FF" w:rsidRDefault="000078FE" w:rsidP="00F374FF">
      <w:pPr>
        <w:pStyle w:val="ad"/>
        <w:ind w:firstLine="720"/>
        <w:jc w:val="both"/>
        <w:rPr>
          <w:rFonts w:asciiTheme="majorBidi" w:hAnsiTheme="majorBidi" w:cstheme="majorBidi"/>
          <w:sz w:val="28"/>
          <w:szCs w:val="28"/>
        </w:rPr>
      </w:pPr>
      <w:r>
        <w:rPr>
          <w:rFonts w:asciiTheme="majorBidi" w:hAnsiTheme="majorBidi" w:cstheme="majorBidi"/>
          <w:sz w:val="28"/>
          <w:szCs w:val="28"/>
        </w:rPr>
        <w:t xml:space="preserve">Анкетирование </w:t>
      </w:r>
      <w:r w:rsidRPr="00D61A7A">
        <w:rPr>
          <w:rFonts w:asciiTheme="majorBidi" w:hAnsiTheme="majorBidi" w:cstheme="majorBidi"/>
          <w:sz w:val="28"/>
          <w:szCs w:val="28"/>
        </w:rPr>
        <w:t>«</w:t>
      </w:r>
      <w:r w:rsidRPr="00D61A7A">
        <w:rPr>
          <w:rFonts w:asciiTheme="majorBidi" w:hAnsiTheme="majorBidi" w:cstheme="majorBidi"/>
          <w:sz w:val="28"/>
          <w:szCs w:val="28"/>
          <w:lang w:val="en-US"/>
        </w:rPr>
        <w:t>Carolinas</w:t>
      </w:r>
      <w:r w:rsidRPr="00D61A7A">
        <w:rPr>
          <w:rFonts w:asciiTheme="majorBidi" w:hAnsiTheme="majorBidi" w:cstheme="majorBidi"/>
          <w:sz w:val="28"/>
          <w:szCs w:val="28"/>
        </w:rPr>
        <w:t xml:space="preserve"> </w:t>
      </w:r>
      <w:r w:rsidRPr="00D61A7A">
        <w:rPr>
          <w:rFonts w:asciiTheme="majorBidi" w:hAnsiTheme="majorBidi" w:cstheme="majorBidi"/>
          <w:sz w:val="28"/>
          <w:szCs w:val="28"/>
          <w:lang w:val="en-US"/>
        </w:rPr>
        <w:t>Comfort</w:t>
      </w:r>
      <w:r w:rsidRPr="00D61A7A">
        <w:rPr>
          <w:rFonts w:asciiTheme="majorBidi" w:hAnsiTheme="majorBidi" w:cstheme="majorBidi"/>
          <w:sz w:val="28"/>
          <w:szCs w:val="28"/>
        </w:rPr>
        <w:t xml:space="preserve"> </w:t>
      </w:r>
      <w:r w:rsidR="004F2527" w:rsidRPr="00D61A7A">
        <w:rPr>
          <w:rFonts w:asciiTheme="majorBidi" w:hAnsiTheme="majorBidi" w:cstheme="majorBidi"/>
          <w:sz w:val="28"/>
          <w:szCs w:val="28"/>
          <w:lang w:val="en-US"/>
        </w:rPr>
        <w:t>Scale</w:t>
      </w:r>
      <w:r w:rsidR="004F2527" w:rsidRPr="00D61A7A">
        <w:rPr>
          <w:rFonts w:asciiTheme="majorBidi" w:hAnsiTheme="majorBidi" w:cstheme="majorBidi"/>
          <w:sz w:val="28"/>
          <w:szCs w:val="28"/>
        </w:rPr>
        <w:t>»</w:t>
      </w:r>
      <w:r w:rsidR="004F2527">
        <w:rPr>
          <w:rFonts w:asciiTheme="majorBidi" w:hAnsiTheme="majorBidi" w:cstheme="majorBidi"/>
          <w:sz w:val="28"/>
          <w:szCs w:val="28"/>
        </w:rPr>
        <w:t xml:space="preserve"> </w:t>
      </w:r>
      <w:r w:rsidR="004F2527" w:rsidRPr="00F121EE">
        <w:rPr>
          <w:rFonts w:asciiTheme="majorBidi" w:hAnsiTheme="majorBidi" w:cstheme="majorBidi"/>
          <w:sz w:val="28"/>
          <w:szCs w:val="28"/>
        </w:rPr>
        <w:t>показало</w:t>
      </w:r>
      <w:r w:rsidR="00F374FF" w:rsidRPr="00F121EE">
        <w:rPr>
          <w:rFonts w:asciiTheme="majorBidi" w:hAnsiTheme="majorBidi" w:cstheme="majorBidi"/>
          <w:sz w:val="28"/>
          <w:szCs w:val="28"/>
        </w:rPr>
        <w:t xml:space="preserve"> </w:t>
      </w:r>
      <w:r>
        <w:rPr>
          <w:rFonts w:asciiTheme="majorBidi" w:hAnsiTheme="majorBidi" w:cstheme="majorBidi"/>
          <w:sz w:val="28"/>
          <w:szCs w:val="28"/>
        </w:rPr>
        <w:t>высокую</w:t>
      </w:r>
      <w:r w:rsidR="00F374FF" w:rsidRPr="00F121EE">
        <w:rPr>
          <w:rFonts w:asciiTheme="majorBidi" w:hAnsiTheme="majorBidi" w:cstheme="majorBidi"/>
          <w:sz w:val="28"/>
          <w:szCs w:val="28"/>
        </w:rPr>
        <w:t xml:space="preserve"> внутреннюю согласованность с коэффициентом </w:t>
      </w:r>
      <w:r w:rsidR="00F374FF" w:rsidRPr="00F121EE">
        <w:rPr>
          <w:rFonts w:asciiTheme="majorBidi" w:hAnsiTheme="majorBidi" w:cstheme="majorBidi"/>
          <w:sz w:val="28"/>
          <w:szCs w:val="28"/>
          <w:lang w:val="en-US"/>
        </w:rPr>
        <w:t>α</w:t>
      </w:r>
      <w:r w:rsidR="00F374FF" w:rsidRPr="00F121EE">
        <w:rPr>
          <w:rFonts w:asciiTheme="majorBidi" w:hAnsiTheme="majorBidi" w:cstheme="majorBidi"/>
          <w:sz w:val="28"/>
          <w:szCs w:val="28"/>
        </w:rPr>
        <w:t xml:space="preserve"> Кронбаха 0,</w:t>
      </w:r>
      <w:r w:rsidR="00F374FF">
        <w:rPr>
          <w:rFonts w:asciiTheme="majorBidi" w:hAnsiTheme="majorBidi" w:cstheme="majorBidi"/>
          <w:sz w:val="28"/>
          <w:szCs w:val="28"/>
        </w:rPr>
        <w:t>762</w:t>
      </w:r>
      <w:r w:rsidR="00F374FF" w:rsidRPr="00F121EE">
        <w:rPr>
          <w:rFonts w:asciiTheme="majorBidi" w:hAnsiTheme="majorBidi" w:cstheme="majorBidi"/>
          <w:sz w:val="28"/>
          <w:szCs w:val="28"/>
        </w:rPr>
        <w:t xml:space="preserve"> для всей группы, 0,</w:t>
      </w:r>
      <w:r w:rsidR="00F374FF">
        <w:rPr>
          <w:rFonts w:asciiTheme="majorBidi" w:hAnsiTheme="majorBidi" w:cstheme="majorBidi"/>
          <w:sz w:val="28"/>
          <w:szCs w:val="28"/>
        </w:rPr>
        <w:t>75</w:t>
      </w:r>
      <w:r w:rsidR="000933D1">
        <w:rPr>
          <w:rFonts w:asciiTheme="majorBidi" w:hAnsiTheme="majorBidi" w:cstheme="majorBidi"/>
          <w:sz w:val="28"/>
          <w:szCs w:val="28"/>
        </w:rPr>
        <w:t>7</w:t>
      </w:r>
      <w:r w:rsidR="00F374FF" w:rsidRPr="00F121EE">
        <w:rPr>
          <w:rFonts w:asciiTheme="majorBidi" w:hAnsiTheme="majorBidi" w:cstheme="majorBidi"/>
          <w:sz w:val="28"/>
          <w:szCs w:val="28"/>
        </w:rPr>
        <w:t xml:space="preserve"> для </w:t>
      </w:r>
      <w:r w:rsidR="00F374FF">
        <w:rPr>
          <w:rFonts w:asciiTheme="majorBidi" w:hAnsiTheme="majorBidi" w:cstheme="majorBidi"/>
          <w:sz w:val="28"/>
          <w:szCs w:val="28"/>
          <w:lang w:val="en-US"/>
        </w:rPr>
        <w:t>I</w:t>
      </w:r>
      <w:r w:rsidR="00F374FF">
        <w:rPr>
          <w:rFonts w:asciiTheme="majorBidi" w:hAnsiTheme="majorBidi" w:cstheme="majorBidi"/>
          <w:sz w:val="28"/>
          <w:szCs w:val="28"/>
        </w:rPr>
        <w:t xml:space="preserve"> группы</w:t>
      </w:r>
      <w:r w:rsidR="00F374FF" w:rsidRPr="00F121EE">
        <w:rPr>
          <w:rFonts w:asciiTheme="majorBidi" w:hAnsiTheme="majorBidi" w:cstheme="majorBidi"/>
          <w:sz w:val="28"/>
          <w:szCs w:val="28"/>
        </w:rPr>
        <w:t xml:space="preserve"> и 0,</w:t>
      </w:r>
      <w:r w:rsidR="00F374FF">
        <w:rPr>
          <w:rFonts w:asciiTheme="majorBidi" w:hAnsiTheme="majorBidi" w:cstheme="majorBidi"/>
          <w:sz w:val="28"/>
          <w:szCs w:val="28"/>
        </w:rPr>
        <w:t>746</w:t>
      </w:r>
      <w:r w:rsidR="00F374FF" w:rsidRPr="00F121EE">
        <w:rPr>
          <w:rFonts w:asciiTheme="majorBidi" w:hAnsiTheme="majorBidi" w:cstheme="majorBidi"/>
          <w:sz w:val="28"/>
          <w:szCs w:val="28"/>
        </w:rPr>
        <w:t xml:space="preserve"> для </w:t>
      </w:r>
      <w:r w:rsidR="00F374FF">
        <w:rPr>
          <w:rFonts w:asciiTheme="majorBidi" w:hAnsiTheme="majorBidi" w:cstheme="majorBidi"/>
          <w:sz w:val="28"/>
          <w:szCs w:val="28"/>
          <w:lang w:val="en-US"/>
        </w:rPr>
        <w:t>II</w:t>
      </w:r>
      <w:r w:rsidR="00F374FF">
        <w:rPr>
          <w:rFonts w:asciiTheme="majorBidi" w:hAnsiTheme="majorBidi" w:cstheme="majorBidi"/>
          <w:sz w:val="28"/>
          <w:szCs w:val="28"/>
        </w:rPr>
        <w:t xml:space="preserve"> группы исследования</w:t>
      </w:r>
      <w:r w:rsidR="00A17C06">
        <w:rPr>
          <w:rFonts w:asciiTheme="majorBidi" w:hAnsiTheme="majorBidi" w:cstheme="majorBidi"/>
          <w:sz w:val="28"/>
          <w:szCs w:val="28"/>
        </w:rPr>
        <w:t xml:space="preserve"> (</w:t>
      </w:r>
      <w:r w:rsidR="00A17C06" w:rsidRPr="00DF2AE5">
        <w:rPr>
          <w:rFonts w:asciiTheme="majorBidi" w:hAnsiTheme="majorBidi" w:cstheme="majorBidi"/>
          <w:sz w:val="28"/>
          <w:szCs w:val="28"/>
        </w:rPr>
        <w:t xml:space="preserve">Таблица </w:t>
      </w:r>
      <w:r w:rsidR="00DF2AE5" w:rsidRPr="00DF2AE5">
        <w:rPr>
          <w:rFonts w:asciiTheme="majorBidi" w:hAnsiTheme="majorBidi" w:cstheme="majorBidi"/>
          <w:sz w:val="28"/>
          <w:szCs w:val="28"/>
        </w:rPr>
        <w:t>13</w:t>
      </w:r>
      <w:r w:rsidR="00A17C06" w:rsidRPr="00DF2AE5">
        <w:rPr>
          <w:rFonts w:asciiTheme="majorBidi" w:hAnsiTheme="majorBidi" w:cstheme="majorBidi"/>
          <w:sz w:val="28"/>
          <w:szCs w:val="28"/>
        </w:rPr>
        <w:t>)</w:t>
      </w:r>
      <w:r w:rsidR="00F374FF" w:rsidRPr="00DF2AE5">
        <w:rPr>
          <w:rFonts w:asciiTheme="majorBidi" w:hAnsiTheme="majorBidi" w:cstheme="majorBidi"/>
          <w:sz w:val="28"/>
          <w:szCs w:val="28"/>
        </w:rPr>
        <w:t>.</w:t>
      </w:r>
    </w:p>
    <w:p w14:paraId="0D9911E9" w14:textId="77777777" w:rsidR="009361A8" w:rsidRDefault="009361A8" w:rsidP="00F374FF">
      <w:pPr>
        <w:pStyle w:val="ad"/>
        <w:ind w:firstLine="720"/>
        <w:jc w:val="both"/>
        <w:rPr>
          <w:rFonts w:asciiTheme="majorBidi" w:hAnsiTheme="majorBidi" w:cstheme="majorBidi"/>
          <w:sz w:val="28"/>
          <w:szCs w:val="28"/>
        </w:rPr>
      </w:pPr>
    </w:p>
    <w:p w14:paraId="40E6B2E5" w14:textId="14958CDB" w:rsidR="009361A8" w:rsidRDefault="009361A8" w:rsidP="00700A20">
      <w:pPr>
        <w:pStyle w:val="ad"/>
        <w:jc w:val="both"/>
        <w:rPr>
          <w:rFonts w:asciiTheme="majorBidi" w:hAnsiTheme="majorBidi" w:cstheme="majorBidi"/>
          <w:sz w:val="28"/>
          <w:szCs w:val="28"/>
        </w:rPr>
      </w:pPr>
      <w:r w:rsidRPr="0057219B">
        <w:rPr>
          <w:rFonts w:ascii="Times New Roman" w:hAnsi="Times New Roman" w:cs="Times New Roman"/>
          <w:sz w:val="28"/>
          <w:szCs w:val="28"/>
        </w:rPr>
        <w:t xml:space="preserve">Таблица </w:t>
      </w:r>
      <w:r w:rsidR="00DF2AE5">
        <w:rPr>
          <w:rFonts w:ascii="Times New Roman" w:hAnsi="Times New Roman" w:cs="Times New Roman"/>
          <w:sz w:val="28"/>
          <w:szCs w:val="28"/>
        </w:rPr>
        <w:t xml:space="preserve">13 </w:t>
      </w:r>
      <w:r w:rsidRPr="0057219B">
        <w:rPr>
          <w:rFonts w:ascii="Times New Roman" w:hAnsi="Times New Roman" w:cs="Times New Roman"/>
          <w:sz w:val="28"/>
          <w:szCs w:val="28"/>
        </w:rPr>
        <w:t xml:space="preserve">- </w:t>
      </w:r>
      <w:r w:rsidR="00700A20" w:rsidRPr="00700A20">
        <w:rPr>
          <w:rFonts w:ascii="Times New Roman" w:hAnsi="Times New Roman" w:cs="Times New Roman"/>
          <w:sz w:val="28"/>
          <w:szCs w:val="28"/>
        </w:rPr>
        <w:t>Среднее значение, стандартное отклонение, внутренняя согласованность и корреляция элементов и общей суммы доменов</w:t>
      </w:r>
      <w:r w:rsidR="00700A20">
        <w:rPr>
          <w:rFonts w:ascii="Times New Roman" w:hAnsi="Times New Roman" w:cs="Times New Roman"/>
          <w:sz w:val="28"/>
          <w:szCs w:val="28"/>
        </w:rPr>
        <w:t xml:space="preserve"> </w:t>
      </w:r>
      <w:r w:rsidR="00700A20">
        <w:rPr>
          <w:rFonts w:asciiTheme="majorBidi" w:hAnsiTheme="majorBidi" w:cstheme="majorBidi"/>
          <w:sz w:val="28"/>
          <w:szCs w:val="28"/>
        </w:rPr>
        <w:t xml:space="preserve">анкетирования </w:t>
      </w:r>
      <w:r w:rsidR="00700A20" w:rsidRPr="00D61A7A">
        <w:rPr>
          <w:rFonts w:asciiTheme="majorBidi" w:hAnsiTheme="majorBidi" w:cstheme="majorBidi"/>
          <w:sz w:val="28"/>
          <w:szCs w:val="28"/>
        </w:rPr>
        <w:t>«</w:t>
      </w:r>
      <w:r w:rsidR="00700A20" w:rsidRPr="00D61A7A">
        <w:rPr>
          <w:rFonts w:asciiTheme="majorBidi" w:hAnsiTheme="majorBidi" w:cstheme="majorBidi"/>
          <w:sz w:val="28"/>
          <w:szCs w:val="28"/>
          <w:lang w:val="en-US"/>
        </w:rPr>
        <w:t>Carolinas</w:t>
      </w:r>
      <w:r w:rsidR="00700A20" w:rsidRPr="00D61A7A">
        <w:rPr>
          <w:rFonts w:asciiTheme="majorBidi" w:hAnsiTheme="majorBidi" w:cstheme="majorBidi"/>
          <w:sz w:val="28"/>
          <w:szCs w:val="28"/>
        </w:rPr>
        <w:t xml:space="preserve"> </w:t>
      </w:r>
      <w:r w:rsidR="00700A20" w:rsidRPr="00D61A7A">
        <w:rPr>
          <w:rFonts w:asciiTheme="majorBidi" w:hAnsiTheme="majorBidi" w:cstheme="majorBidi"/>
          <w:sz w:val="28"/>
          <w:szCs w:val="28"/>
          <w:lang w:val="en-US"/>
        </w:rPr>
        <w:t>Comfort</w:t>
      </w:r>
      <w:r w:rsidR="00700A20" w:rsidRPr="00D61A7A">
        <w:rPr>
          <w:rFonts w:asciiTheme="majorBidi" w:hAnsiTheme="majorBidi" w:cstheme="majorBidi"/>
          <w:sz w:val="28"/>
          <w:szCs w:val="28"/>
        </w:rPr>
        <w:t xml:space="preserve"> </w:t>
      </w:r>
      <w:r w:rsidR="00700A20" w:rsidRPr="00D61A7A">
        <w:rPr>
          <w:rFonts w:asciiTheme="majorBidi" w:hAnsiTheme="majorBidi" w:cstheme="majorBidi"/>
          <w:sz w:val="28"/>
          <w:szCs w:val="28"/>
          <w:lang w:val="en-US"/>
        </w:rPr>
        <w:t>Scale</w:t>
      </w:r>
      <w:r w:rsidR="00700A20" w:rsidRPr="00D61A7A">
        <w:rPr>
          <w:rFonts w:asciiTheme="majorBidi" w:hAnsiTheme="majorBidi" w:cstheme="majorBidi"/>
          <w:sz w:val="28"/>
          <w:szCs w:val="28"/>
        </w:rPr>
        <w:t>»</w:t>
      </w:r>
      <w:r w:rsidR="00700A20">
        <w:rPr>
          <w:rFonts w:asciiTheme="majorBidi" w:hAnsiTheme="majorBidi" w:cstheme="majorBidi"/>
          <w:sz w:val="28"/>
          <w:szCs w:val="28"/>
        </w:rPr>
        <w:t>.</w:t>
      </w:r>
    </w:p>
    <w:p w14:paraId="57110AB0" w14:textId="77777777" w:rsidR="000933D1" w:rsidRDefault="000933D1" w:rsidP="00F374FF">
      <w:pPr>
        <w:pStyle w:val="ad"/>
        <w:ind w:firstLine="720"/>
        <w:jc w:val="both"/>
        <w:rPr>
          <w:rFonts w:asciiTheme="majorBidi" w:hAnsiTheme="majorBidi" w:cstheme="majorBidi"/>
          <w:sz w:val="28"/>
          <w:szCs w:val="28"/>
        </w:rPr>
      </w:pPr>
    </w:p>
    <w:tbl>
      <w:tblPr>
        <w:tblStyle w:val="af6"/>
        <w:tblW w:w="0" w:type="auto"/>
        <w:tblLook w:val="04A0" w:firstRow="1" w:lastRow="0" w:firstColumn="1" w:lastColumn="0" w:noHBand="0" w:noVBand="1"/>
      </w:tblPr>
      <w:tblGrid>
        <w:gridCol w:w="2235"/>
        <w:gridCol w:w="1350"/>
        <w:gridCol w:w="1624"/>
        <w:gridCol w:w="1805"/>
        <w:gridCol w:w="2840"/>
      </w:tblGrid>
      <w:tr w:rsidR="000933D1" w14:paraId="0F7C06B8" w14:textId="77777777" w:rsidTr="003E2CE0">
        <w:tc>
          <w:tcPr>
            <w:tcW w:w="2235" w:type="dxa"/>
          </w:tcPr>
          <w:p w14:paraId="3AF01A0E" w14:textId="24802AA5" w:rsidR="000933D1" w:rsidRDefault="000933D1" w:rsidP="00F374FF">
            <w:pPr>
              <w:pStyle w:val="ad"/>
              <w:jc w:val="both"/>
              <w:rPr>
                <w:rFonts w:asciiTheme="majorBidi" w:hAnsiTheme="majorBidi" w:cstheme="majorBidi"/>
                <w:sz w:val="28"/>
                <w:szCs w:val="28"/>
              </w:rPr>
            </w:pPr>
            <w:r>
              <w:rPr>
                <w:rFonts w:asciiTheme="majorBidi" w:hAnsiTheme="majorBidi" w:cstheme="majorBidi"/>
                <w:sz w:val="28"/>
                <w:szCs w:val="28"/>
              </w:rPr>
              <w:t>Домены качества жизни</w:t>
            </w:r>
          </w:p>
        </w:tc>
        <w:tc>
          <w:tcPr>
            <w:tcW w:w="1350" w:type="dxa"/>
          </w:tcPr>
          <w:p w14:paraId="28245E55" w14:textId="6350FCE6" w:rsidR="000933D1" w:rsidRPr="000933D1" w:rsidRDefault="000933D1" w:rsidP="009F4A39">
            <w:pPr>
              <w:pStyle w:val="ad"/>
              <w:jc w:val="center"/>
              <w:rPr>
                <w:rFonts w:asciiTheme="majorBidi" w:hAnsiTheme="majorBidi" w:cstheme="majorBidi"/>
                <w:sz w:val="28"/>
                <w:szCs w:val="28"/>
                <w:lang w:val="en-US"/>
              </w:rPr>
            </w:pPr>
            <w:r>
              <w:rPr>
                <w:rFonts w:asciiTheme="majorBidi" w:hAnsiTheme="majorBidi" w:cstheme="majorBidi"/>
                <w:sz w:val="28"/>
                <w:szCs w:val="28"/>
                <w:lang w:val="en-US"/>
              </w:rPr>
              <w:t>Mean</w:t>
            </w:r>
          </w:p>
        </w:tc>
        <w:tc>
          <w:tcPr>
            <w:tcW w:w="1624" w:type="dxa"/>
          </w:tcPr>
          <w:p w14:paraId="1643B527" w14:textId="4F7A7DBC" w:rsidR="000933D1" w:rsidRPr="000933D1" w:rsidRDefault="000933D1" w:rsidP="009F4A39">
            <w:pPr>
              <w:pStyle w:val="ad"/>
              <w:jc w:val="center"/>
              <w:rPr>
                <w:rFonts w:asciiTheme="majorBidi" w:hAnsiTheme="majorBidi" w:cstheme="majorBidi"/>
                <w:sz w:val="28"/>
                <w:szCs w:val="28"/>
              </w:rPr>
            </w:pPr>
            <w:r>
              <w:rPr>
                <w:rFonts w:asciiTheme="majorBidi" w:hAnsiTheme="majorBidi" w:cstheme="majorBidi"/>
                <w:sz w:val="28"/>
                <w:szCs w:val="28"/>
                <w:lang w:val="en-US"/>
              </w:rPr>
              <w:t>SD</w:t>
            </w:r>
          </w:p>
        </w:tc>
        <w:tc>
          <w:tcPr>
            <w:tcW w:w="1805" w:type="dxa"/>
          </w:tcPr>
          <w:p w14:paraId="3E895D94" w14:textId="5A83AEA1" w:rsidR="000933D1" w:rsidRDefault="000933D1" w:rsidP="009F4A39">
            <w:pPr>
              <w:pStyle w:val="ad"/>
              <w:jc w:val="center"/>
              <w:rPr>
                <w:rFonts w:asciiTheme="majorBidi" w:hAnsiTheme="majorBidi" w:cstheme="majorBidi"/>
                <w:sz w:val="28"/>
                <w:szCs w:val="28"/>
              </w:rPr>
            </w:pPr>
            <w:r w:rsidRPr="00F121EE">
              <w:rPr>
                <w:rFonts w:asciiTheme="majorBidi" w:hAnsiTheme="majorBidi" w:cstheme="majorBidi"/>
                <w:sz w:val="28"/>
                <w:szCs w:val="28"/>
                <w:lang w:val="en-US"/>
              </w:rPr>
              <w:t>α</w:t>
            </w:r>
            <w:r w:rsidRPr="00F121EE">
              <w:rPr>
                <w:rFonts w:asciiTheme="majorBidi" w:hAnsiTheme="majorBidi" w:cstheme="majorBidi"/>
                <w:sz w:val="28"/>
                <w:szCs w:val="28"/>
              </w:rPr>
              <w:t xml:space="preserve"> Кронбаха</w:t>
            </w:r>
          </w:p>
        </w:tc>
        <w:tc>
          <w:tcPr>
            <w:tcW w:w="2840" w:type="dxa"/>
          </w:tcPr>
          <w:p w14:paraId="36D7CA63" w14:textId="2CF39762" w:rsidR="000933D1" w:rsidRDefault="000933D1" w:rsidP="009F4A39">
            <w:pPr>
              <w:pStyle w:val="ad"/>
              <w:jc w:val="center"/>
              <w:rPr>
                <w:rFonts w:asciiTheme="majorBidi" w:hAnsiTheme="majorBidi" w:cstheme="majorBidi"/>
                <w:sz w:val="28"/>
                <w:szCs w:val="28"/>
              </w:rPr>
            </w:pPr>
            <w:r>
              <w:rPr>
                <w:rFonts w:asciiTheme="majorBidi" w:hAnsiTheme="majorBidi" w:cstheme="majorBidi"/>
                <w:sz w:val="28"/>
                <w:szCs w:val="28"/>
              </w:rPr>
              <w:t xml:space="preserve">Стандартизированное </w:t>
            </w:r>
            <w:r w:rsidRPr="00F121EE">
              <w:rPr>
                <w:rFonts w:asciiTheme="majorBidi" w:hAnsiTheme="majorBidi" w:cstheme="majorBidi"/>
                <w:sz w:val="28"/>
                <w:szCs w:val="28"/>
                <w:lang w:val="en-US"/>
              </w:rPr>
              <w:t>α</w:t>
            </w:r>
          </w:p>
        </w:tc>
      </w:tr>
      <w:tr w:rsidR="000933D1" w14:paraId="3D71EE60" w14:textId="77777777" w:rsidTr="003E2CE0">
        <w:tc>
          <w:tcPr>
            <w:tcW w:w="2235" w:type="dxa"/>
          </w:tcPr>
          <w:p w14:paraId="241A70A6" w14:textId="59DD95DF" w:rsidR="000933D1" w:rsidRDefault="000933D1" w:rsidP="00F374FF">
            <w:pPr>
              <w:pStyle w:val="ad"/>
              <w:jc w:val="both"/>
              <w:rPr>
                <w:rFonts w:asciiTheme="majorBidi" w:hAnsiTheme="majorBidi" w:cstheme="majorBidi"/>
                <w:sz w:val="28"/>
                <w:szCs w:val="28"/>
              </w:rPr>
            </w:pPr>
            <w:r>
              <w:rPr>
                <w:rFonts w:asciiTheme="majorBidi" w:hAnsiTheme="majorBidi" w:cstheme="majorBidi"/>
                <w:sz w:val="28"/>
                <w:szCs w:val="28"/>
              </w:rPr>
              <w:t>Боль</w:t>
            </w:r>
          </w:p>
        </w:tc>
        <w:tc>
          <w:tcPr>
            <w:tcW w:w="1350" w:type="dxa"/>
          </w:tcPr>
          <w:p w14:paraId="256065CD" w14:textId="4CEDC45C"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12,57</w:t>
            </w:r>
          </w:p>
        </w:tc>
        <w:tc>
          <w:tcPr>
            <w:tcW w:w="1624" w:type="dxa"/>
          </w:tcPr>
          <w:p w14:paraId="7E2E269C" w14:textId="08943A0E"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7,41</w:t>
            </w:r>
          </w:p>
        </w:tc>
        <w:tc>
          <w:tcPr>
            <w:tcW w:w="1805" w:type="dxa"/>
          </w:tcPr>
          <w:p w14:paraId="4B8C3744" w14:textId="0B9EE616"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0,642</w:t>
            </w:r>
          </w:p>
        </w:tc>
        <w:tc>
          <w:tcPr>
            <w:tcW w:w="2840" w:type="dxa"/>
          </w:tcPr>
          <w:p w14:paraId="5D310AA3" w14:textId="212D1117"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0,725</w:t>
            </w:r>
          </w:p>
        </w:tc>
      </w:tr>
      <w:tr w:rsidR="000933D1" w14:paraId="185575A8" w14:textId="77777777" w:rsidTr="003E2CE0">
        <w:tc>
          <w:tcPr>
            <w:tcW w:w="2235" w:type="dxa"/>
          </w:tcPr>
          <w:p w14:paraId="56D2A693" w14:textId="1E7AF89A" w:rsidR="000933D1" w:rsidRDefault="000933D1" w:rsidP="00F374FF">
            <w:pPr>
              <w:pStyle w:val="ad"/>
              <w:jc w:val="both"/>
              <w:rPr>
                <w:rFonts w:asciiTheme="majorBidi" w:hAnsiTheme="majorBidi" w:cstheme="majorBidi"/>
                <w:sz w:val="28"/>
                <w:szCs w:val="28"/>
              </w:rPr>
            </w:pPr>
            <w:r>
              <w:rPr>
                <w:rFonts w:asciiTheme="majorBidi" w:hAnsiTheme="majorBidi" w:cstheme="majorBidi"/>
                <w:sz w:val="28"/>
                <w:szCs w:val="28"/>
              </w:rPr>
              <w:t>Ощущение имплантата</w:t>
            </w:r>
          </w:p>
        </w:tc>
        <w:tc>
          <w:tcPr>
            <w:tcW w:w="1350" w:type="dxa"/>
          </w:tcPr>
          <w:p w14:paraId="6A4D3D1A" w14:textId="0E89FDBF"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6,22</w:t>
            </w:r>
          </w:p>
        </w:tc>
        <w:tc>
          <w:tcPr>
            <w:tcW w:w="1624" w:type="dxa"/>
          </w:tcPr>
          <w:p w14:paraId="302DF745" w14:textId="55CED49C"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3,19</w:t>
            </w:r>
          </w:p>
        </w:tc>
        <w:tc>
          <w:tcPr>
            <w:tcW w:w="1805" w:type="dxa"/>
          </w:tcPr>
          <w:p w14:paraId="6E73F053" w14:textId="507F590A"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0,366</w:t>
            </w:r>
          </w:p>
        </w:tc>
        <w:tc>
          <w:tcPr>
            <w:tcW w:w="2840" w:type="dxa"/>
          </w:tcPr>
          <w:p w14:paraId="70D78D52" w14:textId="1BAA7FEC"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0,391</w:t>
            </w:r>
          </w:p>
        </w:tc>
      </w:tr>
      <w:tr w:rsidR="000933D1" w14:paraId="3089DA8A" w14:textId="77777777" w:rsidTr="003E2CE0">
        <w:tc>
          <w:tcPr>
            <w:tcW w:w="2235" w:type="dxa"/>
          </w:tcPr>
          <w:p w14:paraId="218F730B" w14:textId="3E8FFD44" w:rsidR="000933D1" w:rsidRDefault="000933D1" w:rsidP="00F374FF">
            <w:pPr>
              <w:pStyle w:val="ad"/>
              <w:jc w:val="both"/>
              <w:rPr>
                <w:rFonts w:asciiTheme="majorBidi" w:hAnsiTheme="majorBidi" w:cstheme="majorBidi"/>
                <w:sz w:val="28"/>
                <w:szCs w:val="28"/>
              </w:rPr>
            </w:pPr>
            <w:r>
              <w:rPr>
                <w:rFonts w:asciiTheme="majorBidi" w:hAnsiTheme="majorBidi" w:cstheme="majorBidi"/>
                <w:sz w:val="28"/>
                <w:szCs w:val="28"/>
              </w:rPr>
              <w:t xml:space="preserve">Ограничение </w:t>
            </w:r>
            <w:r w:rsidR="004B55F7">
              <w:rPr>
                <w:rFonts w:asciiTheme="majorBidi" w:hAnsiTheme="majorBidi" w:cstheme="majorBidi"/>
                <w:sz w:val="28"/>
                <w:szCs w:val="28"/>
              </w:rPr>
              <w:t>дв</w:t>
            </w:r>
            <w:r>
              <w:rPr>
                <w:rFonts w:asciiTheme="majorBidi" w:hAnsiTheme="majorBidi" w:cstheme="majorBidi"/>
                <w:sz w:val="28"/>
                <w:szCs w:val="28"/>
              </w:rPr>
              <w:t>ижений</w:t>
            </w:r>
          </w:p>
        </w:tc>
        <w:tc>
          <w:tcPr>
            <w:tcW w:w="1350" w:type="dxa"/>
          </w:tcPr>
          <w:p w14:paraId="173D2BA4" w14:textId="7B51FDE4"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7,6</w:t>
            </w:r>
          </w:p>
        </w:tc>
        <w:tc>
          <w:tcPr>
            <w:tcW w:w="1624" w:type="dxa"/>
          </w:tcPr>
          <w:p w14:paraId="20BFE05D" w14:textId="77BD1C4C"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4,39</w:t>
            </w:r>
          </w:p>
        </w:tc>
        <w:tc>
          <w:tcPr>
            <w:tcW w:w="1805" w:type="dxa"/>
          </w:tcPr>
          <w:p w14:paraId="7C0F0295" w14:textId="14FC6A87"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0,705</w:t>
            </w:r>
          </w:p>
        </w:tc>
        <w:tc>
          <w:tcPr>
            <w:tcW w:w="2840" w:type="dxa"/>
          </w:tcPr>
          <w:p w14:paraId="66E3142C" w14:textId="1DCEE929" w:rsidR="000933D1" w:rsidRDefault="009F4A39" w:rsidP="009F4A39">
            <w:pPr>
              <w:pStyle w:val="ad"/>
              <w:jc w:val="center"/>
              <w:rPr>
                <w:rFonts w:asciiTheme="majorBidi" w:hAnsiTheme="majorBidi" w:cstheme="majorBidi"/>
                <w:sz w:val="28"/>
                <w:szCs w:val="28"/>
              </w:rPr>
            </w:pPr>
            <w:r>
              <w:rPr>
                <w:rFonts w:asciiTheme="majorBidi" w:hAnsiTheme="majorBidi" w:cstheme="majorBidi"/>
                <w:sz w:val="28"/>
                <w:szCs w:val="28"/>
              </w:rPr>
              <w:t>0,778</w:t>
            </w:r>
          </w:p>
        </w:tc>
      </w:tr>
      <w:tr w:rsidR="000933D1" w14:paraId="59E7B930" w14:textId="77777777" w:rsidTr="008B4404">
        <w:tc>
          <w:tcPr>
            <w:tcW w:w="9854" w:type="dxa"/>
            <w:gridSpan w:val="5"/>
          </w:tcPr>
          <w:p w14:paraId="3A57031A" w14:textId="77777777" w:rsidR="000933D1" w:rsidRPr="00932AFA" w:rsidRDefault="000933D1" w:rsidP="000933D1">
            <w:pPr>
              <w:pStyle w:val="ad"/>
              <w:jc w:val="both"/>
              <w:rPr>
                <w:rFonts w:ascii="Times New Roman" w:hAnsi="Times New Roman" w:cs="Times New Roman"/>
              </w:rPr>
            </w:pPr>
            <w:r w:rsidRPr="00932AFA">
              <w:rPr>
                <w:rFonts w:ascii="Times New Roman" w:hAnsi="Times New Roman" w:cs="Times New Roman"/>
              </w:rPr>
              <w:t>Примечания:</w:t>
            </w:r>
          </w:p>
          <w:p w14:paraId="5F3EC6FB" w14:textId="521DEEEF" w:rsidR="000933D1" w:rsidRPr="000933D1" w:rsidRDefault="000933D1" w:rsidP="000933D1">
            <w:pPr>
              <w:pStyle w:val="ad"/>
              <w:jc w:val="both"/>
              <w:rPr>
                <w:rFonts w:ascii="Times New Roman" w:hAnsi="Times New Roman" w:cs="Times New Roman"/>
              </w:rPr>
            </w:pPr>
            <w:r>
              <w:rPr>
                <w:rFonts w:ascii="Times New Roman" w:hAnsi="Times New Roman" w:cs="Times New Roman"/>
                <w:lang w:val="en-US"/>
              </w:rPr>
              <w:t>Mean</w:t>
            </w:r>
            <w:r w:rsidR="0062413B">
              <w:rPr>
                <w:rFonts w:ascii="Times New Roman" w:hAnsi="Times New Roman" w:cs="Times New Roman"/>
              </w:rPr>
              <w:t xml:space="preserve"> </w:t>
            </w:r>
            <w:r w:rsidRPr="000933D1">
              <w:rPr>
                <w:rFonts w:ascii="Times New Roman" w:hAnsi="Times New Roman" w:cs="Times New Roman"/>
              </w:rPr>
              <w:t>-</w:t>
            </w:r>
            <w:r>
              <w:rPr>
                <w:rFonts w:ascii="Times New Roman" w:hAnsi="Times New Roman" w:cs="Times New Roman"/>
              </w:rPr>
              <w:t xml:space="preserve"> среднее значение</w:t>
            </w:r>
          </w:p>
          <w:p w14:paraId="2A8C0D51" w14:textId="7403D561" w:rsidR="000933D1" w:rsidRPr="000933D1" w:rsidRDefault="000933D1" w:rsidP="000933D1">
            <w:pPr>
              <w:pStyle w:val="ad"/>
              <w:jc w:val="both"/>
              <w:rPr>
                <w:rFonts w:ascii="Times New Roman" w:hAnsi="Times New Roman" w:cs="Times New Roman"/>
              </w:rPr>
            </w:pPr>
            <w:r>
              <w:rPr>
                <w:rFonts w:ascii="Times New Roman" w:hAnsi="Times New Roman" w:cs="Times New Roman"/>
                <w:lang w:val="en-US"/>
              </w:rPr>
              <w:t>SD</w:t>
            </w:r>
            <w:r w:rsidR="0062413B">
              <w:rPr>
                <w:rFonts w:ascii="Times New Roman" w:hAnsi="Times New Roman" w:cs="Times New Roman"/>
              </w:rPr>
              <w:t xml:space="preserve"> </w:t>
            </w:r>
            <w:r>
              <w:rPr>
                <w:rFonts w:ascii="Times New Roman" w:hAnsi="Times New Roman" w:cs="Times New Roman"/>
              </w:rPr>
              <w:t>- стандартное отклонение</w:t>
            </w:r>
          </w:p>
        </w:tc>
      </w:tr>
    </w:tbl>
    <w:p w14:paraId="4BA7300B" w14:textId="77777777" w:rsidR="000933D1" w:rsidRPr="006A143D" w:rsidRDefault="000933D1" w:rsidP="00F374FF">
      <w:pPr>
        <w:pStyle w:val="ad"/>
        <w:ind w:firstLine="720"/>
        <w:jc w:val="both"/>
        <w:rPr>
          <w:rFonts w:asciiTheme="majorBidi" w:hAnsiTheme="majorBidi" w:cstheme="majorBidi"/>
          <w:sz w:val="28"/>
          <w:szCs w:val="28"/>
        </w:rPr>
      </w:pPr>
    </w:p>
    <w:p w14:paraId="19EF852E" w14:textId="4EEBECDF" w:rsidR="000078FE" w:rsidRPr="00F62D87" w:rsidRDefault="00F374FF" w:rsidP="00D05349">
      <w:pPr>
        <w:pStyle w:val="ad"/>
        <w:ind w:firstLine="720"/>
        <w:jc w:val="both"/>
        <w:rPr>
          <w:rFonts w:asciiTheme="majorBidi" w:hAnsiTheme="majorBidi" w:cstheme="majorBidi"/>
          <w:sz w:val="28"/>
          <w:szCs w:val="28"/>
        </w:rPr>
      </w:pPr>
      <w:r w:rsidRPr="00F121EE">
        <w:rPr>
          <w:rFonts w:asciiTheme="majorBidi" w:hAnsiTheme="majorBidi" w:cstheme="majorBidi"/>
          <w:sz w:val="28"/>
          <w:szCs w:val="28"/>
        </w:rPr>
        <w:t xml:space="preserve">При анализе надежности (тест-ретест) коэффициенты корреляции между </w:t>
      </w:r>
      <w:r w:rsidRPr="00F62D87">
        <w:rPr>
          <w:rFonts w:asciiTheme="majorBidi" w:hAnsiTheme="majorBidi" w:cstheme="majorBidi"/>
          <w:sz w:val="28"/>
          <w:szCs w:val="28"/>
        </w:rPr>
        <w:t xml:space="preserve">двумя отдельными </w:t>
      </w:r>
      <w:r w:rsidR="00FD59C4" w:rsidRPr="00F62D87">
        <w:rPr>
          <w:rFonts w:asciiTheme="majorBidi" w:hAnsiTheme="majorBidi" w:cstheme="majorBidi"/>
          <w:sz w:val="28"/>
          <w:szCs w:val="28"/>
        </w:rPr>
        <w:t>категориями вопросов</w:t>
      </w:r>
      <w:r w:rsidRPr="00F62D87">
        <w:rPr>
          <w:rFonts w:asciiTheme="majorBidi" w:hAnsiTheme="majorBidi" w:cstheme="majorBidi"/>
          <w:sz w:val="28"/>
          <w:szCs w:val="28"/>
        </w:rPr>
        <w:t xml:space="preserve"> варьировались от 0,3</w:t>
      </w:r>
      <w:r w:rsidR="00FD59C4" w:rsidRPr="00F62D87">
        <w:rPr>
          <w:rFonts w:asciiTheme="majorBidi" w:hAnsiTheme="majorBidi" w:cstheme="majorBidi"/>
          <w:sz w:val="28"/>
          <w:szCs w:val="28"/>
        </w:rPr>
        <w:t>01</w:t>
      </w:r>
      <w:r w:rsidRPr="00F62D87">
        <w:rPr>
          <w:rFonts w:asciiTheme="majorBidi" w:hAnsiTheme="majorBidi" w:cstheme="majorBidi"/>
          <w:sz w:val="28"/>
          <w:szCs w:val="28"/>
        </w:rPr>
        <w:t xml:space="preserve"> до 0,</w:t>
      </w:r>
      <w:r w:rsidR="00FD59C4" w:rsidRPr="00F62D87">
        <w:rPr>
          <w:rFonts w:asciiTheme="majorBidi" w:hAnsiTheme="majorBidi" w:cstheme="majorBidi"/>
          <w:sz w:val="28"/>
          <w:szCs w:val="28"/>
        </w:rPr>
        <w:t>606</w:t>
      </w:r>
      <w:r w:rsidRPr="00F62D87">
        <w:rPr>
          <w:rFonts w:asciiTheme="majorBidi" w:hAnsiTheme="majorBidi" w:cstheme="majorBidi"/>
          <w:sz w:val="28"/>
          <w:szCs w:val="28"/>
        </w:rPr>
        <w:t>.</w:t>
      </w:r>
      <w:r w:rsidR="00D05349" w:rsidRPr="00F62D87">
        <w:rPr>
          <w:rFonts w:asciiTheme="majorBidi" w:hAnsiTheme="majorBidi" w:cstheme="majorBidi"/>
          <w:sz w:val="28"/>
          <w:szCs w:val="28"/>
        </w:rPr>
        <w:t xml:space="preserve"> </w:t>
      </w:r>
      <w:r w:rsidRPr="00F62D87">
        <w:rPr>
          <w:rFonts w:asciiTheme="majorBidi" w:hAnsiTheme="majorBidi" w:cstheme="majorBidi"/>
          <w:sz w:val="28"/>
          <w:szCs w:val="28"/>
        </w:rPr>
        <w:t xml:space="preserve">Надежность теста-ретеста показала </w:t>
      </w:r>
      <w:r w:rsidR="00D05349" w:rsidRPr="00F62D87">
        <w:rPr>
          <w:rFonts w:asciiTheme="majorBidi" w:hAnsiTheme="majorBidi" w:cstheme="majorBidi"/>
          <w:sz w:val="28"/>
          <w:szCs w:val="28"/>
        </w:rPr>
        <w:t>хорошую</w:t>
      </w:r>
      <w:r w:rsidRPr="00F62D87">
        <w:rPr>
          <w:rFonts w:asciiTheme="majorBidi" w:hAnsiTheme="majorBidi" w:cstheme="majorBidi"/>
          <w:sz w:val="28"/>
          <w:szCs w:val="28"/>
        </w:rPr>
        <w:t xml:space="preserve"> и значимую корреляцию между двумя оценками</w:t>
      </w:r>
      <w:r w:rsidR="00834D2C" w:rsidRPr="00F62D87">
        <w:rPr>
          <w:rFonts w:asciiTheme="majorBidi" w:hAnsiTheme="majorBidi" w:cstheme="majorBidi"/>
          <w:sz w:val="28"/>
          <w:szCs w:val="28"/>
        </w:rPr>
        <w:t>, что говорит о хорошей воспроизводимости результатов</w:t>
      </w:r>
      <w:r w:rsidR="00490D87" w:rsidRPr="00F62D87">
        <w:rPr>
          <w:rFonts w:asciiTheme="majorBidi" w:hAnsiTheme="majorBidi" w:cstheme="majorBidi"/>
          <w:sz w:val="28"/>
          <w:szCs w:val="28"/>
        </w:rPr>
        <w:t>.</w:t>
      </w:r>
    </w:p>
    <w:p w14:paraId="5029AB5D" w14:textId="41395229" w:rsidR="00637D78" w:rsidRPr="00F62D87" w:rsidRDefault="00D611FF" w:rsidP="000078FE">
      <w:pPr>
        <w:pStyle w:val="ad"/>
        <w:ind w:firstLine="709"/>
        <w:jc w:val="both"/>
        <w:rPr>
          <w:rFonts w:ascii="Times New Roman" w:hAnsi="Times New Roman" w:cs="Times New Roman"/>
          <w:sz w:val="28"/>
          <w:szCs w:val="28"/>
        </w:rPr>
      </w:pPr>
      <w:r w:rsidRPr="00F62D87">
        <w:rPr>
          <w:rFonts w:asciiTheme="majorBidi" w:hAnsiTheme="majorBidi" w:cstheme="majorBidi"/>
          <w:sz w:val="28"/>
          <w:szCs w:val="28"/>
        </w:rPr>
        <w:t>Сравнительная характеристика</w:t>
      </w:r>
      <w:r w:rsidRPr="00F62D87">
        <w:rPr>
          <w:rFonts w:ascii="Times New Roman" w:hAnsi="Times New Roman" w:cs="Times New Roman"/>
          <w:sz w:val="28"/>
          <w:szCs w:val="28"/>
        </w:rPr>
        <w:t xml:space="preserve"> параметров качества жизни</w:t>
      </w:r>
      <w:r w:rsidR="005F30BC" w:rsidRPr="00F62D87">
        <w:rPr>
          <w:rFonts w:ascii="Times New Roman" w:hAnsi="Times New Roman" w:cs="Times New Roman"/>
          <w:sz w:val="28"/>
          <w:szCs w:val="28"/>
        </w:rPr>
        <w:t xml:space="preserve"> </w:t>
      </w:r>
      <w:r w:rsidR="005F30BC" w:rsidRPr="00F62D87">
        <w:rPr>
          <w:rFonts w:asciiTheme="majorBidi" w:hAnsiTheme="majorBidi" w:cstheme="majorBidi"/>
          <w:sz w:val="28"/>
          <w:szCs w:val="28"/>
        </w:rPr>
        <w:t>«</w:t>
      </w:r>
      <w:r w:rsidR="005F30BC" w:rsidRPr="00F62D87">
        <w:rPr>
          <w:rFonts w:asciiTheme="majorBidi" w:hAnsiTheme="majorBidi" w:cstheme="majorBidi"/>
          <w:sz w:val="28"/>
          <w:szCs w:val="28"/>
          <w:lang w:val="en-US"/>
        </w:rPr>
        <w:t>Carolinas</w:t>
      </w:r>
      <w:r w:rsidR="005F30BC" w:rsidRPr="00F62D87">
        <w:rPr>
          <w:rFonts w:asciiTheme="majorBidi" w:hAnsiTheme="majorBidi" w:cstheme="majorBidi"/>
          <w:sz w:val="28"/>
          <w:szCs w:val="28"/>
        </w:rPr>
        <w:t xml:space="preserve"> </w:t>
      </w:r>
      <w:r w:rsidR="005F30BC" w:rsidRPr="00F62D87">
        <w:rPr>
          <w:rFonts w:asciiTheme="majorBidi" w:hAnsiTheme="majorBidi" w:cstheme="majorBidi"/>
          <w:sz w:val="28"/>
          <w:szCs w:val="28"/>
          <w:lang w:val="en-US"/>
        </w:rPr>
        <w:t>Comfort</w:t>
      </w:r>
      <w:r w:rsidR="005F30BC" w:rsidRPr="00F62D87">
        <w:rPr>
          <w:rFonts w:asciiTheme="majorBidi" w:hAnsiTheme="majorBidi" w:cstheme="majorBidi"/>
          <w:sz w:val="28"/>
          <w:szCs w:val="28"/>
        </w:rPr>
        <w:t xml:space="preserve"> </w:t>
      </w:r>
      <w:r w:rsidR="005F30BC" w:rsidRPr="00F62D87">
        <w:rPr>
          <w:rFonts w:asciiTheme="majorBidi" w:hAnsiTheme="majorBidi" w:cstheme="majorBidi"/>
          <w:sz w:val="28"/>
          <w:szCs w:val="28"/>
          <w:lang w:val="en-US"/>
        </w:rPr>
        <w:t>Scale</w:t>
      </w:r>
      <w:r w:rsidR="005F30BC" w:rsidRPr="00F62D87">
        <w:rPr>
          <w:rFonts w:asciiTheme="majorBidi" w:hAnsiTheme="majorBidi" w:cstheme="majorBidi"/>
          <w:sz w:val="28"/>
          <w:szCs w:val="28"/>
        </w:rPr>
        <w:t xml:space="preserve">» </w:t>
      </w:r>
      <w:r w:rsidR="005F30BC" w:rsidRPr="00F62D87">
        <w:rPr>
          <w:rFonts w:ascii="Times New Roman" w:hAnsi="Times New Roman" w:cs="Times New Roman"/>
          <w:sz w:val="28"/>
          <w:szCs w:val="28"/>
        </w:rPr>
        <w:t>между</w:t>
      </w:r>
      <w:r w:rsidR="00100A07" w:rsidRPr="00F62D87">
        <w:rPr>
          <w:rFonts w:ascii="Times New Roman" w:hAnsi="Times New Roman" w:cs="Times New Roman"/>
          <w:sz w:val="28"/>
          <w:szCs w:val="28"/>
        </w:rPr>
        <w:t xml:space="preserve"> группами </w:t>
      </w:r>
      <w:r w:rsidRPr="00F62D87">
        <w:rPr>
          <w:rFonts w:ascii="Times New Roman" w:hAnsi="Times New Roman" w:cs="Times New Roman"/>
          <w:sz w:val="28"/>
          <w:szCs w:val="28"/>
        </w:rPr>
        <w:t>в послеоперационном периоде представлена в т</w:t>
      </w:r>
      <w:r w:rsidR="00334CF4" w:rsidRPr="00F62D87">
        <w:rPr>
          <w:rFonts w:ascii="Times New Roman" w:hAnsi="Times New Roman" w:cs="Times New Roman"/>
          <w:sz w:val="28"/>
          <w:szCs w:val="28"/>
        </w:rPr>
        <w:t>аблиц</w:t>
      </w:r>
      <w:r w:rsidRPr="00F62D87">
        <w:rPr>
          <w:rFonts w:ascii="Times New Roman" w:hAnsi="Times New Roman" w:cs="Times New Roman"/>
          <w:sz w:val="28"/>
          <w:szCs w:val="28"/>
        </w:rPr>
        <w:t>е</w:t>
      </w:r>
      <w:r w:rsidR="00334CF4" w:rsidRPr="00F62D87">
        <w:rPr>
          <w:rFonts w:ascii="Times New Roman" w:hAnsi="Times New Roman" w:cs="Times New Roman"/>
          <w:sz w:val="28"/>
          <w:szCs w:val="28"/>
        </w:rPr>
        <w:t xml:space="preserve"> </w:t>
      </w:r>
      <w:r w:rsidR="009C5816" w:rsidRPr="00F62D87">
        <w:rPr>
          <w:rFonts w:ascii="Times New Roman" w:hAnsi="Times New Roman" w:cs="Times New Roman"/>
          <w:sz w:val="28"/>
          <w:szCs w:val="28"/>
        </w:rPr>
        <w:t>1</w:t>
      </w:r>
      <w:r w:rsidR="00DF2AE5" w:rsidRPr="00F62D87">
        <w:rPr>
          <w:rFonts w:ascii="Times New Roman" w:hAnsi="Times New Roman" w:cs="Times New Roman"/>
          <w:sz w:val="28"/>
          <w:szCs w:val="28"/>
        </w:rPr>
        <w:t>4</w:t>
      </w:r>
      <w:r w:rsidR="00334CF4" w:rsidRPr="00F62D87">
        <w:rPr>
          <w:rFonts w:ascii="Times New Roman" w:hAnsi="Times New Roman" w:cs="Times New Roman"/>
          <w:sz w:val="28"/>
          <w:szCs w:val="28"/>
        </w:rPr>
        <w:t>.</w:t>
      </w:r>
      <w:r w:rsidR="00FF436A" w:rsidRPr="00F62D87">
        <w:rPr>
          <w:rFonts w:ascii="Times New Roman" w:hAnsi="Times New Roman" w:cs="Times New Roman"/>
          <w:sz w:val="28"/>
          <w:szCs w:val="28"/>
        </w:rPr>
        <w:t xml:space="preserve"> </w:t>
      </w:r>
    </w:p>
    <w:p w14:paraId="440BEB89" w14:textId="77777777" w:rsidR="006A132F" w:rsidRDefault="006A132F" w:rsidP="000078FE">
      <w:pPr>
        <w:pStyle w:val="ad"/>
        <w:ind w:firstLine="709"/>
        <w:jc w:val="both"/>
        <w:rPr>
          <w:rFonts w:ascii="Times New Roman" w:hAnsi="Times New Roman" w:cs="Times New Roman"/>
          <w:sz w:val="28"/>
          <w:szCs w:val="28"/>
        </w:rPr>
      </w:pPr>
    </w:p>
    <w:p w14:paraId="7B1FFFD9" w14:textId="77777777" w:rsidR="006A132F" w:rsidRDefault="006A132F" w:rsidP="000078FE">
      <w:pPr>
        <w:pStyle w:val="ad"/>
        <w:ind w:firstLine="709"/>
        <w:jc w:val="both"/>
        <w:rPr>
          <w:rFonts w:ascii="Times New Roman" w:hAnsi="Times New Roman" w:cs="Times New Roman"/>
          <w:sz w:val="28"/>
          <w:szCs w:val="28"/>
        </w:rPr>
      </w:pPr>
    </w:p>
    <w:p w14:paraId="4692ABA4" w14:textId="77777777" w:rsidR="006A132F" w:rsidRDefault="006A132F" w:rsidP="000078FE">
      <w:pPr>
        <w:pStyle w:val="ad"/>
        <w:ind w:firstLine="709"/>
        <w:jc w:val="both"/>
        <w:rPr>
          <w:rFonts w:ascii="Times New Roman" w:hAnsi="Times New Roman" w:cs="Times New Roman"/>
          <w:sz w:val="28"/>
          <w:szCs w:val="28"/>
        </w:rPr>
      </w:pPr>
    </w:p>
    <w:p w14:paraId="4F33350C" w14:textId="77777777" w:rsidR="006A132F" w:rsidRDefault="006A132F" w:rsidP="000078FE">
      <w:pPr>
        <w:pStyle w:val="ad"/>
        <w:ind w:firstLine="709"/>
        <w:jc w:val="both"/>
        <w:rPr>
          <w:rFonts w:ascii="Times New Roman" w:hAnsi="Times New Roman" w:cs="Times New Roman"/>
          <w:sz w:val="28"/>
          <w:szCs w:val="28"/>
        </w:rPr>
      </w:pPr>
    </w:p>
    <w:p w14:paraId="1C080DCB" w14:textId="77777777" w:rsidR="00264041" w:rsidRDefault="00264041" w:rsidP="00264041">
      <w:pPr>
        <w:pStyle w:val="ad"/>
        <w:jc w:val="both"/>
        <w:rPr>
          <w:rFonts w:ascii="Times New Roman" w:hAnsi="Times New Roman" w:cs="Times New Roman"/>
          <w:sz w:val="28"/>
          <w:szCs w:val="28"/>
        </w:rPr>
      </w:pPr>
    </w:p>
    <w:p w14:paraId="209FEA8B" w14:textId="754968C1" w:rsidR="00264041" w:rsidRDefault="00264041" w:rsidP="00264041">
      <w:pPr>
        <w:pStyle w:val="ad"/>
        <w:jc w:val="both"/>
        <w:rPr>
          <w:rFonts w:ascii="Times New Roman" w:hAnsi="Times New Roman" w:cs="Times New Roman"/>
          <w:sz w:val="28"/>
          <w:szCs w:val="28"/>
        </w:rPr>
      </w:pPr>
      <w:r w:rsidRPr="0057219B">
        <w:rPr>
          <w:rFonts w:ascii="Times New Roman" w:hAnsi="Times New Roman" w:cs="Times New Roman"/>
          <w:sz w:val="28"/>
          <w:szCs w:val="28"/>
        </w:rPr>
        <w:t xml:space="preserve">Таблица </w:t>
      </w:r>
      <w:r>
        <w:rPr>
          <w:rFonts w:ascii="Times New Roman" w:hAnsi="Times New Roman" w:cs="Times New Roman"/>
          <w:sz w:val="28"/>
          <w:szCs w:val="28"/>
        </w:rPr>
        <w:t>1</w:t>
      </w:r>
      <w:r w:rsidR="00DF2AE5">
        <w:rPr>
          <w:rFonts w:ascii="Times New Roman" w:hAnsi="Times New Roman" w:cs="Times New Roman"/>
          <w:sz w:val="28"/>
          <w:szCs w:val="28"/>
        </w:rPr>
        <w:t>4</w:t>
      </w:r>
      <w:r w:rsidRPr="0057219B">
        <w:rPr>
          <w:rFonts w:ascii="Times New Roman" w:hAnsi="Times New Roman" w:cs="Times New Roman"/>
          <w:sz w:val="28"/>
          <w:szCs w:val="28"/>
        </w:rPr>
        <w:t xml:space="preserve"> - Сравнительная характеристика параметров качества жизни пациентов в послеоперационном периоде. </w:t>
      </w:r>
    </w:p>
    <w:p w14:paraId="2D2A51A8" w14:textId="77777777" w:rsidR="005D0BAE" w:rsidRPr="0057219B" w:rsidRDefault="005D0BAE" w:rsidP="00264041">
      <w:pPr>
        <w:pStyle w:val="ad"/>
        <w:jc w:val="both"/>
        <w:rPr>
          <w:rFonts w:ascii="Times New Roman" w:hAnsi="Times New Roman" w:cs="Times New Roman"/>
          <w:sz w:val="28"/>
          <w:szCs w:val="28"/>
        </w:rPr>
      </w:pPr>
    </w:p>
    <w:tbl>
      <w:tblPr>
        <w:tblStyle w:val="af6"/>
        <w:tblW w:w="0" w:type="auto"/>
        <w:jc w:val="center"/>
        <w:tblLook w:val="04A0" w:firstRow="1" w:lastRow="0" w:firstColumn="1" w:lastColumn="0" w:noHBand="0" w:noVBand="1"/>
      </w:tblPr>
      <w:tblGrid>
        <w:gridCol w:w="2127"/>
        <w:gridCol w:w="2830"/>
        <w:gridCol w:w="2835"/>
      </w:tblGrid>
      <w:tr w:rsidR="00E13E8F" w14:paraId="314F89E6" w14:textId="77777777" w:rsidTr="00A92A5C">
        <w:trPr>
          <w:trHeight w:val="403"/>
          <w:jc w:val="center"/>
        </w:trPr>
        <w:tc>
          <w:tcPr>
            <w:tcW w:w="2127" w:type="dxa"/>
          </w:tcPr>
          <w:p w14:paraId="78FA7AD3" w14:textId="77777777" w:rsidR="00E13E8F" w:rsidRPr="00FA4B0B" w:rsidRDefault="00E13E8F" w:rsidP="00254465">
            <w:pPr>
              <w:jc w:val="center"/>
              <w:rPr>
                <w:rFonts w:ascii="Times New Roman" w:hAnsi="Times New Roman" w:cs="Times New Roman"/>
                <w:sz w:val="28"/>
                <w:szCs w:val="28"/>
              </w:rPr>
            </w:pPr>
            <w:r w:rsidRPr="00FA4B0B">
              <w:rPr>
                <w:rFonts w:ascii="Times New Roman" w:hAnsi="Times New Roman" w:cs="Times New Roman"/>
                <w:sz w:val="28"/>
                <w:szCs w:val="28"/>
              </w:rPr>
              <w:t>Домены качества жизни</w:t>
            </w:r>
          </w:p>
        </w:tc>
        <w:tc>
          <w:tcPr>
            <w:tcW w:w="2830" w:type="dxa"/>
          </w:tcPr>
          <w:p w14:paraId="3C46E5D7" w14:textId="77777777" w:rsidR="00E13E8F" w:rsidRPr="00FA4B0B" w:rsidRDefault="00E13E8F" w:rsidP="00254465">
            <w:pPr>
              <w:jc w:val="center"/>
              <w:rPr>
                <w:rFonts w:ascii="Times New Roman" w:hAnsi="Times New Roman" w:cs="Times New Roman"/>
                <w:sz w:val="28"/>
                <w:szCs w:val="28"/>
              </w:rPr>
            </w:pPr>
            <w:r w:rsidRPr="00FA4B0B">
              <w:rPr>
                <w:rFonts w:ascii="Times New Roman" w:hAnsi="Times New Roman" w:cs="Times New Roman"/>
                <w:sz w:val="28"/>
                <w:szCs w:val="28"/>
              </w:rPr>
              <w:t>Сроки после операции</w:t>
            </w:r>
          </w:p>
        </w:tc>
        <w:tc>
          <w:tcPr>
            <w:tcW w:w="2835" w:type="dxa"/>
          </w:tcPr>
          <w:p w14:paraId="06EC463F" w14:textId="4268E37B" w:rsidR="00E13E8F" w:rsidRPr="00254465" w:rsidRDefault="00E13E8F" w:rsidP="00254465">
            <w:pPr>
              <w:jc w:val="center"/>
              <w:rPr>
                <w:rFonts w:ascii="Times New Roman" w:hAnsi="Times New Roman" w:cs="Times New Roman"/>
                <w:sz w:val="28"/>
                <w:szCs w:val="28"/>
              </w:rPr>
            </w:pPr>
            <w:r w:rsidRPr="00254465">
              <w:rPr>
                <w:rFonts w:ascii="Times New Roman" w:hAnsi="Times New Roman" w:cs="Times New Roman"/>
                <w:sz w:val="28"/>
                <w:szCs w:val="28"/>
              </w:rPr>
              <w:t xml:space="preserve"> </w:t>
            </w:r>
            <w:r w:rsidR="00254465" w:rsidRPr="00254465">
              <w:rPr>
                <w:rFonts w:ascii="Times New Roman" w:hAnsi="Times New Roman" w:cs="Times New Roman"/>
                <w:sz w:val="28"/>
                <w:szCs w:val="28"/>
              </w:rPr>
              <w:t>Р-</w:t>
            </w:r>
            <w:r w:rsidR="00254465" w:rsidRPr="00254465">
              <w:rPr>
                <w:rFonts w:ascii="Times New Roman" w:hAnsi="Times New Roman" w:cs="Times New Roman"/>
                <w:sz w:val="28"/>
                <w:szCs w:val="28"/>
                <w:lang w:val="en-US"/>
              </w:rPr>
              <w:t>value</w:t>
            </w:r>
          </w:p>
        </w:tc>
      </w:tr>
      <w:tr w:rsidR="00FA4B0B" w14:paraId="1C7D81B7" w14:textId="77777777" w:rsidTr="00A92A5C">
        <w:trPr>
          <w:trHeight w:val="403"/>
          <w:jc w:val="center"/>
        </w:trPr>
        <w:tc>
          <w:tcPr>
            <w:tcW w:w="2127" w:type="dxa"/>
          </w:tcPr>
          <w:p w14:paraId="5653D331" w14:textId="15E61204" w:rsidR="00FA4B0B" w:rsidRPr="00FA4B0B" w:rsidRDefault="00FA4B0B" w:rsidP="00FA4B0B">
            <w:pPr>
              <w:jc w:val="center"/>
              <w:rPr>
                <w:rFonts w:ascii="Times New Roman" w:hAnsi="Times New Roman" w:cs="Times New Roman"/>
                <w:sz w:val="28"/>
                <w:szCs w:val="28"/>
              </w:rPr>
            </w:pPr>
            <w:r w:rsidRPr="00FA4B0B">
              <w:rPr>
                <w:rFonts w:ascii="Times New Roman" w:hAnsi="Times New Roman" w:cs="Times New Roman"/>
                <w:sz w:val="28"/>
                <w:szCs w:val="28"/>
              </w:rPr>
              <w:t>1</w:t>
            </w:r>
          </w:p>
        </w:tc>
        <w:tc>
          <w:tcPr>
            <w:tcW w:w="2830" w:type="dxa"/>
          </w:tcPr>
          <w:p w14:paraId="68D9EE84" w14:textId="364DD056" w:rsidR="00FA4B0B" w:rsidRPr="00FA4B0B" w:rsidRDefault="00FA4B0B" w:rsidP="00FA4B0B">
            <w:pPr>
              <w:jc w:val="center"/>
              <w:rPr>
                <w:rFonts w:ascii="Times New Roman" w:hAnsi="Times New Roman" w:cs="Times New Roman"/>
                <w:sz w:val="28"/>
                <w:szCs w:val="28"/>
              </w:rPr>
            </w:pPr>
            <w:r w:rsidRPr="00FA4B0B">
              <w:rPr>
                <w:rFonts w:ascii="Times New Roman" w:hAnsi="Times New Roman" w:cs="Times New Roman"/>
                <w:sz w:val="28"/>
                <w:szCs w:val="28"/>
              </w:rPr>
              <w:t>2</w:t>
            </w:r>
          </w:p>
        </w:tc>
        <w:tc>
          <w:tcPr>
            <w:tcW w:w="2835" w:type="dxa"/>
          </w:tcPr>
          <w:p w14:paraId="0BA0377E" w14:textId="623E4583" w:rsidR="00FA4B0B" w:rsidRPr="00FA4B0B" w:rsidRDefault="00FA4B0B" w:rsidP="00FA4B0B">
            <w:pPr>
              <w:jc w:val="center"/>
              <w:rPr>
                <w:rFonts w:ascii="Times New Roman" w:hAnsi="Times New Roman" w:cs="Times New Roman"/>
                <w:sz w:val="28"/>
                <w:szCs w:val="28"/>
              </w:rPr>
            </w:pPr>
            <w:r w:rsidRPr="00FA4B0B">
              <w:rPr>
                <w:rFonts w:ascii="Times New Roman" w:hAnsi="Times New Roman" w:cs="Times New Roman"/>
                <w:sz w:val="28"/>
                <w:szCs w:val="28"/>
              </w:rPr>
              <w:t>3</w:t>
            </w:r>
          </w:p>
        </w:tc>
      </w:tr>
      <w:tr w:rsidR="00E13E8F" w14:paraId="2B4F26EE" w14:textId="77777777" w:rsidTr="00A92A5C">
        <w:trPr>
          <w:trHeight w:val="403"/>
          <w:jc w:val="center"/>
        </w:trPr>
        <w:tc>
          <w:tcPr>
            <w:tcW w:w="2127" w:type="dxa"/>
            <w:vMerge w:val="restart"/>
          </w:tcPr>
          <w:p w14:paraId="5369FA12" w14:textId="77777777" w:rsidR="00E13E8F" w:rsidRPr="00FA4B0B" w:rsidRDefault="00E13E8F" w:rsidP="00A47043">
            <w:pPr>
              <w:rPr>
                <w:rFonts w:ascii="Times New Roman" w:hAnsi="Times New Roman" w:cs="Times New Roman"/>
                <w:sz w:val="28"/>
                <w:szCs w:val="28"/>
              </w:rPr>
            </w:pPr>
            <w:r w:rsidRPr="00FA4B0B">
              <w:rPr>
                <w:rFonts w:ascii="Times New Roman" w:hAnsi="Times New Roman" w:cs="Times New Roman"/>
                <w:sz w:val="28"/>
                <w:szCs w:val="28"/>
              </w:rPr>
              <w:t>Боль</w:t>
            </w:r>
          </w:p>
        </w:tc>
        <w:tc>
          <w:tcPr>
            <w:tcW w:w="2830" w:type="dxa"/>
          </w:tcPr>
          <w:p w14:paraId="23AB6340"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 месяц</w:t>
            </w:r>
          </w:p>
        </w:tc>
        <w:tc>
          <w:tcPr>
            <w:tcW w:w="2835" w:type="dxa"/>
          </w:tcPr>
          <w:p w14:paraId="010B5882" w14:textId="2E5B455C" w:rsidR="00E13E8F" w:rsidRPr="00FA4B0B" w:rsidRDefault="00E13E8F" w:rsidP="005D7427">
            <w:pPr>
              <w:jc w:val="center"/>
              <w:rPr>
                <w:rFonts w:ascii="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0,008*</w:t>
            </w:r>
          </w:p>
        </w:tc>
      </w:tr>
      <w:tr w:rsidR="00E13E8F" w14:paraId="18205817" w14:textId="77777777" w:rsidTr="00A92A5C">
        <w:trPr>
          <w:trHeight w:val="413"/>
          <w:jc w:val="center"/>
        </w:trPr>
        <w:tc>
          <w:tcPr>
            <w:tcW w:w="2127" w:type="dxa"/>
            <w:vMerge/>
          </w:tcPr>
          <w:p w14:paraId="169538AE" w14:textId="77777777" w:rsidR="00E13E8F" w:rsidRPr="00FA4B0B" w:rsidRDefault="00E13E8F" w:rsidP="00A47043">
            <w:pPr>
              <w:rPr>
                <w:rFonts w:ascii="Times New Roman" w:hAnsi="Times New Roman" w:cs="Times New Roman"/>
                <w:sz w:val="28"/>
                <w:szCs w:val="28"/>
              </w:rPr>
            </w:pPr>
          </w:p>
        </w:tc>
        <w:tc>
          <w:tcPr>
            <w:tcW w:w="2830" w:type="dxa"/>
          </w:tcPr>
          <w:p w14:paraId="75AC1D5F"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3 месяца</w:t>
            </w:r>
          </w:p>
        </w:tc>
        <w:tc>
          <w:tcPr>
            <w:tcW w:w="2835" w:type="dxa"/>
          </w:tcPr>
          <w:p w14:paraId="66EFC9DF" w14:textId="06DA4586"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w:t>
            </w:r>
            <w:r w:rsidR="003A346B" w:rsidRPr="00FA4B0B">
              <w:rPr>
                <w:rFonts w:ascii="Times New Roman" w:hAnsi="Times New Roman" w:cs="Times New Roman"/>
                <w:color w:val="000000" w:themeColor="text1"/>
                <w:sz w:val="28"/>
                <w:szCs w:val="28"/>
              </w:rPr>
              <w:t>0</w:t>
            </w:r>
            <w:r w:rsidRPr="00FA4B0B">
              <w:rPr>
                <w:rFonts w:ascii="Times New Roman" w:hAnsi="Times New Roman" w:cs="Times New Roman"/>
                <w:color w:val="000000" w:themeColor="text1"/>
                <w:sz w:val="28"/>
                <w:szCs w:val="28"/>
              </w:rPr>
              <w:t>*</w:t>
            </w:r>
          </w:p>
        </w:tc>
      </w:tr>
      <w:tr w:rsidR="00E13E8F" w14:paraId="540727C8" w14:textId="77777777" w:rsidTr="00A92A5C">
        <w:trPr>
          <w:trHeight w:val="413"/>
          <w:jc w:val="center"/>
        </w:trPr>
        <w:tc>
          <w:tcPr>
            <w:tcW w:w="2127" w:type="dxa"/>
            <w:vMerge/>
          </w:tcPr>
          <w:p w14:paraId="2BE0294C" w14:textId="77777777" w:rsidR="00E13E8F" w:rsidRPr="00FA4B0B" w:rsidRDefault="00E13E8F" w:rsidP="00A47043">
            <w:pPr>
              <w:rPr>
                <w:rFonts w:ascii="Times New Roman" w:hAnsi="Times New Roman" w:cs="Times New Roman"/>
                <w:sz w:val="28"/>
                <w:szCs w:val="28"/>
              </w:rPr>
            </w:pPr>
          </w:p>
        </w:tc>
        <w:tc>
          <w:tcPr>
            <w:tcW w:w="2830" w:type="dxa"/>
          </w:tcPr>
          <w:p w14:paraId="519D1243"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6 месяцев</w:t>
            </w:r>
          </w:p>
        </w:tc>
        <w:tc>
          <w:tcPr>
            <w:tcW w:w="2835" w:type="dxa"/>
          </w:tcPr>
          <w:p w14:paraId="11D28363" w14:textId="6801BEDA"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0,006*</w:t>
            </w:r>
          </w:p>
        </w:tc>
      </w:tr>
      <w:tr w:rsidR="00E13E8F" w14:paraId="0065B41E" w14:textId="77777777" w:rsidTr="00A92A5C">
        <w:trPr>
          <w:trHeight w:val="413"/>
          <w:jc w:val="center"/>
        </w:trPr>
        <w:tc>
          <w:tcPr>
            <w:tcW w:w="2127" w:type="dxa"/>
            <w:vMerge/>
          </w:tcPr>
          <w:p w14:paraId="318E140D" w14:textId="77777777" w:rsidR="00E13E8F" w:rsidRPr="00FA4B0B" w:rsidRDefault="00E13E8F" w:rsidP="00A47043">
            <w:pPr>
              <w:rPr>
                <w:rFonts w:ascii="Times New Roman" w:hAnsi="Times New Roman" w:cs="Times New Roman"/>
                <w:sz w:val="28"/>
                <w:szCs w:val="28"/>
              </w:rPr>
            </w:pPr>
          </w:p>
        </w:tc>
        <w:tc>
          <w:tcPr>
            <w:tcW w:w="2830" w:type="dxa"/>
          </w:tcPr>
          <w:p w14:paraId="32A3FBE2"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12 месяцев</w:t>
            </w:r>
          </w:p>
        </w:tc>
        <w:tc>
          <w:tcPr>
            <w:tcW w:w="2835" w:type="dxa"/>
          </w:tcPr>
          <w:p w14:paraId="5802D9AD" w14:textId="20D3C2BF"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E13E8F" w14:paraId="15E662DA" w14:textId="77777777" w:rsidTr="00A92A5C">
        <w:trPr>
          <w:trHeight w:val="403"/>
          <w:jc w:val="center"/>
        </w:trPr>
        <w:tc>
          <w:tcPr>
            <w:tcW w:w="2127" w:type="dxa"/>
            <w:vMerge w:val="restart"/>
          </w:tcPr>
          <w:p w14:paraId="58BB9673" w14:textId="77777777" w:rsidR="00E13E8F" w:rsidRPr="00FA4B0B" w:rsidRDefault="00E13E8F" w:rsidP="00A47043">
            <w:pPr>
              <w:rPr>
                <w:rFonts w:ascii="Times New Roman" w:hAnsi="Times New Roman" w:cs="Times New Roman"/>
                <w:sz w:val="28"/>
                <w:szCs w:val="28"/>
              </w:rPr>
            </w:pPr>
            <w:r w:rsidRPr="00FA4B0B">
              <w:rPr>
                <w:rFonts w:ascii="Times New Roman" w:hAnsi="Times New Roman" w:cs="Times New Roman"/>
                <w:sz w:val="28"/>
                <w:szCs w:val="28"/>
              </w:rPr>
              <w:t>Ограничение движений</w:t>
            </w:r>
          </w:p>
        </w:tc>
        <w:tc>
          <w:tcPr>
            <w:tcW w:w="2830" w:type="dxa"/>
          </w:tcPr>
          <w:p w14:paraId="2F87926C"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 месяц</w:t>
            </w:r>
          </w:p>
        </w:tc>
        <w:tc>
          <w:tcPr>
            <w:tcW w:w="2835" w:type="dxa"/>
          </w:tcPr>
          <w:p w14:paraId="7F08F686" w14:textId="5C2D9536"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0,135</w:t>
            </w:r>
          </w:p>
        </w:tc>
      </w:tr>
      <w:tr w:rsidR="00E13E8F" w14:paraId="2FC94E72" w14:textId="77777777" w:rsidTr="00A92A5C">
        <w:trPr>
          <w:trHeight w:val="403"/>
          <w:jc w:val="center"/>
        </w:trPr>
        <w:tc>
          <w:tcPr>
            <w:tcW w:w="2127" w:type="dxa"/>
            <w:vMerge/>
          </w:tcPr>
          <w:p w14:paraId="426AF586" w14:textId="77777777" w:rsidR="00E13E8F" w:rsidRPr="00FA4B0B" w:rsidRDefault="00E13E8F" w:rsidP="00A47043">
            <w:pPr>
              <w:rPr>
                <w:rFonts w:ascii="Times New Roman" w:hAnsi="Times New Roman" w:cs="Times New Roman"/>
                <w:sz w:val="28"/>
                <w:szCs w:val="28"/>
              </w:rPr>
            </w:pPr>
          </w:p>
        </w:tc>
        <w:tc>
          <w:tcPr>
            <w:tcW w:w="2830" w:type="dxa"/>
          </w:tcPr>
          <w:p w14:paraId="1C59F597"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3 месяца</w:t>
            </w:r>
          </w:p>
        </w:tc>
        <w:tc>
          <w:tcPr>
            <w:tcW w:w="2835" w:type="dxa"/>
          </w:tcPr>
          <w:p w14:paraId="422F6883" w14:textId="43ABF1BD"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0,0884</w:t>
            </w:r>
          </w:p>
        </w:tc>
      </w:tr>
      <w:tr w:rsidR="00E13E8F" w14:paraId="60E148BE" w14:textId="77777777" w:rsidTr="00A92A5C">
        <w:trPr>
          <w:trHeight w:val="403"/>
          <w:jc w:val="center"/>
        </w:trPr>
        <w:tc>
          <w:tcPr>
            <w:tcW w:w="2127" w:type="dxa"/>
            <w:vMerge/>
          </w:tcPr>
          <w:p w14:paraId="58D3319F" w14:textId="77777777" w:rsidR="00E13E8F" w:rsidRPr="00FA4B0B" w:rsidRDefault="00E13E8F" w:rsidP="00A47043">
            <w:pPr>
              <w:rPr>
                <w:rFonts w:ascii="Times New Roman" w:hAnsi="Times New Roman" w:cs="Times New Roman"/>
                <w:sz w:val="28"/>
                <w:szCs w:val="28"/>
              </w:rPr>
            </w:pPr>
          </w:p>
        </w:tc>
        <w:tc>
          <w:tcPr>
            <w:tcW w:w="2830" w:type="dxa"/>
          </w:tcPr>
          <w:p w14:paraId="3923822B"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6 месяцев</w:t>
            </w:r>
          </w:p>
        </w:tc>
        <w:tc>
          <w:tcPr>
            <w:tcW w:w="2835" w:type="dxa"/>
          </w:tcPr>
          <w:p w14:paraId="22458A8F" w14:textId="395A8D20"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0,380</w:t>
            </w:r>
          </w:p>
        </w:tc>
      </w:tr>
      <w:tr w:rsidR="00E13E8F" w14:paraId="0D18F0E3" w14:textId="77777777" w:rsidTr="00A92A5C">
        <w:trPr>
          <w:trHeight w:val="403"/>
          <w:jc w:val="center"/>
        </w:trPr>
        <w:tc>
          <w:tcPr>
            <w:tcW w:w="2127" w:type="dxa"/>
            <w:vMerge/>
          </w:tcPr>
          <w:p w14:paraId="3DB09516" w14:textId="77777777" w:rsidR="00E13E8F" w:rsidRPr="00FA4B0B" w:rsidRDefault="00E13E8F" w:rsidP="00A47043">
            <w:pPr>
              <w:rPr>
                <w:rFonts w:ascii="Times New Roman" w:hAnsi="Times New Roman" w:cs="Times New Roman"/>
                <w:sz w:val="28"/>
                <w:szCs w:val="28"/>
              </w:rPr>
            </w:pPr>
          </w:p>
        </w:tc>
        <w:tc>
          <w:tcPr>
            <w:tcW w:w="2830" w:type="dxa"/>
          </w:tcPr>
          <w:p w14:paraId="3A5454B2"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12 месяцев</w:t>
            </w:r>
          </w:p>
        </w:tc>
        <w:tc>
          <w:tcPr>
            <w:tcW w:w="2835" w:type="dxa"/>
          </w:tcPr>
          <w:p w14:paraId="5041F320" w14:textId="0435A5E9"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E13E8F" w14:paraId="5242DF9F" w14:textId="77777777" w:rsidTr="00A92A5C">
        <w:trPr>
          <w:trHeight w:val="403"/>
          <w:jc w:val="center"/>
        </w:trPr>
        <w:tc>
          <w:tcPr>
            <w:tcW w:w="2127" w:type="dxa"/>
            <w:vMerge w:val="restart"/>
          </w:tcPr>
          <w:p w14:paraId="10DDFB46" w14:textId="77777777" w:rsidR="00E13E8F" w:rsidRPr="00FA4B0B" w:rsidRDefault="00E13E8F" w:rsidP="00A47043">
            <w:pPr>
              <w:rPr>
                <w:rFonts w:ascii="Times New Roman" w:hAnsi="Times New Roman" w:cs="Times New Roman"/>
                <w:sz w:val="28"/>
                <w:szCs w:val="28"/>
              </w:rPr>
            </w:pPr>
            <w:r w:rsidRPr="00FA4B0B">
              <w:rPr>
                <w:rFonts w:ascii="Times New Roman" w:hAnsi="Times New Roman" w:cs="Times New Roman"/>
                <w:sz w:val="28"/>
                <w:szCs w:val="28"/>
              </w:rPr>
              <w:t>Ощущение имплантата</w:t>
            </w:r>
          </w:p>
        </w:tc>
        <w:tc>
          <w:tcPr>
            <w:tcW w:w="2830" w:type="dxa"/>
          </w:tcPr>
          <w:p w14:paraId="2EFD78DC"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 месяц</w:t>
            </w:r>
          </w:p>
        </w:tc>
        <w:tc>
          <w:tcPr>
            <w:tcW w:w="2835" w:type="dxa"/>
          </w:tcPr>
          <w:p w14:paraId="4D124DE3" w14:textId="4FD9C720"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E13E8F" w14:paraId="6E03D955" w14:textId="77777777" w:rsidTr="00A92A5C">
        <w:trPr>
          <w:trHeight w:val="403"/>
          <w:jc w:val="center"/>
        </w:trPr>
        <w:tc>
          <w:tcPr>
            <w:tcW w:w="2127" w:type="dxa"/>
            <w:vMerge/>
          </w:tcPr>
          <w:p w14:paraId="6A89AEA6" w14:textId="77777777" w:rsidR="00E13E8F" w:rsidRPr="00FA4B0B" w:rsidRDefault="00E13E8F" w:rsidP="006F7B97">
            <w:pPr>
              <w:rPr>
                <w:rFonts w:ascii="Times New Roman" w:hAnsi="Times New Roman" w:cs="Times New Roman"/>
                <w:sz w:val="28"/>
                <w:szCs w:val="28"/>
              </w:rPr>
            </w:pPr>
          </w:p>
        </w:tc>
        <w:tc>
          <w:tcPr>
            <w:tcW w:w="2830" w:type="dxa"/>
          </w:tcPr>
          <w:p w14:paraId="3EFE18FB"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3 месяца</w:t>
            </w:r>
          </w:p>
        </w:tc>
        <w:tc>
          <w:tcPr>
            <w:tcW w:w="2835" w:type="dxa"/>
          </w:tcPr>
          <w:p w14:paraId="351126A2" w14:textId="0A434808"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E13E8F" w14:paraId="5A6A09ED" w14:textId="77777777" w:rsidTr="00A92A5C">
        <w:trPr>
          <w:trHeight w:val="403"/>
          <w:jc w:val="center"/>
        </w:trPr>
        <w:tc>
          <w:tcPr>
            <w:tcW w:w="2127" w:type="dxa"/>
            <w:vMerge/>
          </w:tcPr>
          <w:p w14:paraId="24B592D5" w14:textId="77777777" w:rsidR="00E13E8F" w:rsidRPr="00FA4B0B" w:rsidRDefault="00E13E8F" w:rsidP="006F7B97">
            <w:pPr>
              <w:rPr>
                <w:rFonts w:ascii="Times New Roman" w:hAnsi="Times New Roman" w:cs="Times New Roman"/>
                <w:sz w:val="28"/>
                <w:szCs w:val="28"/>
              </w:rPr>
            </w:pPr>
          </w:p>
        </w:tc>
        <w:tc>
          <w:tcPr>
            <w:tcW w:w="2830" w:type="dxa"/>
          </w:tcPr>
          <w:p w14:paraId="64CEC015"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6 месяцев</w:t>
            </w:r>
          </w:p>
        </w:tc>
        <w:tc>
          <w:tcPr>
            <w:tcW w:w="2835" w:type="dxa"/>
          </w:tcPr>
          <w:p w14:paraId="6AABC323" w14:textId="25EFD13E"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E13E8F" w14:paraId="361B2584" w14:textId="77777777" w:rsidTr="00A92A5C">
        <w:trPr>
          <w:trHeight w:val="403"/>
          <w:jc w:val="center"/>
        </w:trPr>
        <w:tc>
          <w:tcPr>
            <w:tcW w:w="2127" w:type="dxa"/>
            <w:vMerge/>
          </w:tcPr>
          <w:p w14:paraId="310BBEBC" w14:textId="77777777" w:rsidR="00E13E8F" w:rsidRPr="00FA4B0B" w:rsidRDefault="00E13E8F" w:rsidP="006F7B97">
            <w:pPr>
              <w:rPr>
                <w:rFonts w:ascii="Times New Roman" w:hAnsi="Times New Roman" w:cs="Times New Roman"/>
                <w:sz w:val="28"/>
                <w:szCs w:val="28"/>
              </w:rPr>
            </w:pPr>
          </w:p>
        </w:tc>
        <w:tc>
          <w:tcPr>
            <w:tcW w:w="2830" w:type="dxa"/>
          </w:tcPr>
          <w:p w14:paraId="2AA112E2" w14:textId="77777777" w:rsidR="00E13E8F" w:rsidRPr="00FA4B0B" w:rsidRDefault="00E13E8F" w:rsidP="006F7B97">
            <w:pPr>
              <w:rPr>
                <w:rFonts w:ascii="Times New Roman" w:hAnsi="Times New Roman" w:cs="Times New Roman"/>
                <w:sz w:val="28"/>
                <w:szCs w:val="28"/>
              </w:rPr>
            </w:pPr>
            <w:r w:rsidRPr="00FA4B0B">
              <w:rPr>
                <w:rFonts w:ascii="Times New Roman" w:hAnsi="Times New Roman" w:cs="Times New Roman"/>
                <w:sz w:val="28"/>
                <w:szCs w:val="28"/>
              </w:rPr>
              <w:t>12 месяцев</w:t>
            </w:r>
          </w:p>
        </w:tc>
        <w:tc>
          <w:tcPr>
            <w:tcW w:w="2835" w:type="dxa"/>
          </w:tcPr>
          <w:p w14:paraId="005E20C0" w14:textId="7CE6D818" w:rsidR="00E13E8F" w:rsidRPr="00FA4B0B" w:rsidRDefault="00E13E8F" w:rsidP="005D7427">
            <w:pPr>
              <w:jc w:val="center"/>
              <w:rPr>
                <w:rFonts w:ascii="Times New Roman" w:eastAsia="Times New Roman" w:hAnsi="Times New Roman" w:cs="Times New Roman"/>
                <w:color w:val="000000" w:themeColor="text1"/>
                <w:sz w:val="28"/>
                <w:szCs w:val="28"/>
              </w:rPr>
            </w:pPr>
            <w:r w:rsidRPr="00FA4B0B">
              <w:rPr>
                <w:rFonts w:ascii="Times New Roman" w:hAnsi="Times New Roman" w:cs="Times New Roman"/>
                <w:color w:val="000000" w:themeColor="text1"/>
                <w:sz w:val="28"/>
                <w:szCs w:val="28"/>
              </w:rPr>
              <w:t>0,000*</w:t>
            </w:r>
          </w:p>
        </w:tc>
      </w:tr>
      <w:tr w:rsidR="00CF3167" w14:paraId="51CF9E82" w14:textId="77777777" w:rsidTr="00592289">
        <w:trPr>
          <w:trHeight w:val="403"/>
          <w:jc w:val="center"/>
        </w:trPr>
        <w:tc>
          <w:tcPr>
            <w:tcW w:w="7792" w:type="dxa"/>
            <w:gridSpan w:val="3"/>
          </w:tcPr>
          <w:p w14:paraId="2CFEEA1C" w14:textId="77777777" w:rsidR="003A346B" w:rsidRPr="00932AFA" w:rsidRDefault="003A346B" w:rsidP="003A346B">
            <w:pPr>
              <w:pStyle w:val="ad"/>
              <w:jc w:val="both"/>
              <w:rPr>
                <w:rFonts w:ascii="Times New Roman" w:hAnsi="Times New Roman" w:cs="Times New Roman"/>
              </w:rPr>
            </w:pPr>
            <w:r w:rsidRPr="00932AFA">
              <w:rPr>
                <w:rFonts w:ascii="Times New Roman" w:hAnsi="Times New Roman" w:cs="Times New Roman"/>
              </w:rPr>
              <w:t>Примечания:</w:t>
            </w:r>
          </w:p>
          <w:p w14:paraId="1219FB5B" w14:textId="4438D56E" w:rsidR="003A346B" w:rsidRPr="00D50561" w:rsidRDefault="00256C5C" w:rsidP="003A346B">
            <w:pPr>
              <w:pStyle w:val="ad"/>
              <w:jc w:val="both"/>
              <w:rPr>
                <w:rFonts w:ascii="Times New Roman" w:hAnsi="Times New Roman" w:cs="Times New Roman"/>
              </w:rPr>
            </w:pPr>
            <w:r>
              <w:rPr>
                <w:rFonts w:ascii="Times New Roman" w:hAnsi="Times New Roman" w:cs="Times New Roman"/>
              </w:rPr>
              <w:t>3</w:t>
            </w:r>
            <w:r w:rsidR="003A346B">
              <w:rPr>
                <w:rFonts w:ascii="Times New Roman" w:hAnsi="Times New Roman" w:cs="Times New Roman"/>
              </w:rPr>
              <w:t xml:space="preserve">- </w:t>
            </w:r>
            <w:r w:rsidR="003A346B" w:rsidRPr="00932AFA">
              <w:rPr>
                <w:rFonts w:ascii="Times New Roman" w:hAnsi="Times New Roman" w:cs="Times New Roman"/>
              </w:rPr>
              <w:t>Р-</w:t>
            </w:r>
            <w:r w:rsidR="003A346B" w:rsidRPr="00932AFA">
              <w:rPr>
                <w:rFonts w:ascii="Times New Roman" w:hAnsi="Times New Roman" w:cs="Times New Roman"/>
                <w:lang w:val="en-US"/>
              </w:rPr>
              <w:t>value</w:t>
            </w:r>
            <w:r w:rsidR="003A346B" w:rsidRPr="00932AFA">
              <w:rPr>
                <w:rFonts w:ascii="Times New Roman" w:hAnsi="Times New Roman" w:cs="Times New Roman"/>
              </w:rPr>
              <w:t>- сравнение независимых групп</w:t>
            </w:r>
            <w:r w:rsidR="00D50561">
              <w:rPr>
                <w:rFonts w:ascii="Times New Roman" w:hAnsi="Times New Roman" w:cs="Times New Roman"/>
              </w:rPr>
              <w:t xml:space="preserve"> критерий </w:t>
            </w:r>
            <w:r w:rsidR="002F2363">
              <w:rPr>
                <w:rFonts w:ascii="Times New Roman" w:hAnsi="Times New Roman" w:cs="Times New Roman"/>
              </w:rPr>
              <w:t>Манна-Уитни</w:t>
            </w:r>
          </w:p>
          <w:p w14:paraId="24D9C7B8" w14:textId="09CC87C9" w:rsidR="00CF3167" w:rsidRPr="005D0BAE" w:rsidRDefault="003A346B" w:rsidP="003A346B">
            <w:pPr>
              <w:rPr>
                <w:rFonts w:ascii="Times New Roman" w:hAnsi="Times New Roman" w:cs="Times New Roman"/>
                <w:b/>
                <w:bCs/>
                <w:color w:val="000000" w:themeColor="text1"/>
              </w:rPr>
            </w:pPr>
            <w:r w:rsidRPr="00932AFA">
              <w:rPr>
                <w:rFonts w:ascii="Times New Roman" w:hAnsi="Times New Roman" w:cs="Times New Roman"/>
              </w:rPr>
              <w:t>* - статистически значимые различия</w:t>
            </w:r>
            <w:r w:rsidRPr="00932AFA">
              <w:rPr>
                <w:rFonts w:ascii="Times New Roman" w:eastAsia="Times New Roman" w:hAnsi="Times New Roman" w:cs="Times New Roman"/>
                <w:color w:val="000000"/>
              </w:rPr>
              <w:t xml:space="preserve"> при р≤0,05</w:t>
            </w:r>
          </w:p>
        </w:tc>
      </w:tr>
    </w:tbl>
    <w:p w14:paraId="1B842665" w14:textId="77777777" w:rsidR="00637D78" w:rsidRDefault="00637D78" w:rsidP="0076532B">
      <w:pPr>
        <w:pStyle w:val="ad"/>
        <w:ind w:firstLine="709"/>
        <w:jc w:val="both"/>
        <w:rPr>
          <w:rFonts w:ascii="Times New Roman" w:hAnsi="Times New Roman" w:cs="Times New Roman"/>
          <w:sz w:val="28"/>
          <w:szCs w:val="28"/>
        </w:rPr>
      </w:pPr>
    </w:p>
    <w:p w14:paraId="67B26B5B" w14:textId="5ED6E6DB" w:rsidR="0076532B" w:rsidRDefault="0076532B" w:rsidP="0076532B">
      <w:pPr>
        <w:pStyle w:val="ad"/>
        <w:ind w:firstLine="709"/>
        <w:jc w:val="both"/>
        <w:rPr>
          <w:rFonts w:ascii="Times New Roman" w:hAnsi="Times New Roman" w:cs="Times New Roman"/>
          <w:sz w:val="28"/>
          <w:szCs w:val="28"/>
        </w:rPr>
      </w:pPr>
      <w:r w:rsidRPr="009C5816">
        <w:rPr>
          <w:rFonts w:ascii="Times New Roman" w:hAnsi="Times New Roman" w:cs="Times New Roman"/>
          <w:sz w:val="28"/>
          <w:szCs w:val="28"/>
        </w:rPr>
        <w:t>Статистически значимые различия</w:t>
      </w:r>
      <w:r>
        <w:rPr>
          <w:rFonts w:ascii="Times New Roman" w:hAnsi="Times New Roman" w:cs="Times New Roman"/>
          <w:sz w:val="28"/>
          <w:szCs w:val="28"/>
        </w:rPr>
        <w:t xml:space="preserve"> между двумя исследуемыми группами по данным критерия </w:t>
      </w:r>
      <w:r w:rsidR="00F90D8C">
        <w:rPr>
          <w:rFonts w:ascii="Times New Roman" w:hAnsi="Times New Roman" w:cs="Times New Roman"/>
          <w:sz w:val="28"/>
          <w:szCs w:val="28"/>
        </w:rPr>
        <w:t>Манна-Уитни</w:t>
      </w:r>
      <w:r w:rsidR="009240A3">
        <w:rPr>
          <w:rFonts w:ascii="Times New Roman" w:hAnsi="Times New Roman" w:cs="Times New Roman"/>
          <w:sz w:val="28"/>
          <w:szCs w:val="28"/>
        </w:rPr>
        <w:t xml:space="preserve"> </w:t>
      </w:r>
      <w:r>
        <w:rPr>
          <w:rFonts w:ascii="Times New Roman" w:hAnsi="Times New Roman" w:cs="Times New Roman"/>
          <w:sz w:val="28"/>
          <w:szCs w:val="28"/>
        </w:rPr>
        <w:t xml:space="preserve">были выявлены на всех сроках после операции по доменам качества жизни: боль и ощущение имплантата, а симптом – ограничение движений только на сроке 12 месяцев, где </w:t>
      </w:r>
      <w:r w:rsidRPr="0057219B">
        <w:rPr>
          <w:rFonts w:ascii="Times New Roman" w:hAnsi="Times New Roman" w:cs="Times New Roman"/>
          <w:sz w:val="28"/>
          <w:szCs w:val="28"/>
        </w:rPr>
        <w:t>р</w:t>
      </w:r>
      <w:r w:rsidR="00FB10E2">
        <w:rPr>
          <w:rFonts w:ascii="Times New Roman" w:hAnsi="Times New Roman" w:cs="Times New Roman"/>
          <w:sz w:val="28"/>
          <w:szCs w:val="28"/>
        </w:rPr>
        <w:t>=0,00</w:t>
      </w:r>
      <w:r>
        <w:rPr>
          <w:rFonts w:ascii="Times New Roman" w:hAnsi="Times New Roman" w:cs="Times New Roman"/>
          <w:sz w:val="28"/>
          <w:szCs w:val="28"/>
        </w:rPr>
        <w:t xml:space="preserve">. </w:t>
      </w:r>
    </w:p>
    <w:p w14:paraId="66BDD511" w14:textId="12165C69" w:rsidR="007A009C" w:rsidRDefault="00092D77" w:rsidP="006F7B97">
      <w:pPr>
        <w:pStyle w:val="ad"/>
        <w:ind w:firstLine="720"/>
        <w:jc w:val="both"/>
        <w:rPr>
          <w:rFonts w:ascii="Times New Roman" w:hAnsi="Times New Roman" w:cs="Times New Roman"/>
          <w:sz w:val="28"/>
          <w:szCs w:val="28"/>
        </w:rPr>
      </w:pPr>
      <w:r>
        <w:rPr>
          <w:rFonts w:ascii="Times New Roman" w:hAnsi="Times New Roman" w:cs="Times New Roman"/>
          <w:sz w:val="28"/>
          <w:szCs w:val="28"/>
        </w:rPr>
        <w:t xml:space="preserve">Внутригрупповые </w:t>
      </w:r>
      <w:r w:rsidR="00DF4001">
        <w:rPr>
          <w:rFonts w:ascii="Times New Roman" w:hAnsi="Times New Roman" w:cs="Times New Roman"/>
          <w:sz w:val="28"/>
          <w:szCs w:val="28"/>
        </w:rPr>
        <w:t xml:space="preserve">показатели </w:t>
      </w:r>
      <w:r w:rsidR="00877B9D">
        <w:rPr>
          <w:rFonts w:ascii="Times New Roman" w:hAnsi="Times New Roman" w:cs="Times New Roman"/>
          <w:sz w:val="28"/>
          <w:szCs w:val="28"/>
        </w:rPr>
        <w:t>согласно</w:t>
      </w:r>
      <w:r w:rsidR="00BF5B8D">
        <w:rPr>
          <w:rFonts w:ascii="Times New Roman" w:hAnsi="Times New Roman" w:cs="Times New Roman"/>
          <w:sz w:val="28"/>
          <w:szCs w:val="28"/>
        </w:rPr>
        <w:t xml:space="preserve"> критерию Уилкоксона</w:t>
      </w:r>
      <w:r w:rsidR="00DF4001">
        <w:rPr>
          <w:rFonts w:ascii="Times New Roman" w:hAnsi="Times New Roman" w:cs="Times New Roman"/>
          <w:sz w:val="28"/>
          <w:szCs w:val="28"/>
        </w:rPr>
        <w:t>, имели статистически значимые различия в обеих группах</w:t>
      </w:r>
      <w:r w:rsidR="00AD6D0B">
        <w:rPr>
          <w:rFonts w:ascii="Times New Roman" w:hAnsi="Times New Roman" w:cs="Times New Roman"/>
          <w:sz w:val="28"/>
          <w:szCs w:val="28"/>
        </w:rPr>
        <w:t xml:space="preserve"> по всем показателям</w:t>
      </w:r>
      <w:r w:rsidR="00DF4001">
        <w:rPr>
          <w:rFonts w:ascii="Times New Roman" w:hAnsi="Times New Roman" w:cs="Times New Roman"/>
          <w:sz w:val="28"/>
          <w:szCs w:val="28"/>
        </w:rPr>
        <w:t xml:space="preserve">, где </w:t>
      </w:r>
      <w:r w:rsidR="00DF4001" w:rsidRPr="0057219B">
        <w:rPr>
          <w:rFonts w:ascii="Times New Roman" w:hAnsi="Times New Roman" w:cs="Times New Roman"/>
          <w:sz w:val="28"/>
          <w:szCs w:val="28"/>
        </w:rPr>
        <w:t>р</w:t>
      </w:r>
      <w:r w:rsidR="00DF4001">
        <w:rPr>
          <w:rFonts w:ascii="Times New Roman" w:hAnsi="Times New Roman" w:cs="Times New Roman"/>
          <w:sz w:val="28"/>
          <w:szCs w:val="28"/>
        </w:rPr>
        <w:t xml:space="preserve"> </w:t>
      </w:r>
      <w:r w:rsidR="00DF4001" w:rsidRPr="00406429">
        <w:rPr>
          <w:rFonts w:ascii="Times New Roman" w:eastAsia="Times New Roman" w:hAnsi="Times New Roman" w:cs="Times New Roman"/>
          <w:color w:val="000000" w:themeColor="text1"/>
          <w:sz w:val="28"/>
          <w:szCs w:val="28"/>
        </w:rPr>
        <w:t>&lt;</w:t>
      </w:r>
      <w:r w:rsidR="00DF4001" w:rsidRPr="0057219B">
        <w:rPr>
          <w:rFonts w:ascii="Times New Roman" w:hAnsi="Times New Roman" w:cs="Times New Roman"/>
          <w:sz w:val="28"/>
          <w:szCs w:val="28"/>
        </w:rPr>
        <w:t>0,05</w:t>
      </w:r>
      <w:r w:rsidR="00DF4001">
        <w:rPr>
          <w:rFonts w:ascii="Times New Roman" w:hAnsi="Times New Roman" w:cs="Times New Roman"/>
          <w:sz w:val="28"/>
          <w:szCs w:val="28"/>
        </w:rPr>
        <w:t>.</w:t>
      </w:r>
    </w:p>
    <w:p w14:paraId="0E334712" w14:textId="4191F3B4" w:rsidR="005B5AC6" w:rsidRDefault="00334CF4" w:rsidP="006F7B97">
      <w:pPr>
        <w:pStyle w:val="ad"/>
        <w:ind w:firstLine="720"/>
        <w:jc w:val="both"/>
        <w:rPr>
          <w:rFonts w:ascii="Times New Roman" w:hAnsi="Times New Roman" w:cs="Times New Roman"/>
          <w:sz w:val="28"/>
          <w:szCs w:val="28"/>
        </w:rPr>
      </w:pPr>
      <w:r w:rsidRPr="00F348EA">
        <w:rPr>
          <w:rFonts w:ascii="Times New Roman" w:hAnsi="Times New Roman" w:cs="Times New Roman"/>
          <w:sz w:val="28"/>
          <w:szCs w:val="28"/>
        </w:rPr>
        <w:t xml:space="preserve">В группе с использованием модифицированного метода аутопластики симптоматическая боль возникала у </w:t>
      </w:r>
      <w:r w:rsidR="00270A3B">
        <w:rPr>
          <w:rFonts w:ascii="Times New Roman" w:hAnsi="Times New Roman" w:cs="Times New Roman"/>
          <w:sz w:val="28"/>
          <w:szCs w:val="28"/>
        </w:rPr>
        <w:t>30</w:t>
      </w:r>
      <w:r w:rsidRPr="00F348EA">
        <w:rPr>
          <w:rFonts w:ascii="Times New Roman" w:hAnsi="Times New Roman" w:cs="Times New Roman"/>
          <w:sz w:val="28"/>
          <w:szCs w:val="28"/>
        </w:rPr>
        <w:t xml:space="preserve">% к 1-му месяцу и уменьшалась до </w:t>
      </w:r>
      <w:r w:rsidR="00270A3B">
        <w:rPr>
          <w:rFonts w:ascii="Times New Roman" w:hAnsi="Times New Roman" w:cs="Times New Roman"/>
          <w:sz w:val="28"/>
          <w:szCs w:val="28"/>
        </w:rPr>
        <w:t>1</w:t>
      </w:r>
      <w:r w:rsidRPr="00F348EA">
        <w:rPr>
          <w:rFonts w:ascii="Times New Roman" w:hAnsi="Times New Roman" w:cs="Times New Roman"/>
          <w:sz w:val="28"/>
          <w:szCs w:val="28"/>
        </w:rPr>
        <w:t>0% к 6</w:t>
      </w:r>
      <w:r w:rsidR="00270A3B">
        <w:rPr>
          <w:rFonts w:ascii="Times New Roman" w:hAnsi="Times New Roman" w:cs="Times New Roman"/>
          <w:sz w:val="28"/>
          <w:szCs w:val="28"/>
        </w:rPr>
        <w:t xml:space="preserve"> и 12</w:t>
      </w:r>
      <w:r w:rsidRPr="00F348EA">
        <w:rPr>
          <w:rFonts w:ascii="Times New Roman" w:hAnsi="Times New Roman" w:cs="Times New Roman"/>
          <w:sz w:val="28"/>
          <w:szCs w:val="28"/>
        </w:rPr>
        <w:t xml:space="preserve"> месяцу после операции; ощущение имплантата с </w:t>
      </w:r>
      <w:r w:rsidR="00270A3B">
        <w:rPr>
          <w:rFonts w:ascii="Times New Roman" w:hAnsi="Times New Roman" w:cs="Times New Roman"/>
          <w:sz w:val="28"/>
          <w:szCs w:val="28"/>
        </w:rPr>
        <w:t>15</w:t>
      </w:r>
      <w:r w:rsidRPr="00F348EA">
        <w:rPr>
          <w:rFonts w:ascii="Times New Roman" w:hAnsi="Times New Roman" w:cs="Times New Roman"/>
          <w:sz w:val="28"/>
          <w:szCs w:val="28"/>
        </w:rPr>
        <w:t xml:space="preserve">% до </w:t>
      </w:r>
      <w:r w:rsidR="00270A3B">
        <w:rPr>
          <w:rFonts w:ascii="Times New Roman" w:hAnsi="Times New Roman" w:cs="Times New Roman"/>
          <w:sz w:val="28"/>
          <w:szCs w:val="28"/>
        </w:rPr>
        <w:t>3,8</w:t>
      </w:r>
      <w:r w:rsidRPr="00F348EA">
        <w:rPr>
          <w:rFonts w:ascii="Times New Roman" w:hAnsi="Times New Roman" w:cs="Times New Roman"/>
          <w:sz w:val="28"/>
          <w:szCs w:val="28"/>
        </w:rPr>
        <w:t>%</w:t>
      </w:r>
      <w:r w:rsidR="00370A65">
        <w:rPr>
          <w:rFonts w:ascii="Times New Roman" w:hAnsi="Times New Roman" w:cs="Times New Roman"/>
          <w:sz w:val="28"/>
          <w:szCs w:val="28"/>
        </w:rPr>
        <w:t>.</w:t>
      </w:r>
      <w:r w:rsidRPr="00F348EA">
        <w:rPr>
          <w:rFonts w:ascii="Times New Roman" w:hAnsi="Times New Roman" w:cs="Times New Roman"/>
          <w:sz w:val="28"/>
          <w:szCs w:val="28"/>
        </w:rPr>
        <w:t xml:space="preserve"> </w:t>
      </w:r>
      <w:r w:rsidR="00370A65">
        <w:rPr>
          <w:rFonts w:ascii="Times New Roman" w:hAnsi="Times New Roman" w:cs="Times New Roman"/>
          <w:sz w:val="28"/>
          <w:szCs w:val="28"/>
        </w:rPr>
        <w:t>С</w:t>
      </w:r>
      <w:r w:rsidRPr="00F348EA">
        <w:rPr>
          <w:rFonts w:ascii="Times New Roman" w:hAnsi="Times New Roman" w:cs="Times New Roman"/>
          <w:sz w:val="28"/>
          <w:szCs w:val="28"/>
        </w:rPr>
        <w:t xml:space="preserve">имптом как ограничение движений </w:t>
      </w:r>
      <w:r w:rsidR="00370A65">
        <w:rPr>
          <w:rFonts w:ascii="Times New Roman" w:hAnsi="Times New Roman" w:cs="Times New Roman"/>
          <w:sz w:val="28"/>
          <w:szCs w:val="28"/>
        </w:rPr>
        <w:t xml:space="preserve">в динамике в обеих группах уменьшался к 12 месяцу после операции с 20% в группе </w:t>
      </w:r>
      <w:r w:rsidR="00370A65">
        <w:rPr>
          <w:rFonts w:ascii="Times New Roman" w:hAnsi="Times New Roman" w:cs="Times New Roman"/>
          <w:sz w:val="28"/>
          <w:szCs w:val="28"/>
          <w:lang w:val="en-US"/>
        </w:rPr>
        <w:t>I</w:t>
      </w:r>
      <w:r w:rsidR="00370A65">
        <w:rPr>
          <w:rFonts w:ascii="Times New Roman" w:hAnsi="Times New Roman" w:cs="Times New Roman"/>
          <w:sz w:val="28"/>
          <w:szCs w:val="28"/>
        </w:rPr>
        <w:t xml:space="preserve"> и 10% в группе</w:t>
      </w:r>
      <w:r w:rsidR="00370A65" w:rsidRPr="00370A65">
        <w:rPr>
          <w:rFonts w:ascii="Times New Roman" w:hAnsi="Times New Roman" w:cs="Times New Roman"/>
          <w:sz w:val="28"/>
          <w:szCs w:val="28"/>
        </w:rPr>
        <w:t xml:space="preserve"> </w:t>
      </w:r>
      <w:r w:rsidR="00370A65">
        <w:rPr>
          <w:rFonts w:ascii="Times New Roman" w:hAnsi="Times New Roman" w:cs="Times New Roman"/>
          <w:sz w:val="28"/>
          <w:szCs w:val="28"/>
          <w:lang w:val="en-US"/>
        </w:rPr>
        <w:t>II</w:t>
      </w:r>
      <w:r w:rsidR="00370A65">
        <w:rPr>
          <w:rFonts w:ascii="Times New Roman" w:hAnsi="Times New Roman" w:cs="Times New Roman"/>
          <w:sz w:val="28"/>
          <w:szCs w:val="28"/>
        </w:rPr>
        <w:t xml:space="preserve"> до 0% через 1 год в обеих </w:t>
      </w:r>
      <w:r w:rsidR="006D3773">
        <w:rPr>
          <w:rFonts w:ascii="Times New Roman" w:hAnsi="Times New Roman" w:cs="Times New Roman"/>
          <w:sz w:val="28"/>
          <w:szCs w:val="28"/>
        </w:rPr>
        <w:t>группах.</w:t>
      </w:r>
      <w:r w:rsidRPr="00F348EA">
        <w:rPr>
          <w:rFonts w:ascii="Times New Roman" w:hAnsi="Times New Roman" w:cs="Times New Roman"/>
          <w:sz w:val="28"/>
          <w:szCs w:val="28"/>
        </w:rPr>
        <w:t xml:space="preserve"> В группе </w:t>
      </w:r>
      <w:r w:rsidR="00270A3B">
        <w:rPr>
          <w:rFonts w:ascii="Times New Roman" w:hAnsi="Times New Roman" w:cs="Times New Roman"/>
          <w:sz w:val="28"/>
          <w:szCs w:val="28"/>
        </w:rPr>
        <w:t>с герниопластикой по Лихтенштейну</w:t>
      </w:r>
      <w:r w:rsidRPr="00F348EA">
        <w:rPr>
          <w:rFonts w:ascii="Times New Roman" w:hAnsi="Times New Roman" w:cs="Times New Roman"/>
          <w:sz w:val="28"/>
          <w:szCs w:val="28"/>
        </w:rPr>
        <w:t xml:space="preserve"> симптоматическая боль проявлялась </w:t>
      </w:r>
      <w:r w:rsidR="00270A3B">
        <w:rPr>
          <w:rFonts w:ascii="Times New Roman" w:hAnsi="Times New Roman" w:cs="Times New Roman"/>
          <w:sz w:val="28"/>
          <w:szCs w:val="28"/>
        </w:rPr>
        <w:t>у 46,2</w:t>
      </w:r>
      <w:r w:rsidRPr="00F348EA">
        <w:rPr>
          <w:rFonts w:ascii="Times New Roman" w:hAnsi="Times New Roman" w:cs="Times New Roman"/>
          <w:sz w:val="28"/>
          <w:szCs w:val="28"/>
        </w:rPr>
        <w:t>%,</w:t>
      </w:r>
      <w:r w:rsidR="00270A3B">
        <w:rPr>
          <w:rFonts w:ascii="Times New Roman" w:hAnsi="Times New Roman" w:cs="Times New Roman"/>
          <w:sz w:val="28"/>
          <w:szCs w:val="28"/>
        </w:rPr>
        <w:t xml:space="preserve"> уменьшалась в динамике, и</w:t>
      </w:r>
      <w:r w:rsidRPr="00F348EA">
        <w:rPr>
          <w:rFonts w:ascii="Times New Roman" w:hAnsi="Times New Roman" w:cs="Times New Roman"/>
          <w:sz w:val="28"/>
          <w:szCs w:val="28"/>
        </w:rPr>
        <w:t xml:space="preserve"> увелич</w:t>
      </w:r>
      <w:r w:rsidR="00270A3B">
        <w:rPr>
          <w:rFonts w:ascii="Times New Roman" w:hAnsi="Times New Roman" w:cs="Times New Roman"/>
          <w:sz w:val="28"/>
          <w:szCs w:val="28"/>
        </w:rPr>
        <w:t>ивалась</w:t>
      </w:r>
      <w:r w:rsidRPr="00F348EA">
        <w:rPr>
          <w:rFonts w:ascii="Times New Roman" w:hAnsi="Times New Roman" w:cs="Times New Roman"/>
          <w:sz w:val="28"/>
          <w:szCs w:val="28"/>
        </w:rPr>
        <w:t xml:space="preserve"> к </w:t>
      </w:r>
      <w:r w:rsidR="00270A3B">
        <w:rPr>
          <w:rFonts w:ascii="Times New Roman" w:hAnsi="Times New Roman" w:cs="Times New Roman"/>
          <w:sz w:val="28"/>
          <w:szCs w:val="28"/>
        </w:rPr>
        <w:t>12</w:t>
      </w:r>
      <w:r w:rsidRPr="00F348EA">
        <w:rPr>
          <w:rFonts w:ascii="Times New Roman" w:hAnsi="Times New Roman" w:cs="Times New Roman"/>
          <w:sz w:val="28"/>
          <w:szCs w:val="28"/>
        </w:rPr>
        <w:t xml:space="preserve">-му месяцу до </w:t>
      </w:r>
      <w:r w:rsidR="00270A3B">
        <w:rPr>
          <w:rFonts w:ascii="Times New Roman" w:hAnsi="Times New Roman" w:cs="Times New Roman"/>
          <w:sz w:val="28"/>
          <w:szCs w:val="28"/>
        </w:rPr>
        <w:t>38,8</w:t>
      </w:r>
      <w:r w:rsidRPr="00F348EA">
        <w:rPr>
          <w:rFonts w:ascii="Times New Roman" w:hAnsi="Times New Roman" w:cs="Times New Roman"/>
          <w:sz w:val="28"/>
          <w:szCs w:val="28"/>
        </w:rPr>
        <w:t xml:space="preserve">%. </w:t>
      </w:r>
      <w:r w:rsidR="00BC09A6">
        <w:rPr>
          <w:rFonts w:ascii="Times New Roman" w:hAnsi="Times New Roman" w:cs="Times New Roman"/>
          <w:sz w:val="28"/>
          <w:szCs w:val="28"/>
        </w:rPr>
        <w:t>Так же в</w:t>
      </w:r>
      <w:r w:rsidRPr="00F348EA">
        <w:rPr>
          <w:rFonts w:ascii="Times New Roman" w:hAnsi="Times New Roman" w:cs="Times New Roman"/>
          <w:sz w:val="28"/>
          <w:szCs w:val="28"/>
        </w:rPr>
        <w:t xml:space="preserve"> группе с использованием сетчатого эндопротеза</w:t>
      </w:r>
      <w:r w:rsidR="00A86CEE">
        <w:rPr>
          <w:rFonts w:ascii="Times New Roman" w:hAnsi="Times New Roman" w:cs="Times New Roman"/>
          <w:sz w:val="28"/>
          <w:szCs w:val="28"/>
        </w:rPr>
        <w:t xml:space="preserve"> симпт</w:t>
      </w:r>
      <w:r w:rsidR="008614D8">
        <w:rPr>
          <w:rFonts w:ascii="Times New Roman" w:hAnsi="Times New Roman" w:cs="Times New Roman"/>
          <w:sz w:val="28"/>
          <w:szCs w:val="28"/>
        </w:rPr>
        <w:t>о</w:t>
      </w:r>
      <w:r w:rsidR="00A86CEE">
        <w:rPr>
          <w:rFonts w:ascii="Times New Roman" w:hAnsi="Times New Roman" w:cs="Times New Roman"/>
          <w:sz w:val="28"/>
          <w:szCs w:val="28"/>
        </w:rPr>
        <w:t>матическое</w:t>
      </w:r>
      <w:r w:rsidRPr="00F348EA">
        <w:rPr>
          <w:rFonts w:ascii="Times New Roman" w:hAnsi="Times New Roman" w:cs="Times New Roman"/>
          <w:sz w:val="28"/>
          <w:szCs w:val="28"/>
        </w:rPr>
        <w:t xml:space="preserve"> ощущение имплантата</w:t>
      </w:r>
      <w:r w:rsidR="00A86CEE">
        <w:rPr>
          <w:rFonts w:ascii="Times New Roman" w:hAnsi="Times New Roman" w:cs="Times New Roman"/>
          <w:sz w:val="28"/>
          <w:szCs w:val="28"/>
        </w:rPr>
        <w:t xml:space="preserve"> (</w:t>
      </w:r>
      <w:r w:rsidR="00440F01">
        <w:rPr>
          <w:rFonts w:ascii="Times New Roman" w:hAnsi="Times New Roman" w:cs="Times New Roman"/>
          <w:sz w:val="28"/>
          <w:szCs w:val="28"/>
        </w:rPr>
        <w:t>от</w:t>
      </w:r>
      <w:r w:rsidR="00A86CEE">
        <w:rPr>
          <w:rFonts w:ascii="Times New Roman" w:hAnsi="Times New Roman" w:cs="Times New Roman"/>
          <w:sz w:val="28"/>
          <w:szCs w:val="28"/>
        </w:rPr>
        <w:t xml:space="preserve"> 2 балов и более)</w:t>
      </w:r>
      <w:r w:rsidRPr="00F348EA">
        <w:rPr>
          <w:rFonts w:ascii="Times New Roman" w:hAnsi="Times New Roman" w:cs="Times New Roman"/>
          <w:sz w:val="28"/>
          <w:szCs w:val="28"/>
        </w:rPr>
        <w:t xml:space="preserve"> с 1-го месяца после операции с </w:t>
      </w:r>
      <w:r w:rsidR="00BC09A6">
        <w:rPr>
          <w:rFonts w:ascii="Times New Roman" w:hAnsi="Times New Roman" w:cs="Times New Roman"/>
          <w:sz w:val="28"/>
          <w:szCs w:val="28"/>
        </w:rPr>
        <w:t>4</w:t>
      </w:r>
      <w:r w:rsidRPr="00F348EA">
        <w:rPr>
          <w:rFonts w:ascii="Times New Roman" w:hAnsi="Times New Roman" w:cs="Times New Roman"/>
          <w:sz w:val="28"/>
          <w:szCs w:val="28"/>
        </w:rPr>
        <w:t xml:space="preserve">0% уменьшилось к </w:t>
      </w:r>
      <w:r w:rsidR="00BC09A6">
        <w:rPr>
          <w:rFonts w:ascii="Times New Roman" w:hAnsi="Times New Roman" w:cs="Times New Roman"/>
          <w:sz w:val="28"/>
          <w:szCs w:val="28"/>
        </w:rPr>
        <w:t xml:space="preserve">3 и </w:t>
      </w:r>
      <w:r w:rsidRPr="00F348EA">
        <w:rPr>
          <w:rFonts w:ascii="Times New Roman" w:hAnsi="Times New Roman" w:cs="Times New Roman"/>
          <w:sz w:val="28"/>
          <w:szCs w:val="28"/>
        </w:rPr>
        <w:t xml:space="preserve">6-му месяцу до </w:t>
      </w:r>
      <w:r w:rsidR="00BC09A6">
        <w:rPr>
          <w:rFonts w:ascii="Times New Roman" w:hAnsi="Times New Roman" w:cs="Times New Roman"/>
          <w:sz w:val="28"/>
          <w:szCs w:val="28"/>
        </w:rPr>
        <w:t>28,8</w:t>
      </w:r>
      <w:r w:rsidRPr="00F348EA">
        <w:rPr>
          <w:rFonts w:ascii="Times New Roman" w:hAnsi="Times New Roman" w:cs="Times New Roman"/>
          <w:sz w:val="28"/>
          <w:szCs w:val="28"/>
        </w:rPr>
        <w:t>%</w:t>
      </w:r>
      <w:r w:rsidR="00BC09A6">
        <w:rPr>
          <w:rFonts w:ascii="Times New Roman" w:hAnsi="Times New Roman" w:cs="Times New Roman"/>
          <w:sz w:val="28"/>
          <w:szCs w:val="28"/>
        </w:rPr>
        <w:t>, увеличиваясь к 1 году до 43,8%.</w:t>
      </w:r>
      <w:r w:rsidRPr="00F348EA">
        <w:rPr>
          <w:rFonts w:ascii="Times New Roman" w:hAnsi="Times New Roman" w:cs="Times New Roman"/>
          <w:sz w:val="28"/>
          <w:szCs w:val="28"/>
        </w:rPr>
        <w:t xml:space="preserve"> </w:t>
      </w:r>
    </w:p>
    <w:p w14:paraId="58E4EB08" w14:textId="562040F0" w:rsidR="00793F6F" w:rsidRDefault="00FA395C" w:rsidP="00702424">
      <w:pPr>
        <w:pStyle w:val="ad"/>
        <w:ind w:firstLine="720"/>
        <w:jc w:val="both"/>
        <w:rPr>
          <w:rFonts w:ascii="Times New Roman" w:hAnsi="Times New Roman" w:cs="Times New Roman"/>
          <w:sz w:val="28"/>
          <w:szCs w:val="28"/>
        </w:rPr>
      </w:pPr>
      <w:r w:rsidRPr="00961BF9">
        <w:rPr>
          <w:rFonts w:ascii="Times New Roman" w:hAnsi="Times New Roman" w:cs="Times New Roman"/>
          <w:sz w:val="28"/>
          <w:szCs w:val="28"/>
        </w:rPr>
        <w:t xml:space="preserve">Как видно из представленных </w:t>
      </w:r>
      <w:r w:rsidR="00C926E6" w:rsidRPr="00807E34">
        <w:rPr>
          <w:rFonts w:ascii="Times New Roman" w:hAnsi="Times New Roman" w:cs="Times New Roman"/>
          <w:sz w:val="28"/>
          <w:szCs w:val="28"/>
        </w:rPr>
        <w:t>по основным 3 доменам качества жизни</w:t>
      </w:r>
      <w:r w:rsidR="00C926E6" w:rsidRPr="00961BF9">
        <w:rPr>
          <w:rFonts w:ascii="Times New Roman" w:hAnsi="Times New Roman" w:cs="Times New Roman"/>
          <w:sz w:val="28"/>
          <w:szCs w:val="28"/>
        </w:rPr>
        <w:t xml:space="preserve"> </w:t>
      </w:r>
      <w:r w:rsidR="00DF5655">
        <w:rPr>
          <w:rFonts w:ascii="Times New Roman" w:hAnsi="Times New Roman" w:cs="Times New Roman"/>
          <w:sz w:val="28"/>
          <w:szCs w:val="28"/>
        </w:rPr>
        <w:t xml:space="preserve">в </w:t>
      </w:r>
      <w:r w:rsidR="006054F6">
        <w:rPr>
          <w:rFonts w:ascii="Times New Roman" w:hAnsi="Times New Roman" w:cs="Times New Roman"/>
          <w:sz w:val="28"/>
          <w:szCs w:val="28"/>
        </w:rPr>
        <w:t>таблицах</w:t>
      </w:r>
      <w:r w:rsidR="006054F6" w:rsidRPr="00807E34">
        <w:rPr>
          <w:rFonts w:ascii="Times New Roman" w:hAnsi="Times New Roman" w:cs="Times New Roman"/>
          <w:sz w:val="28"/>
          <w:szCs w:val="28"/>
        </w:rPr>
        <w:t xml:space="preserve"> </w:t>
      </w:r>
      <w:r w:rsidR="00DF2AE5">
        <w:rPr>
          <w:rFonts w:ascii="Times New Roman" w:hAnsi="Times New Roman" w:cs="Times New Roman"/>
          <w:sz w:val="28"/>
          <w:szCs w:val="28"/>
        </w:rPr>
        <w:t>15-17</w:t>
      </w:r>
      <w:r w:rsidRPr="00961BF9">
        <w:rPr>
          <w:rFonts w:ascii="Times New Roman" w:hAnsi="Times New Roman" w:cs="Times New Roman"/>
          <w:sz w:val="28"/>
          <w:szCs w:val="28"/>
        </w:rPr>
        <w:t xml:space="preserve">, </w:t>
      </w:r>
      <w:r w:rsidR="00DF5655">
        <w:rPr>
          <w:rFonts w:ascii="Times New Roman" w:hAnsi="Times New Roman" w:cs="Times New Roman"/>
          <w:sz w:val="28"/>
          <w:szCs w:val="28"/>
        </w:rPr>
        <w:t xml:space="preserve">максимальная сумма баллов при ощущении болей в обеих </w:t>
      </w:r>
      <w:r w:rsidR="00470E49">
        <w:rPr>
          <w:rFonts w:ascii="Times New Roman" w:hAnsi="Times New Roman" w:cs="Times New Roman"/>
          <w:sz w:val="28"/>
          <w:szCs w:val="28"/>
        </w:rPr>
        <w:t xml:space="preserve">группах </w:t>
      </w:r>
      <w:r w:rsidR="00470E49" w:rsidRPr="00807E34">
        <w:rPr>
          <w:rFonts w:ascii="Times New Roman" w:hAnsi="Times New Roman" w:cs="Times New Roman"/>
          <w:sz w:val="28"/>
          <w:szCs w:val="28"/>
        </w:rPr>
        <w:t>12</w:t>
      </w:r>
      <w:r w:rsidR="00DF5655">
        <w:rPr>
          <w:rFonts w:ascii="Times New Roman" w:hAnsi="Times New Roman" w:cs="Times New Roman"/>
          <w:sz w:val="28"/>
          <w:szCs w:val="28"/>
        </w:rPr>
        <w:t xml:space="preserve"> баллов, ощущение имплантата и ограничение движений- 8 баллов.</w:t>
      </w:r>
      <w:r w:rsidR="002D5FB1">
        <w:rPr>
          <w:rFonts w:ascii="Times New Roman" w:hAnsi="Times New Roman" w:cs="Times New Roman"/>
          <w:sz w:val="28"/>
          <w:szCs w:val="28"/>
        </w:rPr>
        <w:t xml:space="preserve"> </w:t>
      </w:r>
    </w:p>
    <w:p w14:paraId="714D6DAF" w14:textId="77777777" w:rsidR="00702424" w:rsidRDefault="00702424" w:rsidP="00702424">
      <w:pPr>
        <w:pStyle w:val="ad"/>
        <w:ind w:firstLine="720"/>
        <w:jc w:val="both"/>
        <w:rPr>
          <w:rFonts w:ascii="Times New Roman" w:hAnsi="Times New Roman" w:cs="Times New Roman"/>
          <w:sz w:val="28"/>
          <w:szCs w:val="28"/>
        </w:rPr>
      </w:pPr>
    </w:p>
    <w:p w14:paraId="2A04B081" w14:textId="121CC0BB" w:rsidR="00793F6F" w:rsidRDefault="00793F6F" w:rsidP="00793F6F">
      <w:pPr>
        <w:spacing w:line="240" w:lineRule="auto"/>
        <w:rPr>
          <w:rFonts w:ascii="Times New Roman" w:hAnsi="Times New Roman" w:cs="Times New Roman"/>
          <w:sz w:val="28"/>
          <w:szCs w:val="28"/>
        </w:rPr>
      </w:pPr>
      <w:r w:rsidRPr="00864E58">
        <w:rPr>
          <w:rFonts w:ascii="Times New Roman" w:hAnsi="Times New Roman" w:cs="Times New Roman"/>
          <w:bCs/>
          <w:sz w:val="28"/>
          <w:szCs w:val="28"/>
        </w:rPr>
        <w:t>Таблица</w:t>
      </w:r>
      <w:r>
        <w:rPr>
          <w:rFonts w:ascii="Times New Roman" w:hAnsi="Times New Roman" w:cs="Times New Roman"/>
          <w:sz w:val="28"/>
          <w:szCs w:val="28"/>
        </w:rPr>
        <w:t xml:space="preserve"> 1</w:t>
      </w:r>
      <w:r w:rsidR="00DF2AE5">
        <w:rPr>
          <w:rFonts w:ascii="Times New Roman" w:hAnsi="Times New Roman" w:cs="Times New Roman"/>
          <w:sz w:val="28"/>
          <w:szCs w:val="28"/>
        </w:rPr>
        <w:t>5</w:t>
      </w:r>
      <w:r>
        <w:rPr>
          <w:rFonts w:ascii="Times New Roman" w:hAnsi="Times New Roman" w:cs="Times New Roman"/>
          <w:sz w:val="28"/>
          <w:szCs w:val="28"/>
        </w:rPr>
        <w:t>-</w:t>
      </w:r>
      <w:r w:rsidRPr="0095142D">
        <w:rPr>
          <w:rFonts w:ascii="Times New Roman" w:hAnsi="Times New Roman" w:cs="Times New Roman"/>
          <w:sz w:val="28"/>
          <w:szCs w:val="28"/>
        </w:rPr>
        <w:t xml:space="preserve"> Боль, качество жизни после операции («</w:t>
      </w:r>
      <w:r w:rsidRPr="00F34F81">
        <w:rPr>
          <w:rFonts w:ascii="Times New Roman" w:hAnsi="Times New Roman" w:cs="Times New Roman"/>
          <w:sz w:val="28"/>
          <w:szCs w:val="28"/>
          <w:lang w:val="en-US"/>
        </w:rPr>
        <w:t>Carolinas</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Comfort</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Scale</w:t>
      </w:r>
      <w:r w:rsidRPr="0095142D">
        <w:rPr>
          <w:rFonts w:ascii="Times New Roman" w:hAnsi="Times New Roman" w:cs="Times New Roman"/>
          <w:sz w:val="28"/>
          <w:szCs w:val="28"/>
        </w:rPr>
        <w:t>»)</w:t>
      </w:r>
    </w:p>
    <w:tbl>
      <w:tblPr>
        <w:tblStyle w:val="af6"/>
        <w:tblW w:w="0" w:type="auto"/>
        <w:tblLook w:val="04A0" w:firstRow="1" w:lastRow="0" w:firstColumn="1" w:lastColumn="0" w:noHBand="0" w:noVBand="1"/>
      </w:tblPr>
      <w:tblGrid>
        <w:gridCol w:w="1027"/>
        <w:gridCol w:w="1028"/>
        <w:gridCol w:w="1141"/>
        <w:gridCol w:w="1028"/>
        <w:gridCol w:w="1141"/>
        <w:gridCol w:w="1066"/>
        <w:gridCol w:w="1141"/>
        <w:gridCol w:w="1141"/>
        <w:gridCol w:w="1141"/>
      </w:tblGrid>
      <w:tr w:rsidR="00793F6F" w14:paraId="16885056" w14:textId="77777777" w:rsidTr="00724391">
        <w:tc>
          <w:tcPr>
            <w:tcW w:w="1027" w:type="dxa"/>
          </w:tcPr>
          <w:p w14:paraId="230182A5" w14:textId="29AC6317" w:rsidR="00793F6F" w:rsidRPr="00ED3BBD" w:rsidRDefault="00793F6F" w:rsidP="00812730">
            <w:pPr>
              <w:rPr>
                <w:rFonts w:ascii="Times New Roman" w:hAnsi="Times New Roman" w:cs="Times New Roman"/>
                <w:sz w:val="28"/>
                <w:szCs w:val="28"/>
              </w:rPr>
            </w:pPr>
          </w:p>
        </w:tc>
        <w:tc>
          <w:tcPr>
            <w:tcW w:w="2169" w:type="dxa"/>
            <w:gridSpan w:val="2"/>
          </w:tcPr>
          <w:p w14:paraId="0BFDBE6C"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1 месяц</w:t>
            </w:r>
          </w:p>
        </w:tc>
        <w:tc>
          <w:tcPr>
            <w:tcW w:w="2169" w:type="dxa"/>
            <w:gridSpan w:val="2"/>
          </w:tcPr>
          <w:p w14:paraId="207EFDD8"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3 месяца</w:t>
            </w:r>
          </w:p>
        </w:tc>
        <w:tc>
          <w:tcPr>
            <w:tcW w:w="2207" w:type="dxa"/>
            <w:gridSpan w:val="2"/>
          </w:tcPr>
          <w:p w14:paraId="42DCFB52"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6 месяцев</w:t>
            </w:r>
          </w:p>
        </w:tc>
        <w:tc>
          <w:tcPr>
            <w:tcW w:w="2282" w:type="dxa"/>
            <w:gridSpan w:val="2"/>
          </w:tcPr>
          <w:p w14:paraId="32A246F1"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12 месяцев</w:t>
            </w:r>
          </w:p>
        </w:tc>
      </w:tr>
      <w:tr w:rsidR="00793F6F" w14:paraId="39EBE9B4" w14:textId="77777777" w:rsidTr="00765B07">
        <w:tc>
          <w:tcPr>
            <w:tcW w:w="1027" w:type="dxa"/>
          </w:tcPr>
          <w:p w14:paraId="067EC358"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1</w:t>
            </w:r>
          </w:p>
        </w:tc>
        <w:tc>
          <w:tcPr>
            <w:tcW w:w="1028" w:type="dxa"/>
            <w:shd w:val="clear" w:color="auto" w:fill="C6D9F1" w:themeFill="text2" w:themeFillTint="33"/>
          </w:tcPr>
          <w:p w14:paraId="4818C11D"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2</w:t>
            </w:r>
          </w:p>
        </w:tc>
        <w:tc>
          <w:tcPr>
            <w:tcW w:w="1141" w:type="dxa"/>
          </w:tcPr>
          <w:p w14:paraId="78B54D93"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3</w:t>
            </w:r>
          </w:p>
        </w:tc>
        <w:tc>
          <w:tcPr>
            <w:tcW w:w="1028" w:type="dxa"/>
            <w:shd w:val="clear" w:color="auto" w:fill="C6D9F1" w:themeFill="text2" w:themeFillTint="33"/>
          </w:tcPr>
          <w:p w14:paraId="5E6DEAA6"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4</w:t>
            </w:r>
          </w:p>
        </w:tc>
        <w:tc>
          <w:tcPr>
            <w:tcW w:w="1141" w:type="dxa"/>
          </w:tcPr>
          <w:p w14:paraId="39CFD206"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bCs/>
                <w:sz w:val="28"/>
                <w:szCs w:val="28"/>
              </w:rPr>
              <w:t>5</w:t>
            </w:r>
          </w:p>
        </w:tc>
        <w:tc>
          <w:tcPr>
            <w:tcW w:w="1066" w:type="dxa"/>
            <w:shd w:val="clear" w:color="auto" w:fill="C6D9F1" w:themeFill="text2" w:themeFillTint="33"/>
          </w:tcPr>
          <w:p w14:paraId="74B90359"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sz w:val="28"/>
                <w:szCs w:val="28"/>
              </w:rPr>
              <w:t>6</w:t>
            </w:r>
          </w:p>
        </w:tc>
        <w:tc>
          <w:tcPr>
            <w:tcW w:w="1141" w:type="dxa"/>
          </w:tcPr>
          <w:p w14:paraId="78C25EFF"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sz w:val="28"/>
                <w:szCs w:val="28"/>
              </w:rPr>
              <w:t>7</w:t>
            </w:r>
          </w:p>
        </w:tc>
        <w:tc>
          <w:tcPr>
            <w:tcW w:w="1141" w:type="dxa"/>
            <w:shd w:val="clear" w:color="auto" w:fill="C6D9F1" w:themeFill="text2" w:themeFillTint="33"/>
          </w:tcPr>
          <w:p w14:paraId="53C34B9B"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sz w:val="28"/>
                <w:szCs w:val="28"/>
              </w:rPr>
              <w:t>8</w:t>
            </w:r>
          </w:p>
        </w:tc>
        <w:tc>
          <w:tcPr>
            <w:tcW w:w="1141" w:type="dxa"/>
          </w:tcPr>
          <w:p w14:paraId="0638539A" w14:textId="77777777" w:rsidR="00793F6F" w:rsidRPr="00ED3BBD" w:rsidRDefault="00793F6F" w:rsidP="00812730">
            <w:pPr>
              <w:jc w:val="center"/>
              <w:rPr>
                <w:rFonts w:ascii="Times New Roman" w:hAnsi="Times New Roman" w:cs="Times New Roman"/>
                <w:sz w:val="28"/>
                <w:szCs w:val="28"/>
              </w:rPr>
            </w:pPr>
            <w:r w:rsidRPr="00ED3BBD">
              <w:rPr>
                <w:rFonts w:ascii="Times New Roman" w:hAnsi="Times New Roman" w:cs="Times New Roman"/>
                <w:sz w:val="28"/>
                <w:szCs w:val="28"/>
              </w:rPr>
              <w:t>9</w:t>
            </w:r>
          </w:p>
        </w:tc>
      </w:tr>
      <w:tr w:rsidR="00724391" w14:paraId="3035B1BF" w14:textId="77777777" w:rsidTr="00765B07">
        <w:tc>
          <w:tcPr>
            <w:tcW w:w="1027" w:type="dxa"/>
          </w:tcPr>
          <w:p w14:paraId="2A715F0E"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0</w:t>
            </w:r>
          </w:p>
        </w:tc>
        <w:tc>
          <w:tcPr>
            <w:tcW w:w="1028" w:type="dxa"/>
            <w:shd w:val="clear" w:color="auto" w:fill="C6D9F1" w:themeFill="text2" w:themeFillTint="33"/>
          </w:tcPr>
          <w:p w14:paraId="5A586C8F" w14:textId="4C83AE5A"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0D4986F0"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28" w:type="dxa"/>
            <w:shd w:val="clear" w:color="auto" w:fill="C6D9F1" w:themeFill="text2" w:themeFillTint="33"/>
          </w:tcPr>
          <w:p w14:paraId="58CA689F" w14:textId="2947EF5E"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20</w:t>
            </w:r>
          </w:p>
        </w:tc>
        <w:tc>
          <w:tcPr>
            <w:tcW w:w="1141" w:type="dxa"/>
          </w:tcPr>
          <w:p w14:paraId="681C87E2"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2995C710" w14:textId="3BCFC660"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6</w:t>
            </w:r>
          </w:p>
        </w:tc>
        <w:tc>
          <w:tcPr>
            <w:tcW w:w="1141" w:type="dxa"/>
          </w:tcPr>
          <w:p w14:paraId="7202821B" w14:textId="02F41884"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141" w:type="dxa"/>
            <w:shd w:val="clear" w:color="auto" w:fill="C6D9F1" w:themeFill="text2" w:themeFillTint="33"/>
          </w:tcPr>
          <w:p w14:paraId="65464915" w14:textId="654AD410"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7</w:t>
            </w:r>
          </w:p>
        </w:tc>
        <w:tc>
          <w:tcPr>
            <w:tcW w:w="1141" w:type="dxa"/>
          </w:tcPr>
          <w:p w14:paraId="546E8D75"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24391" w14:paraId="724D7EC4" w14:textId="77777777" w:rsidTr="00765B07">
        <w:tc>
          <w:tcPr>
            <w:tcW w:w="1027" w:type="dxa"/>
          </w:tcPr>
          <w:p w14:paraId="16F0C9FA"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lang w:val="en-US"/>
              </w:rPr>
              <w:t xml:space="preserve">1 </w:t>
            </w:r>
          </w:p>
        </w:tc>
        <w:tc>
          <w:tcPr>
            <w:tcW w:w="1028" w:type="dxa"/>
            <w:shd w:val="clear" w:color="auto" w:fill="C6D9F1" w:themeFill="text2" w:themeFillTint="33"/>
          </w:tcPr>
          <w:p w14:paraId="2E812A47" w14:textId="4DB5710F"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14</w:t>
            </w:r>
          </w:p>
        </w:tc>
        <w:tc>
          <w:tcPr>
            <w:tcW w:w="1141" w:type="dxa"/>
          </w:tcPr>
          <w:p w14:paraId="2C3FB0F3" w14:textId="0C6E3484"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028" w:type="dxa"/>
            <w:shd w:val="clear" w:color="auto" w:fill="C6D9F1" w:themeFill="text2" w:themeFillTint="33"/>
          </w:tcPr>
          <w:p w14:paraId="227414E0" w14:textId="22EC4BA2"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10</w:t>
            </w:r>
          </w:p>
        </w:tc>
        <w:tc>
          <w:tcPr>
            <w:tcW w:w="1141" w:type="dxa"/>
          </w:tcPr>
          <w:p w14:paraId="5A518A7F" w14:textId="508CF451"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13</w:t>
            </w:r>
          </w:p>
        </w:tc>
        <w:tc>
          <w:tcPr>
            <w:tcW w:w="1066" w:type="dxa"/>
            <w:shd w:val="clear" w:color="auto" w:fill="C6D9F1" w:themeFill="text2" w:themeFillTint="33"/>
          </w:tcPr>
          <w:p w14:paraId="053B2207" w14:textId="7EBD2E19"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26</w:t>
            </w:r>
          </w:p>
        </w:tc>
        <w:tc>
          <w:tcPr>
            <w:tcW w:w="1141" w:type="dxa"/>
          </w:tcPr>
          <w:p w14:paraId="48950BA2" w14:textId="780A0CBC"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19</w:t>
            </w:r>
          </w:p>
        </w:tc>
        <w:tc>
          <w:tcPr>
            <w:tcW w:w="1141" w:type="dxa"/>
            <w:shd w:val="clear" w:color="auto" w:fill="C6D9F1" w:themeFill="text2" w:themeFillTint="33"/>
          </w:tcPr>
          <w:p w14:paraId="18EC1C52" w14:textId="32ED9550"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25</w:t>
            </w:r>
          </w:p>
        </w:tc>
        <w:tc>
          <w:tcPr>
            <w:tcW w:w="1141" w:type="dxa"/>
          </w:tcPr>
          <w:p w14:paraId="350740CB" w14:textId="508EF961"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9</w:t>
            </w:r>
          </w:p>
        </w:tc>
      </w:tr>
      <w:tr w:rsidR="00724391" w14:paraId="0868B99A" w14:textId="77777777" w:rsidTr="00765B07">
        <w:tc>
          <w:tcPr>
            <w:tcW w:w="1027" w:type="dxa"/>
          </w:tcPr>
          <w:p w14:paraId="220508EF"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2</w:t>
            </w:r>
            <w:r w:rsidRPr="00ED3BBD">
              <w:rPr>
                <w:rFonts w:ascii="Times New Roman" w:hAnsi="Times New Roman" w:cs="Times New Roman"/>
                <w:sz w:val="28"/>
                <w:szCs w:val="28"/>
                <w:lang w:val="en-US"/>
              </w:rPr>
              <w:t xml:space="preserve"> </w:t>
            </w:r>
          </w:p>
        </w:tc>
        <w:tc>
          <w:tcPr>
            <w:tcW w:w="1028" w:type="dxa"/>
            <w:shd w:val="clear" w:color="auto" w:fill="C6D9F1" w:themeFill="text2" w:themeFillTint="33"/>
          </w:tcPr>
          <w:p w14:paraId="363489AC" w14:textId="75F5C1FD"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189264F4" w14:textId="31C95FA3"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6</w:t>
            </w:r>
          </w:p>
        </w:tc>
        <w:tc>
          <w:tcPr>
            <w:tcW w:w="1028" w:type="dxa"/>
            <w:shd w:val="clear" w:color="auto" w:fill="C6D9F1" w:themeFill="text2" w:themeFillTint="33"/>
          </w:tcPr>
          <w:p w14:paraId="43379379" w14:textId="03AEEADA"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46215097" w14:textId="09DC3DE1"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14</w:t>
            </w:r>
          </w:p>
        </w:tc>
        <w:tc>
          <w:tcPr>
            <w:tcW w:w="1066" w:type="dxa"/>
            <w:shd w:val="clear" w:color="auto" w:fill="C6D9F1" w:themeFill="text2" w:themeFillTint="33"/>
          </w:tcPr>
          <w:p w14:paraId="071D7D36" w14:textId="6890EB19"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1159379E" w14:textId="33C6EEF9"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w:t>
            </w:r>
          </w:p>
        </w:tc>
        <w:tc>
          <w:tcPr>
            <w:tcW w:w="1141" w:type="dxa"/>
            <w:shd w:val="clear" w:color="auto" w:fill="C6D9F1" w:themeFill="text2" w:themeFillTint="33"/>
          </w:tcPr>
          <w:p w14:paraId="26B76850" w14:textId="2E736DE6"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141" w:type="dxa"/>
          </w:tcPr>
          <w:p w14:paraId="65299C94" w14:textId="2069BADA"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11</w:t>
            </w:r>
          </w:p>
        </w:tc>
      </w:tr>
      <w:tr w:rsidR="00724391" w14:paraId="70697582" w14:textId="77777777" w:rsidTr="00765B07">
        <w:tc>
          <w:tcPr>
            <w:tcW w:w="1027" w:type="dxa"/>
          </w:tcPr>
          <w:p w14:paraId="34A508A3"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3</w:t>
            </w:r>
          </w:p>
        </w:tc>
        <w:tc>
          <w:tcPr>
            <w:tcW w:w="1028" w:type="dxa"/>
            <w:shd w:val="clear" w:color="auto" w:fill="C6D9F1" w:themeFill="text2" w:themeFillTint="33"/>
          </w:tcPr>
          <w:p w14:paraId="3A4917D4" w14:textId="24F01ADC"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7</w:t>
            </w:r>
          </w:p>
        </w:tc>
        <w:tc>
          <w:tcPr>
            <w:tcW w:w="1141" w:type="dxa"/>
          </w:tcPr>
          <w:p w14:paraId="2123E5DA" w14:textId="203D70F9"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028" w:type="dxa"/>
            <w:shd w:val="clear" w:color="auto" w:fill="C6D9F1" w:themeFill="text2" w:themeFillTint="33"/>
          </w:tcPr>
          <w:p w14:paraId="79359AC2" w14:textId="57677800"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141" w:type="dxa"/>
          </w:tcPr>
          <w:p w14:paraId="187EF805" w14:textId="392D1325"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4</w:t>
            </w:r>
          </w:p>
        </w:tc>
        <w:tc>
          <w:tcPr>
            <w:tcW w:w="1066" w:type="dxa"/>
            <w:shd w:val="clear" w:color="auto" w:fill="C6D9F1" w:themeFill="text2" w:themeFillTint="33"/>
          </w:tcPr>
          <w:p w14:paraId="59FD8EE3" w14:textId="54877977"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141" w:type="dxa"/>
          </w:tcPr>
          <w:p w14:paraId="6F5F87B5" w14:textId="040D0573"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shd w:val="clear" w:color="auto" w:fill="C6D9F1" w:themeFill="text2" w:themeFillTint="33"/>
          </w:tcPr>
          <w:p w14:paraId="3EE62483" w14:textId="007B03C3"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1E1395E0" w14:textId="029C521A"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4</w:t>
            </w:r>
          </w:p>
        </w:tc>
      </w:tr>
      <w:tr w:rsidR="00724391" w14:paraId="48D17180" w14:textId="77777777" w:rsidTr="00765B07">
        <w:tc>
          <w:tcPr>
            <w:tcW w:w="1027" w:type="dxa"/>
          </w:tcPr>
          <w:p w14:paraId="18CDF2D7"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4</w:t>
            </w:r>
          </w:p>
        </w:tc>
        <w:tc>
          <w:tcPr>
            <w:tcW w:w="1028" w:type="dxa"/>
            <w:shd w:val="clear" w:color="auto" w:fill="C6D9F1" w:themeFill="text2" w:themeFillTint="33"/>
          </w:tcPr>
          <w:p w14:paraId="2FE9EA43" w14:textId="51C67E37"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3BCCE31B" w14:textId="251C651A"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8</w:t>
            </w:r>
          </w:p>
        </w:tc>
        <w:tc>
          <w:tcPr>
            <w:tcW w:w="1028" w:type="dxa"/>
            <w:shd w:val="clear" w:color="auto" w:fill="C6D9F1" w:themeFill="text2" w:themeFillTint="33"/>
          </w:tcPr>
          <w:p w14:paraId="3E3169B0" w14:textId="4892BCCD"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w:t>
            </w:r>
          </w:p>
        </w:tc>
        <w:tc>
          <w:tcPr>
            <w:tcW w:w="1141" w:type="dxa"/>
          </w:tcPr>
          <w:p w14:paraId="08B0477A" w14:textId="008BE1BC"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066" w:type="dxa"/>
            <w:shd w:val="clear" w:color="auto" w:fill="C6D9F1" w:themeFill="text2" w:themeFillTint="33"/>
          </w:tcPr>
          <w:p w14:paraId="6DB2D22F" w14:textId="2C667DC6"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00363E21" w14:textId="6EC1739B"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w:t>
            </w:r>
          </w:p>
        </w:tc>
        <w:tc>
          <w:tcPr>
            <w:tcW w:w="1141" w:type="dxa"/>
            <w:shd w:val="clear" w:color="auto" w:fill="C6D9F1" w:themeFill="text2" w:themeFillTint="33"/>
          </w:tcPr>
          <w:p w14:paraId="3BFA1E94" w14:textId="1F64C068"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0573DC27" w14:textId="0A8C43B9"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3</w:t>
            </w:r>
          </w:p>
        </w:tc>
      </w:tr>
      <w:tr w:rsidR="00724391" w14:paraId="7DA47A01" w14:textId="77777777" w:rsidTr="00765B07">
        <w:tc>
          <w:tcPr>
            <w:tcW w:w="1027" w:type="dxa"/>
          </w:tcPr>
          <w:p w14:paraId="25FC1138"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5</w:t>
            </w:r>
          </w:p>
        </w:tc>
        <w:tc>
          <w:tcPr>
            <w:tcW w:w="1028" w:type="dxa"/>
            <w:shd w:val="clear" w:color="auto" w:fill="C6D9F1" w:themeFill="text2" w:themeFillTint="33"/>
          </w:tcPr>
          <w:p w14:paraId="522D6364" w14:textId="56214752"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6</w:t>
            </w:r>
          </w:p>
        </w:tc>
        <w:tc>
          <w:tcPr>
            <w:tcW w:w="1141" w:type="dxa"/>
          </w:tcPr>
          <w:p w14:paraId="324AC932" w14:textId="499BF85D"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13</w:t>
            </w:r>
          </w:p>
        </w:tc>
        <w:tc>
          <w:tcPr>
            <w:tcW w:w="1028" w:type="dxa"/>
            <w:shd w:val="clear" w:color="auto" w:fill="C6D9F1" w:themeFill="text2" w:themeFillTint="33"/>
          </w:tcPr>
          <w:p w14:paraId="7A156325" w14:textId="55BB807D"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6</w:t>
            </w:r>
          </w:p>
        </w:tc>
        <w:tc>
          <w:tcPr>
            <w:tcW w:w="1141" w:type="dxa"/>
          </w:tcPr>
          <w:p w14:paraId="2189766F" w14:textId="1ADD7750"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066" w:type="dxa"/>
            <w:shd w:val="clear" w:color="auto" w:fill="C6D9F1" w:themeFill="text2" w:themeFillTint="33"/>
          </w:tcPr>
          <w:p w14:paraId="31913AB2" w14:textId="10DCE71B" w:rsidR="00724391" w:rsidRPr="00ED3BBD" w:rsidRDefault="006B22E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2B858540" w14:textId="6CAFE743"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141" w:type="dxa"/>
            <w:shd w:val="clear" w:color="auto" w:fill="C6D9F1" w:themeFill="text2" w:themeFillTint="33"/>
          </w:tcPr>
          <w:p w14:paraId="3C559FC6" w14:textId="6FEFA07E"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3BDF3942"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24391" w14:paraId="33B5B4F6" w14:textId="77777777" w:rsidTr="00765B07">
        <w:tc>
          <w:tcPr>
            <w:tcW w:w="1027" w:type="dxa"/>
          </w:tcPr>
          <w:p w14:paraId="29E9812F"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6</w:t>
            </w:r>
          </w:p>
        </w:tc>
        <w:tc>
          <w:tcPr>
            <w:tcW w:w="1028" w:type="dxa"/>
            <w:shd w:val="clear" w:color="auto" w:fill="C6D9F1" w:themeFill="text2" w:themeFillTint="33"/>
          </w:tcPr>
          <w:p w14:paraId="7E0DB59F" w14:textId="5ADBD2F3"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6EFD94E3" w14:textId="696E4FD6"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028" w:type="dxa"/>
            <w:shd w:val="clear" w:color="auto" w:fill="C6D9F1" w:themeFill="text2" w:themeFillTint="33"/>
          </w:tcPr>
          <w:p w14:paraId="1145B9AF"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3AF133BC" w14:textId="02D80220"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066" w:type="dxa"/>
            <w:shd w:val="clear" w:color="auto" w:fill="C6D9F1" w:themeFill="text2" w:themeFillTint="33"/>
          </w:tcPr>
          <w:p w14:paraId="525A7FDF"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4E88046" w14:textId="69369797"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shd w:val="clear" w:color="auto" w:fill="C6D9F1" w:themeFill="text2" w:themeFillTint="33"/>
          </w:tcPr>
          <w:p w14:paraId="168DFDB6"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604AE164" w14:textId="4AA9CB6E"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4</w:t>
            </w:r>
          </w:p>
        </w:tc>
      </w:tr>
      <w:tr w:rsidR="00724391" w14:paraId="1ACC4652" w14:textId="77777777" w:rsidTr="00765B07">
        <w:tc>
          <w:tcPr>
            <w:tcW w:w="1027" w:type="dxa"/>
          </w:tcPr>
          <w:p w14:paraId="5CEC0FF7"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7</w:t>
            </w:r>
          </w:p>
        </w:tc>
        <w:tc>
          <w:tcPr>
            <w:tcW w:w="1028" w:type="dxa"/>
            <w:shd w:val="clear" w:color="auto" w:fill="C6D9F1" w:themeFill="text2" w:themeFillTint="33"/>
          </w:tcPr>
          <w:p w14:paraId="672D6553" w14:textId="39ACF8B6"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5394FEE3" w14:textId="4FC0FABB"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028" w:type="dxa"/>
            <w:shd w:val="clear" w:color="auto" w:fill="C6D9F1" w:themeFill="text2" w:themeFillTint="33"/>
          </w:tcPr>
          <w:p w14:paraId="16032D39"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12EAA69F"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4F06DD1B"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555D2940" w14:textId="511ED590"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shd w:val="clear" w:color="auto" w:fill="C6D9F1" w:themeFill="text2" w:themeFillTint="33"/>
          </w:tcPr>
          <w:p w14:paraId="72047149"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2F7AF315" w14:textId="3C6A879F"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5</w:t>
            </w:r>
          </w:p>
        </w:tc>
      </w:tr>
      <w:tr w:rsidR="00724391" w14:paraId="157B7811" w14:textId="77777777" w:rsidTr="00765B07">
        <w:tc>
          <w:tcPr>
            <w:tcW w:w="1027" w:type="dxa"/>
          </w:tcPr>
          <w:p w14:paraId="29B27B87"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8</w:t>
            </w:r>
          </w:p>
        </w:tc>
        <w:tc>
          <w:tcPr>
            <w:tcW w:w="1028" w:type="dxa"/>
            <w:shd w:val="clear" w:color="auto" w:fill="C6D9F1" w:themeFill="text2" w:themeFillTint="33"/>
          </w:tcPr>
          <w:p w14:paraId="3F39A550" w14:textId="1AF3A847"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2187BB8A" w14:textId="261A1747"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028" w:type="dxa"/>
            <w:shd w:val="clear" w:color="auto" w:fill="C6D9F1" w:themeFill="text2" w:themeFillTint="33"/>
          </w:tcPr>
          <w:p w14:paraId="6F326FED"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CFCCC48" w14:textId="3E7E736B"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3</w:t>
            </w:r>
          </w:p>
        </w:tc>
        <w:tc>
          <w:tcPr>
            <w:tcW w:w="1066" w:type="dxa"/>
            <w:shd w:val="clear" w:color="auto" w:fill="C6D9F1" w:themeFill="text2" w:themeFillTint="33"/>
          </w:tcPr>
          <w:p w14:paraId="0935E9A9"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451A37A" w14:textId="740E0970"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4</w:t>
            </w:r>
          </w:p>
        </w:tc>
        <w:tc>
          <w:tcPr>
            <w:tcW w:w="1141" w:type="dxa"/>
            <w:shd w:val="clear" w:color="auto" w:fill="C6D9F1" w:themeFill="text2" w:themeFillTint="33"/>
          </w:tcPr>
          <w:p w14:paraId="7AF96A2A"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4D6ACE5C" w14:textId="3853F388" w:rsidR="00724391" w:rsidRPr="00ED3BBD" w:rsidRDefault="00C061E8" w:rsidP="00724391">
            <w:pPr>
              <w:jc w:val="center"/>
              <w:rPr>
                <w:rFonts w:ascii="Times New Roman" w:hAnsi="Times New Roman" w:cs="Times New Roman"/>
                <w:sz w:val="28"/>
                <w:szCs w:val="28"/>
              </w:rPr>
            </w:pPr>
            <w:r>
              <w:rPr>
                <w:rFonts w:ascii="Times New Roman" w:hAnsi="Times New Roman" w:cs="Times New Roman"/>
                <w:sz w:val="28"/>
                <w:szCs w:val="28"/>
              </w:rPr>
              <w:t>4</w:t>
            </w:r>
          </w:p>
        </w:tc>
      </w:tr>
      <w:tr w:rsidR="00724391" w14:paraId="5F36BEF5" w14:textId="77777777" w:rsidTr="00765B07">
        <w:tc>
          <w:tcPr>
            <w:tcW w:w="1027" w:type="dxa"/>
          </w:tcPr>
          <w:p w14:paraId="3CB9D315"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9</w:t>
            </w:r>
          </w:p>
        </w:tc>
        <w:tc>
          <w:tcPr>
            <w:tcW w:w="1028" w:type="dxa"/>
            <w:shd w:val="clear" w:color="auto" w:fill="C6D9F1" w:themeFill="text2" w:themeFillTint="33"/>
          </w:tcPr>
          <w:p w14:paraId="3FE39B3B" w14:textId="387B2460"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19C6EEAB"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28" w:type="dxa"/>
            <w:shd w:val="clear" w:color="auto" w:fill="C6D9F1" w:themeFill="text2" w:themeFillTint="33"/>
          </w:tcPr>
          <w:p w14:paraId="7FBECD7D"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55DE3D87"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49EB4D77"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6307BDDF" w14:textId="12A2BDDB"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shd w:val="clear" w:color="auto" w:fill="C6D9F1" w:themeFill="text2" w:themeFillTint="33"/>
          </w:tcPr>
          <w:p w14:paraId="3B0C0694"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57652B30"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24391" w14:paraId="6F80CCEE" w14:textId="77777777" w:rsidTr="00765B07">
        <w:tc>
          <w:tcPr>
            <w:tcW w:w="1027" w:type="dxa"/>
          </w:tcPr>
          <w:p w14:paraId="524893C5"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10</w:t>
            </w:r>
          </w:p>
        </w:tc>
        <w:tc>
          <w:tcPr>
            <w:tcW w:w="1028" w:type="dxa"/>
            <w:shd w:val="clear" w:color="auto" w:fill="C6D9F1" w:themeFill="text2" w:themeFillTint="33"/>
          </w:tcPr>
          <w:p w14:paraId="4559D371" w14:textId="31C1EBFE" w:rsidR="00724391" w:rsidRPr="00ED3BBD" w:rsidRDefault="00724391"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141" w:type="dxa"/>
          </w:tcPr>
          <w:p w14:paraId="22117EF4" w14:textId="42E9B099"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028" w:type="dxa"/>
            <w:shd w:val="clear" w:color="auto" w:fill="C6D9F1" w:themeFill="text2" w:themeFillTint="33"/>
          </w:tcPr>
          <w:p w14:paraId="14401582"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985DEE9"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1FC583D0"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75E7D14" w14:textId="06E6FDF8"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shd w:val="clear" w:color="auto" w:fill="C6D9F1" w:themeFill="text2" w:themeFillTint="33"/>
          </w:tcPr>
          <w:p w14:paraId="7EF16325"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0D757E73"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24391" w14:paraId="6E30DEE7" w14:textId="77777777" w:rsidTr="00765B07">
        <w:tc>
          <w:tcPr>
            <w:tcW w:w="1027" w:type="dxa"/>
          </w:tcPr>
          <w:p w14:paraId="3B42A76B"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11</w:t>
            </w:r>
          </w:p>
        </w:tc>
        <w:tc>
          <w:tcPr>
            <w:tcW w:w="1028" w:type="dxa"/>
            <w:shd w:val="clear" w:color="auto" w:fill="C6D9F1" w:themeFill="text2" w:themeFillTint="33"/>
          </w:tcPr>
          <w:p w14:paraId="071D8F83"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14174DB0" w14:textId="24EF547B"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028" w:type="dxa"/>
            <w:shd w:val="clear" w:color="auto" w:fill="C6D9F1" w:themeFill="text2" w:themeFillTint="33"/>
          </w:tcPr>
          <w:p w14:paraId="5D0C1C26"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34A0B506"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144D6B25"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9141440" w14:textId="1E3E9404"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shd w:val="clear" w:color="auto" w:fill="C6D9F1" w:themeFill="text2" w:themeFillTint="33"/>
          </w:tcPr>
          <w:p w14:paraId="1259C2BB"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18902D91"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24391" w14:paraId="1ECBFB86" w14:textId="77777777" w:rsidTr="00765B07">
        <w:tc>
          <w:tcPr>
            <w:tcW w:w="1027" w:type="dxa"/>
          </w:tcPr>
          <w:p w14:paraId="63E42BD7" w14:textId="77777777" w:rsidR="00724391" w:rsidRPr="00ED3BBD" w:rsidRDefault="00724391" w:rsidP="00724391">
            <w:pPr>
              <w:rPr>
                <w:rFonts w:ascii="Times New Roman" w:hAnsi="Times New Roman" w:cs="Times New Roman"/>
                <w:sz w:val="28"/>
                <w:szCs w:val="28"/>
              </w:rPr>
            </w:pPr>
            <w:r w:rsidRPr="00ED3BBD">
              <w:rPr>
                <w:rFonts w:ascii="Times New Roman" w:hAnsi="Times New Roman" w:cs="Times New Roman"/>
                <w:sz w:val="28"/>
                <w:szCs w:val="28"/>
              </w:rPr>
              <w:t>12</w:t>
            </w:r>
          </w:p>
        </w:tc>
        <w:tc>
          <w:tcPr>
            <w:tcW w:w="1028" w:type="dxa"/>
            <w:shd w:val="clear" w:color="auto" w:fill="C6D9F1" w:themeFill="text2" w:themeFillTint="33"/>
          </w:tcPr>
          <w:p w14:paraId="4372D4E9"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275EC783" w14:textId="73A5AA2E" w:rsidR="00724391" w:rsidRPr="00ED3BBD" w:rsidRDefault="00FB7500" w:rsidP="00724391">
            <w:pPr>
              <w:jc w:val="center"/>
              <w:rPr>
                <w:rFonts w:ascii="Times New Roman" w:hAnsi="Times New Roman" w:cs="Times New Roman"/>
                <w:sz w:val="28"/>
                <w:szCs w:val="28"/>
              </w:rPr>
            </w:pPr>
            <w:r>
              <w:rPr>
                <w:rFonts w:ascii="Times New Roman" w:hAnsi="Times New Roman" w:cs="Times New Roman"/>
                <w:sz w:val="28"/>
                <w:szCs w:val="28"/>
              </w:rPr>
              <w:t>1</w:t>
            </w:r>
          </w:p>
        </w:tc>
        <w:tc>
          <w:tcPr>
            <w:tcW w:w="1028" w:type="dxa"/>
            <w:shd w:val="clear" w:color="auto" w:fill="C6D9F1" w:themeFill="text2" w:themeFillTint="33"/>
          </w:tcPr>
          <w:p w14:paraId="7A18B066"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203421A8"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066" w:type="dxa"/>
            <w:shd w:val="clear" w:color="auto" w:fill="C6D9F1" w:themeFill="text2" w:themeFillTint="33"/>
          </w:tcPr>
          <w:p w14:paraId="0AFBF364"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7EB4F022" w14:textId="1D2D5E71" w:rsidR="00724391" w:rsidRPr="00ED3BBD" w:rsidRDefault="00D14D97" w:rsidP="00724391">
            <w:pPr>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shd w:val="clear" w:color="auto" w:fill="C6D9F1" w:themeFill="text2" w:themeFillTint="33"/>
          </w:tcPr>
          <w:p w14:paraId="7E6D3A04"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c>
          <w:tcPr>
            <w:tcW w:w="1141" w:type="dxa"/>
          </w:tcPr>
          <w:p w14:paraId="3F579A6C" w14:textId="77777777" w:rsidR="00724391" w:rsidRPr="00ED3BBD" w:rsidRDefault="00724391" w:rsidP="00724391">
            <w:pPr>
              <w:jc w:val="center"/>
              <w:rPr>
                <w:rFonts w:ascii="Times New Roman" w:hAnsi="Times New Roman" w:cs="Times New Roman"/>
                <w:sz w:val="28"/>
                <w:szCs w:val="28"/>
              </w:rPr>
            </w:pPr>
            <w:r w:rsidRPr="00ED3BBD">
              <w:rPr>
                <w:rFonts w:ascii="Times New Roman" w:hAnsi="Times New Roman" w:cs="Times New Roman"/>
                <w:sz w:val="28"/>
                <w:szCs w:val="28"/>
              </w:rPr>
              <w:t>-</w:t>
            </w:r>
          </w:p>
        </w:tc>
      </w:tr>
      <w:tr w:rsidR="00793F6F" w14:paraId="34C2DC30" w14:textId="77777777" w:rsidTr="00724391">
        <w:tc>
          <w:tcPr>
            <w:tcW w:w="9854" w:type="dxa"/>
            <w:gridSpan w:val="9"/>
          </w:tcPr>
          <w:p w14:paraId="127D18CD" w14:textId="5BE5E51B" w:rsidR="00793F6F" w:rsidRPr="00791A3C" w:rsidRDefault="00793F6F" w:rsidP="00812730">
            <w:pPr>
              <w:pStyle w:val="ad"/>
              <w:jc w:val="both"/>
              <w:rPr>
                <w:rFonts w:ascii="Times New Roman" w:hAnsi="Times New Roman" w:cs="Times New Roman"/>
              </w:rPr>
            </w:pPr>
            <w:r w:rsidRPr="00791A3C">
              <w:rPr>
                <w:rFonts w:ascii="Times New Roman" w:hAnsi="Times New Roman" w:cs="Times New Roman"/>
              </w:rPr>
              <w:t>Примечания:</w:t>
            </w:r>
          </w:p>
          <w:p w14:paraId="584FB23F" w14:textId="184B9772" w:rsidR="00240D14" w:rsidRPr="00791A3C" w:rsidRDefault="00EE6741" w:rsidP="00EE6741">
            <w:pPr>
              <w:pStyle w:val="ad"/>
              <w:jc w:val="both"/>
              <w:rPr>
                <w:rFonts w:ascii="Times New Roman" w:hAnsi="Times New Roman" w:cs="Times New Roman"/>
              </w:rPr>
            </w:pPr>
            <w:r w:rsidRPr="00791A3C">
              <w:rPr>
                <w:rFonts w:ascii="Times New Roman" w:hAnsi="Times New Roman" w:cs="Times New Roman"/>
              </w:rPr>
              <w:t xml:space="preserve">1- </w:t>
            </w:r>
            <w:r w:rsidR="00137855" w:rsidRPr="00791A3C">
              <w:rPr>
                <w:rFonts w:ascii="Times New Roman" w:hAnsi="Times New Roman" w:cs="Times New Roman"/>
              </w:rPr>
              <w:t>Б</w:t>
            </w:r>
            <w:r w:rsidR="00240D14" w:rsidRPr="00791A3C">
              <w:rPr>
                <w:rFonts w:ascii="Times New Roman" w:hAnsi="Times New Roman" w:cs="Times New Roman"/>
              </w:rPr>
              <w:t>алл</w:t>
            </w:r>
            <w:r w:rsidR="00137855" w:rsidRPr="00791A3C">
              <w:rPr>
                <w:rFonts w:ascii="Times New Roman" w:hAnsi="Times New Roman" w:cs="Times New Roman"/>
              </w:rPr>
              <w:t>ы</w:t>
            </w:r>
          </w:p>
          <w:p w14:paraId="1D93336C" w14:textId="5FE88C73" w:rsidR="002118FA" w:rsidRPr="00791A3C" w:rsidRDefault="002118FA" w:rsidP="00240D14">
            <w:pPr>
              <w:pStyle w:val="ad"/>
              <w:jc w:val="both"/>
              <w:rPr>
                <w:rFonts w:ascii="Times New Roman" w:hAnsi="Times New Roman" w:cs="Times New Roman"/>
              </w:rPr>
            </w:pPr>
            <w:r w:rsidRPr="00791A3C">
              <w:rPr>
                <w:rFonts w:ascii="Times New Roman" w:hAnsi="Times New Roman" w:cs="Times New Roman"/>
              </w:rPr>
              <w:t xml:space="preserve">2-9- </w:t>
            </w:r>
            <w:r w:rsidR="00E13090">
              <w:rPr>
                <w:rFonts w:ascii="Times New Roman" w:hAnsi="Times New Roman" w:cs="Times New Roman"/>
              </w:rPr>
              <w:t>К</w:t>
            </w:r>
            <w:r w:rsidR="00F81206">
              <w:rPr>
                <w:rFonts w:ascii="Times New Roman" w:hAnsi="Times New Roman" w:cs="Times New Roman"/>
              </w:rPr>
              <w:t>оличество исследуемых</w:t>
            </w:r>
          </w:p>
          <w:p w14:paraId="7FB58C07" w14:textId="6DF69492" w:rsidR="00793F6F" w:rsidRPr="00791A3C" w:rsidRDefault="002118FA" w:rsidP="00812730">
            <w:pPr>
              <w:rPr>
                <w:rFonts w:ascii="Times New Roman" w:hAnsi="Times New Roman" w:cs="Times New Roman"/>
              </w:rPr>
            </w:pPr>
            <w:r w:rsidRPr="00791A3C">
              <w:rPr>
                <w:rFonts w:ascii="Times New Roman" w:hAnsi="Times New Roman" w:cs="Times New Roman"/>
              </w:rPr>
              <w:t xml:space="preserve">2,4,6,8 - </w:t>
            </w:r>
            <w:r w:rsidR="000A084D" w:rsidRPr="00791A3C">
              <w:rPr>
                <w:rFonts w:ascii="Times New Roman" w:hAnsi="Times New Roman" w:cs="Times New Roman"/>
              </w:rPr>
              <w:t>Аутопластика перемещенным апоневротическим лоскутом</w:t>
            </w:r>
          </w:p>
          <w:p w14:paraId="642D3122" w14:textId="496CEEA5" w:rsidR="002118FA" w:rsidRDefault="002118FA" w:rsidP="00812730">
            <w:pPr>
              <w:rPr>
                <w:rFonts w:ascii="Times New Roman" w:hAnsi="Times New Roman" w:cs="Times New Roman"/>
                <w:sz w:val="28"/>
                <w:szCs w:val="28"/>
              </w:rPr>
            </w:pPr>
            <w:r w:rsidRPr="00791A3C">
              <w:rPr>
                <w:rFonts w:ascii="Times New Roman" w:hAnsi="Times New Roman" w:cs="Times New Roman"/>
              </w:rPr>
              <w:t>3,5,7,9 -</w:t>
            </w:r>
            <w:r w:rsidR="00DF04CE" w:rsidRPr="00791A3C">
              <w:rPr>
                <w:rFonts w:ascii="Times New Roman" w:hAnsi="Times New Roman" w:cs="Times New Roman"/>
              </w:rPr>
              <w:t xml:space="preserve"> </w:t>
            </w:r>
            <w:r w:rsidR="000A084D" w:rsidRPr="00791A3C">
              <w:rPr>
                <w:rFonts w:ascii="Times New Roman" w:hAnsi="Times New Roman" w:cs="Times New Roman"/>
              </w:rPr>
              <w:t>Герниопластика по Линхтенштейну</w:t>
            </w:r>
          </w:p>
        </w:tc>
      </w:tr>
    </w:tbl>
    <w:p w14:paraId="02FF803B" w14:textId="77777777" w:rsidR="00793F6F" w:rsidRDefault="00793F6F" w:rsidP="006F7B97">
      <w:pPr>
        <w:pStyle w:val="ad"/>
        <w:ind w:firstLine="720"/>
        <w:jc w:val="both"/>
        <w:rPr>
          <w:rFonts w:ascii="Times New Roman" w:hAnsi="Times New Roman" w:cs="Times New Roman"/>
          <w:sz w:val="28"/>
          <w:szCs w:val="28"/>
        </w:rPr>
      </w:pPr>
    </w:p>
    <w:p w14:paraId="5D030358" w14:textId="1C867922" w:rsidR="00793F6F" w:rsidRDefault="00283FE8" w:rsidP="00283FE8">
      <w:pPr>
        <w:spacing w:line="240" w:lineRule="auto"/>
        <w:rPr>
          <w:rFonts w:ascii="Times New Roman" w:hAnsi="Times New Roman" w:cs="Times New Roman"/>
          <w:sz w:val="28"/>
          <w:szCs w:val="28"/>
        </w:rPr>
      </w:pPr>
      <w:r w:rsidRPr="00864E58">
        <w:rPr>
          <w:rFonts w:ascii="Times New Roman" w:hAnsi="Times New Roman" w:cs="Times New Roman"/>
          <w:bCs/>
          <w:sz w:val="28"/>
          <w:szCs w:val="28"/>
        </w:rPr>
        <w:t>Таблица</w:t>
      </w:r>
      <w:r>
        <w:rPr>
          <w:rFonts w:ascii="Times New Roman" w:hAnsi="Times New Roman" w:cs="Times New Roman"/>
          <w:sz w:val="28"/>
          <w:szCs w:val="28"/>
        </w:rPr>
        <w:t xml:space="preserve"> 1</w:t>
      </w:r>
      <w:r w:rsidR="00DF2AE5">
        <w:rPr>
          <w:rFonts w:ascii="Times New Roman" w:hAnsi="Times New Roman" w:cs="Times New Roman"/>
          <w:sz w:val="28"/>
          <w:szCs w:val="28"/>
        </w:rPr>
        <w:t xml:space="preserve">6 </w:t>
      </w:r>
      <w:r>
        <w:rPr>
          <w:rFonts w:ascii="Times New Roman" w:hAnsi="Times New Roman" w:cs="Times New Roman"/>
          <w:sz w:val="28"/>
          <w:szCs w:val="28"/>
        </w:rPr>
        <w:t>-</w:t>
      </w:r>
      <w:r w:rsidRPr="0095142D">
        <w:rPr>
          <w:rFonts w:ascii="Times New Roman" w:hAnsi="Times New Roman" w:cs="Times New Roman"/>
          <w:sz w:val="28"/>
          <w:szCs w:val="28"/>
        </w:rPr>
        <w:t xml:space="preserve"> Ограничение движений, качество жизни после операции («</w:t>
      </w:r>
      <w:r w:rsidRPr="00F34F81">
        <w:rPr>
          <w:rFonts w:ascii="Times New Roman" w:hAnsi="Times New Roman" w:cs="Times New Roman"/>
          <w:sz w:val="28"/>
          <w:szCs w:val="28"/>
          <w:lang w:val="en-US"/>
        </w:rPr>
        <w:t>Carolinas</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Comfort</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Scale</w:t>
      </w:r>
      <w:r w:rsidRPr="0095142D">
        <w:rPr>
          <w:rFonts w:ascii="Times New Roman" w:hAnsi="Times New Roman" w:cs="Times New Roman"/>
          <w:sz w:val="28"/>
          <w:szCs w:val="28"/>
        </w:rPr>
        <w:t>»)</w:t>
      </w:r>
    </w:p>
    <w:tbl>
      <w:tblPr>
        <w:tblStyle w:val="af6"/>
        <w:tblW w:w="0" w:type="auto"/>
        <w:tblLook w:val="04A0" w:firstRow="1" w:lastRow="0" w:firstColumn="1" w:lastColumn="0" w:noHBand="0" w:noVBand="1"/>
      </w:tblPr>
      <w:tblGrid>
        <w:gridCol w:w="1198"/>
        <w:gridCol w:w="1069"/>
        <w:gridCol w:w="1050"/>
        <w:gridCol w:w="1068"/>
        <w:gridCol w:w="1068"/>
        <w:gridCol w:w="1068"/>
        <w:gridCol w:w="1007"/>
        <w:gridCol w:w="1021"/>
        <w:gridCol w:w="1021"/>
      </w:tblGrid>
      <w:tr w:rsidR="00283FE8" w14:paraId="24F17877" w14:textId="77777777" w:rsidTr="00283FE8">
        <w:tc>
          <w:tcPr>
            <w:tcW w:w="1198" w:type="dxa"/>
          </w:tcPr>
          <w:p w14:paraId="5A0EE6DC" w14:textId="556234BB" w:rsidR="00283FE8" w:rsidRPr="00ED3BBD" w:rsidRDefault="00283FE8" w:rsidP="00FA03F0">
            <w:pPr>
              <w:rPr>
                <w:rFonts w:ascii="Times New Roman" w:hAnsi="Times New Roman" w:cs="Times New Roman"/>
                <w:sz w:val="28"/>
                <w:szCs w:val="28"/>
              </w:rPr>
            </w:pPr>
          </w:p>
        </w:tc>
        <w:tc>
          <w:tcPr>
            <w:tcW w:w="2119" w:type="dxa"/>
            <w:gridSpan w:val="2"/>
          </w:tcPr>
          <w:p w14:paraId="08BB769E"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1 месяц</w:t>
            </w:r>
          </w:p>
        </w:tc>
        <w:tc>
          <w:tcPr>
            <w:tcW w:w="2136" w:type="dxa"/>
            <w:gridSpan w:val="2"/>
          </w:tcPr>
          <w:p w14:paraId="1AC25189"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3 месяца</w:t>
            </w:r>
          </w:p>
        </w:tc>
        <w:tc>
          <w:tcPr>
            <w:tcW w:w="2075" w:type="dxa"/>
            <w:gridSpan w:val="2"/>
          </w:tcPr>
          <w:p w14:paraId="2BBEA8D9"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6 месяцев</w:t>
            </w:r>
          </w:p>
        </w:tc>
        <w:tc>
          <w:tcPr>
            <w:tcW w:w="2042" w:type="dxa"/>
            <w:gridSpan w:val="2"/>
          </w:tcPr>
          <w:p w14:paraId="4C604986"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12 месяцев</w:t>
            </w:r>
          </w:p>
        </w:tc>
      </w:tr>
      <w:tr w:rsidR="00283FE8" w14:paraId="41EE20C6" w14:textId="77777777" w:rsidTr="000A1789">
        <w:tc>
          <w:tcPr>
            <w:tcW w:w="1198" w:type="dxa"/>
          </w:tcPr>
          <w:p w14:paraId="5EA73E74"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1</w:t>
            </w:r>
          </w:p>
        </w:tc>
        <w:tc>
          <w:tcPr>
            <w:tcW w:w="1069" w:type="dxa"/>
            <w:shd w:val="clear" w:color="auto" w:fill="C6D9F1" w:themeFill="text2" w:themeFillTint="33"/>
          </w:tcPr>
          <w:p w14:paraId="5113BE15"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2</w:t>
            </w:r>
          </w:p>
        </w:tc>
        <w:tc>
          <w:tcPr>
            <w:tcW w:w="1050" w:type="dxa"/>
          </w:tcPr>
          <w:p w14:paraId="7D701294"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3</w:t>
            </w:r>
          </w:p>
        </w:tc>
        <w:tc>
          <w:tcPr>
            <w:tcW w:w="1068" w:type="dxa"/>
            <w:shd w:val="clear" w:color="auto" w:fill="C6D9F1" w:themeFill="text2" w:themeFillTint="33"/>
          </w:tcPr>
          <w:p w14:paraId="4F85A7A2"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4</w:t>
            </w:r>
          </w:p>
        </w:tc>
        <w:tc>
          <w:tcPr>
            <w:tcW w:w="1068" w:type="dxa"/>
          </w:tcPr>
          <w:p w14:paraId="557CD308"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bCs/>
                <w:sz w:val="28"/>
                <w:szCs w:val="28"/>
              </w:rPr>
              <w:t>5</w:t>
            </w:r>
          </w:p>
        </w:tc>
        <w:tc>
          <w:tcPr>
            <w:tcW w:w="1068" w:type="dxa"/>
            <w:shd w:val="clear" w:color="auto" w:fill="C6D9F1" w:themeFill="text2" w:themeFillTint="33"/>
          </w:tcPr>
          <w:p w14:paraId="30B8CA4D"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sz w:val="28"/>
                <w:szCs w:val="28"/>
              </w:rPr>
              <w:t>6</w:t>
            </w:r>
          </w:p>
        </w:tc>
        <w:tc>
          <w:tcPr>
            <w:tcW w:w="1007" w:type="dxa"/>
          </w:tcPr>
          <w:p w14:paraId="3C35B122"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sz w:val="28"/>
                <w:szCs w:val="28"/>
              </w:rPr>
              <w:t>7</w:t>
            </w:r>
          </w:p>
        </w:tc>
        <w:tc>
          <w:tcPr>
            <w:tcW w:w="1021" w:type="dxa"/>
            <w:shd w:val="clear" w:color="auto" w:fill="C6D9F1" w:themeFill="text2" w:themeFillTint="33"/>
          </w:tcPr>
          <w:p w14:paraId="72D931ED"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sz w:val="28"/>
                <w:szCs w:val="28"/>
              </w:rPr>
              <w:t>8</w:t>
            </w:r>
          </w:p>
        </w:tc>
        <w:tc>
          <w:tcPr>
            <w:tcW w:w="1021" w:type="dxa"/>
          </w:tcPr>
          <w:p w14:paraId="115D435E" w14:textId="77777777" w:rsidR="00283FE8" w:rsidRPr="00ED3BBD" w:rsidRDefault="00283FE8" w:rsidP="00FA03F0">
            <w:pPr>
              <w:jc w:val="center"/>
              <w:rPr>
                <w:rFonts w:ascii="Times New Roman" w:hAnsi="Times New Roman" w:cs="Times New Roman"/>
                <w:sz w:val="28"/>
                <w:szCs w:val="28"/>
              </w:rPr>
            </w:pPr>
            <w:r w:rsidRPr="00ED3BBD">
              <w:rPr>
                <w:rFonts w:ascii="Times New Roman" w:hAnsi="Times New Roman" w:cs="Times New Roman"/>
                <w:sz w:val="28"/>
                <w:szCs w:val="28"/>
              </w:rPr>
              <w:t>9</w:t>
            </w:r>
          </w:p>
        </w:tc>
      </w:tr>
      <w:tr w:rsidR="00283FE8" w14:paraId="5A3A1241" w14:textId="77777777" w:rsidTr="000A1789">
        <w:tc>
          <w:tcPr>
            <w:tcW w:w="1198" w:type="dxa"/>
          </w:tcPr>
          <w:p w14:paraId="676C2B89"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0</w:t>
            </w:r>
          </w:p>
        </w:tc>
        <w:tc>
          <w:tcPr>
            <w:tcW w:w="1069" w:type="dxa"/>
            <w:shd w:val="clear" w:color="auto" w:fill="C6D9F1" w:themeFill="text2" w:themeFillTint="33"/>
          </w:tcPr>
          <w:p w14:paraId="3BCF1E48" w14:textId="56FA8243" w:rsidR="00283FE8" w:rsidRPr="00590E65" w:rsidRDefault="00590E65" w:rsidP="00283FE8">
            <w:pPr>
              <w:jc w:val="center"/>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1050" w:type="dxa"/>
          </w:tcPr>
          <w:p w14:paraId="13C97F22" w14:textId="352633F5"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10</w:t>
            </w:r>
          </w:p>
        </w:tc>
        <w:tc>
          <w:tcPr>
            <w:tcW w:w="1068" w:type="dxa"/>
            <w:shd w:val="clear" w:color="auto" w:fill="C6D9F1" w:themeFill="text2" w:themeFillTint="33"/>
          </w:tcPr>
          <w:p w14:paraId="341F0010" w14:textId="71497664"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17</w:t>
            </w:r>
          </w:p>
        </w:tc>
        <w:tc>
          <w:tcPr>
            <w:tcW w:w="1068" w:type="dxa"/>
          </w:tcPr>
          <w:p w14:paraId="24522EF2" w14:textId="5A0795C7" w:rsidR="00283FE8" w:rsidRPr="00590E65" w:rsidRDefault="00550660" w:rsidP="00283FE8">
            <w:pPr>
              <w:jc w:val="center"/>
              <w:rPr>
                <w:rFonts w:ascii="Times New Roman" w:hAnsi="Times New Roman" w:cs="Times New Roman"/>
                <w:sz w:val="28"/>
                <w:szCs w:val="28"/>
                <w:lang w:val="en-US"/>
              </w:rPr>
            </w:pPr>
            <w:r>
              <w:rPr>
                <w:rFonts w:ascii="Times New Roman" w:hAnsi="Times New Roman" w:cs="Times New Roman"/>
                <w:sz w:val="28"/>
                <w:szCs w:val="28"/>
              </w:rPr>
              <w:t>1</w:t>
            </w:r>
            <w:r w:rsidR="00590E65">
              <w:rPr>
                <w:rFonts w:ascii="Times New Roman" w:hAnsi="Times New Roman" w:cs="Times New Roman"/>
                <w:sz w:val="28"/>
                <w:szCs w:val="28"/>
                <w:lang w:val="en-US"/>
              </w:rPr>
              <w:t>4</w:t>
            </w:r>
          </w:p>
        </w:tc>
        <w:tc>
          <w:tcPr>
            <w:tcW w:w="1068" w:type="dxa"/>
            <w:shd w:val="clear" w:color="auto" w:fill="C6D9F1" w:themeFill="text2" w:themeFillTint="33"/>
          </w:tcPr>
          <w:p w14:paraId="7FDFB82D" w14:textId="1F38BC51"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24</w:t>
            </w:r>
          </w:p>
        </w:tc>
        <w:tc>
          <w:tcPr>
            <w:tcW w:w="1007" w:type="dxa"/>
          </w:tcPr>
          <w:p w14:paraId="44A99461" w14:textId="7C1B3223"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20</w:t>
            </w:r>
          </w:p>
        </w:tc>
        <w:tc>
          <w:tcPr>
            <w:tcW w:w="1021" w:type="dxa"/>
            <w:shd w:val="clear" w:color="auto" w:fill="C6D9F1" w:themeFill="text2" w:themeFillTint="33"/>
          </w:tcPr>
          <w:p w14:paraId="38AE14CC" w14:textId="6BB9655C" w:rsidR="00283FE8" w:rsidRPr="004949BE" w:rsidRDefault="004949BE" w:rsidP="00283FE8">
            <w:pPr>
              <w:jc w:val="center"/>
              <w:rPr>
                <w:rFonts w:ascii="Times New Roman" w:hAnsi="Times New Roman" w:cs="Times New Roman"/>
                <w:sz w:val="28"/>
                <w:szCs w:val="28"/>
                <w:lang w:val="en-US"/>
              </w:rPr>
            </w:pPr>
            <w:r>
              <w:rPr>
                <w:rFonts w:ascii="Times New Roman" w:hAnsi="Times New Roman" w:cs="Times New Roman"/>
                <w:sz w:val="28"/>
                <w:szCs w:val="28"/>
                <w:lang w:val="en-US"/>
              </w:rPr>
              <w:t>25</w:t>
            </w:r>
          </w:p>
        </w:tc>
        <w:tc>
          <w:tcPr>
            <w:tcW w:w="1021" w:type="dxa"/>
          </w:tcPr>
          <w:p w14:paraId="09609B7F" w14:textId="472EA323"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w:t>
            </w:r>
          </w:p>
        </w:tc>
      </w:tr>
      <w:tr w:rsidR="00283FE8" w14:paraId="2AFA165A" w14:textId="77777777" w:rsidTr="000A1789">
        <w:tc>
          <w:tcPr>
            <w:tcW w:w="1198" w:type="dxa"/>
          </w:tcPr>
          <w:p w14:paraId="00DB2D85"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lang w:val="en-US"/>
              </w:rPr>
              <w:t xml:space="preserve">1 </w:t>
            </w:r>
          </w:p>
        </w:tc>
        <w:tc>
          <w:tcPr>
            <w:tcW w:w="1069" w:type="dxa"/>
            <w:shd w:val="clear" w:color="auto" w:fill="C6D9F1" w:themeFill="text2" w:themeFillTint="33"/>
          </w:tcPr>
          <w:p w14:paraId="736DFBFD" w14:textId="5C9F6575"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14</w:t>
            </w:r>
          </w:p>
        </w:tc>
        <w:tc>
          <w:tcPr>
            <w:tcW w:w="1050" w:type="dxa"/>
          </w:tcPr>
          <w:p w14:paraId="5D690D59" w14:textId="6237B435"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22</w:t>
            </w:r>
          </w:p>
        </w:tc>
        <w:tc>
          <w:tcPr>
            <w:tcW w:w="1068" w:type="dxa"/>
            <w:shd w:val="clear" w:color="auto" w:fill="C6D9F1" w:themeFill="text2" w:themeFillTint="33"/>
          </w:tcPr>
          <w:p w14:paraId="2231FF0D" w14:textId="5E15D24C"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12</w:t>
            </w:r>
          </w:p>
        </w:tc>
        <w:tc>
          <w:tcPr>
            <w:tcW w:w="1068" w:type="dxa"/>
          </w:tcPr>
          <w:p w14:paraId="731268E4" w14:textId="3D989EEE"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10</w:t>
            </w:r>
          </w:p>
        </w:tc>
        <w:tc>
          <w:tcPr>
            <w:tcW w:w="1068" w:type="dxa"/>
            <w:shd w:val="clear" w:color="auto" w:fill="C6D9F1" w:themeFill="text2" w:themeFillTint="33"/>
          </w:tcPr>
          <w:p w14:paraId="244EE47F" w14:textId="55B38E2C"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16</w:t>
            </w:r>
          </w:p>
        </w:tc>
        <w:tc>
          <w:tcPr>
            <w:tcW w:w="1007" w:type="dxa"/>
          </w:tcPr>
          <w:p w14:paraId="01A0A4BF" w14:textId="032FBD8F"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20</w:t>
            </w:r>
          </w:p>
        </w:tc>
        <w:tc>
          <w:tcPr>
            <w:tcW w:w="1021" w:type="dxa"/>
            <w:shd w:val="clear" w:color="auto" w:fill="C6D9F1" w:themeFill="text2" w:themeFillTint="33"/>
          </w:tcPr>
          <w:p w14:paraId="0ADCE73E" w14:textId="3596C4D3" w:rsidR="00283FE8" w:rsidRPr="004949BE" w:rsidRDefault="004949BE" w:rsidP="00283FE8">
            <w:pPr>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1021" w:type="dxa"/>
          </w:tcPr>
          <w:p w14:paraId="579FDD4F" w14:textId="278B2753"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17</w:t>
            </w:r>
          </w:p>
        </w:tc>
      </w:tr>
      <w:tr w:rsidR="00283FE8" w14:paraId="23A9EB10" w14:textId="77777777" w:rsidTr="000A1789">
        <w:tc>
          <w:tcPr>
            <w:tcW w:w="1198" w:type="dxa"/>
          </w:tcPr>
          <w:p w14:paraId="5738330A"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2</w:t>
            </w:r>
            <w:r w:rsidRPr="00ED3BBD">
              <w:rPr>
                <w:rFonts w:ascii="Times New Roman" w:hAnsi="Times New Roman" w:cs="Times New Roman"/>
                <w:sz w:val="28"/>
                <w:szCs w:val="28"/>
                <w:lang w:val="en-US"/>
              </w:rPr>
              <w:t xml:space="preserve"> </w:t>
            </w:r>
          </w:p>
        </w:tc>
        <w:tc>
          <w:tcPr>
            <w:tcW w:w="1069" w:type="dxa"/>
            <w:shd w:val="clear" w:color="auto" w:fill="C6D9F1" w:themeFill="text2" w:themeFillTint="33"/>
          </w:tcPr>
          <w:p w14:paraId="220AF741" w14:textId="38C31003"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50" w:type="dxa"/>
          </w:tcPr>
          <w:p w14:paraId="19BC2C51" w14:textId="1534B14B"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w:t>
            </w:r>
          </w:p>
        </w:tc>
        <w:tc>
          <w:tcPr>
            <w:tcW w:w="1068" w:type="dxa"/>
            <w:shd w:val="clear" w:color="auto" w:fill="C6D9F1" w:themeFill="text2" w:themeFillTint="33"/>
          </w:tcPr>
          <w:p w14:paraId="62FCDFA3" w14:textId="395EE7D3"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4</w:t>
            </w:r>
          </w:p>
        </w:tc>
        <w:tc>
          <w:tcPr>
            <w:tcW w:w="1068" w:type="dxa"/>
          </w:tcPr>
          <w:p w14:paraId="1A1C639B" w14:textId="1BD5B19F"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68" w:type="dxa"/>
            <w:shd w:val="clear" w:color="auto" w:fill="C6D9F1" w:themeFill="text2" w:themeFillTint="33"/>
          </w:tcPr>
          <w:p w14:paraId="4E2600A8" w14:textId="4DB489C6"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22F41496" w14:textId="157119EB"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shd w:val="clear" w:color="auto" w:fill="C6D9F1" w:themeFill="text2" w:themeFillTint="33"/>
          </w:tcPr>
          <w:p w14:paraId="08C67305" w14:textId="35CE1D3D"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tcPr>
          <w:p w14:paraId="403746F5" w14:textId="736E8F00"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15</w:t>
            </w:r>
          </w:p>
        </w:tc>
      </w:tr>
      <w:tr w:rsidR="00283FE8" w14:paraId="25900FF6" w14:textId="77777777" w:rsidTr="000A1789">
        <w:tc>
          <w:tcPr>
            <w:tcW w:w="1198" w:type="dxa"/>
          </w:tcPr>
          <w:p w14:paraId="48AB9848"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3</w:t>
            </w:r>
          </w:p>
        </w:tc>
        <w:tc>
          <w:tcPr>
            <w:tcW w:w="1069" w:type="dxa"/>
            <w:shd w:val="clear" w:color="auto" w:fill="C6D9F1" w:themeFill="text2" w:themeFillTint="33"/>
          </w:tcPr>
          <w:p w14:paraId="79FDE954" w14:textId="6ABE7A17" w:rsidR="00283FE8" w:rsidRPr="00590E65" w:rsidRDefault="00590E65" w:rsidP="00283FE8">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1050" w:type="dxa"/>
          </w:tcPr>
          <w:p w14:paraId="1CED404B" w14:textId="1E94BC37"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68" w:type="dxa"/>
            <w:shd w:val="clear" w:color="auto" w:fill="C6D9F1" w:themeFill="text2" w:themeFillTint="33"/>
          </w:tcPr>
          <w:p w14:paraId="54C82BA0" w14:textId="06D58517"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3</w:t>
            </w:r>
          </w:p>
        </w:tc>
        <w:tc>
          <w:tcPr>
            <w:tcW w:w="1068" w:type="dxa"/>
          </w:tcPr>
          <w:p w14:paraId="1E3E83AD" w14:textId="10D719F7"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6</w:t>
            </w:r>
          </w:p>
        </w:tc>
        <w:tc>
          <w:tcPr>
            <w:tcW w:w="1068" w:type="dxa"/>
            <w:shd w:val="clear" w:color="auto" w:fill="C6D9F1" w:themeFill="text2" w:themeFillTint="33"/>
          </w:tcPr>
          <w:p w14:paraId="5F4E4290" w14:textId="22165C27"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585C696D" w14:textId="2EFC0F6F"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shd w:val="clear" w:color="auto" w:fill="C6D9F1" w:themeFill="text2" w:themeFillTint="33"/>
          </w:tcPr>
          <w:p w14:paraId="6C454FA4" w14:textId="3F447DEF"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tcPr>
          <w:p w14:paraId="3A0D26A3" w14:textId="4F20845C"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6</w:t>
            </w:r>
          </w:p>
        </w:tc>
      </w:tr>
      <w:tr w:rsidR="00283FE8" w14:paraId="2EA641E7" w14:textId="77777777" w:rsidTr="000A1789">
        <w:tc>
          <w:tcPr>
            <w:tcW w:w="1198" w:type="dxa"/>
          </w:tcPr>
          <w:p w14:paraId="22C1148E"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4</w:t>
            </w:r>
          </w:p>
        </w:tc>
        <w:tc>
          <w:tcPr>
            <w:tcW w:w="1069" w:type="dxa"/>
            <w:shd w:val="clear" w:color="auto" w:fill="C6D9F1" w:themeFill="text2" w:themeFillTint="33"/>
          </w:tcPr>
          <w:p w14:paraId="643E4A4D" w14:textId="55516303" w:rsidR="00283FE8" w:rsidRPr="00590E65" w:rsidRDefault="00590E65" w:rsidP="00283FE8">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050" w:type="dxa"/>
          </w:tcPr>
          <w:p w14:paraId="44B54716" w14:textId="24F94D52"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68" w:type="dxa"/>
            <w:shd w:val="clear" w:color="auto" w:fill="C6D9F1" w:themeFill="text2" w:themeFillTint="33"/>
          </w:tcPr>
          <w:p w14:paraId="7974EC08" w14:textId="120B134B"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68" w:type="dxa"/>
          </w:tcPr>
          <w:p w14:paraId="158FF555" w14:textId="2226B206"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68" w:type="dxa"/>
            <w:shd w:val="clear" w:color="auto" w:fill="C6D9F1" w:themeFill="text2" w:themeFillTint="33"/>
          </w:tcPr>
          <w:p w14:paraId="4EC36C42" w14:textId="4EDA1B3C"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3A1D0A86" w14:textId="16E8DE9B"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shd w:val="clear" w:color="auto" w:fill="C6D9F1" w:themeFill="text2" w:themeFillTint="33"/>
          </w:tcPr>
          <w:p w14:paraId="07299BC3" w14:textId="41A00C52"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tcPr>
          <w:p w14:paraId="62493C96" w14:textId="0550BE42"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1</w:t>
            </w:r>
          </w:p>
        </w:tc>
      </w:tr>
      <w:tr w:rsidR="00283FE8" w14:paraId="0731595D" w14:textId="77777777" w:rsidTr="000A1789">
        <w:tc>
          <w:tcPr>
            <w:tcW w:w="1198" w:type="dxa"/>
          </w:tcPr>
          <w:p w14:paraId="3B3AF49D"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5</w:t>
            </w:r>
          </w:p>
        </w:tc>
        <w:tc>
          <w:tcPr>
            <w:tcW w:w="1069" w:type="dxa"/>
            <w:shd w:val="clear" w:color="auto" w:fill="C6D9F1" w:themeFill="text2" w:themeFillTint="33"/>
          </w:tcPr>
          <w:p w14:paraId="5FC6FFA1" w14:textId="384D3ECA"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50" w:type="dxa"/>
          </w:tcPr>
          <w:p w14:paraId="7049A019" w14:textId="361AC927"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3</w:t>
            </w:r>
          </w:p>
        </w:tc>
        <w:tc>
          <w:tcPr>
            <w:tcW w:w="1068" w:type="dxa"/>
            <w:shd w:val="clear" w:color="auto" w:fill="C6D9F1" w:themeFill="text2" w:themeFillTint="33"/>
          </w:tcPr>
          <w:p w14:paraId="538FCC67" w14:textId="1FE9FA4B" w:rsidR="00283FE8" w:rsidRPr="0053645F" w:rsidRDefault="00724391" w:rsidP="00283FE8">
            <w:pPr>
              <w:jc w:val="center"/>
              <w:rPr>
                <w:rFonts w:ascii="Times New Roman" w:hAnsi="Times New Roman" w:cs="Times New Roman"/>
                <w:sz w:val="28"/>
                <w:szCs w:val="28"/>
              </w:rPr>
            </w:pPr>
            <w:r>
              <w:rPr>
                <w:rFonts w:ascii="Times New Roman" w:hAnsi="Times New Roman" w:cs="Times New Roman"/>
                <w:sz w:val="28"/>
                <w:szCs w:val="28"/>
              </w:rPr>
              <w:t>2</w:t>
            </w:r>
          </w:p>
        </w:tc>
        <w:tc>
          <w:tcPr>
            <w:tcW w:w="1068" w:type="dxa"/>
          </w:tcPr>
          <w:p w14:paraId="4EA165DB" w14:textId="24A9696B"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4</w:t>
            </w:r>
          </w:p>
        </w:tc>
        <w:tc>
          <w:tcPr>
            <w:tcW w:w="1068" w:type="dxa"/>
            <w:shd w:val="clear" w:color="auto" w:fill="C6D9F1" w:themeFill="text2" w:themeFillTint="33"/>
          </w:tcPr>
          <w:p w14:paraId="20CD659E" w14:textId="2053A930"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02C016D3" w14:textId="7EB0AC82"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shd w:val="clear" w:color="auto" w:fill="C6D9F1" w:themeFill="text2" w:themeFillTint="33"/>
          </w:tcPr>
          <w:p w14:paraId="1E384784" w14:textId="34057F1B"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tcPr>
          <w:p w14:paraId="701C4288" w14:textId="34395222"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r>
      <w:tr w:rsidR="00283FE8" w14:paraId="24EF277C" w14:textId="77777777" w:rsidTr="000A1789">
        <w:tc>
          <w:tcPr>
            <w:tcW w:w="1198" w:type="dxa"/>
          </w:tcPr>
          <w:p w14:paraId="0B3E054D" w14:textId="77777777" w:rsidR="00283FE8" w:rsidRPr="00ED3BBD" w:rsidRDefault="00283FE8" w:rsidP="00283FE8">
            <w:pPr>
              <w:rPr>
                <w:rFonts w:ascii="Times New Roman" w:hAnsi="Times New Roman" w:cs="Times New Roman"/>
                <w:sz w:val="28"/>
                <w:szCs w:val="28"/>
              </w:rPr>
            </w:pPr>
            <w:r w:rsidRPr="00ED3BBD">
              <w:rPr>
                <w:rFonts w:ascii="Times New Roman" w:hAnsi="Times New Roman" w:cs="Times New Roman"/>
                <w:sz w:val="28"/>
                <w:szCs w:val="28"/>
              </w:rPr>
              <w:t>6</w:t>
            </w:r>
          </w:p>
        </w:tc>
        <w:tc>
          <w:tcPr>
            <w:tcW w:w="1069" w:type="dxa"/>
            <w:shd w:val="clear" w:color="auto" w:fill="C6D9F1" w:themeFill="text2" w:themeFillTint="33"/>
          </w:tcPr>
          <w:p w14:paraId="655E1D82" w14:textId="39F3D0B9"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50" w:type="dxa"/>
          </w:tcPr>
          <w:p w14:paraId="669EE974" w14:textId="5D7747B8"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68" w:type="dxa"/>
            <w:shd w:val="clear" w:color="auto" w:fill="C6D9F1" w:themeFill="text2" w:themeFillTint="33"/>
          </w:tcPr>
          <w:p w14:paraId="796EF030" w14:textId="217FCA24"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68" w:type="dxa"/>
          </w:tcPr>
          <w:p w14:paraId="3001549B" w14:textId="6F7B9124" w:rsidR="00283FE8" w:rsidRPr="0053645F" w:rsidRDefault="00550660" w:rsidP="00283FE8">
            <w:pPr>
              <w:jc w:val="center"/>
              <w:rPr>
                <w:rFonts w:ascii="Times New Roman" w:hAnsi="Times New Roman" w:cs="Times New Roman"/>
                <w:sz w:val="28"/>
                <w:szCs w:val="28"/>
              </w:rPr>
            </w:pPr>
            <w:r>
              <w:rPr>
                <w:rFonts w:ascii="Times New Roman" w:hAnsi="Times New Roman" w:cs="Times New Roman"/>
                <w:sz w:val="28"/>
                <w:szCs w:val="28"/>
              </w:rPr>
              <w:t>4</w:t>
            </w:r>
          </w:p>
        </w:tc>
        <w:tc>
          <w:tcPr>
            <w:tcW w:w="1068" w:type="dxa"/>
            <w:shd w:val="clear" w:color="auto" w:fill="C6D9F1" w:themeFill="text2" w:themeFillTint="33"/>
          </w:tcPr>
          <w:p w14:paraId="3E1778D4" w14:textId="448E487D"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25833189" w14:textId="5AD6ED03"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shd w:val="clear" w:color="auto" w:fill="C6D9F1" w:themeFill="text2" w:themeFillTint="33"/>
          </w:tcPr>
          <w:p w14:paraId="35102A6A" w14:textId="51E9F611" w:rsidR="00283FE8" w:rsidRPr="0053645F" w:rsidRDefault="001D105E" w:rsidP="00283FE8">
            <w:pPr>
              <w:jc w:val="center"/>
              <w:rPr>
                <w:rFonts w:ascii="Times New Roman" w:hAnsi="Times New Roman" w:cs="Times New Roman"/>
                <w:sz w:val="28"/>
                <w:szCs w:val="28"/>
              </w:rPr>
            </w:pPr>
            <w:r>
              <w:rPr>
                <w:rFonts w:ascii="Times New Roman" w:hAnsi="Times New Roman" w:cs="Times New Roman"/>
                <w:sz w:val="28"/>
                <w:szCs w:val="28"/>
              </w:rPr>
              <w:t>-</w:t>
            </w:r>
          </w:p>
        </w:tc>
        <w:tc>
          <w:tcPr>
            <w:tcW w:w="1021" w:type="dxa"/>
          </w:tcPr>
          <w:p w14:paraId="4837EF96" w14:textId="1610B526" w:rsidR="00283FE8" w:rsidRPr="0053645F" w:rsidRDefault="00216FD4" w:rsidP="00283FE8">
            <w:pPr>
              <w:jc w:val="center"/>
              <w:rPr>
                <w:rFonts w:ascii="Times New Roman" w:hAnsi="Times New Roman" w:cs="Times New Roman"/>
                <w:sz w:val="28"/>
                <w:szCs w:val="28"/>
              </w:rPr>
            </w:pPr>
            <w:r>
              <w:rPr>
                <w:rFonts w:ascii="Times New Roman" w:hAnsi="Times New Roman" w:cs="Times New Roman"/>
                <w:sz w:val="28"/>
                <w:szCs w:val="28"/>
              </w:rPr>
              <w:t>-</w:t>
            </w:r>
          </w:p>
        </w:tc>
      </w:tr>
      <w:tr w:rsidR="00283FE8" w14:paraId="1C81EB1B" w14:textId="77777777" w:rsidTr="00283FE8">
        <w:tc>
          <w:tcPr>
            <w:tcW w:w="9570" w:type="dxa"/>
            <w:gridSpan w:val="9"/>
          </w:tcPr>
          <w:p w14:paraId="1DBAAA4F" w14:textId="77777777" w:rsidR="0053645F" w:rsidRPr="00517292" w:rsidRDefault="0053645F" w:rsidP="0053645F">
            <w:pPr>
              <w:pStyle w:val="ad"/>
              <w:jc w:val="both"/>
              <w:rPr>
                <w:rFonts w:ascii="Times New Roman" w:hAnsi="Times New Roman" w:cs="Times New Roman"/>
              </w:rPr>
            </w:pPr>
            <w:r w:rsidRPr="00517292">
              <w:rPr>
                <w:rFonts w:ascii="Times New Roman" w:hAnsi="Times New Roman" w:cs="Times New Roman"/>
              </w:rPr>
              <w:t>Примечания:</w:t>
            </w:r>
          </w:p>
          <w:p w14:paraId="1D24582A" w14:textId="48BFF626" w:rsidR="0053645F" w:rsidRPr="00517292" w:rsidRDefault="00EE6741" w:rsidP="00EE6741">
            <w:pPr>
              <w:pStyle w:val="ad"/>
              <w:jc w:val="both"/>
              <w:rPr>
                <w:rFonts w:ascii="Times New Roman" w:hAnsi="Times New Roman" w:cs="Times New Roman"/>
              </w:rPr>
            </w:pPr>
            <w:r w:rsidRPr="00517292">
              <w:rPr>
                <w:rFonts w:ascii="Times New Roman" w:hAnsi="Times New Roman" w:cs="Times New Roman"/>
              </w:rPr>
              <w:t xml:space="preserve">1- </w:t>
            </w:r>
            <w:r w:rsidR="00137855" w:rsidRPr="00517292">
              <w:rPr>
                <w:rFonts w:ascii="Times New Roman" w:hAnsi="Times New Roman" w:cs="Times New Roman"/>
              </w:rPr>
              <w:t>Б</w:t>
            </w:r>
            <w:r w:rsidR="0053645F" w:rsidRPr="00517292">
              <w:rPr>
                <w:rFonts w:ascii="Times New Roman" w:hAnsi="Times New Roman" w:cs="Times New Roman"/>
              </w:rPr>
              <w:t>алл</w:t>
            </w:r>
            <w:r w:rsidR="00137855" w:rsidRPr="00517292">
              <w:rPr>
                <w:rFonts w:ascii="Times New Roman" w:hAnsi="Times New Roman" w:cs="Times New Roman"/>
              </w:rPr>
              <w:t>ы</w:t>
            </w:r>
          </w:p>
          <w:p w14:paraId="16571755" w14:textId="18E0699C" w:rsidR="0053645F" w:rsidRPr="00517292" w:rsidRDefault="0053645F" w:rsidP="0053645F">
            <w:pPr>
              <w:pStyle w:val="ad"/>
              <w:jc w:val="both"/>
              <w:rPr>
                <w:rFonts w:ascii="Times New Roman" w:hAnsi="Times New Roman" w:cs="Times New Roman"/>
              </w:rPr>
            </w:pPr>
            <w:r w:rsidRPr="00517292">
              <w:rPr>
                <w:rFonts w:ascii="Times New Roman" w:hAnsi="Times New Roman" w:cs="Times New Roman"/>
              </w:rPr>
              <w:t xml:space="preserve">2-9- </w:t>
            </w:r>
            <w:r w:rsidR="00E13090">
              <w:rPr>
                <w:rFonts w:ascii="Times New Roman" w:hAnsi="Times New Roman" w:cs="Times New Roman"/>
              </w:rPr>
              <w:t>К</w:t>
            </w:r>
            <w:r w:rsidR="00517292" w:rsidRPr="00517292">
              <w:rPr>
                <w:rFonts w:ascii="Times New Roman" w:hAnsi="Times New Roman" w:cs="Times New Roman"/>
              </w:rPr>
              <w:t>оличество исследуемых</w:t>
            </w:r>
          </w:p>
          <w:p w14:paraId="2626C3B7" w14:textId="77777777" w:rsidR="0053645F" w:rsidRPr="00517292" w:rsidRDefault="0053645F" w:rsidP="0053645F">
            <w:pPr>
              <w:rPr>
                <w:rFonts w:ascii="Times New Roman" w:hAnsi="Times New Roman" w:cs="Times New Roman"/>
              </w:rPr>
            </w:pPr>
            <w:r w:rsidRPr="00517292">
              <w:rPr>
                <w:rFonts w:ascii="Times New Roman" w:hAnsi="Times New Roman" w:cs="Times New Roman"/>
              </w:rPr>
              <w:t>2,4,6,8 - Аутопластика перемещенным апоневротическим лоскутом</w:t>
            </w:r>
          </w:p>
          <w:p w14:paraId="3ABA6A04" w14:textId="382F00EC" w:rsidR="00283FE8" w:rsidRDefault="0053645F" w:rsidP="0053645F">
            <w:pPr>
              <w:rPr>
                <w:rFonts w:ascii="Times New Roman" w:hAnsi="Times New Roman" w:cs="Times New Roman"/>
                <w:sz w:val="28"/>
                <w:szCs w:val="28"/>
              </w:rPr>
            </w:pPr>
            <w:r w:rsidRPr="00517292">
              <w:rPr>
                <w:rFonts w:ascii="Times New Roman" w:hAnsi="Times New Roman" w:cs="Times New Roman"/>
              </w:rPr>
              <w:t>3,5,7,9 - Герниопластика по Линхтенштейну</w:t>
            </w:r>
          </w:p>
        </w:tc>
      </w:tr>
    </w:tbl>
    <w:p w14:paraId="3F109866" w14:textId="77777777" w:rsidR="00922C7F" w:rsidRDefault="00922C7F" w:rsidP="005D58F2">
      <w:pPr>
        <w:spacing w:line="240" w:lineRule="auto"/>
        <w:rPr>
          <w:rFonts w:ascii="Times New Roman" w:hAnsi="Times New Roman" w:cs="Times New Roman"/>
          <w:bCs/>
          <w:sz w:val="28"/>
          <w:szCs w:val="28"/>
        </w:rPr>
      </w:pPr>
    </w:p>
    <w:p w14:paraId="0B03CED0" w14:textId="15C84489" w:rsidR="005D58F2" w:rsidRDefault="005D58F2" w:rsidP="005D58F2">
      <w:pPr>
        <w:spacing w:line="240" w:lineRule="auto"/>
        <w:rPr>
          <w:rFonts w:ascii="Times New Roman" w:hAnsi="Times New Roman" w:cs="Times New Roman"/>
          <w:sz w:val="28"/>
          <w:szCs w:val="28"/>
        </w:rPr>
      </w:pPr>
      <w:r w:rsidRPr="00864E58">
        <w:rPr>
          <w:rFonts w:ascii="Times New Roman" w:hAnsi="Times New Roman" w:cs="Times New Roman"/>
          <w:bCs/>
          <w:sz w:val="28"/>
          <w:szCs w:val="28"/>
        </w:rPr>
        <w:t>Таблица</w:t>
      </w:r>
      <w:r>
        <w:rPr>
          <w:rFonts w:ascii="Times New Roman" w:hAnsi="Times New Roman" w:cs="Times New Roman"/>
          <w:sz w:val="28"/>
          <w:szCs w:val="28"/>
        </w:rPr>
        <w:t xml:space="preserve"> </w:t>
      </w:r>
      <w:r w:rsidR="00DF2AE5">
        <w:rPr>
          <w:rFonts w:ascii="Times New Roman" w:hAnsi="Times New Roman" w:cs="Times New Roman"/>
          <w:sz w:val="28"/>
          <w:szCs w:val="28"/>
        </w:rPr>
        <w:t>17</w:t>
      </w:r>
      <w:r>
        <w:rPr>
          <w:rFonts w:ascii="Times New Roman" w:hAnsi="Times New Roman" w:cs="Times New Roman"/>
          <w:sz w:val="28"/>
          <w:szCs w:val="28"/>
        </w:rPr>
        <w:t>-</w:t>
      </w:r>
      <w:r w:rsidRPr="0095142D">
        <w:rPr>
          <w:rFonts w:ascii="Times New Roman" w:hAnsi="Times New Roman" w:cs="Times New Roman"/>
          <w:sz w:val="28"/>
          <w:szCs w:val="28"/>
        </w:rPr>
        <w:t xml:space="preserve"> </w:t>
      </w:r>
      <w:r w:rsidRPr="00F0082B">
        <w:rPr>
          <w:rFonts w:ascii="Times New Roman" w:hAnsi="Times New Roman" w:cs="Times New Roman"/>
          <w:bCs/>
          <w:sz w:val="28"/>
          <w:szCs w:val="28"/>
        </w:rPr>
        <w:t>Ощущение</w:t>
      </w:r>
      <w:r w:rsidRPr="0095142D">
        <w:rPr>
          <w:rFonts w:ascii="Times New Roman" w:hAnsi="Times New Roman" w:cs="Times New Roman"/>
          <w:sz w:val="28"/>
          <w:szCs w:val="28"/>
        </w:rPr>
        <w:t xml:space="preserve"> имплантата, качество жизни после операции («</w:t>
      </w:r>
      <w:r w:rsidRPr="00F34F81">
        <w:rPr>
          <w:rFonts w:ascii="Times New Roman" w:hAnsi="Times New Roman" w:cs="Times New Roman"/>
          <w:sz w:val="28"/>
          <w:szCs w:val="28"/>
          <w:lang w:val="en-US"/>
        </w:rPr>
        <w:t>Carolinas</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Comfort</w:t>
      </w:r>
      <w:r w:rsidRPr="00F34F81">
        <w:rPr>
          <w:rFonts w:ascii="Times New Roman" w:hAnsi="Times New Roman" w:cs="Times New Roman"/>
          <w:sz w:val="28"/>
          <w:szCs w:val="28"/>
        </w:rPr>
        <w:t xml:space="preserve"> </w:t>
      </w:r>
      <w:r w:rsidRPr="00F34F81">
        <w:rPr>
          <w:rFonts w:ascii="Times New Roman" w:hAnsi="Times New Roman" w:cs="Times New Roman"/>
          <w:sz w:val="28"/>
          <w:szCs w:val="28"/>
          <w:lang w:val="en-US"/>
        </w:rPr>
        <w:t>Scale</w:t>
      </w:r>
      <w:r w:rsidRPr="0095142D">
        <w:rPr>
          <w:rFonts w:ascii="Times New Roman" w:hAnsi="Times New Roman" w:cs="Times New Roman"/>
          <w:sz w:val="28"/>
          <w:szCs w:val="28"/>
        </w:rPr>
        <w:t>»).</w:t>
      </w:r>
    </w:p>
    <w:tbl>
      <w:tblPr>
        <w:tblStyle w:val="af6"/>
        <w:tblW w:w="0" w:type="auto"/>
        <w:tblLook w:val="04A0" w:firstRow="1" w:lastRow="0" w:firstColumn="1" w:lastColumn="0" w:noHBand="0" w:noVBand="1"/>
      </w:tblPr>
      <w:tblGrid>
        <w:gridCol w:w="912"/>
        <w:gridCol w:w="1032"/>
        <w:gridCol w:w="1112"/>
        <w:gridCol w:w="1033"/>
        <w:gridCol w:w="1112"/>
        <w:gridCol w:w="1033"/>
        <w:gridCol w:w="1112"/>
        <w:gridCol w:w="1112"/>
        <w:gridCol w:w="1112"/>
      </w:tblGrid>
      <w:tr w:rsidR="005D58F2" w14:paraId="20852043" w14:textId="77777777" w:rsidTr="0053645F">
        <w:tc>
          <w:tcPr>
            <w:tcW w:w="912" w:type="dxa"/>
          </w:tcPr>
          <w:p w14:paraId="3FA78698" w14:textId="338DDFCC" w:rsidR="005D58F2" w:rsidRPr="00ED3BBD" w:rsidRDefault="005D58F2" w:rsidP="00FA03F0">
            <w:pPr>
              <w:rPr>
                <w:rFonts w:ascii="Times New Roman" w:hAnsi="Times New Roman" w:cs="Times New Roman"/>
                <w:sz w:val="28"/>
                <w:szCs w:val="28"/>
              </w:rPr>
            </w:pPr>
          </w:p>
        </w:tc>
        <w:tc>
          <w:tcPr>
            <w:tcW w:w="2144" w:type="dxa"/>
            <w:gridSpan w:val="2"/>
          </w:tcPr>
          <w:p w14:paraId="18E35607"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1 месяц</w:t>
            </w:r>
          </w:p>
        </w:tc>
        <w:tc>
          <w:tcPr>
            <w:tcW w:w="2145" w:type="dxa"/>
            <w:gridSpan w:val="2"/>
          </w:tcPr>
          <w:p w14:paraId="64681818"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3 месяца</w:t>
            </w:r>
          </w:p>
        </w:tc>
        <w:tc>
          <w:tcPr>
            <w:tcW w:w="2145" w:type="dxa"/>
            <w:gridSpan w:val="2"/>
          </w:tcPr>
          <w:p w14:paraId="08712A7D"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6 месяцев</w:t>
            </w:r>
          </w:p>
        </w:tc>
        <w:tc>
          <w:tcPr>
            <w:tcW w:w="2224" w:type="dxa"/>
            <w:gridSpan w:val="2"/>
          </w:tcPr>
          <w:p w14:paraId="7877A1BF"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12 месяцев</w:t>
            </w:r>
          </w:p>
        </w:tc>
      </w:tr>
      <w:tr w:rsidR="005D58F2" w14:paraId="78DB6311" w14:textId="77777777" w:rsidTr="0031394F">
        <w:tc>
          <w:tcPr>
            <w:tcW w:w="912" w:type="dxa"/>
          </w:tcPr>
          <w:p w14:paraId="2E337831"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1</w:t>
            </w:r>
          </w:p>
        </w:tc>
        <w:tc>
          <w:tcPr>
            <w:tcW w:w="1032" w:type="dxa"/>
            <w:shd w:val="clear" w:color="auto" w:fill="C6D9F1" w:themeFill="text2" w:themeFillTint="33"/>
          </w:tcPr>
          <w:p w14:paraId="0796BF14"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2</w:t>
            </w:r>
          </w:p>
        </w:tc>
        <w:tc>
          <w:tcPr>
            <w:tcW w:w="1112" w:type="dxa"/>
          </w:tcPr>
          <w:p w14:paraId="3D2D1C7C"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3</w:t>
            </w:r>
          </w:p>
        </w:tc>
        <w:tc>
          <w:tcPr>
            <w:tcW w:w="1033" w:type="dxa"/>
            <w:shd w:val="clear" w:color="auto" w:fill="C6D9F1" w:themeFill="text2" w:themeFillTint="33"/>
          </w:tcPr>
          <w:p w14:paraId="06AAA00F"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4</w:t>
            </w:r>
          </w:p>
        </w:tc>
        <w:tc>
          <w:tcPr>
            <w:tcW w:w="1112" w:type="dxa"/>
          </w:tcPr>
          <w:p w14:paraId="5ACB1F36"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bCs/>
                <w:sz w:val="28"/>
                <w:szCs w:val="28"/>
              </w:rPr>
              <w:t>5</w:t>
            </w:r>
          </w:p>
        </w:tc>
        <w:tc>
          <w:tcPr>
            <w:tcW w:w="1033" w:type="dxa"/>
            <w:shd w:val="clear" w:color="auto" w:fill="C6D9F1" w:themeFill="text2" w:themeFillTint="33"/>
          </w:tcPr>
          <w:p w14:paraId="3D794A8F"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sz w:val="28"/>
                <w:szCs w:val="28"/>
              </w:rPr>
              <w:t>6</w:t>
            </w:r>
          </w:p>
        </w:tc>
        <w:tc>
          <w:tcPr>
            <w:tcW w:w="1112" w:type="dxa"/>
          </w:tcPr>
          <w:p w14:paraId="712E3806"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sz w:val="28"/>
                <w:szCs w:val="28"/>
              </w:rPr>
              <w:t>7</w:t>
            </w:r>
          </w:p>
        </w:tc>
        <w:tc>
          <w:tcPr>
            <w:tcW w:w="1112" w:type="dxa"/>
            <w:shd w:val="clear" w:color="auto" w:fill="C6D9F1" w:themeFill="text2" w:themeFillTint="33"/>
          </w:tcPr>
          <w:p w14:paraId="1528237C"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sz w:val="28"/>
                <w:szCs w:val="28"/>
              </w:rPr>
              <w:t>8</w:t>
            </w:r>
          </w:p>
        </w:tc>
        <w:tc>
          <w:tcPr>
            <w:tcW w:w="1112" w:type="dxa"/>
          </w:tcPr>
          <w:p w14:paraId="3FE615B4" w14:textId="77777777" w:rsidR="005D58F2" w:rsidRPr="00ED3BBD" w:rsidRDefault="005D58F2" w:rsidP="00FA03F0">
            <w:pPr>
              <w:jc w:val="center"/>
              <w:rPr>
                <w:rFonts w:ascii="Times New Roman" w:hAnsi="Times New Roman" w:cs="Times New Roman"/>
                <w:sz w:val="28"/>
                <w:szCs w:val="28"/>
              </w:rPr>
            </w:pPr>
            <w:r w:rsidRPr="00ED3BBD">
              <w:rPr>
                <w:rFonts w:ascii="Times New Roman" w:hAnsi="Times New Roman" w:cs="Times New Roman"/>
                <w:sz w:val="28"/>
                <w:szCs w:val="28"/>
              </w:rPr>
              <w:t>9</w:t>
            </w:r>
          </w:p>
        </w:tc>
      </w:tr>
      <w:tr w:rsidR="005D58F2" w14:paraId="75703F6D" w14:textId="77777777" w:rsidTr="0031394F">
        <w:tc>
          <w:tcPr>
            <w:tcW w:w="912" w:type="dxa"/>
          </w:tcPr>
          <w:p w14:paraId="13748AB9"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0</w:t>
            </w:r>
          </w:p>
        </w:tc>
        <w:tc>
          <w:tcPr>
            <w:tcW w:w="1032" w:type="dxa"/>
            <w:shd w:val="clear" w:color="auto" w:fill="C6D9F1" w:themeFill="text2" w:themeFillTint="33"/>
          </w:tcPr>
          <w:p w14:paraId="78FAA54F" w14:textId="666951E9"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12</w:t>
            </w:r>
          </w:p>
        </w:tc>
        <w:tc>
          <w:tcPr>
            <w:tcW w:w="1112" w:type="dxa"/>
          </w:tcPr>
          <w:p w14:paraId="42A4BA31" w14:textId="2A9CA6C1"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4487B242" w14:textId="2C3EFB2A"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22</w:t>
            </w:r>
          </w:p>
        </w:tc>
        <w:tc>
          <w:tcPr>
            <w:tcW w:w="1112" w:type="dxa"/>
          </w:tcPr>
          <w:p w14:paraId="24CE5A41" w14:textId="2466BF60"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6</w:t>
            </w:r>
          </w:p>
        </w:tc>
        <w:tc>
          <w:tcPr>
            <w:tcW w:w="1033" w:type="dxa"/>
            <w:shd w:val="clear" w:color="auto" w:fill="C6D9F1" w:themeFill="text2" w:themeFillTint="33"/>
          </w:tcPr>
          <w:p w14:paraId="1B694602" w14:textId="73C7819E"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26</w:t>
            </w:r>
          </w:p>
        </w:tc>
        <w:tc>
          <w:tcPr>
            <w:tcW w:w="1112" w:type="dxa"/>
          </w:tcPr>
          <w:p w14:paraId="30AF7EC3" w14:textId="381CEF9C"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shd w:val="clear" w:color="auto" w:fill="C6D9F1" w:themeFill="text2" w:themeFillTint="33"/>
          </w:tcPr>
          <w:p w14:paraId="579ED5FB" w14:textId="6F460314"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26</w:t>
            </w:r>
          </w:p>
        </w:tc>
        <w:tc>
          <w:tcPr>
            <w:tcW w:w="1112" w:type="dxa"/>
          </w:tcPr>
          <w:p w14:paraId="0383E18B" w14:textId="4B50D7B0"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r>
      <w:tr w:rsidR="005D58F2" w14:paraId="0237E270" w14:textId="77777777" w:rsidTr="0031394F">
        <w:tc>
          <w:tcPr>
            <w:tcW w:w="912" w:type="dxa"/>
          </w:tcPr>
          <w:p w14:paraId="6E3E1FB2"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lang w:val="en-US"/>
              </w:rPr>
              <w:t xml:space="preserve">1 </w:t>
            </w:r>
          </w:p>
        </w:tc>
        <w:tc>
          <w:tcPr>
            <w:tcW w:w="1032" w:type="dxa"/>
            <w:shd w:val="clear" w:color="auto" w:fill="C6D9F1" w:themeFill="text2" w:themeFillTint="33"/>
          </w:tcPr>
          <w:p w14:paraId="6052ED78" w14:textId="6362562C"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14</w:t>
            </w:r>
          </w:p>
        </w:tc>
        <w:tc>
          <w:tcPr>
            <w:tcW w:w="1112" w:type="dxa"/>
          </w:tcPr>
          <w:p w14:paraId="686CED88" w14:textId="21E62C4A"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7</w:t>
            </w:r>
          </w:p>
        </w:tc>
        <w:tc>
          <w:tcPr>
            <w:tcW w:w="1033" w:type="dxa"/>
            <w:shd w:val="clear" w:color="auto" w:fill="C6D9F1" w:themeFill="text2" w:themeFillTint="33"/>
          </w:tcPr>
          <w:p w14:paraId="35E16B8D" w14:textId="5813D540"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18</w:t>
            </w:r>
          </w:p>
        </w:tc>
        <w:tc>
          <w:tcPr>
            <w:tcW w:w="1112" w:type="dxa"/>
          </w:tcPr>
          <w:p w14:paraId="23E7BE57" w14:textId="6A5CFDEF"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9</w:t>
            </w:r>
          </w:p>
        </w:tc>
        <w:tc>
          <w:tcPr>
            <w:tcW w:w="1033" w:type="dxa"/>
            <w:shd w:val="clear" w:color="auto" w:fill="C6D9F1" w:themeFill="text2" w:themeFillTint="33"/>
          </w:tcPr>
          <w:p w14:paraId="0C7DD957" w14:textId="57EC7FCD"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9</w:t>
            </w:r>
          </w:p>
        </w:tc>
        <w:tc>
          <w:tcPr>
            <w:tcW w:w="1112" w:type="dxa"/>
          </w:tcPr>
          <w:p w14:paraId="530787E4" w14:textId="7D3DFA23"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19</w:t>
            </w:r>
          </w:p>
        </w:tc>
        <w:tc>
          <w:tcPr>
            <w:tcW w:w="1112" w:type="dxa"/>
            <w:shd w:val="clear" w:color="auto" w:fill="C6D9F1" w:themeFill="text2" w:themeFillTint="33"/>
          </w:tcPr>
          <w:p w14:paraId="62F512E3" w14:textId="11C0633A"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10</w:t>
            </w:r>
          </w:p>
        </w:tc>
        <w:tc>
          <w:tcPr>
            <w:tcW w:w="1112" w:type="dxa"/>
          </w:tcPr>
          <w:p w14:paraId="6EE27F3B" w14:textId="5AA5A8F7"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5</w:t>
            </w:r>
          </w:p>
        </w:tc>
      </w:tr>
      <w:tr w:rsidR="005D58F2" w14:paraId="4C4FC2F9" w14:textId="77777777" w:rsidTr="0031394F">
        <w:tc>
          <w:tcPr>
            <w:tcW w:w="912" w:type="dxa"/>
          </w:tcPr>
          <w:p w14:paraId="34F69AA9"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2</w:t>
            </w:r>
            <w:r w:rsidRPr="00ED3BBD">
              <w:rPr>
                <w:rFonts w:ascii="Times New Roman" w:hAnsi="Times New Roman" w:cs="Times New Roman"/>
                <w:sz w:val="28"/>
                <w:szCs w:val="28"/>
                <w:lang w:val="en-US"/>
              </w:rPr>
              <w:t xml:space="preserve"> </w:t>
            </w:r>
          </w:p>
        </w:tc>
        <w:tc>
          <w:tcPr>
            <w:tcW w:w="1032" w:type="dxa"/>
            <w:shd w:val="clear" w:color="auto" w:fill="C6D9F1" w:themeFill="text2" w:themeFillTint="33"/>
          </w:tcPr>
          <w:p w14:paraId="7398132B" w14:textId="786083D5"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tcPr>
          <w:p w14:paraId="2C245E4B" w14:textId="6D0E6B69"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15</w:t>
            </w:r>
          </w:p>
        </w:tc>
        <w:tc>
          <w:tcPr>
            <w:tcW w:w="1033" w:type="dxa"/>
            <w:shd w:val="clear" w:color="auto" w:fill="C6D9F1" w:themeFill="text2" w:themeFillTint="33"/>
          </w:tcPr>
          <w:p w14:paraId="0A423EE3" w14:textId="58732754"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A734390" w14:textId="1F75ECAD"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14</w:t>
            </w:r>
          </w:p>
        </w:tc>
        <w:tc>
          <w:tcPr>
            <w:tcW w:w="1033" w:type="dxa"/>
            <w:shd w:val="clear" w:color="auto" w:fill="C6D9F1" w:themeFill="text2" w:themeFillTint="33"/>
          </w:tcPr>
          <w:p w14:paraId="22F3AE86" w14:textId="557BAAB1"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tcPr>
          <w:p w14:paraId="797B21E5" w14:textId="454821A3"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8</w:t>
            </w:r>
          </w:p>
        </w:tc>
        <w:tc>
          <w:tcPr>
            <w:tcW w:w="1112" w:type="dxa"/>
            <w:shd w:val="clear" w:color="auto" w:fill="C6D9F1" w:themeFill="text2" w:themeFillTint="33"/>
          </w:tcPr>
          <w:p w14:paraId="03D03885" w14:textId="7833D561"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4</w:t>
            </w:r>
          </w:p>
        </w:tc>
        <w:tc>
          <w:tcPr>
            <w:tcW w:w="1112" w:type="dxa"/>
          </w:tcPr>
          <w:p w14:paraId="6614F033" w14:textId="5832CE45"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24</w:t>
            </w:r>
          </w:p>
        </w:tc>
      </w:tr>
      <w:tr w:rsidR="005D58F2" w14:paraId="2054DE89" w14:textId="77777777" w:rsidTr="0031394F">
        <w:tc>
          <w:tcPr>
            <w:tcW w:w="912" w:type="dxa"/>
          </w:tcPr>
          <w:p w14:paraId="2AF79A42"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3</w:t>
            </w:r>
          </w:p>
        </w:tc>
        <w:tc>
          <w:tcPr>
            <w:tcW w:w="1032" w:type="dxa"/>
            <w:shd w:val="clear" w:color="auto" w:fill="C6D9F1" w:themeFill="text2" w:themeFillTint="33"/>
          </w:tcPr>
          <w:p w14:paraId="77E59A9C" w14:textId="23173C66"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6</w:t>
            </w:r>
          </w:p>
        </w:tc>
        <w:tc>
          <w:tcPr>
            <w:tcW w:w="1112" w:type="dxa"/>
          </w:tcPr>
          <w:p w14:paraId="3E693B33" w14:textId="52B7F798"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8</w:t>
            </w:r>
          </w:p>
        </w:tc>
        <w:tc>
          <w:tcPr>
            <w:tcW w:w="1033" w:type="dxa"/>
            <w:shd w:val="clear" w:color="auto" w:fill="C6D9F1" w:themeFill="text2" w:themeFillTint="33"/>
          </w:tcPr>
          <w:p w14:paraId="6610D5FD" w14:textId="54B89941"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EEE292C" w14:textId="0B298886"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6</w:t>
            </w:r>
          </w:p>
        </w:tc>
        <w:tc>
          <w:tcPr>
            <w:tcW w:w="1033" w:type="dxa"/>
            <w:shd w:val="clear" w:color="auto" w:fill="C6D9F1" w:themeFill="text2" w:themeFillTint="33"/>
          </w:tcPr>
          <w:p w14:paraId="01AE43CC" w14:textId="10127E13" w:rsidR="005D58F2" w:rsidRPr="0053645F" w:rsidRDefault="00C16358" w:rsidP="00FA03F0">
            <w:pPr>
              <w:jc w:val="center"/>
              <w:rPr>
                <w:rFonts w:ascii="Times New Roman" w:hAnsi="Times New Roman" w:cs="Times New Roman"/>
                <w:sz w:val="28"/>
                <w:szCs w:val="28"/>
              </w:rPr>
            </w:pPr>
            <w:r>
              <w:rPr>
                <w:rFonts w:ascii="Times New Roman" w:hAnsi="Times New Roman" w:cs="Times New Roman"/>
                <w:sz w:val="28"/>
                <w:szCs w:val="28"/>
              </w:rPr>
              <w:t>3</w:t>
            </w:r>
          </w:p>
        </w:tc>
        <w:tc>
          <w:tcPr>
            <w:tcW w:w="1112" w:type="dxa"/>
          </w:tcPr>
          <w:p w14:paraId="156B8F2D" w14:textId="4284DCE4"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5</w:t>
            </w:r>
          </w:p>
        </w:tc>
        <w:tc>
          <w:tcPr>
            <w:tcW w:w="1112" w:type="dxa"/>
            <w:shd w:val="clear" w:color="auto" w:fill="C6D9F1" w:themeFill="text2" w:themeFillTint="33"/>
          </w:tcPr>
          <w:p w14:paraId="5A606F50" w14:textId="3C83BF5A"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409B4939" w14:textId="596210AF"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2</w:t>
            </w:r>
          </w:p>
        </w:tc>
      </w:tr>
      <w:tr w:rsidR="005D58F2" w14:paraId="23579463" w14:textId="77777777" w:rsidTr="0031394F">
        <w:tc>
          <w:tcPr>
            <w:tcW w:w="912" w:type="dxa"/>
          </w:tcPr>
          <w:p w14:paraId="72E9E48A"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4</w:t>
            </w:r>
          </w:p>
        </w:tc>
        <w:tc>
          <w:tcPr>
            <w:tcW w:w="1032" w:type="dxa"/>
            <w:shd w:val="clear" w:color="auto" w:fill="C6D9F1" w:themeFill="text2" w:themeFillTint="33"/>
          </w:tcPr>
          <w:p w14:paraId="11F179DF" w14:textId="1800CFC2"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tcPr>
          <w:p w14:paraId="77DD1DAD" w14:textId="5124F56B"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5</w:t>
            </w:r>
          </w:p>
        </w:tc>
        <w:tc>
          <w:tcPr>
            <w:tcW w:w="1033" w:type="dxa"/>
            <w:shd w:val="clear" w:color="auto" w:fill="C6D9F1" w:themeFill="text2" w:themeFillTint="33"/>
          </w:tcPr>
          <w:p w14:paraId="78C8627E" w14:textId="48DC475A"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3A77644D" w14:textId="3C0AB989"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033" w:type="dxa"/>
            <w:shd w:val="clear" w:color="auto" w:fill="C6D9F1" w:themeFill="text2" w:themeFillTint="33"/>
          </w:tcPr>
          <w:p w14:paraId="114FA070" w14:textId="11962BB0"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36CAA096" w14:textId="6AAC607F"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6</w:t>
            </w:r>
          </w:p>
        </w:tc>
        <w:tc>
          <w:tcPr>
            <w:tcW w:w="1112" w:type="dxa"/>
            <w:shd w:val="clear" w:color="auto" w:fill="C6D9F1" w:themeFill="text2" w:themeFillTint="33"/>
          </w:tcPr>
          <w:p w14:paraId="167F614D" w14:textId="2550BB2F"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FC49367" w14:textId="48D54C58"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4</w:t>
            </w:r>
          </w:p>
        </w:tc>
      </w:tr>
      <w:tr w:rsidR="005D58F2" w14:paraId="482F49C9" w14:textId="77777777" w:rsidTr="0031394F">
        <w:tc>
          <w:tcPr>
            <w:tcW w:w="912" w:type="dxa"/>
          </w:tcPr>
          <w:p w14:paraId="71E455C1"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5</w:t>
            </w:r>
          </w:p>
        </w:tc>
        <w:tc>
          <w:tcPr>
            <w:tcW w:w="1032" w:type="dxa"/>
            <w:shd w:val="clear" w:color="auto" w:fill="C6D9F1" w:themeFill="text2" w:themeFillTint="33"/>
          </w:tcPr>
          <w:p w14:paraId="5FBACB5E" w14:textId="0215EAAD"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tcPr>
          <w:p w14:paraId="1C18B18A" w14:textId="0828CE04"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5</w:t>
            </w:r>
          </w:p>
        </w:tc>
        <w:tc>
          <w:tcPr>
            <w:tcW w:w="1033" w:type="dxa"/>
            <w:shd w:val="clear" w:color="auto" w:fill="C6D9F1" w:themeFill="text2" w:themeFillTint="33"/>
          </w:tcPr>
          <w:p w14:paraId="7A5FAD2F" w14:textId="45AA2162"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4383CACD" w14:textId="7FEA1901" w:rsidR="005D58F2" w:rsidRPr="0053645F" w:rsidRDefault="00934538" w:rsidP="00FA03F0">
            <w:pPr>
              <w:jc w:val="center"/>
              <w:rPr>
                <w:rFonts w:ascii="Times New Roman" w:hAnsi="Times New Roman" w:cs="Times New Roman"/>
                <w:sz w:val="28"/>
                <w:szCs w:val="28"/>
              </w:rPr>
            </w:pPr>
            <w:r>
              <w:rPr>
                <w:rFonts w:ascii="Times New Roman" w:hAnsi="Times New Roman" w:cs="Times New Roman"/>
                <w:sz w:val="28"/>
                <w:szCs w:val="28"/>
              </w:rPr>
              <w:t>3</w:t>
            </w:r>
          </w:p>
        </w:tc>
        <w:tc>
          <w:tcPr>
            <w:tcW w:w="1033" w:type="dxa"/>
            <w:shd w:val="clear" w:color="auto" w:fill="C6D9F1" w:themeFill="text2" w:themeFillTint="33"/>
          </w:tcPr>
          <w:p w14:paraId="3207F583" w14:textId="4916C5AB"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766270AA" w14:textId="6A7C21B4"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shd w:val="clear" w:color="auto" w:fill="C6D9F1" w:themeFill="text2" w:themeFillTint="33"/>
          </w:tcPr>
          <w:p w14:paraId="39890DF0" w14:textId="2529CB99"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59E8847B" w14:textId="7E2C0BEA"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1</w:t>
            </w:r>
          </w:p>
        </w:tc>
      </w:tr>
      <w:tr w:rsidR="005D58F2" w14:paraId="10D023A6" w14:textId="77777777" w:rsidTr="0031394F">
        <w:tc>
          <w:tcPr>
            <w:tcW w:w="912" w:type="dxa"/>
          </w:tcPr>
          <w:p w14:paraId="592E7B76"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6</w:t>
            </w:r>
          </w:p>
        </w:tc>
        <w:tc>
          <w:tcPr>
            <w:tcW w:w="1032" w:type="dxa"/>
            <w:shd w:val="clear" w:color="auto" w:fill="C6D9F1" w:themeFill="text2" w:themeFillTint="33"/>
          </w:tcPr>
          <w:p w14:paraId="674336BB" w14:textId="0F145A30" w:rsidR="005D58F2" w:rsidRPr="0053645F" w:rsidRDefault="00724391" w:rsidP="00FA03F0">
            <w:pPr>
              <w:jc w:val="center"/>
              <w:rPr>
                <w:rFonts w:ascii="Times New Roman" w:hAnsi="Times New Roman" w:cs="Times New Roman"/>
                <w:sz w:val="28"/>
                <w:szCs w:val="28"/>
              </w:rPr>
            </w:pPr>
            <w:r>
              <w:rPr>
                <w:rFonts w:ascii="Times New Roman" w:hAnsi="Times New Roman" w:cs="Times New Roman"/>
                <w:sz w:val="28"/>
                <w:szCs w:val="28"/>
              </w:rPr>
              <w:t>2</w:t>
            </w:r>
          </w:p>
        </w:tc>
        <w:tc>
          <w:tcPr>
            <w:tcW w:w="1112" w:type="dxa"/>
          </w:tcPr>
          <w:p w14:paraId="18978E1C" w14:textId="11ADAC57" w:rsidR="005D58F2" w:rsidRPr="0053645F" w:rsidRDefault="00622434"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09338A6A" w14:textId="2ACF96B4"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1951A781" w14:textId="4DE12624" w:rsidR="005D58F2" w:rsidRPr="0053645F" w:rsidRDefault="005D58F2" w:rsidP="00934538">
            <w:pPr>
              <w:rPr>
                <w:rFonts w:ascii="Times New Roman" w:hAnsi="Times New Roman" w:cs="Times New Roman"/>
                <w:sz w:val="28"/>
                <w:szCs w:val="28"/>
              </w:rPr>
            </w:pPr>
          </w:p>
        </w:tc>
        <w:tc>
          <w:tcPr>
            <w:tcW w:w="1033" w:type="dxa"/>
            <w:shd w:val="clear" w:color="auto" w:fill="C6D9F1" w:themeFill="text2" w:themeFillTint="33"/>
          </w:tcPr>
          <w:p w14:paraId="6C93ACAB" w14:textId="09AA1CF2"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78540DC9" w14:textId="3725E86F"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shd w:val="clear" w:color="auto" w:fill="C6D9F1" w:themeFill="text2" w:themeFillTint="33"/>
          </w:tcPr>
          <w:p w14:paraId="4BA1C6FD" w14:textId="4F747809"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185BB234" w14:textId="64BC9C48"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3</w:t>
            </w:r>
          </w:p>
        </w:tc>
      </w:tr>
      <w:tr w:rsidR="005D58F2" w14:paraId="5C822C01" w14:textId="77777777" w:rsidTr="0031394F">
        <w:tc>
          <w:tcPr>
            <w:tcW w:w="912" w:type="dxa"/>
          </w:tcPr>
          <w:p w14:paraId="1BF457F8"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7</w:t>
            </w:r>
          </w:p>
        </w:tc>
        <w:tc>
          <w:tcPr>
            <w:tcW w:w="1032" w:type="dxa"/>
            <w:shd w:val="clear" w:color="auto" w:fill="C6D9F1" w:themeFill="text2" w:themeFillTint="33"/>
          </w:tcPr>
          <w:p w14:paraId="07DF9592" w14:textId="10B7DAAD"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779B8AA" w14:textId="4EB94751" w:rsidR="005D58F2" w:rsidRPr="0053645F" w:rsidRDefault="00622434"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03AE1533" w14:textId="78D532A8"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486FE4EC" w14:textId="0DCA8D7D" w:rsidR="005D58F2" w:rsidRPr="0053645F" w:rsidRDefault="00622434"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07AE0FB3" w14:textId="5E253200"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3B9CF0F6" w14:textId="4452AF55"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shd w:val="clear" w:color="auto" w:fill="C6D9F1" w:themeFill="text2" w:themeFillTint="33"/>
          </w:tcPr>
          <w:p w14:paraId="0ED4EA48" w14:textId="422DC7BD"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192C88A0" w14:textId="49662D0C"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r>
      <w:tr w:rsidR="005D58F2" w14:paraId="75FD09FE" w14:textId="77777777" w:rsidTr="0031394F">
        <w:tc>
          <w:tcPr>
            <w:tcW w:w="912" w:type="dxa"/>
          </w:tcPr>
          <w:p w14:paraId="08DEFFF4" w14:textId="77777777" w:rsidR="005D58F2" w:rsidRPr="00ED3BBD" w:rsidRDefault="005D58F2" w:rsidP="00FA03F0">
            <w:pPr>
              <w:rPr>
                <w:rFonts w:ascii="Times New Roman" w:hAnsi="Times New Roman" w:cs="Times New Roman"/>
                <w:sz w:val="28"/>
                <w:szCs w:val="28"/>
              </w:rPr>
            </w:pPr>
            <w:r w:rsidRPr="00ED3BBD">
              <w:rPr>
                <w:rFonts w:ascii="Times New Roman" w:hAnsi="Times New Roman" w:cs="Times New Roman"/>
                <w:sz w:val="28"/>
                <w:szCs w:val="28"/>
              </w:rPr>
              <w:t>8</w:t>
            </w:r>
          </w:p>
        </w:tc>
        <w:tc>
          <w:tcPr>
            <w:tcW w:w="1032" w:type="dxa"/>
            <w:shd w:val="clear" w:color="auto" w:fill="C6D9F1" w:themeFill="text2" w:themeFillTint="33"/>
          </w:tcPr>
          <w:p w14:paraId="6E0DE218" w14:textId="784CD218"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5A7A43D" w14:textId="34F1D3BB" w:rsidR="005D58F2" w:rsidRPr="0053645F" w:rsidRDefault="00622434"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2B5472D5" w14:textId="26054ADF"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61C61178" w14:textId="2EA2A69D" w:rsidR="005D58F2" w:rsidRPr="0053645F" w:rsidRDefault="00622434"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033" w:type="dxa"/>
            <w:shd w:val="clear" w:color="auto" w:fill="C6D9F1" w:themeFill="text2" w:themeFillTint="33"/>
          </w:tcPr>
          <w:p w14:paraId="06991C5D" w14:textId="6BDB887C"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3AE1C140" w14:textId="331D34E2" w:rsidR="005D58F2" w:rsidRPr="0053645F" w:rsidRDefault="005F1D8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shd w:val="clear" w:color="auto" w:fill="C6D9F1" w:themeFill="text2" w:themeFillTint="33"/>
          </w:tcPr>
          <w:p w14:paraId="01BF8733" w14:textId="715468A9" w:rsidR="005D58F2" w:rsidRPr="0053645F" w:rsidRDefault="00AD28D0" w:rsidP="00FA03F0">
            <w:pPr>
              <w:jc w:val="center"/>
              <w:rPr>
                <w:rFonts w:ascii="Times New Roman" w:hAnsi="Times New Roman" w:cs="Times New Roman"/>
                <w:sz w:val="28"/>
                <w:szCs w:val="28"/>
              </w:rPr>
            </w:pPr>
            <w:r>
              <w:rPr>
                <w:rFonts w:ascii="Times New Roman" w:hAnsi="Times New Roman" w:cs="Times New Roman"/>
                <w:sz w:val="28"/>
                <w:szCs w:val="28"/>
              </w:rPr>
              <w:t>-</w:t>
            </w:r>
          </w:p>
        </w:tc>
        <w:tc>
          <w:tcPr>
            <w:tcW w:w="1112" w:type="dxa"/>
          </w:tcPr>
          <w:p w14:paraId="2BB265ED" w14:textId="31406FAC" w:rsidR="005D58F2" w:rsidRPr="0053645F" w:rsidRDefault="006F5A28" w:rsidP="00FA03F0">
            <w:pPr>
              <w:jc w:val="center"/>
              <w:rPr>
                <w:rFonts w:ascii="Times New Roman" w:hAnsi="Times New Roman" w:cs="Times New Roman"/>
                <w:sz w:val="28"/>
                <w:szCs w:val="28"/>
              </w:rPr>
            </w:pPr>
            <w:r>
              <w:rPr>
                <w:rFonts w:ascii="Times New Roman" w:hAnsi="Times New Roman" w:cs="Times New Roman"/>
                <w:sz w:val="28"/>
                <w:szCs w:val="28"/>
              </w:rPr>
              <w:t>1</w:t>
            </w:r>
          </w:p>
        </w:tc>
      </w:tr>
      <w:tr w:rsidR="005D58F2" w14:paraId="44B855CB" w14:textId="77777777" w:rsidTr="0053645F">
        <w:tc>
          <w:tcPr>
            <w:tcW w:w="9570" w:type="dxa"/>
            <w:gridSpan w:val="9"/>
          </w:tcPr>
          <w:p w14:paraId="736757B1" w14:textId="5DF71B34" w:rsidR="0053645F" w:rsidRPr="00517292" w:rsidRDefault="0053645F" w:rsidP="0053645F">
            <w:pPr>
              <w:pStyle w:val="ad"/>
              <w:jc w:val="both"/>
              <w:rPr>
                <w:rFonts w:ascii="Times New Roman" w:hAnsi="Times New Roman" w:cs="Times New Roman"/>
              </w:rPr>
            </w:pPr>
            <w:r w:rsidRPr="00517292">
              <w:rPr>
                <w:rFonts w:ascii="Times New Roman" w:hAnsi="Times New Roman" w:cs="Times New Roman"/>
              </w:rPr>
              <w:t>Примечания:</w:t>
            </w:r>
          </w:p>
          <w:p w14:paraId="5E9C2180" w14:textId="4259AB0D" w:rsidR="0053645F" w:rsidRPr="00517292" w:rsidRDefault="00EE6741" w:rsidP="00EE6741">
            <w:pPr>
              <w:pStyle w:val="ad"/>
              <w:jc w:val="both"/>
              <w:rPr>
                <w:rFonts w:ascii="Times New Roman" w:hAnsi="Times New Roman" w:cs="Times New Roman"/>
              </w:rPr>
            </w:pPr>
            <w:r w:rsidRPr="00517292">
              <w:rPr>
                <w:rFonts w:ascii="Times New Roman" w:hAnsi="Times New Roman" w:cs="Times New Roman"/>
              </w:rPr>
              <w:t xml:space="preserve">1- </w:t>
            </w:r>
            <w:r w:rsidR="00137855" w:rsidRPr="00517292">
              <w:rPr>
                <w:rFonts w:ascii="Times New Roman" w:hAnsi="Times New Roman" w:cs="Times New Roman"/>
              </w:rPr>
              <w:t>Б</w:t>
            </w:r>
            <w:r w:rsidR="0053645F" w:rsidRPr="00517292">
              <w:rPr>
                <w:rFonts w:ascii="Times New Roman" w:hAnsi="Times New Roman" w:cs="Times New Roman"/>
              </w:rPr>
              <w:t>алл</w:t>
            </w:r>
            <w:r w:rsidR="00137855" w:rsidRPr="00517292">
              <w:rPr>
                <w:rFonts w:ascii="Times New Roman" w:hAnsi="Times New Roman" w:cs="Times New Roman"/>
              </w:rPr>
              <w:t>ы</w:t>
            </w:r>
          </w:p>
          <w:p w14:paraId="26BE239D" w14:textId="0886C2EE" w:rsidR="0053645F" w:rsidRPr="00517292" w:rsidRDefault="0053645F" w:rsidP="0053645F">
            <w:pPr>
              <w:pStyle w:val="ad"/>
              <w:jc w:val="both"/>
              <w:rPr>
                <w:rFonts w:ascii="Times New Roman" w:hAnsi="Times New Roman" w:cs="Times New Roman"/>
              </w:rPr>
            </w:pPr>
            <w:r w:rsidRPr="00517292">
              <w:rPr>
                <w:rFonts w:ascii="Times New Roman" w:hAnsi="Times New Roman" w:cs="Times New Roman"/>
              </w:rPr>
              <w:t xml:space="preserve">2-9- </w:t>
            </w:r>
            <w:r w:rsidR="00E13090">
              <w:rPr>
                <w:rFonts w:ascii="Times New Roman" w:hAnsi="Times New Roman" w:cs="Times New Roman"/>
              </w:rPr>
              <w:t>К</w:t>
            </w:r>
            <w:r w:rsidR="00517292" w:rsidRPr="00517292">
              <w:rPr>
                <w:rFonts w:ascii="Times New Roman" w:hAnsi="Times New Roman" w:cs="Times New Roman"/>
              </w:rPr>
              <w:t>оличество исследуемых</w:t>
            </w:r>
          </w:p>
          <w:p w14:paraId="6768F807" w14:textId="77777777" w:rsidR="0053645F" w:rsidRPr="00517292" w:rsidRDefault="0053645F" w:rsidP="0053645F">
            <w:pPr>
              <w:rPr>
                <w:rFonts w:ascii="Times New Roman" w:hAnsi="Times New Roman" w:cs="Times New Roman"/>
              </w:rPr>
            </w:pPr>
            <w:r w:rsidRPr="00517292">
              <w:rPr>
                <w:rFonts w:ascii="Times New Roman" w:hAnsi="Times New Roman" w:cs="Times New Roman"/>
              </w:rPr>
              <w:t>2,4,6,8 - Аутопластика перемещенным апоневротическим лоскутом</w:t>
            </w:r>
          </w:p>
          <w:p w14:paraId="2CA4AE1D" w14:textId="41001503" w:rsidR="005D58F2" w:rsidRDefault="0053645F" w:rsidP="0053645F">
            <w:pPr>
              <w:rPr>
                <w:rFonts w:ascii="Times New Roman" w:hAnsi="Times New Roman" w:cs="Times New Roman"/>
                <w:sz w:val="28"/>
                <w:szCs w:val="28"/>
              </w:rPr>
            </w:pPr>
            <w:r w:rsidRPr="00517292">
              <w:rPr>
                <w:rFonts w:ascii="Times New Roman" w:hAnsi="Times New Roman" w:cs="Times New Roman"/>
              </w:rPr>
              <w:t>3,5,7,9 - Герниопластика по Линхтенштейну</w:t>
            </w:r>
          </w:p>
        </w:tc>
      </w:tr>
    </w:tbl>
    <w:p w14:paraId="7A9A626C" w14:textId="77777777" w:rsidR="00ED4340" w:rsidRDefault="00ED4340" w:rsidP="00702424">
      <w:pPr>
        <w:pStyle w:val="ad"/>
        <w:ind w:firstLine="720"/>
        <w:jc w:val="both"/>
        <w:rPr>
          <w:rFonts w:ascii="Times New Roman" w:hAnsi="Times New Roman" w:cs="Times New Roman"/>
          <w:sz w:val="28"/>
          <w:szCs w:val="28"/>
        </w:rPr>
      </w:pPr>
    </w:p>
    <w:p w14:paraId="0CE99F33" w14:textId="19350C00" w:rsidR="00F07248" w:rsidRDefault="00702424" w:rsidP="00F07248">
      <w:pPr>
        <w:pStyle w:val="ad"/>
        <w:ind w:firstLine="720"/>
        <w:jc w:val="both"/>
        <w:rPr>
          <w:rFonts w:ascii="Times New Roman" w:hAnsi="Times New Roman" w:cs="Times New Roman"/>
          <w:sz w:val="28"/>
          <w:szCs w:val="28"/>
        </w:rPr>
      </w:pPr>
      <w:r>
        <w:rPr>
          <w:rFonts w:ascii="Times New Roman" w:hAnsi="Times New Roman" w:cs="Times New Roman"/>
          <w:sz w:val="28"/>
          <w:szCs w:val="28"/>
        </w:rPr>
        <w:t xml:space="preserve">Наибольший </w:t>
      </w:r>
      <w:r w:rsidR="0068020A">
        <w:rPr>
          <w:rFonts w:ascii="Times New Roman" w:hAnsi="Times New Roman" w:cs="Times New Roman"/>
          <w:sz w:val="28"/>
          <w:szCs w:val="28"/>
        </w:rPr>
        <w:t>частота</w:t>
      </w:r>
      <w:r>
        <w:rPr>
          <w:rFonts w:ascii="Times New Roman" w:hAnsi="Times New Roman" w:cs="Times New Roman"/>
          <w:sz w:val="28"/>
          <w:szCs w:val="28"/>
        </w:rPr>
        <w:t xml:space="preserve"> суммы баллов по симптому боли в обеих группах составлял от 0 до 5 баллов, по ощущениям имплантата-</w:t>
      </w:r>
      <w:r w:rsidR="0068020A">
        <w:rPr>
          <w:rFonts w:ascii="Times New Roman" w:hAnsi="Times New Roman" w:cs="Times New Roman"/>
          <w:sz w:val="28"/>
          <w:szCs w:val="28"/>
        </w:rPr>
        <w:t xml:space="preserve"> </w:t>
      </w:r>
      <w:r>
        <w:rPr>
          <w:rFonts w:ascii="Times New Roman" w:hAnsi="Times New Roman" w:cs="Times New Roman"/>
          <w:sz w:val="28"/>
          <w:szCs w:val="28"/>
        </w:rPr>
        <w:t>0-1 баллов, по ограничению движений –0-1 баллов.</w:t>
      </w:r>
    </w:p>
    <w:p w14:paraId="7229DC28" w14:textId="1B259C4B" w:rsidR="00B32C57" w:rsidRPr="00F07248" w:rsidRDefault="00421003" w:rsidP="00F07248">
      <w:pPr>
        <w:pStyle w:val="ad"/>
        <w:ind w:firstLine="720"/>
        <w:jc w:val="both"/>
        <w:rPr>
          <w:rFonts w:ascii="Times New Roman" w:hAnsi="Times New Roman" w:cs="Times New Roman"/>
          <w:sz w:val="28"/>
          <w:szCs w:val="28"/>
        </w:rPr>
      </w:pPr>
      <w:r w:rsidRPr="00661896">
        <w:rPr>
          <w:rFonts w:ascii="Times New Roman" w:hAnsi="Times New Roman"/>
          <w:sz w:val="28"/>
          <w:szCs w:val="28"/>
        </w:rPr>
        <w:t>Достоверное улучшение качества жизни после операции аутопластик</w:t>
      </w:r>
      <w:r>
        <w:rPr>
          <w:rFonts w:ascii="Times New Roman" w:hAnsi="Times New Roman"/>
          <w:sz w:val="28"/>
          <w:szCs w:val="28"/>
        </w:rPr>
        <w:t>и</w:t>
      </w:r>
      <w:r w:rsidRPr="00661896">
        <w:rPr>
          <w:rFonts w:ascii="Times New Roman" w:hAnsi="Times New Roman"/>
          <w:sz w:val="28"/>
          <w:szCs w:val="28"/>
        </w:rPr>
        <w:t xml:space="preserve"> перемещенным лоскутом</w:t>
      </w:r>
      <w:r>
        <w:rPr>
          <w:rFonts w:ascii="Times New Roman" w:hAnsi="Times New Roman"/>
          <w:sz w:val="28"/>
          <w:szCs w:val="28"/>
        </w:rPr>
        <w:t xml:space="preserve"> в сравнении с </w:t>
      </w:r>
      <w:r w:rsidRPr="00661896">
        <w:rPr>
          <w:rFonts w:ascii="Times New Roman" w:eastAsia="Times New Roman" w:hAnsi="Times New Roman"/>
          <w:spacing w:val="4"/>
          <w:sz w:val="28"/>
          <w:szCs w:val="28"/>
        </w:rPr>
        <w:t>герниопластикой по Лихтенштейну</w:t>
      </w:r>
      <w:r>
        <w:rPr>
          <w:rFonts w:ascii="Times New Roman" w:eastAsia="Times New Roman" w:hAnsi="Times New Roman"/>
          <w:spacing w:val="4"/>
          <w:sz w:val="28"/>
          <w:szCs w:val="28"/>
        </w:rPr>
        <w:t xml:space="preserve"> (</w:t>
      </w:r>
      <w:r w:rsidRPr="00EC0E67">
        <w:rPr>
          <w:rFonts w:ascii="Times New Roman" w:eastAsia="Times New Roman" w:hAnsi="Times New Roman"/>
          <w:spacing w:val="4"/>
          <w:sz w:val="28"/>
          <w:szCs w:val="28"/>
        </w:rPr>
        <w:t>U критерий Манна-Уитни</w:t>
      </w:r>
      <w:r>
        <w:rPr>
          <w:rFonts w:ascii="Times New Roman" w:eastAsia="Times New Roman" w:hAnsi="Times New Roman"/>
          <w:spacing w:val="4"/>
          <w:sz w:val="28"/>
          <w:szCs w:val="28"/>
        </w:rPr>
        <w:t>)</w:t>
      </w:r>
      <w:r w:rsidRPr="00661896">
        <w:rPr>
          <w:rFonts w:ascii="Times New Roman" w:hAnsi="Times New Roman"/>
          <w:sz w:val="28"/>
          <w:szCs w:val="28"/>
        </w:rPr>
        <w:t xml:space="preserve"> </w:t>
      </w:r>
      <w:r w:rsidR="00B32C57" w:rsidRPr="00661896">
        <w:rPr>
          <w:rFonts w:ascii="Times New Roman" w:hAnsi="Times New Roman"/>
          <w:sz w:val="28"/>
          <w:szCs w:val="28"/>
        </w:rPr>
        <w:t xml:space="preserve">по доменам: боль </w:t>
      </w:r>
      <w:r w:rsidR="00B32C57">
        <w:rPr>
          <w:rFonts w:ascii="Times New Roman" w:hAnsi="Times New Roman"/>
          <w:sz w:val="28"/>
          <w:szCs w:val="28"/>
        </w:rPr>
        <w:t xml:space="preserve">на 12,6% </w:t>
      </w:r>
      <w:r w:rsidR="00B32C57" w:rsidRPr="00661896">
        <w:rPr>
          <w:rFonts w:ascii="Times New Roman" w:hAnsi="Times New Roman"/>
          <w:sz w:val="28"/>
          <w:szCs w:val="28"/>
        </w:rPr>
        <w:t>(р=0,00) и ощущение имплантата</w:t>
      </w:r>
      <w:r w:rsidR="00B32C57">
        <w:rPr>
          <w:rFonts w:ascii="Times New Roman" w:hAnsi="Times New Roman"/>
          <w:sz w:val="28"/>
          <w:szCs w:val="28"/>
        </w:rPr>
        <w:t xml:space="preserve"> на 21%</w:t>
      </w:r>
      <w:r w:rsidR="00B32C57" w:rsidRPr="00661896">
        <w:rPr>
          <w:rFonts w:ascii="Times New Roman" w:hAnsi="Times New Roman"/>
          <w:sz w:val="28"/>
          <w:szCs w:val="28"/>
        </w:rPr>
        <w:t xml:space="preserve"> (р=0,00) </w:t>
      </w:r>
      <w:r w:rsidR="00B32C57">
        <w:rPr>
          <w:rFonts w:ascii="Times New Roman" w:hAnsi="Times New Roman"/>
          <w:sz w:val="28"/>
          <w:szCs w:val="28"/>
        </w:rPr>
        <w:t>во всех</w:t>
      </w:r>
      <w:r w:rsidR="00B32C57" w:rsidRPr="00661896">
        <w:rPr>
          <w:rFonts w:ascii="Times New Roman" w:hAnsi="Times New Roman"/>
          <w:sz w:val="28"/>
          <w:szCs w:val="28"/>
        </w:rPr>
        <w:t xml:space="preserve"> сроках</w:t>
      </w:r>
      <w:r w:rsidR="00B32C57">
        <w:rPr>
          <w:rFonts w:ascii="Times New Roman" w:hAnsi="Times New Roman"/>
          <w:sz w:val="28"/>
          <w:szCs w:val="28"/>
        </w:rPr>
        <w:t xml:space="preserve"> исследования</w:t>
      </w:r>
      <w:r w:rsidR="00B32C57" w:rsidRPr="00661896">
        <w:rPr>
          <w:rFonts w:ascii="Times New Roman" w:hAnsi="Times New Roman"/>
          <w:sz w:val="28"/>
          <w:szCs w:val="28"/>
        </w:rPr>
        <w:t xml:space="preserve"> после герниопластики; ограничение движений на сроке 12 месяцев </w:t>
      </w:r>
      <w:r w:rsidR="00B32C57">
        <w:rPr>
          <w:rFonts w:ascii="Times New Roman" w:hAnsi="Times New Roman"/>
          <w:sz w:val="28"/>
          <w:szCs w:val="28"/>
        </w:rPr>
        <w:t xml:space="preserve">на 6,6% </w:t>
      </w:r>
      <w:r w:rsidR="00B32C57" w:rsidRPr="00661896">
        <w:rPr>
          <w:rFonts w:ascii="Times New Roman" w:hAnsi="Times New Roman"/>
          <w:sz w:val="28"/>
          <w:szCs w:val="28"/>
        </w:rPr>
        <w:t>(р=0,00).</w:t>
      </w:r>
    </w:p>
    <w:p w14:paraId="6F30942D" w14:textId="4AEFDF92" w:rsidR="00334CF4" w:rsidRPr="00F348EA" w:rsidRDefault="00334CF4" w:rsidP="00421003">
      <w:pPr>
        <w:pStyle w:val="ad"/>
        <w:ind w:firstLine="709"/>
        <w:jc w:val="both"/>
        <w:rPr>
          <w:rFonts w:ascii="Times New Roman" w:hAnsi="Times New Roman" w:cs="Times New Roman"/>
          <w:sz w:val="28"/>
          <w:szCs w:val="28"/>
        </w:rPr>
      </w:pPr>
      <w:r w:rsidRPr="00F348EA">
        <w:rPr>
          <w:rFonts w:ascii="Times New Roman" w:hAnsi="Times New Roman" w:cs="Times New Roman"/>
          <w:sz w:val="28"/>
          <w:szCs w:val="28"/>
        </w:rPr>
        <w:t xml:space="preserve">Исходя из данных анкетирования было отмечено, что в ранние сроки после операции качество жизни наиболее лучше в группе с использованием </w:t>
      </w:r>
      <w:r w:rsidR="00707609">
        <w:rPr>
          <w:rFonts w:ascii="Times New Roman" w:hAnsi="Times New Roman" w:cs="Times New Roman"/>
          <w:sz w:val="28"/>
          <w:szCs w:val="28"/>
        </w:rPr>
        <w:t>аутопластических тканей</w:t>
      </w:r>
      <w:r w:rsidRPr="00F348EA">
        <w:rPr>
          <w:rFonts w:ascii="Times New Roman" w:hAnsi="Times New Roman" w:cs="Times New Roman"/>
          <w:sz w:val="28"/>
          <w:szCs w:val="28"/>
        </w:rPr>
        <w:t>. Возможно, наличие воспалительного процесса и субклинические серомы, которые были более выражены в этой группе</w:t>
      </w:r>
      <w:r w:rsidR="00377496">
        <w:rPr>
          <w:rFonts w:ascii="Times New Roman" w:hAnsi="Times New Roman" w:cs="Times New Roman"/>
          <w:sz w:val="28"/>
          <w:szCs w:val="28"/>
        </w:rPr>
        <w:t xml:space="preserve"> </w:t>
      </w:r>
      <w:r w:rsidR="00377496">
        <w:rPr>
          <w:rFonts w:ascii="Times New Roman" w:hAnsi="Times New Roman" w:cs="Times New Roman"/>
          <w:sz w:val="28"/>
          <w:szCs w:val="28"/>
          <w:lang w:val="en-US"/>
        </w:rPr>
        <w:t>II</w:t>
      </w:r>
      <w:r w:rsidR="00433515">
        <w:rPr>
          <w:rFonts w:ascii="Times New Roman" w:hAnsi="Times New Roman" w:cs="Times New Roman"/>
          <w:sz w:val="28"/>
          <w:szCs w:val="28"/>
        </w:rPr>
        <w:t>,</w:t>
      </w:r>
      <w:r w:rsidRPr="00F348EA">
        <w:rPr>
          <w:rFonts w:ascii="Times New Roman" w:hAnsi="Times New Roman" w:cs="Times New Roman"/>
          <w:sz w:val="28"/>
          <w:szCs w:val="28"/>
        </w:rPr>
        <w:t xml:space="preserve"> влияют качество жизни пациентов. </w:t>
      </w:r>
    </w:p>
    <w:p w14:paraId="28E701D2" w14:textId="77777777" w:rsidR="00676883" w:rsidRDefault="00676883" w:rsidP="00676883">
      <w:pPr>
        <w:pStyle w:val="ad"/>
        <w:ind w:firstLine="720"/>
        <w:jc w:val="both"/>
        <w:rPr>
          <w:rFonts w:ascii="Times New Roman" w:hAnsi="Times New Roman" w:cs="Times New Roman"/>
          <w:sz w:val="28"/>
          <w:szCs w:val="28"/>
        </w:rPr>
      </w:pPr>
      <w:r w:rsidRPr="00F348EA">
        <w:rPr>
          <w:rFonts w:ascii="Times New Roman" w:hAnsi="Times New Roman" w:cs="Times New Roman"/>
          <w:sz w:val="28"/>
          <w:szCs w:val="28"/>
        </w:rPr>
        <w:t>При анализе полученных результатов выявлен</w:t>
      </w:r>
      <w:r>
        <w:rPr>
          <w:rFonts w:ascii="Times New Roman" w:hAnsi="Times New Roman" w:cs="Times New Roman"/>
          <w:sz w:val="28"/>
          <w:szCs w:val="28"/>
        </w:rPr>
        <w:t>ы</w:t>
      </w:r>
      <w:r w:rsidRPr="00F348EA">
        <w:rPr>
          <w:rFonts w:ascii="Times New Roman" w:hAnsi="Times New Roman" w:cs="Times New Roman"/>
          <w:sz w:val="28"/>
          <w:szCs w:val="28"/>
        </w:rPr>
        <w:t xml:space="preserve"> достоверно более высокие суммарные показатели здоровья </w:t>
      </w:r>
      <w:r>
        <w:rPr>
          <w:rFonts w:ascii="Times New Roman" w:hAnsi="Times New Roman" w:cs="Times New Roman"/>
          <w:sz w:val="28"/>
          <w:szCs w:val="28"/>
        </w:rPr>
        <w:t>по 3м доменам качества жизни после 1го года от проведенной герниопластики</w:t>
      </w:r>
      <w:r w:rsidRPr="00F348EA">
        <w:rPr>
          <w:rFonts w:ascii="Times New Roman" w:hAnsi="Times New Roman" w:cs="Times New Roman"/>
          <w:sz w:val="28"/>
          <w:szCs w:val="28"/>
        </w:rPr>
        <w:t xml:space="preserve"> разработанным способом. </w:t>
      </w:r>
      <w:r w:rsidRPr="00807E34">
        <w:rPr>
          <w:rFonts w:ascii="Times New Roman" w:hAnsi="Times New Roman" w:cs="Times New Roman"/>
          <w:sz w:val="28"/>
          <w:szCs w:val="28"/>
        </w:rPr>
        <w:t xml:space="preserve">Все ощущения и жалобы </w:t>
      </w:r>
      <w:r>
        <w:rPr>
          <w:rFonts w:ascii="Times New Roman" w:hAnsi="Times New Roman" w:cs="Times New Roman"/>
          <w:sz w:val="28"/>
          <w:szCs w:val="28"/>
        </w:rPr>
        <w:t xml:space="preserve">в динамике </w:t>
      </w:r>
      <w:r w:rsidRPr="00807E34">
        <w:rPr>
          <w:rFonts w:ascii="Times New Roman" w:hAnsi="Times New Roman" w:cs="Times New Roman"/>
          <w:sz w:val="28"/>
          <w:szCs w:val="28"/>
        </w:rPr>
        <w:t>в обеих группах уменьшались к 12 месяцам после герниопластик</w:t>
      </w:r>
      <w:r>
        <w:rPr>
          <w:rFonts w:ascii="Times New Roman" w:hAnsi="Times New Roman" w:cs="Times New Roman"/>
          <w:sz w:val="28"/>
          <w:szCs w:val="28"/>
        </w:rPr>
        <w:t xml:space="preserve">, кроме ощущения имплантата и болей в группе </w:t>
      </w:r>
      <w:r>
        <w:rPr>
          <w:rFonts w:ascii="Times New Roman" w:hAnsi="Times New Roman" w:cs="Times New Roman"/>
          <w:sz w:val="28"/>
          <w:szCs w:val="28"/>
          <w:lang w:val="en-US"/>
        </w:rPr>
        <w:t>II</w:t>
      </w:r>
      <w:r w:rsidRPr="00807E34">
        <w:rPr>
          <w:rFonts w:ascii="Times New Roman" w:hAnsi="Times New Roman" w:cs="Times New Roman"/>
          <w:sz w:val="28"/>
          <w:szCs w:val="28"/>
        </w:rPr>
        <w:t xml:space="preserve">.  </w:t>
      </w:r>
    </w:p>
    <w:p w14:paraId="6A5471FB" w14:textId="77777777" w:rsidR="009313F4" w:rsidRDefault="009313F4" w:rsidP="00676883">
      <w:pPr>
        <w:pStyle w:val="ad"/>
        <w:ind w:firstLine="720"/>
        <w:jc w:val="both"/>
        <w:rPr>
          <w:rFonts w:ascii="Times New Roman" w:hAnsi="Times New Roman" w:cs="Times New Roman"/>
          <w:sz w:val="28"/>
          <w:szCs w:val="28"/>
        </w:rPr>
      </w:pPr>
    </w:p>
    <w:p w14:paraId="10B38514" w14:textId="5EB97468" w:rsidR="009313F4" w:rsidRPr="002F0606" w:rsidRDefault="009313F4" w:rsidP="009313F4">
      <w:pPr>
        <w:pStyle w:val="ad"/>
        <w:ind w:firstLine="720"/>
        <w:jc w:val="both"/>
        <w:outlineLvl w:val="2"/>
        <w:rPr>
          <w:rFonts w:ascii="Times New Roman" w:hAnsi="Times New Roman" w:cs="Times New Roman"/>
          <w:i/>
          <w:iCs/>
          <w:sz w:val="28"/>
          <w:szCs w:val="28"/>
        </w:rPr>
      </w:pPr>
      <w:bookmarkStart w:id="58" w:name="_Toc181562052"/>
      <w:r w:rsidRPr="002F0606">
        <w:rPr>
          <w:rFonts w:asciiTheme="majorBidi" w:hAnsiTheme="majorBidi" w:cstheme="majorBidi"/>
          <w:i/>
          <w:iCs/>
          <w:sz w:val="28"/>
          <w:szCs w:val="28"/>
        </w:rPr>
        <w:t xml:space="preserve">3.3.7 </w:t>
      </w:r>
      <w:r w:rsidRPr="002F0606">
        <w:rPr>
          <w:rFonts w:ascii="Times New Roman" w:hAnsi="Times New Roman" w:cs="Times New Roman"/>
          <w:i/>
          <w:iCs/>
          <w:sz w:val="28"/>
          <w:szCs w:val="28"/>
        </w:rPr>
        <w:t>Корреляционный анализ индекса эластичности и качества жизни после операции в обеих группах</w:t>
      </w:r>
      <w:bookmarkEnd w:id="58"/>
    </w:p>
    <w:p w14:paraId="5D65E3EE" w14:textId="26CC11EB" w:rsidR="00F07248" w:rsidRDefault="00334CF4" w:rsidP="006F7B97">
      <w:pPr>
        <w:pStyle w:val="ad"/>
        <w:ind w:firstLine="720"/>
        <w:jc w:val="both"/>
        <w:rPr>
          <w:rFonts w:ascii="Times New Roman" w:hAnsi="Times New Roman" w:cs="Times New Roman"/>
          <w:sz w:val="28"/>
          <w:szCs w:val="28"/>
        </w:rPr>
      </w:pPr>
      <w:r w:rsidRPr="00F348EA">
        <w:rPr>
          <w:rFonts w:ascii="Times New Roman" w:hAnsi="Times New Roman" w:cs="Times New Roman"/>
          <w:sz w:val="28"/>
          <w:szCs w:val="28"/>
        </w:rPr>
        <w:t xml:space="preserve">Считается, что рубцовые изменения вызывают боль и ощущение дискомфорта в послеоперационной зоне при применении сетчатых имплантатов </w:t>
      </w:r>
      <w:r w:rsidRPr="00367E51">
        <w:rPr>
          <w:rFonts w:ascii="Times New Roman" w:hAnsi="Times New Roman" w:cs="Times New Roman"/>
          <w:sz w:val="28"/>
          <w:szCs w:val="28"/>
        </w:rPr>
        <w:t>[</w:t>
      </w:r>
      <w:r w:rsidR="00367E51" w:rsidRPr="00367E51">
        <w:rPr>
          <w:rFonts w:ascii="Times New Roman" w:hAnsi="Times New Roman" w:cs="Times New Roman"/>
          <w:sz w:val="28"/>
          <w:szCs w:val="28"/>
        </w:rPr>
        <w:t>166</w:t>
      </w:r>
      <w:r w:rsidRPr="00367E51">
        <w:rPr>
          <w:rFonts w:ascii="Times New Roman" w:hAnsi="Times New Roman" w:cs="Times New Roman"/>
          <w:sz w:val="28"/>
          <w:szCs w:val="28"/>
        </w:rPr>
        <w:t>].</w:t>
      </w:r>
      <w:r w:rsidRPr="00F348EA">
        <w:rPr>
          <w:rFonts w:ascii="Times New Roman" w:hAnsi="Times New Roman" w:cs="Times New Roman"/>
          <w:sz w:val="28"/>
          <w:szCs w:val="28"/>
        </w:rPr>
        <w:t xml:space="preserve"> И мы предполагаем, что по этой причине </w:t>
      </w:r>
      <w:r w:rsidR="004C128E">
        <w:rPr>
          <w:rFonts w:ascii="Times New Roman" w:hAnsi="Times New Roman" w:cs="Times New Roman"/>
          <w:sz w:val="28"/>
          <w:szCs w:val="28"/>
        </w:rPr>
        <w:t>в</w:t>
      </w:r>
      <w:r w:rsidR="004C128E" w:rsidRPr="00F348EA">
        <w:rPr>
          <w:rFonts w:ascii="Times New Roman" w:hAnsi="Times New Roman" w:cs="Times New Roman"/>
          <w:sz w:val="28"/>
          <w:szCs w:val="28"/>
        </w:rPr>
        <w:t xml:space="preserve"> группе </w:t>
      </w:r>
      <w:r w:rsidR="003442F3">
        <w:rPr>
          <w:rFonts w:ascii="Times New Roman" w:hAnsi="Times New Roman" w:cs="Times New Roman"/>
          <w:sz w:val="28"/>
          <w:szCs w:val="28"/>
          <w:lang w:val="en-US"/>
        </w:rPr>
        <w:t>II</w:t>
      </w:r>
      <w:r w:rsidR="003442F3" w:rsidRPr="003442F3">
        <w:rPr>
          <w:rFonts w:ascii="Times New Roman" w:hAnsi="Times New Roman" w:cs="Times New Roman"/>
          <w:sz w:val="28"/>
          <w:szCs w:val="28"/>
        </w:rPr>
        <w:t xml:space="preserve"> </w:t>
      </w:r>
      <w:r w:rsidR="004C128E">
        <w:rPr>
          <w:rFonts w:ascii="Times New Roman" w:hAnsi="Times New Roman" w:cs="Times New Roman"/>
          <w:sz w:val="28"/>
          <w:szCs w:val="28"/>
        </w:rPr>
        <w:t>качество жизни снижалось со статистически значи</w:t>
      </w:r>
      <w:r w:rsidR="001E7C21">
        <w:rPr>
          <w:rFonts w:ascii="Times New Roman" w:hAnsi="Times New Roman" w:cs="Times New Roman"/>
          <w:sz w:val="28"/>
          <w:szCs w:val="28"/>
        </w:rPr>
        <w:t>мы</w:t>
      </w:r>
      <w:r w:rsidR="004C128E">
        <w:rPr>
          <w:rFonts w:ascii="Times New Roman" w:hAnsi="Times New Roman" w:cs="Times New Roman"/>
          <w:sz w:val="28"/>
          <w:szCs w:val="28"/>
        </w:rPr>
        <w:t xml:space="preserve">е различиями между группами. </w:t>
      </w:r>
      <w:r w:rsidRPr="00F348EA">
        <w:rPr>
          <w:rFonts w:ascii="Times New Roman" w:hAnsi="Times New Roman" w:cs="Times New Roman"/>
          <w:sz w:val="28"/>
          <w:szCs w:val="28"/>
        </w:rPr>
        <w:t xml:space="preserve">Это так же подтверждают данные КТ и компрессионной эластографии, где выявлены высокие показатели плотности тканей послеоперационной зоны со статистически значимой разницей между исследуемыми группами. </w:t>
      </w:r>
    </w:p>
    <w:p w14:paraId="35B16EC5" w14:textId="10108AF4" w:rsidR="00334CF4" w:rsidRDefault="00F07248" w:rsidP="006272DE">
      <w:pPr>
        <w:pStyle w:val="ad"/>
        <w:ind w:firstLine="720"/>
        <w:jc w:val="both"/>
        <w:rPr>
          <w:rFonts w:ascii="Times New Roman" w:hAnsi="Times New Roman" w:cs="Times New Roman"/>
          <w:sz w:val="28"/>
          <w:szCs w:val="28"/>
        </w:rPr>
      </w:pPr>
      <w:r w:rsidRPr="00F07248">
        <w:rPr>
          <w:rFonts w:ascii="Times New Roman" w:hAnsi="Times New Roman" w:cs="Times New Roman"/>
          <w:sz w:val="28"/>
          <w:szCs w:val="28"/>
        </w:rPr>
        <w:t xml:space="preserve">Мы </w:t>
      </w:r>
      <w:r>
        <w:rPr>
          <w:rFonts w:ascii="Times New Roman" w:hAnsi="Times New Roman" w:cs="Times New Roman"/>
          <w:sz w:val="28"/>
          <w:szCs w:val="28"/>
        </w:rPr>
        <w:t>определили</w:t>
      </w:r>
      <w:r w:rsidRPr="00F07248">
        <w:rPr>
          <w:rFonts w:ascii="Times New Roman" w:hAnsi="Times New Roman" w:cs="Times New Roman"/>
          <w:sz w:val="28"/>
          <w:szCs w:val="28"/>
        </w:rPr>
        <w:t xml:space="preserve">, что </w:t>
      </w:r>
      <w:r>
        <w:rPr>
          <w:rFonts w:ascii="Times New Roman" w:hAnsi="Times New Roman" w:cs="Times New Roman"/>
          <w:sz w:val="28"/>
          <w:szCs w:val="28"/>
        </w:rPr>
        <w:t xml:space="preserve">сумма </w:t>
      </w:r>
      <w:r w:rsidRPr="00F07248">
        <w:rPr>
          <w:rFonts w:ascii="Times New Roman" w:hAnsi="Times New Roman" w:cs="Times New Roman"/>
          <w:sz w:val="28"/>
          <w:szCs w:val="28"/>
        </w:rPr>
        <w:t>балл</w:t>
      </w:r>
      <w:r>
        <w:rPr>
          <w:rFonts w:ascii="Times New Roman" w:hAnsi="Times New Roman" w:cs="Times New Roman"/>
          <w:sz w:val="28"/>
          <w:szCs w:val="28"/>
        </w:rPr>
        <w:t>ов</w:t>
      </w:r>
      <w:r w:rsidRPr="00F07248">
        <w:rPr>
          <w:rFonts w:ascii="Times New Roman" w:hAnsi="Times New Roman" w:cs="Times New Roman"/>
          <w:sz w:val="28"/>
          <w:szCs w:val="28"/>
        </w:rPr>
        <w:t xml:space="preserve"> </w:t>
      </w:r>
      <w:r>
        <w:rPr>
          <w:rFonts w:ascii="Times New Roman" w:hAnsi="Times New Roman" w:cs="Times New Roman"/>
          <w:sz w:val="28"/>
          <w:szCs w:val="28"/>
        </w:rPr>
        <w:t>качества жизни исследуемых</w:t>
      </w:r>
      <w:r w:rsidR="00F43610">
        <w:rPr>
          <w:rFonts w:ascii="Times New Roman" w:hAnsi="Times New Roman" w:cs="Times New Roman"/>
          <w:sz w:val="28"/>
          <w:szCs w:val="28"/>
        </w:rPr>
        <w:t xml:space="preserve"> в обеих группах</w:t>
      </w:r>
      <w:r w:rsidRPr="00F07248">
        <w:rPr>
          <w:rFonts w:ascii="Times New Roman" w:hAnsi="Times New Roman" w:cs="Times New Roman"/>
          <w:sz w:val="28"/>
          <w:szCs w:val="28"/>
        </w:rPr>
        <w:t xml:space="preserve"> имел</w:t>
      </w:r>
      <w:r>
        <w:rPr>
          <w:rFonts w:ascii="Times New Roman" w:hAnsi="Times New Roman" w:cs="Times New Roman"/>
          <w:sz w:val="28"/>
          <w:szCs w:val="28"/>
        </w:rPr>
        <w:t>а</w:t>
      </w:r>
      <w:r w:rsidRPr="00F07248">
        <w:rPr>
          <w:rFonts w:ascii="Times New Roman" w:hAnsi="Times New Roman" w:cs="Times New Roman"/>
          <w:sz w:val="28"/>
          <w:szCs w:val="28"/>
        </w:rPr>
        <w:t xml:space="preserve"> </w:t>
      </w:r>
      <w:r w:rsidR="00FC4CEF">
        <w:rPr>
          <w:rFonts w:ascii="Times New Roman" w:hAnsi="Times New Roman" w:cs="Times New Roman"/>
          <w:sz w:val="28"/>
          <w:szCs w:val="28"/>
        </w:rPr>
        <w:t xml:space="preserve">прямую </w:t>
      </w:r>
      <w:r w:rsidRPr="00F07248">
        <w:rPr>
          <w:rFonts w:ascii="Times New Roman" w:hAnsi="Times New Roman" w:cs="Times New Roman"/>
          <w:sz w:val="28"/>
          <w:szCs w:val="28"/>
        </w:rPr>
        <w:t xml:space="preserve">сильную </w:t>
      </w:r>
      <w:r>
        <w:rPr>
          <w:rFonts w:ascii="Times New Roman" w:hAnsi="Times New Roman" w:cs="Times New Roman"/>
          <w:sz w:val="28"/>
          <w:szCs w:val="28"/>
        </w:rPr>
        <w:t>к</w:t>
      </w:r>
      <w:r w:rsidRPr="00F07248">
        <w:rPr>
          <w:rFonts w:ascii="Times New Roman" w:hAnsi="Times New Roman" w:cs="Times New Roman"/>
          <w:sz w:val="28"/>
          <w:szCs w:val="28"/>
        </w:rPr>
        <w:t xml:space="preserve">орреляцию с </w:t>
      </w:r>
      <w:r>
        <w:rPr>
          <w:rFonts w:ascii="Times New Roman" w:hAnsi="Times New Roman" w:cs="Times New Roman"/>
          <w:sz w:val="28"/>
          <w:szCs w:val="28"/>
        </w:rPr>
        <w:t xml:space="preserve">индексом эластичности послеоперационной зоны на сроке 6 месяцев </w:t>
      </w:r>
      <w:r w:rsidRPr="00F07248">
        <w:rPr>
          <w:rFonts w:ascii="Times New Roman" w:hAnsi="Times New Roman" w:cs="Times New Roman"/>
          <w:sz w:val="28"/>
          <w:szCs w:val="28"/>
        </w:rPr>
        <w:t>(r=0,</w:t>
      </w:r>
      <w:r w:rsidR="00481DCC">
        <w:rPr>
          <w:rFonts w:ascii="Times New Roman" w:hAnsi="Times New Roman" w:cs="Times New Roman"/>
          <w:sz w:val="28"/>
          <w:szCs w:val="28"/>
        </w:rPr>
        <w:t>661</w:t>
      </w:r>
      <w:r w:rsidRPr="00F07248">
        <w:rPr>
          <w:rFonts w:ascii="Times New Roman" w:hAnsi="Times New Roman" w:cs="Times New Roman"/>
          <w:sz w:val="28"/>
          <w:szCs w:val="28"/>
        </w:rPr>
        <w:t>; p&lt;0,0</w:t>
      </w:r>
      <w:r w:rsidR="00F26C16">
        <w:rPr>
          <w:rFonts w:ascii="Times New Roman" w:hAnsi="Times New Roman" w:cs="Times New Roman"/>
          <w:sz w:val="28"/>
          <w:szCs w:val="28"/>
        </w:rPr>
        <w:t>5</w:t>
      </w:r>
      <w:r w:rsidRPr="00F07248">
        <w:rPr>
          <w:rFonts w:ascii="Times New Roman" w:hAnsi="Times New Roman" w:cs="Times New Roman"/>
          <w:sz w:val="28"/>
          <w:szCs w:val="28"/>
        </w:rPr>
        <w:t>)</w:t>
      </w:r>
      <w:r>
        <w:rPr>
          <w:rFonts w:ascii="Times New Roman" w:hAnsi="Times New Roman" w:cs="Times New Roman"/>
          <w:sz w:val="28"/>
          <w:szCs w:val="28"/>
        </w:rPr>
        <w:t xml:space="preserve"> (</w:t>
      </w:r>
      <w:r w:rsidRPr="00595997">
        <w:rPr>
          <w:rFonts w:ascii="Times New Roman" w:hAnsi="Times New Roman" w:cs="Times New Roman"/>
          <w:sz w:val="28"/>
          <w:szCs w:val="28"/>
        </w:rPr>
        <w:t xml:space="preserve">рисунок </w:t>
      </w:r>
      <w:r w:rsidR="00481DCC" w:rsidRPr="00595997">
        <w:rPr>
          <w:rFonts w:ascii="Times New Roman" w:hAnsi="Times New Roman" w:cs="Times New Roman"/>
          <w:sz w:val="28"/>
          <w:szCs w:val="28"/>
        </w:rPr>
        <w:t>2</w:t>
      </w:r>
      <w:r w:rsidR="00595997" w:rsidRPr="00595997">
        <w:rPr>
          <w:rFonts w:ascii="Times New Roman" w:hAnsi="Times New Roman" w:cs="Times New Roman"/>
          <w:sz w:val="28"/>
          <w:szCs w:val="28"/>
        </w:rPr>
        <w:t>2</w:t>
      </w:r>
      <w:r w:rsidRPr="00595997">
        <w:rPr>
          <w:rFonts w:ascii="Times New Roman" w:hAnsi="Times New Roman" w:cs="Times New Roman"/>
          <w:sz w:val="28"/>
          <w:szCs w:val="28"/>
        </w:rPr>
        <w:t>),</w:t>
      </w:r>
      <w:r>
        <w:rPr>
          <w:rFonts w:ascii="Times New Roman" w:hAnsi="Times New Roman" w:cs="Times New Roman"/>
          <w:sz w:val="28"/>
          <w:szCs w:val="28"/>
        </w:rPr>
        <w:t xml:space="preserve"> </w:t>
      </w:r>
      <w:r w:rsidR="003F1B5A">
        <w:rPr>
          <w:rFonts w:ascii="Times New Roman" w:hAnsi="Times New Roman" w:cs="Times New Roman"/>
          <w:sz w:val="28"/>
          <w:szCs w:val="28"/>
        </w:rPr>
        <w:t xml:space="preserve">и </w:t>
      </w:r>
      <w:r>
        <w:rPr>
          <w:rFonts w:ascii="Times New Roman" w:hAnsi="Times New Roman" w:cs="Times New Roman"/>
          <w:sz w:val="28"/>
          <w:szCs w:val="28"/>
        </w:rPr>
        <w:t xml:space="preserve">12 месяцев </w:t>
      </w:r>
      <w:r w:rsidR="008729AB">
        <w:rPr>
          <w:rFonts w:ascii="Times New Roman" w:hAnsi="Times New Roman" w:cs="Times New Roman"/>
          <w:sz w:val="28"/>
          <w:szCs w:val="28"/>
        </w:rPr>
        <w:t>после операции</w:t>
      </w:r>
      <w:r w:rsidR="008729AB" w:rsidRPr="00F07248">
        <w:rPr>
          <w:rFonts w:ascii="Times New Roman" w:hAnsi="Times New Roman" w:cs="Times New Roman"/>
          <w:sz w:val="28"/>
          <w:szCs w:val="28"/>
        </w:rPr>
        <w:t xml:space="preserve"> </w:t>
      </w:r>
      <w:r>
        <w:rPr>
          <w:rFonts w:ascii="Times New Roman" w:hAnsi="Times New Roman" w:cs="Times New Roman"/>
          <w:sz w:val="28"/>
          <w:szCs w:val="28"/>
        </w:rPr>
        <w:t>(</w:t>
      </w:r>
      <w:r w:rsidRPr="00F07248">
        <w:rPr>
          <w:rFonts w:ascii="Times New Roman" w:hAnsi="Times New Roman" w:cs="Times New Roman"/>
          <w:sz w:val="28"/>
          <w:szCs w:val="28"/>
        </w:rPr>
        <w:t>r=0,</w:t>
      </w:r>
      <w:r w:rsidR="00602491">
        <w:rPr>
          <w:rFonts w:ascii="Times New Roman" w:hAnsi="Times New Roman" w:cs="Times New Roman"/>
          <w:sz w:val="28"/>
          <w:szCs w:val="28"/>
        </w:rPr>
        <w:t>769</w:t>
      </w:r>
      <w:r w:rsidRPr="00F07248">
        <w:rPr>
          <w:rFonts w:ascii="Times New Roman" w:hAnsi="Times New Roman" w:cs="Times New Roman"/>
          <w:sz w:val="28"/>
          <w:szCs w:val="28"/>
        </w:rPr>
        <w:t>; p&lt;0,0</w:t>
      </w:r>
      <w:r w:rsidR="00F26C16">
        <w:rPr>
          <w:rFonts w:ascii="Times New Roman" w:hAnsi="Times New Roman" w:cs="Times New Roman"/>
          <w:sz w:val="28"/>
          <w:szCs w:val="28"/>
        </w:rPr>
        <w:t>5</w:t>
      </w:r>
      <w:r>
        <w:rPr>
          <w:rFonts w:ascii="Times New Roman" w:hAnsi="Times New Roman" w:cs="Times New Roman"/>
          <w:sz w:val="28"/>
          <w:szCs w:val="28"/>
        </w:rPr>
        <w:t>) (рисунок</w:t>
      </w:r>
      <w:r w:rsidR="00C02120">
        <w:rPr>
          <w:rFonts w:ascii="Times New Roman" w:hAnsi="Times New Roman" w:cs="Times New Roman"/>
          <w:sz w:val="28"/>
          <w:szCs w:val="28"/>
        </w:rPr>
        <w:t xml:space="preserve"> 2</w:t>
      </w:r>
      <w:r w:rsidR="00595997">
        <w:rPr>
          <w:rFonts w:ascii="Times New Roman" w:hAnsi="Times New Roman" w:cs="Times New Roman"/>
          <w:sz w:val="28"/>
          <w:szCs w:val="28"/>
        </w:rPr>
        <w:t>3</w:t>
      </w:r>
      <w:r>
        <w:rPr>
          <w:rFonts w:ascii="Times New Roman" w:hAnsi="Times New Roman" w:cs="Times New Roman"/>
          <w:sz w:val="28"/>
          <w:szCs w:val="28"/>
        </w:rPr>
        <w:t>)</w:t>
      </w:r>
      <w:r w:rsidR="00C02120">
        <w:rPr>
          <w:rFonts w:ascii="Times New Roman" w:hAnsi="Times New Roman" w:cs="Times New Roman"/>
          <w:sz w:val="28"/>
          <w:szCs w:val="28"/>
        </w:rPr>
        <w:t>.</w:t>
      </w:r>
    </w:p>
    <w:p w14:paraId="6A204014" w14:textId="77777777" w:rsidR="00F07248" w:rsidRDefault="00F07248" w:rsidP="00F07248">
      <w:pPr>
        <w:pStyle w:val="ad"/>
        <w:ind w:firstLine="720"/>
        <w:jc w:val="both"/>
        <w:rPr>
          <w:rFonts w:ascii="Times New Roman" w:hAnsi="Times New Roman" w:cs="Times New Roman"/>
          <w:sz w:val="28"/>
          <w:szCs w:val="28"/>
        </w:rPr>
      </w:pPr>
    </w:p>
    <w:p w14:paraId="3EBB64B0" w14:textId="642AF3F7" w:rsidR="00F07248" w:rsidRDefault="00F07248" w:rsidP="00F43610">
      <w:pPr>
        <w:pStyle w:val="ad"/>
        <w:ind w:firstLine="720"/>
        <w:jc w:val="center"/>
        <w:rPr>
          <w:rFonts w:ascii="Times New Roman" w:hAnsi="Times New Roman" w:cs="Times New Roman"/>
          <w:sz w:val="28"/>
          <w:szCs w:val="28"/>
        </w:rPr>
      </w:pPr>
      <w:r>
        <w:rPr>
          <w:noProof/>
        </w:rPr>
        <w:drawing>
          <wp:inline distT="0" distB="0" distL="0" distR="0" wp14:anchorId="2DDAE623" wp14:editId="7E40A564">
            <wp:extent cx="4114800" cy="3086101"/>
            <wp:effectExtent l="0" t="0" r="0" b="0"/>
            <wp:docPr id="7954569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547" cy="3107661"/>
                    </a:xfrm>
                    <a:prstGeom prst="rect">
                      <a:avLst/>
                    </a:prstGeom>
                    <a:noFill/>
                    <a:ln>
                      <a:noFill/>
                    </a:ln>
                  </pic:spPr>
                </pic:pic>
              </a:graphicData>
            </a:graphic>
          </wp:inline>
        </w:drawing>
      </w:r>
    </w:p>
    <w:p w14:paraId="4AD53231" w14:textId="77777777" w:rsidR="009825F2" w:rsidRDefault="009825F2" w:rsidP="00481DCC">
      <w:pPr>
        <w:pStyle w:val="ad"/>
        <w:ind w:firstLine="720"/>
        <w:rPr>
          <w:rFonts w:ascii="Times New Roman" w:hAnsi="Times New Roman" w:cs="Times New Roman"/>
          <w:sz w:val="28"/>
          <w:szCs w:val="28"/>
        </w:rPr>
      </w:pPr>
    </w:p>
    <w:p w14:paraId="45C6E7DE" w14:textId="6575387F" w:rsidR="00481DCC" w:rsidRDefault="00481DCC" w:rsidP="009825F2">
      <w:pPr>
        <w:pStyle w:val="ad"/>
        <w:ind w:firstLine="720"/>
        <w:jc w:val="center"/>
        <w:rPr>
          <w:rFonts w:ascii="Times New Roman" w:hAnsi="Times New Roman" w:cs="Times New Roman"/>
          <w:sz w:val="28"/>
          <w:szCs w:val="28"/>
        </w:rPr>
      </w:pPr>
      <w:r>
        <w:rPr>
          <w:rFonts w:ascii="Times New Roman" w:hAnsi="Times New Roman" w:cs="Times New Roman"/>
          <w:sz w:val="28"/>
          <w:szCs w:val="28"/>
        </w:rPr>
        <w:t>Рисунок 2</w:t>
      </w:r>
      <w:r w:rsidR="00595997">
        <w:rPr>
          <w:rFonts w:ascii="Times New Roman" w:hAnsi="Times New Roman" w:cs="Times New Roman"/>
          <w:sz w:val="28"/>
          <w:szCs w:val="28"/>
        </w:rPr>
        <w:t>2</w:t>
      </w:r>
      <w:r w:rsidRPr="00F348E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81DCC">
        <w:rPr>
          <w:rFonts w:ascii="Times New Roman" w:hAnsi="Times New Roman" w:cs="Times New Roman"/>
          <w:sz w:val="28"/>
          <w:szCs w:val="28"/>
        </w:rPr>
        <w:t xml:space="preserve">Графическое представление корреляционной связи клинических и </w:t>
      </w:r>
      <w:r w:rsidR="009825F2">
        <w:rPr>
          <w:rFonts w:ascii="Times New Roman" w:hAnsi="Times New Roman" w:cs="Times New Roman"/>
          <w:sz w:val="28"/>
          <w:szCs w:val="28"/>
        </w:rPr>
        <w:t>ультразвуковых</w:t>
      </w:r>
      <w:r w:rsidRPr="00481DCC">
        <w:rPr>
          <w:rFonts w:ascii="Times New Roman" w:hAnsi="Times New Roman" w:cs="Times New Roman"/>
          <w:sz w:val="28"/>
          <w:szCs w:val="28"/>
        </w:rPr>
        <w:t xml:space="preserve"> показателе</w:t>
      </w:r>
      <w:r w:rsidR="00C51D00">
        <w:rPr>
          <w:rFonts w:ascii="Times New Roman" w:hAnsi="Times New Roman" w:cs="Times New Roman"/>
          <w:sz w:val="28"/>
          <w:szCs w:val="28"/>
        </w:rPr>
        <w:t>й</w:t>
      </w:r>
      <w:r w:rsidR="00F43610">
        <w:rPr>
          <w:rFonts w:ascii="Times New Roman" w:hAnsi="Times New Roman" w:cs="Times New Roman"/>
          <w:sz w:val="28"/>
          <w:szCs w:val="28"/>
        </w:rPr>
        <w:t>, 6 месяцев после операции</w:t>
      </w:r>
    </w:p>
    <w:p w14:paraId="07F3B33A" w14:textId="77777777" w:rsidR="00F43610" w:rsidRDefault="00F43610" w:rsidP="009825F2">
      <w:pPr>
        <w:pStyle w:val="ad"/>
        <w:ind w:firstLine="720"/>
        <w:jc w:val="center"/>
        <w:rPr>
          <w:rFonts w:ascii="Times New Roman" w:hAnsi="Times New Roman" w:cs="Times New Roman"/>
          <w:sz w:val="28"/>
          <w:szCs w:val="28"/>
        </w:rPr>
      </w:pPr>
    </w:p>
    <w:p w14:paraId="56689E15" w14:textId="413C82BC" w:rsidR="00F43610" w:rsidRDefault="00F43610" w:rsidP="009825F2">
      <w:pPr>
        <w:pStyle w:val="ad"/>
        <w:ind w:firstLine="720"/>
        <w:jc w:val="center"/>
        <w:rPr>
          <w:rFonts w:ascii="Times New Roman" w:hAnsi="Times New Roman" w:cs="Times New Roman"/>
          <w:sz w:val="28"/>
          <w:szCs w:val="28"/>
        </w:rPr>
      </w:pPr>
      <w:r>
        <w:rPr>
          <w:noProof/>
        </w:rPr>
        <w:drawing>
          <wp:inline distT="0" distB="0" distL="0" distR="0" wp14:anchorId="49702D7A" wp14:editId="632DF44C">
            <wp:extent cx="4171950" cy="3128963"/>
            <wp:effectExtent l="0" t="0" r="0" b="0"/>
            <wp:docPr id="1628347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47431" name=""/>
                    <pic:cNvPicPr/>
                  </pic:nvPicPr>
                  <pic:blipFill>
                    <a:blip r:embed="rId70"/>
                    <a:stretch>
                      <a:fillRect/>
                    </a:stretch>
                  </pic:blipFill>
                  <pic:spPr>
                    <a:xfrm>
                      <a:off x="0" y="0"/>
                      <a:ext cx="4185577" cy="3139183"/>
                    </a:xfrm>
                    <a:prstGeom prst="rect">
                      <a:avLst/>
                    </a:prstGeom>
                  </pic:spPr>
                </pic:pic>
              </a:graphicData>
            </a:graphic>
          </wp:inline>
        </w:drawing>
      </w:r>
    </w:p>
    <w:p w14:paraId="796C5B4D" w14:textId="3226355B" w:rsidR="00F43610" w:rsidRDefault="00F43610" w:rsidP="00F43610">
      <w:pPr>
        <w:pStyle w:val="ad"/>
        <w:ind w:firstLine="720"/>
        <w:jc w:val="center"/>
        <w:rPr>
          <w:rFonts w:ascii="Times New Roman" w:hAnsi="Times New Roman" w:cs="Times New Roman"/>
          <w:sz w:val="28"/>
          <w:szCs w:val="28"/>
        </w:rPr>
      </w:pPr>
      <w:r>
        <w:rPr>
          <w:rFonts w:ascii="Times New Roman" w:hAnsi="Times New Roman" w:cs="Times New Roman"/>
          <w:sz w:val="28"/>
          <w:szCs w:val="28"/>
        </w:rPr>
        <w:t>Рисунок 2</w:t>
      </w:r>
      <w:r w:rsidR="00595997">
        <w:rPr>
          <w:rFonts w:ascii="Times New Roman" w:hAnsi="Times New Roman" w:cs="Times New Roman"/>
          <w:sz w:val="28"/>
          <w:szCs w:val="28"/>
        </w:rPr>
        <w:t>3</w:t>
      </w:r>
      <w:r w:rsidRPr="00F348E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81DCC">
        <w:rPr>
          <w:rFonts w:ascii="Times New Roman" w:hAnsi="Times New Roman" w:cs="Times New Roman"/>
          <w:sz w:val="28"/>
          <w:szCs w:val="28"/>
        </w:rPr>
        <w:t xml:space="preserve">Графическое представление корреляционной связи клинических и </w:t>
      </w:r>
      <w:r>
        <w:rPr>
          <w:rFonts w:ascii="Times New Roman" w:hAnsi="Times New Roman" w:cs="Times New Roman"/>
          <w:sz w:val="28"/>
          <w:szCs w:val="28"/>
        </w:rPr>
        <w:t>ультразвуковых</w:t>
      </w:r>
      <w:r w:rsidRPr="00481DCC">
        <w:rPr>
          <w:rFonts w:ascii="Times New Roman" w:hAnsi="Times New Roman" w:cs="Times New Roman"/>
          <w:sz w:val="28"/>
          <w:szCs w:val="28"/>
        </w:rPr>
        <w:t xml:space="preserve"> показателе</w:t>
      </w:r>
      <w:r>
        <w:rPr>
          <w:rFonts w:ascii="Times New Roman" w:hAnsi="Times New Roman" w:cs="Times New Roman"/>
          <w:sz w:val="28"/>
          <w:szCs w:val="28"/>
        </w:rPr>
        <w:t xml:space="preserve">й, </w:t>
      </w:r>
      <w:r w:rsidR="00602491">
        <w:rPr>
          <w:rFonts w:ascii="Times New Roman" w:hAnsi="Times New Roman" w:cs="Times New Roman"/>
          <w:sz w:val="28"/>
          <w:szCs w:val="28"/>
        </w:rPr>
        <w:t>12</w:t>
      </w:r>
      <w:r>
        <w:rPr>
          <w:rFonts w:ascii="Times New Roman" w:hAnsi="Times New Roman" w:cs="Times New Roman"/>
          <w:sz w:val="28"/>
          <w:szCs w:val="28"/>
        </w:rPr>
        <w:t xml:space="preserve"> месяцев после операции</w:t>
      </w:r>
    </w:p>
    <w:p w14:paraId="321F64D7" w14:textId="055253FF" w:rsidR="00F43610" w:rsidRDefault="00BE684E" w:rsidP="00BE684E">
      <w:pPr>
        <w:pStyle w:val="ad"/>
        <w:ind w:firstLine="720"/>
        <w:jc w:val="both"/>
        <w:rPr>
          <w:rFonts w:ascii="Times New Roman" w:hAnsi="Times New Roman" w:cs="Times New Roman"/>
          <w:sz w:val="28"/>
          <w:szCs w:val="28"/>
        </w:rPr>
      </w:pPr>
      <w:r w:rsidRPr="00BE684E">
        <w:rPr>
          <w:rFonts w:ascii="Times New Roman" w:hAnsi="Times New Roman" w:cs="Times New Roman"/>
          <w:sz w:val="28"/>
          <w:szCs w:val="28"/>
        </w:rPr>
        <w:t xml:space="preserve">Это подтверждает, что высокие уровни показателей </w:t>
      </w:r>
      <w:r>
        <w:rPr>
          <w:rFonts w:ascii="Times New Roman" w:hAnsi="Times New Roman" w:cs="Times New Roman"/>
          <w:sz w:val="28"/>
          <w:szCs w:val="28"/>
          <w:lang w:val="en-US"/>
        </w:rPr>
        <w:t>EI</w:t>
      </w:r>
      <w:r w:rsidRPr="00BE684E">
        <w:rPr>
          <w:rFonts w:ascii="Times New Roman" w:hAnsi="Times New Roman" w:cs="Times New Roman"/>
          <w:sz w:val="28"/>
          <w:szCs w:val="28"/>
        </w:rPr>
        <w:t xml:space="preserve"> ассоциируются с более выраженными симптомами</w:t>
      </w:r>
      <w:r>
        <w:rPr>
          <w:rFonts w:ascii="Times New Roman" w:hAnsi="Times New Roman" w:cs="Times New Roman"/>
          <w:sz w:val="28"/>
          <w:szCs w:val="28"/>
        </w:rPr>
        <w:t xml:space="preserve"> болей, ощущений имплантата и ограничения движений</w:t>
      </w:r>
      <w:r w:rsidRPr="00BE684E">
        <w:rPr>
          <w:rFonts w:ascii="Times New Roman" w:hAnsi="Times New Roman" w:cs="Times New Roman"/>
          <w:sz w:val="28"/>
          <w:szCs w:val="28"/>
        </w:rPr>
        <w:t>, что подчёркивает их значимость в оценке</w:t>
      </w:r>
      <w:r>
        <w:rPr>
          <w:rFonts w:ascii="Times New Roman" w:hAnsi="Times New Roman" w:cs="Times New Roman"/>
          <w:sz w:val="28"/>
          <w:szCs w:val="28"/>
        </w:rPr>
        <w:t xml:space="preserve"> качества жизни после операции</w:t>
      </w:r>
      <w:r w:rsidRPr="00BE684E">
        <w:rPr>
          <w:rFonts w:ascii="Times New Roman" w:hAnsi="Times New Roman" w:cs="Times New Roman"/>
          <w:sz w:val="28"/>
          <w:szCs w:val="28"/>
        </w:rPr>
        <w:t>.</w:t>
      </w:r>
    </w:p>
    <w:p w14:paraId="7E73CD3E" w14:textId="77777777" w:rsidR="009313F4" w:rsidRDefault="009313F4" w:rsidP="009D2022">
      <w:pPr>
        <w:pStyle w:val="ad"/>
        <w:ind w:firstLine="720"/>
        <w:jc w:val="both"/>
        <w:rPr>
          <w:rFonts w:ascii="Times New Roman" w:hAnsi="Times New Roman" w:cs="Times New Roman"/>
          <w:i/>
          <w:iCs/>
          <w:sz w:val="28"/>
          <w:szCs w:val="28"/>
        </w:rPr>
      </w:pPr>
    </w:p>
    <w:p w14:paraId="3B95C886" w14:textId="58CD8376" w:rsidR="009313F4" w:rsidRPr="006272DE" w:rsidRDefault="009313F4" w:rsidP="002F0606">
      <w:pPr>
        <w:pStyle w:val="ad"/>
        <w:ind w:firstLine="720"/>
        <w:jc w:val="both"/>
        <w:outlineLvl w:val="2"/>
        <w:rPr>
          <w:rFonts w:ascii="Times New Roman" w:hAnsi="Times New Roman" w:cs="Times New Roman"/>
          <w:i/>
          <w:iCs/>
          <w:sz w:val="28"/>
          <w:szCs w:val="28"/>
        </w:rPr>
      </w:pPr>
      <w:bookmarkStart w:id="59" w:name="_Toc181562053"/>
      <w:r w:rsidRPr="002F0606">
        <w:rPr>
          <w:rFonts w:asciiTheme="majorBidi" w:hAnsiTheme="majorBidi" w:cstheme="majorBidi"/>
          <w:i/>
          <w:iCs/>
          <w:sz w:val="28"/>
          <w:szCs w:val="28"/>
        </w:rPr>
        <w:t xml:space="preserve">3.3.8 </w:t>
      </w:r>
      <w:r w:rsidRPr="002F0606">
        <w:rPr>
          <w:rFonts w:ascii="Times New Roman" w:hAnsi="Times New Roman" w:cs="Times New Roman"/>
          <w:i/>
          <w:iCs/>
          <w:sz w:val="28"/>
          <w:szCs w:val="28"/>
        </w:rPr>
        <w:t>Линейный регрессионный анализ эластичности и качества жизни после операции в обеих группах</w:t>
      </w:r>
      <w:bookmarkEnd w:id="59"/>
    </w:p>
    <w:p w14:paraId="2B21081C" w14:textId="09711459" w:rsidR="009D2022" w:rsidRDefault="009D2022" w:rsidP="009D2022">
      <w:pPr>
        <w:pStyle w:val="ad"/>
        <w:ind w:firstLine="720"/>
        <w:jc w:val="both"/>
        <w:rPr>
          <w:rFonts w:asciiTheme="majorBidi" w:hAnsiTheme="majorBidi" w:cstheme="majorBidi"/>
          <w:sz w:val="28"/>
          <w:szCs w:val="28"/>
        </w:rPr>
      </w:pPr>
      <w:r>
        <w:rPr>
          <w:rFonts w:asciiTheme="majorBidi" w:hAnsiTheme="majorBidi" w:cstheme="majorBidi"/>
          <w:sz w:val="28"/>
          <w:szCs w:val="28"/>
        </w:rPr>
        <w:t>Для определения</w:t>
      </w:r>
      <w:r w:rsidR="00026CD0">
        <w:rPr>
          <w:rFonts w:asciiTheme="majorBidi" w:hAnsiTheme="majorBidi" w:cstheme="majorBidi"/>
          <w:sz w:val="28"/>
          <w:szCs w:val="28"/>
        </w:rPr>
        <w:t xml:space="preserve"> того,</w:t>
      </w:r>
      <w:r w:rsidRPr="009D2022">
        <w:rPr>
          <w:rFonts w:asciiTheme="majorBidi" w:hAnsiTheme="majorBidi" w:cstheme="majorBidi"/>
          <w:sz w:val="28"/>
          <w:szCs w:val="28"/>
        </w:rPr>
        <w:t xml:space="preserve"> как в среднем изменяется качество жизни при изменениях индекса эластичности послеоперационной области</w:t>
      </w:r>
      <w:r>
        <w:rPr>
          <w:rFonts w:asciiTheme="majorBidi" w:hAnsiTheme="majorBidi" w:cstheme="majorBidi"/>
          <w:sz w:val="28"/>
          <w:szCs w:val="28"/>
        </w:rPr>
        <w:t xml:space="preserve"> </w:t>
      </w:r>
      <w:r w:rsidRPr="009D2022">
        <w:rPr>
          <w:rFonts w:asciiTheme="majorBidi" w:hAnsiTheme="majorBidi" w:cstheme="majorBidi"/>
          <w:sz w:val="28"/>
          <w:szCs w:val="28"/>
        </w:rPr>
        <w:t>был проведён регрессионный анализ</w:t>
      </w:r>
      <w:r w:rsidR="000C40AE">
        <w:rPr>
          <w:rFonts w:asciiTheme="majorBidi" w:hAnsiTheme="majorBidi" w:cstheme="majorBidi"/>
          <w:sz w:val="28"/>
          <w:szCs w:val="28"/>
        </w:rPr>
        <w:t xml:space="preserve"> с определение</w:t>
      </w:r>
      <w:r w:rsidR="000C40AE" w:rsidRPr="000C40AE">
        <w:rPr>
          <w:rFonts w:asciiTheme="majorBidi" w:hAnsiTheme="majorBidi" w:cstheme="majorBidi"/>
          <w:sz w:val="28"/>
          <w:szCs w:val="28"/>
        </w:rPr>
        <w:t xml:space="preserve">м </w:t>
      </w:r>
      <w:r w:rsidR="000C40AE" w:rsidRPr="000C40AE">
        <w:rPr>
          <w:rFonts w:asciiTheme="majorBidi" w:hAnsiTheme="majorBidi" w:cstheme="majorBidi"/>
          <w:bCs/>
          <w:sz w:val="28"/>
          <w:szCs w:val="28"/>
        </w:rPr>
        <w:t xml:space="preserve">постоянных коэффициентов </w:t>
      </w:r>
      <w:r w:rsidR="000C40AE" w:rsidRPr="000C40AE">
        <w:rPr>
          <w:rFonts w:asciiTheme="majorBidi" w:hAnsiTheme="majorBidi" w:cstheme="majorBidi"/>
          <w:bCs/>
          <w:i/>
          <w:sz w:val="28"/>
          <w:szCs w:val="28"/>
          <w:lang w:val="en-US"/>
        </w:rPr>
        <w:t>b</w:t>
      </w:r>
      <w:r w:rsidR="000C40AE" w:rsidRPr="000C40AE">
        <w:rPr>
          <w:rFonts w:asciiTheme="majorBidi" w:hAnsiTheme="majorBidi" w:cstheme="majorBidi"/>
          <w:bCs/>
          <w:i/>
          <w:sz w:val="28"/>
          <w:szCs w:val="28"/>
          <w:vertAlign w:val="subscript"/>
        </w:rPr>
        <w:t>0</w:t>
      </w:r>
      <w:r w:rsidR="000C40AE" w:rsidRPr="000C40AE">
        <w:rPr>
          <w:rFonts w:asciiTheme="majorBidi" w:hAnsiTheme="majorBidi" w:cstheme="majorBidi"/>
          <w:bCs/>
          <w:sz w:val="28"/>
          <w:szCs w:val="28"/>
        </w:rPr>
        <w:t xml:space="preserve"> и </w:t>
      </w:r>
      <w:r w:rsidR="000C40AE" w:rsidRPr="000C40AE">
        <w:rPr>
          <w:rFonts w:asciiTheme="majorBidi" w:hAnsiTheme="majorBidi" w:cstheme="majorBidi"/>
          <w:bCs/>
          <w:i/>
          <w:sz w:val="28"/>
          <w:szCs w:val="28"/>
          <w:lang w:val="en-US"/>
        </w:rPr>
        <w:t>b</w:t>
      </w:r>
      <w:r w:rsidR="000C40AE" w:rsidRPr="000C40AE">
        <w:rPr>
          <w:rFonts w:asciiTheme="majorBidi" w:hAnsiTheme="majorBidi" w:cstheme="majorBidi"/>
          <w:bCs/>
          <w:i/>
          <w:sz w:val="28"/>
          <w:szCs w:val="28"/>
          <w:vertAlign w:val="subscript"/>
        </w:rPr>
        <w:t>1</w:t>
      </w:r>
      <w:r w:rsidR="000C40AE" w:rsidRPr="000C40AE">
        <w:rPr>
          <w:rFonts w:asciiTheme="majorBidi" w:hAnsiTheme="majorBidi" w:cstheme="majorBidi"/>
          <w:bCs/>
          <w:sz w:val="28"/>
          <w:szCs w:val="28"/>
        </w:rPr>
        <w:t xml:space="preserve"> и оценки их статистической значимости</w:t>
      </w:r>
      <w:r w:rsidRPr="000C40AE">
        <w:rPr>
          <w:rFonts w:asciiTheme="majorBidi" w:hAnsiTheme="majorBidi" w:cstheme="majorBidi"/>
          <w:sz w:val="28"/>
          <w:szCs w:val="28"/>
        </w:rPr>
        <w:t>.</w:t>
      </w:r>
    </w:p>
    <w:p w14:paraId="6FAFE0B0" w14:textId="77777777" w:rsidR="00B611B8" w:rsidRDefault="005337AE" w:rsidP="005337AE">
      <w:pPr>
        <w:pStyle w:val="ad"/>
        <w:ind w:firstLine="720"/>
        <w:jc w:val="both"/>
        <w:rPr>
          <w:rFonts w:asciiTheme="majorBidi" w:hAnsiTheme="majorBidi" w:cstheme="majorBidi"/>
          <w:sz w:val="28"/>
          <w:szCs w:val="28"/>
        </w:rPr>
      </w:pPr>
      <w:r w:rsidRPr="005337AE">
        <w:rPr>
          <w:rFonts w:asciiTheme="majorBidi" w:hAnsiTheme="majorBidi" w:cstheme="majorBidi"/>
          <w:sz w:val="28"/>
          <w:szCs w:val="28"/>
        </w:rPr>
        <w:t xml:space="preserve">Результаты регрессионного анализа </w:t>
      </w:r>
      <w:r w:rsidR="00426D8F">
        <w:rPr>
          <w:rFonts w:asciiTheme="majorBidi" w:hAnsiTheme="majorBidi" w:cstheme="majorBidi"/>
          <w:sz w:val="28"/>
          <w:szCs w:val="28"/>
        </w:rPr>
        <w:t xml:space="preserve">на 6м месяце после герниопластик </w:t>
      </w:r>
      <w:r w:rsidRPr="005337AE">
        <w:rPr>
          <w:rFonts w:asciiTheme="majorBidi" w:hAnsiTheme="majorBidi" w:cstheme="majorBidi"/>
          <w:sz w:val="28"/>
          <w:szCs w:val="28"/>
        </w:rPr>
        <w:t>показали, что модель имеет коэффициент детерминации (R²=0,</w:t>
      </w:r>
      <w:r w:rsidR="00AE6059" w:rsidRPr="00AE6059">
        <w:rPr>
          <w:rFonts w:asciiTheme="majorBidi" w:hAnsiTheme="majorBidi" w:cstheme="majorBidi"/>
          <w:sz w:val="28"/>
          <w:szCs w:val="28"/>
        </w:rPr>
        <w:t>37</w:t>
      </w:r>
      <w:r w:rsidR="00AE6059">
        <w:rPr>
          <w:rFonts w:asciiTheme="majorBidi" w:hAnsiTheme="majorBidi" w:cstheme="majorBidi"/>
          <w:sz w:val="28"/>
          <w:szCs w:val="28"/>
        </w:rPr>
        <w:t>4</w:t>
      </w:r>
      <w:r w:rsidRPr="005337AE">
        <w:rPr>
          <w:rFonts w:asciiTheme="majorBidi" w:hAnsiTheme="majorBidi" w:cstheme="majorBidi"/>
          <w:sz w:val="28"/>
          <w:szCs w:val="28"/>
        </w:rPr>
        <w:t>)</w:t>
      </w:r>
      <w:r w:rsidR="00AE6059">
        <w:rPr>
          <w:rFonts w:asciiTheme="majorBidi" w:hAnsiTheme="majorBidi" w:cstheme="majorBidi"/>
          <w:sz w:val="28"/>
          <w:szCs w:val="28"/>
        </w:rPr>
        <w:t>. Это означает, что 37,4% вариации суммы баллов качества жизни через полгода от проведения оперативного вмешательства объясняется повышение</w:t>
      </w:r>
      <w:r w:rsidR="00B90824">
        <w:rPr>
          <w:rFonts w:asciiTheme="majorBidi" w:hAnsiTheme="majorBidi" w:cstheme="majorBidi"/>
          <w:sz w:val="28"/>
          <w:szCs w:val="28"/>
        </w:rPr>
        <w:t>м</w:t>
      </w:r>
      <w:r w:rsidR="00AE6059">
        <w:rPr>
          <w:rFonts w:asciiTheme="majorBidi" w:hAnsiTheme="majorBidi" w:cstheme="majorBidi"/>
          <w:sz w:val="28"/>
          <w:szCs w:val="28"/>
        </w:rPr>
        <w:t xml:space="preserve"> индекса э</w:t>
      </w:r>
      <w:r w:rsidR="004F2967">
        <w:rPr>
          <w:rFonts w:asciiTheme="majorBidi" w:hAnsiTheme="majorBidi" w:cstheme="majorBidi"/>
          <w:sz w:val="28"/>
          <w:szCs w:val="28"/>
        </w:rPr>
        <w:t>л</w:t>
      </w:r>
      <w:r w:rsidR="00AE6059">
        <w:rPr>
          <w:rFonts w:asciiTheme="majorBidi" w:hAnsiTheme="majorBidi" w:cstheme="majorBidi"/>
          <w:sz w:val="28"/>
          <w:szCs w:val="28"/>
        </w:rPr>
        <w:t>астичности</w:t>
      </w:r>
      <w:r w:rsidRPr="005337AE">
        <w:rPr>
          <w:rFonts w:asciiTheme="majorBidi" w:hAnsiTheme="majorBidi" w:cstheme="majorBidi"/>
          <w:sz w:val="28"/>
          <w:szCs w:val="28"/>
        </w:rPr>
        <w:t xml:space="preserve">. </w:t>
      </w:r>
    </w:p>
    <w:p w14:paraId="34102EAE" w14:textId="6F428478" w:rsidR="005337AE" w:rsidRDefault="005337AE" w:rsidP="005337AE">
      <w:pPr>
        <w:pStyle w:val="ad"/>
        <w:ind w:firstLine="720"/>
        <w:jc w:val="both"/>
        <w:rPr>
          <w:rFonts w:asciiTheme="majorBidi" w:hAnsiTheme="majorBidi" w:cstheme="majorBidi"/>
          <w:sz w:val="28"/>
          <w:szCs w:val="28"/>
        </w:rPr>
      </w:pPr>
      <w:r w:rsidRPr="005337AE">
        <w:rPr>
          <w:rFonts w:asciiTheme="majorBidi" w:hAnsiTheme="majorBidi" w:cstheme="majorBidi"/>
          <w:sz w:val="28"/>
          <w:szCs w:val="28"/>
        </w:rPr>
        <w:t>Скорректированный R² составил 0,</w:t>
      </w:r>
      <w:r w:rsidR="00AE6059">
        <w:rPr>
          <w:rFonts w:asciiTheme="majorBidi" w:hAnsiTheme="majorBidi" w:cstheme="majorBidi"/>
          <w:sz w:val="28"/>
          <w:szCs w:val="28"/>
        </w:rPr>
        <w:t>366</w:t>
      </w:r>
      <w:r w:rsidRPr="005337AE">
        <w:rPr>
          <w:rFonts w:asciiTheme="majorBidi" w:hAnsiTheme="majorBidi" w:cstheme="majorBidi"/>
          <w:sz w:val="28"/>
          <w:szCs w:val="28"/>
        </w:rPr>
        <w:t>, что также подтверждает адекватность модели. Значение изменения R² равно 0,</w:t>
      </w:r>
      <w:r w:rsidR="00C4573D">
        <w:rPr>
          <w:rFonts w:asciiTheme="majorBidi" w:hAnsiTheme="majorBidi" w:cstheme="majorBidi"/>
          <w:sz w:val="28"/>
          <w:szCs w:val="28"/>
        </w:rPr>
        <w:t>374</w:t>
      </w:r>
      <w:r w:rsidRPr="005337AE">
        <w:rPr>
          <w:rFonts w:asciiTheme="majorBidi" w:hAnsiTheme="majorBidi" w:cstheme="majorBidi"/>
          <w:sz w:val="28"/>
          <w:szCs w:val="28"/>
        </w:rPr>
        <w:t xml:space="preserve">, а значение изменения F составляет </w:t>
      </w:r>
      <w:r w:rsidR="00C4573D">
        <w:rPr>
          <w:rFonts w:asciiTheme="majorBidi" w:hAnsiTheme="majorBidi" w:cstheme="majorBidi"/>
          <w:sz w:val="28"/>
          <w:szCs w:val="28"/>
        </w:rPr>
        <w:t>46</w:t>
      </w:r>
      <w:r w:rsidRPr="005337AE">
        <w:rPr>
          <w:rFonts w:asciiTheme="majorBidi" w:hAnsiTheme="majorBidi" w:cstheme="majorBidi"/>
          <w:sz w:val="28"/>
          <w:szCs w:val="28"/>
        </w:rPr>
        <w:t>,</w:t>
      </w:r>
      <w:r w:rsidR="00C4573D">
        <w:rPr>
          <w:rFonts w:asciiTheme="majorBidi" w:hAnsiTheme="majorBidi" w:cstheme="majorBidi"/>
          <w:sz w:val="28"/>
          <w:szCs w:val="28"/>
        </w:rPr>
        <w:t>644</w:t>
      </w:r>
      <w:r w:rsidRPr="005337AE">
        <w:rPr>
          <w:rFonts w:asciiTheme="majorBidi" w:hAnsiTheme="majorBidi" w:cstheme="majorBidi"/>
          <w:sz w:val="28"/>
          <w:szCs w:val="28"/>
        </w:rPr>
        <w:t xml:space="preserve"> (p</w:t>
      </w:r>
      <w:r w:rsidR="00C4573D">
        <w:rPr>
          <w:rFonts w:asciiTheme="majorBidi" w:hAnsiTheme="majorBidi" w:cstheme="majorBidi"/>
          <w:sz w:val="28"/>
          <w:szCs w:val="28"/>
        </w:rPr>
        <w:t>=0,00</w:t>
      </w:r>
      <w:r>
        <w:rPr>
          <w:rFonts w:asciiTheme="majorBidi" w:hAnsiTheme="majorBidi" w:cstheme="majorBidi"/>
          <w:sz w:val="28"/>
          <w:szCs w:val="28"/>
        </w:rPr>
        <w:t>), что свидетельствует о</w:t>
      </w:r>
      <w:r w:rsidRPr="005337AE">
        <w:t xml:space="preserve"> </w:t>
      </w:r>
      <w:r w:rsidRPr="005337AE">
        <w:rPr>
          <w:rFonts w:asciiTheme="majorBidi" w:hAnsiTheme="majorBidi" w:cstheme="majorBidi"/>
          <w:sz w:val="28"/>
          <w:szCs w:val="28"/>
        </w:rPr>
        <w:t xml:space="preserve">статистически значимом улучшении модели по сравнению с нулевой </w:t>
      </w:r>
      <w:r w:rsidRPr="00DF2AE5">
        <w:rPr>
          <w:rFonts w:asciiTheme="majorBidi" w:hAnsiTheme="majorBidi" w:cstheme="majorBidi"/>
          <w:sz w:val="28"/>
          <w:szCs w:val="28"/>
        </w:rPr>
        <w:t>моделью (Таблица</w:t>
      </w:r>
      <w:r w:rsidR="00DF2AE5" w:rsidRPr="00DF2AE5">
        <w:rPr>
          <w:rFonts w:asciiTheme="majorBidi" w:hAnsiTheme="majorBidi" w:cstheme="majorBidi"/>
          <w:sz w:val="28"/>
          <w:szCs w:val="28"/>
        </w:rPr>
        <w:t xml:space="preserve"> 18</w:t>
      </w:r>
      <w:r w:rsidRPr="00DF2AE5">
        <w:rPr>
          <w:rFonts w:asciiTheme="majorBidi" w:hAnsiTheme="majorBidi" w:cstheme="majorBidi"/>
          <w:sz w:val="28"/>
          <w:szCs w:val="28"/>
        </w:rPr>
        <w:t>)</w:t>
      </w:r>
      <w:r w:rsidR="00DF2AE5">
        <w:rPr>
          <w:rFonts w:asciiTheme="majorBidi" w:hAnsiTheme="majorBidi" w:cstheme="majorBidi"/>
          <w:sz w:val="28"/>
          <w:szCs w:val="28"/>
        </w:rPr>
        <w:t>.</w:t>
      </w:r>
    </w:p>
    <w:p w14:paraId="7C13830E" w14:textId="77777777" w:rsidR="004F2967" w:rsidRDefault="004F2967" w:rsidP="004F2967">
      <w:pPr>
        <w:pStyle w:val="ad"/>
        <w:ind w:firstLine="720"/>
        <w:jc w:val="both"/>
        <w:rPr>
          <w:rFonts w:asciiTheme="majorBidi" w:hAnsiTheme="majorBidi" w:cstheme="majorBidi"/>
          <w:sz w:val="28"/>
          <w:szCs w:val="28"/>
        </w:rPr>
      </w:pPr>
    </w:p>
    <w:p w14:paraId="359CCE33" w14:textId="6A1FC2AD" w:rsidR="005337AE" w:rsidRDefault="004F2967" w:rsidP="004F2967">
      <w:pPr>
        <w:pStyle w:val="ad"/>
        <w:ind w:firstLine="720"/>
        <w:jc w:val="both"/>
        <w:rPr>
          <w:rFonts w:asciiTheme="majorBidi" w:hAnsiTheme="majorBidi" w:cstheme="majorBidi"/>
          <w:sz w:val="28"/>
          <w:szCs w:val="28"/>
        </w:rPr>
      </w:pPr>
      <w:r w:rsidRPr="004F2967">
        <w:rPr>
          <w:rFonts w:asciiTheme="majorBidi" w:hAnsiTheme="majorBidi" w:cstheme="majorBidi"/>
          <w:sz w:val="28"/>
          <w:szCs w:val="28"/>
        </w:rPr>
        <w:t xml:space="preserve">Таблица </w:t>
      </w:r>
      <w:r w:rsidR="00DF2AE5">
        <w:rPr>
          <w:rFonts w:asciiTheme="majorBidi" w:hAnsiTheme="majorBidi" w:cstheme="majorBidi"/>
          <w:sz w:val="28"/>
          <w:szCs w:val="28"/>
        </w:rPr>
        <w:t>18</w:t>
      </w:r>
      <w:r w:rsidRPr="004F2967">
        <w:rPr>
          <w:rFonts w:asciiTheme="majorBidi" w:hAnsiTheme="majorBidi" w:cstheme="majorBidi"/>
          <w:sz w:val="28"/>
          <w:szCs w:val="28"/>
        </w:rPr>
        <w:t xml:space="preserve"> – Характеристик</w:t>
      </w:r>
      <w:r>
        <w:rPr>
          <w:rFonts w:asciiTheme="majorBidi" w:hAnsiTheme="majorBidi" w:cstheme="majorBidi"/>
          <w:sz w:val="28"/>
          <w:szCs w:val="28"/>
        </w:rPr>
        <w:t>а</w:t>
      </w:r>
      <w:r w:rsidRPr="004F2967">
        <w:rPr>
          <w:rFonts w:asciiTheme="majorBidi" w:hAnsiTheme="majorBidi" w:cstheme="majorBidi"/>
          <w:sz w:val="28"/>
          <w:szCs w:val="28"/>
        </w:rPr>
        <w:t xml:space="preserve"> регрессионной модели показателей</w:t>
      </w:r>
      <w:r>
        <w:rPr>
          <w:rFonts w:asciiTheme="majorBidi" w:hAnsiTheme="majorBidi" w:cstheme="majorBidi"/>
          <w:sz w:val="28"/>
          <w:szCs w:val="28"/>
        </w:rPr>
        <w:t xml:space="preserve"> </w:t>
      </w:r>
      <w:r w:rsidRPr="009D2022">
        <w:rPr>
          <w:rFonts w:asciiTheme="majorBidi" w:hAnsiTheme="majorBidi" w:cstheme="majorBidi"/>
          <w:sz w:val="28"/>
          <w:szCs w:val="28"/>
        </w:rPr>
        <w:t>индекса эластичности послеоперационной области</w:t>
      </w:r>
      <w:r w:rsidRPr="004F2967">
        <w:rPr>
          <w:rFonts w:asciiTheme="majorBidi" w:hAnsiTheme="majorBidi" w:cstheme="majorBidi"/>
          <w:sz w:val="28"/>
          <w:szCs w:val="28"/>
        </w:rPr>
        <w:t xml:space="preserve"> с общ</w:t>
      </w:r>
      <w:r>
        <w:rPr>
          <w:rFonts w:asciiTheme="majorBidi" w:hAnsiTheme="majorBidi" w:cstheme="majorBidi"/>
          <w:sz w:val="28"/>
          <w:szCs w:val="28"/>
        </w:rPr>
        <w:t>им</w:t>
      </w:r>
      <w:r w:rsidRPr="004F2967">
        <w:rPr>
          <w:rFonts w:asciiTheme="majorBidi" w:hAnsiTheme="majorBidi" w:cstheme="majorBidi"/>
          <w:sz w:val="28"/>
          <w:szCs w:val="28"/>
        </w:rPr>
        <w:t xml:space="preserve"> балл</w:t>
      </w:r>
      <w:r>
        <w:rPr>
          <w:rFonts w:asciiTheme="majorBidi" w:hAnsiTheme="majorBidi" w:cstheme="majorBidi"/>
          <w:sz w:val="28"/>
          <w:szCs w:val="28"/>
        </w:rPr>
        <w:t xml:space="preserve">ом качества жизни </w:t>
      </w:r>
      <w:r w:rsidRPr="004F2967">
        <w:rPr>
          <w:rFonts w:asciiTheme="majorBidi" w:hAnsiTheme="majorBidi" w:cstheme="majorBidi"/>
          <w:sz w:val="28"/>
          <w:szCs w:val="28"/>
        </w:rPr>
        <w:t xml:space="preserve">в </w:t>
      </w:r>
      <w:r>
        <w:rPr>
          <w:rFonts w:asciiTheme="majorBidi" w:hAnsiTheme="majorBidi" w:cstheme="majorBidi"/>
          <w:sz w:val="28"/>
          <w:szCs w:val="28"/>
        </w:rPr>
        <w:t xml:space="preserve">2-х </w:t>
      </w:r>
      <w:r w:rsidRPr="004F2967">
        <w:rPr>
          <w:rFonts w:asciiTheme="majorBidi" w:hAnsiTheme="majorBidi" w:cstheme="majorBidi"/>
          <w:sz w:val="28"/>
          <w:szCs w:val="28"/>
        </w:rPr>
        <w:t>групп</w:t>
      </w:r>
      <w:r>
        <w:rPr>
          <w:rFonts w:asciiTheme="majorBidi" w:hAnsiTheme="majorBidi" w:cstheme="majorBidi"/>
          <w:sz w:val="28"/>
          <w:szCs w:val="28"/>
        </w:rPr>
        <w:t>ах, 6 месяцев после операции</w:t>
      </w:r>
    </w:p>
    <w:p w14:paraId="06A8D789" w14:textId="77777777" w:rsidR="005337AE" w:rsidRDefault="005337AE" w:rsidP="009D2022">
      <w:pPr>
        <w:pStyle w:val="ad"/>
        <w:ind w:firstLine="720"/>
        <w:jc w:val="both"/>
        <w:rPr>
          <w:rFonts w:asciiTheme="majorBidi" w:hAnsiTheme="majorBidi" w:cstheme="majorBidi"/>
          <w:sz w:val="28"/>
          <w:szCs w:val="28"/>
        </w:rPr>
      </w:pPr>
    </w:p>
    <w:tbl>
      <w:tblPr>
        <w:tblStyle w:val="af6"/>
        <w:tblW w:w="0" w:type="auto"/>
        <w:tblLook w:val="04A0" w:firstRow="1" w:lastRow="0" w:firstColumn="1" w:lastColumn="0" w:noHBand="0" w:noVBand="1"/>
      </w:tblPr>
      <w:tblGrid>
        <w:gridCol w:w="872"/>
        <w:gridCol w:w="1069"/>
        <w:gridCol w:w="859"/>
        <w:gridCol w:w="1207"/>
        <w:gridCol w:w="1243"/>
        <w:gridCol w:w="2905"/>
        <w:gridCol w:w="876"/>
        <w:gridCol w:w="823"/>
      </w:tblGrid>
      <w:tr w:rsidR="001045D9" w:rsidRPr="00594E71" w14:paraId="4DA72266" w14:textId="77777777" w:rsidTr="0048206E">
        <w:trPr>
          <w:trHeight w:val="568"/>
        </w:trPr>
        <w:tc>
          <w:tcPr>
            <w:tcW w:w="877" w:type="dxa"/>
          </w:tcPr>
          <w:p w14:paraId="71A4A8EA" w14:textId="08074911" w:rsidR="0048206E" w:rsidRPr="00594E71" w:rsidRDefault="0048206E" w:rsidP="00B100AE">
            <w:pPr>
              <w:pStyle w:val="ad"/>
              <w:jc w:val="center"/>
              <w:rPr>
                <w:rFonts w:asciiTheme="majorBidi" w:hAnsiTheme="majorBidi" w:cstheme="majorBidi"/>
                <w:sz w:val="24"/>
                <w:szCs w:val="24"/>
                <w:lang w:val="en-US"/>
              </w:rPr>
            </w:pPr>
            <w:r w:rsidRPr="00594E71">
              <w:rPr>
                <w:rFonts w:asciiTheme="majorBidi" w:hAnsiTheme="majorBidi" w:cstheme="majorBidi"/>
                <w:sz w:val="24"/>
                <w:szCs w:val="24"/>
                <w:lang w:val="en-US"/>
              </w:rPr>
              <w:t>b</w:t>
            </w:r>
            <w:r w:rsidRPr="00594E71">
              <w:rPr>
                <w:rFonts w:asciiTheme="majorBidi" w:hAnsiTheme="majorBidi" w:cstheme="majorBidi"/>
                <w:sz w:val="24"/>
                <w:szCs w:val="24"/>
              </w:rPr>
              <w:t>*</w:t>
            </w:r>
          </w:p>
        </w:tc>
        <w:tc>
          <w:tcPr>
            <w:tcW w:w="1074" w:type="dxa"/>
          </w:tcPr>
          <w:p w14:paraId="54F1183C" w14:textId="01FB0FF6" w:rsidR="0048206E" w:rsidRPr="00133DA1" w:rsidRDefault="00133DA1" w:rsidP="00B100AE">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 xml:space="preserve">Std.Err. of </w:t>
            </w:r>
            <w:r w:rsidRPr="00594E71">
              <w:rPr>
                <w:rFonts w:asciiTheme="majorBidi" w:hAnsiTheme="majorBidi" w:cstheme="majorBidi"/>
                <w:sz w:val="24"/>
                <w:szCs w:val="24"/>
                <w:lang w:val="en-US"/>
              </w:rPr>
              <w:t>b</w:t>
            </w:r>
            <w:r w:rsidRPr="00594E71">
              <w:rPr>
                <w:rFonts w:asciiTheme="majorBidi" w:hAnsiTheme="majorBidi" w:cstheme="majorBidi"/>
                <w:sz w:val="24"/>
                <w:szCs w:val="24"/>
              </w:rPr>
              <w:t>*</w:t>
            </w:r>
          </w:p>
        </w:tc>
        <w:tc>
          <w:tcPr>
            <w:tcW w:w="864" w:type="dxa"/>
          </w:tcPr>
          <w:p w14:paraId="0F69C61B" w14:textId="157BDF8C" w:rsidR="0048206E" w:rsidRPr="0048206E" w:rsidRDefault="0048206E" w:rsidP="00B100AE">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b</w:t>
            </w:r>
          </w:p>
        </w:tc>
        <w:tc>
          <w:tcPr>
            <w:tcW w:w="1218" w:type="dxa"/>
          </w:tcPr>
          <w:p w14:paraId="65F9D9BC" w14:textId="65B733BE" w:rsidR="0048206E" w:rsidRPr="00133DA1" w:rsidRDefault="00133DA1" w:rsidP="00B100AE">
            <w:pPr>
              <w:pStyle w:val="ad"/>
              <w:jc w:val="center"/>
              <w:rPr>
                <w:rFonts w:asciiTheme="majorBidi" w:hAnsiTheme="majorBidi" w:cstheme="majorBidi"/>
                <w:lang w:val="en-US"/>
              </w:rPr>
            </w:pPr>
            <w:r>
              <w:rPr>
                <w:rFonts w:asciiTheme="majorBidi" w:hAnsiTheme="majorBidi" w:cstheme="majorBidi"/>
                <w:sz w:val="24"/>
                <w:szCs w:val="24"/>
                <w:lang w:val="en-US"/>
              </w:rPr>
              <w:t xml:space="preserve">Std.Err. of </w:t>
            </w:r>
            <w:r w:rsidRPr="00594E71">
              <w:rPr>
                <w:rFonts w:asciiTheme="majorBidi" w:hAnsiTheme="majorBidi" w:cstheme="majorBidi"/>
                <w:sz w:val="24"/>
                <w:szCs w:val="24"/>
                <w:lang w:val="en-US"/>
              </w:rPr>
              <w:t>b</w:t>
            </w:r>
          </w:p>
        </w:tc>
        <w:tc>
          <w:tcPr>
            <w:tcW w:w="1267" w:type="dxa"/>
          </w:tcPr>
          <w:p w14:paraId="43098DE1" w14:textId="33FF58AE" w:rsidR="0048206E" w:rsidRPr="0048206E" w:rsidRDefault="0048206E" w:rsidP="00B100AE">
            <w:pPr>
              <w:pStyle w:val="ad"/>
              <w:jc w:val="center"/>
              <w:rPr>
                <w:rFonts w:asciiTheme="majorBidi" w:hAnsiTheme="majorBidi" w:cstheme="majorBidi"/>
              </w:rPr>
            </w:pPr>
            <w:r w:rsidRPr="0048206E">
              <w:rPr>
                <w:rFonts w:asciiTheme="majorBidi" w:hAnsiTheme="majorBidi" w:cstheme="majorBidi"/>
              </w:rPr>
              <w:t>R²</w:t>
            </w:r>
          </w:p>
        </w:tc>
        <w:tc>
          <w:tcPr>
            <w:tcW w:w="2932" w:type="dxa"/>
          </w:tcPr>
          <w:p w14:paraId="403BA01F" w14:textId="31A2865E" w:rsidR="0048206E" w:rsidRPr="00594E71" w:rsidRDefault="0048206E" w:rsidP="00B100AE">
            <w:pPr>
              <w:pStyle w:val="ad"/>
              <w:jc w:val="center"/>
              <w:rPr>
                <w:rFonts w:asciiTheme="majorBidi" w:hAnsiTheme="majorBidi" w:cstheme="majorBidi"/>
                <w:sz w:val="24"/>
                <w:szCs w:val="24"/>
              </w:rPr>
            </w:pPr>
            <w:r w:rsidRPr="00594E71">
              <w:rPr>
                <w:rFonts w:asciiTheme="majorBidi" w:hAnsiTheme="majorBidi" w:cstheme="majorBidi"/>
                <w:sz w:val="24"/>
                <w:szCs w:val="24"/>
              </w:rPr>
              <w:t>Скорректированный R²</w:t>
            </w:r>
          </w:p>
        </w:tc>
        <w:tc>
          <w:tcPr>
            <w:tcW w:w="705" w:type="dxa"/>
          </w:tcPr>
          <w:p w14:paraId="4A7A956F" w14:textId="0CE9F250" w:rsidR="0048206E" w:rsidRPr="0048206E" w:rsidRDefault="0048206E" w:rsidP="00B100AE">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F</w:t>
            </w:r>
          </w:p>
        </w:tc>
        <w:tc>
          <w:tcPr>
            <w:tcW w:w="826" w:type="dxa"/>
          </w:tcPr>
          <w:p w14:paraId="47D83CF3" w14:textId="6753978D" w:rsidR="0048206E" w:rsidRPr="0048206E" w:rsidRDefault="0048206E" w:rsidP="00B100AE">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p-value</w:t>
            </w:r>
          </w:p>
        </w:tc>
      </w:tr>
      <w:tr w:rsidR="001045D9" w:rsidRPr="00594E71" w14:paraId="0B3B11BF" w14:textId="77777777" w:rsidTr="0048206E">
        <w:trPr>
          <w:trHeight w:val="284"/>
        </w:trPr>
        <w:tc>
          <w:tcPr>
            <w:tcW w:w="877" w:type="dxa"/>
          </w:tcPr>
          <w:p w14:paraId="1FDF8104" w14:textId="79B3E75A"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0,612</w:t>
            </w:r>
          </w:p>
        </w:tc>
        <w:tc>
          <w:tcPr>
            <w:tcW w:w="1074" w:type="dxa"/>
          </w:tcPr>
          <w:p w14:paraId="5C6547C0" w14:textId="2684137E"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0,089</w:t>
            </w:r>
          </w:p>
        </w:tc>
        <w:tc>
          <w:tcPr>
            <w:tcW w:w="864" w:type="dxa"/>
          </w:tcPr>
          <w:p w14:paraId="5AB2B94F" w14:textId="52B9EB3C"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1,</w:t>
            </w:r>
            <w:r w:rsidR="001045D9">
              <w:rPr>
                <w:rFonts w:asciiTheme="majorBidi" w:hAnsiTheme="majorBidi" w:cstheme="majorBidi"/>
                <w:sz w:val="24"/>
                <w:szCs w:val="24"/>
              </w:rPr>
              <w:t>1</w:t>
            </w:r>
            <w:r>
              <w:rPr>
                <w:rFonts w:asciiTheme="majorBidi" w:hAnsiTheme="majorBidi" w:cstheme="majorBidi"/>
                <w:sz w:val="24"/>
                <w:szCs w:val="24"/>
              </w:rPr>
              <w:t>68</w:t>
            </w:r>
          </w:p>
        </w:tc>
        <w:tc>
          <w:tcPr>
            <w:tcW w:w="1218" w:type="dxa"/>
          </w:tcPr>
          <w:p w14:paraId="7F4E8796" w14:textId="666701F3" w:rsidR="0048206E" w:rsidRPr="0048206E" w:rsidRDefault="00703759" w:rsidP="00B100AE">
            <w:pPr>
              <w:pStyle w:val="ad"/>
              <w:jc w:val="center"/>
              <w:rPr>
                <w:rFonts w:asciiTheme="majorBidi" w:hAnsiTheme="majorBidi" w:cstheme="majorBidi"/>
              </w:rPr>
            </w:pPr>
            <w:r>
              <w:rPr>
                <w:rFonts w:asciiTheme="majorBidi" w:hAnsiTheme="majorBidi" w:cstheme="majorBidi"/>
              </w:rPr>
              <w:t>0,17</w:t>
            </w:r>
          </w:p>
        </w:tc>
        <w:tc>
          <w:tcPr>
            <w:tcW w:w="1267" w:type="dxa"/>
          </w:tcPr>
          <w:p w14:paraId="45A57307" w14:textId="45630894" w:rsidR="0048206E" w:rsidRPr="00B100AE" w:rsidRDefault="00B100AE" w:rsidP="00B100AE">
            <w:pPr>
              <w:pStyle w:val="ad"/>
              <w:jc w:val="center"/>
              <w:rPr>
                <w:rFonts w:asciiTheme="majorBidi" w:hAnsiTheme="majorBidi" w:cstheme="majorBidi"/>
              </w:rPr>
            </w:pPr>
            <w:r>
              <w:rPr>
                <w:rFonts w:asciiTheme="majorBidi" w:hAnsiTheme="majorBidi" w:cstheme="majorBidi"/>
                <w:lang w:val="en-US"/>
              </w:rPr>
              <w:t>0</w:t>
            </w:r>
            <w:r>
              <w:rPr>
                <w:rFonts w:asciiTheme="majorBidi" w:hAnsiTheme="majorBidi" w:cstheme="majorBidi"/>
              </w:rPr>
              <w:t>,374</w:t>
            </w:r>
          </w:p>
        </w:tc>
        <w:tc>
          <w:tcPr>
            <w:tcW w:w="2932" w:type="dxa"/>
          </w:tcPr>
          <w:p w14:paraId="347E6DAA" w14:textId="741A7273"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0,366</w:t>
            </w:r>
          </w:p>
        </w:tc>
        <w:tc>
          <w:tcPr>
            <w:tcW w:w="705" w:type="dxa"/>
          </w:tcPr>
          <w:p w14:paraId="7141CF39" w14:textId="5AD32F78"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46,644</w:t>
            </w:r>
          </w:p>
        </w:tc>
        <w:tc>
          <w:tcPr>
            <w:tcW w:w="826" w:type="dxa"/>
          </w:tcPr>
          <w:p w14:paraId="2E9452D9" w14:textId="60648AFA" w:rsidR="0048206E" w:rsidRPr="00594E71" w:rsidRDefault="00703759" w:rsidP="00B100AE">
            <w:pPr>
              <w:pStyle w:val="ad"/>
              <w:jc w:val="center"/>
              <w:rPr>
                <w:rFonts w:asciiTheme="majorBidi" w:hAnsiTheme="majorBidi" w:cstheme="majorBidi"/>
                <w:sz w:val="24"/>
                <w:szCs w:val="24"/>
              </w:rPr>
            </w:pPr>
            <w:r>
              <w:rPr>
                <w:rFonts w:asciiTheme="majorBidi" w:hAnsiTheme="majorBidi" w:cstheme="majorBidi"/>
                <w:sz w:val="24"/>
                <w:szCs w:val="24"/>
              </w:rPr>
              <w:t>0,00*</w:t>
            </w:r>
          </w:p>
        </w:tc>
      </w:tr>
      <w:tr w:rsidR="00133DA1" w:rsidRPr="00594E71" w14:paraId="7A46BECD" w14:textId="77777777" w:rsidTr="008B4404">
        <w:trPr>
          <w:trHeight w:val="284"/>
        </w:trPr>
        <w:tc>
          <w:tcPr>
            <w:tcW w:w="9763" w:type="dxa"/>
            <w:gridSpan w:val="8"/>
          </w:tcPr>
          <w:p w14:paraId="7BCFBD9C" w14:textId="77777777" w:rsidR="00133DA1" w:rsidRPr="00CB45BB" w:rsidRDefault="00133DA1" w:rsidP="00133DA1">
            <w:pPr>
              <w:pStyle w:val="ad"/>
              <w:jc w:val="both"/>
              <w:rPr>
                <w:rFonts w:ascii="Times New Roman" w:hAnsi="Times New Roman" w:cs="Times New Roman"/>
              </w:rPr>
            </w:pPr>
            <w:r w:rsidRPr="00517292">
              <w:rPr>
                <w:rFonts w:ascii="Times New Roman" w:hAnsi="Times New Roman" w:cs="Times New Roman"/>
              </w:rPr>
              <w:t>Примечания:</w:t>
            </w:r>
          </w:p>
          <w:p w14:paraId="76D37BF9" w14:textId="1BA77321" w:rsidR="00133DA1" w:rsidRPr="001045D9" w:rsidRDefault="00133DA1" w:rsidP="00133DA1">
            <w:pPr>
              <w:pStyle w:val="ad"/>
              <w:jc w:val="both"/>
              <w:rPr>
                <w:rFonts w:asciiTheme="majorBidi" w:hAnsiTheme="majorBidi" w:cstheme="majorBidi"/>
                <w:sz w:val="24"/>
                <w:szCs w:val="24"/>
              </w:rPr>
            </w:pPr>
            <w:r w:rsidRPr="00594E71">
              <w:rPr>
                <w:rFonts w:asciiTheme="majorBidi" w:hAnsiTheme="majorBidi" w:cstheme="majorBidi"/>
                <w:sz w:val="24"/>
                <w:szCs w:val="24"/>
                <w:lang w:val="en-US"/>
              </w:rPr>
              <w:t>b</w:t>
            </w:r>
            <w:r w:rsidRPr="00594E71">
              <w:rPr>
                <w:rFonts w:asciiTheme="majorBidi" w:hAnsiTheme="majorBidi" w:cstheme="majorBidi"/>
                <w:sz w:val="24"/>
                <w:szCs w:val="24"/>
              </w:rPr>
              <w:t>*</w:t>
            </w:r>
            <w:r w:rsidRPr="001045D9">
              <w:rPr>
                <w:rFonts w:asciiTheme="majorBidi" w:hAnsiTheme="majorBidi" w:cstheme="majorBidi"/>
                <w:sz w:val="24"/>
                <w:szCs w:val="24"/>
              </w:rPr>
              <w:t xml:space="preserve"> </w:t>
            </w:r>
            <w:r w:rsidR="001045D9" w:rsidRPr="001045D9">
              <w:rPr>
                <w:rFonts w:asciiTheme="majorBidi" w:hAnsiTheme="majorBidi" w:cstheme="majorBidi"/>
                <w:sz w:val="24"/>
                <w:szCs w:val="24"/>
              </w:rPr>
              <w:t>–</w:t>
            </w:r>
            <w:r w:rsidR="001045D9">
              <w:rPr>
                <w:rFonts w:asciiTheme="majorBidi" w:hAnsiTheme="majorBidi" w:cstheme="majorBidi"/>
                <w:sz w:val="24"/>
                <w:szCs w:val="24"/>
              </w:rPr>
              <w:t xml:space="preserve"> </w:t>
            </w:r>
            <w:r w:rsidR="00E40A29">
              <w:rPr>
                <w:rFonts w:asciiTheme="majorBidi" w:hAnsiTheme="majorBidi" w:cstheme="majorBidi"/>
                <w:sz w:val="24"/>
                <w:szCs w:val="24"/>
              </w:rPr>
              <w:t>С</w:t>
            </w:r>
            <w:r w:rsidR="001045D9">
              <w:rPr>
                <w:rFonts w:asciiTheme="majorBidi" w:hAnsiTheme="majorBidi" w:cstheme="majorBidi"/>
                <w:sz w:val="24"/>
                <w:szCs w:val="24"/>
              </w:rPr>
              <w:t>тандартизированный коэффициент регрессии</w:t>
            </w:r>
          </w:p>
          <w:p w14:paraId="2ABD716A" w14:textId="1F0CFE50" w:rsidR="00133DA1" w:rsidRPr="001045D9" w:rsidRDefault="00133DA1" w:rsidP="00133DA1">
            <w:pPr>
              <w:pStyle w:val="ad"/>
              <w:jc w:val="both"/>
              <w:rPr>
                <w:rFonts w:asciiTheme="majorBidi" w:hAnsiTheme="majorBidi" w:cstheme="majorBidi"/>
                <w:sz w:val="24"/>
                <w:szCs w:val="24"/>
              </w:rPr>
            </w:pPr>
            <w:r w:rsidRPr="00594E71">
              <w:rPr>
                <w:rFonts w:asciiTheme="majorBidi" w:hAnsiTheme="majorBidi" w:cstheme="majorBidi"/>
                <w:sz w:val="24"/>
                <w:szCs w:val="24"/>
                <w:lang w:val="en-US"/>
              </w:rPr>
              <w:t>b</w:t>
            </w:r>
            <w:r w:rsidRPr="00133DA1">
              <w:rPr>
                <w:rFonts w:asciiTheme="majorBidi" w:hAnsiTheme="majorBidi" w:cstheme="majorBidi"/>
                <w:sz w:val="24"/>
                <w:szCs w:val="24"/>
              </w:rPr>
              <w:t xml:space="preserve"> </w:t>
            </w:r>
            <w:r w:rsidRPr="001045D9">
              <w:rPr>
                <w:rFonts w:asciiTheme="majorBidi" w:hAnsiTheme="majorBidi" w:cstheme="majorBidi"/>
                <w:sz w:val="24"/>
                <w:szCs w:val="24"/>
              </w:rPr>
              <w:t>–</w:t>
            </w:r>
            <w:r w:rsidR="001045D9">
              <w:rPr>
                <w:rFonts w:asciiTheme="majorBidi" w:hAnsiTheme="majorBidi" w:cstheme="majorBidi"/>
                <w:sz w:val="24"/>
                <w:szCs w:val="24"/>
              </w:rPr>
              <w:t xml:space="preserve"> </w:t>
            </w:r>
            <w:r w:rsidR="00E40A29">
              <w:rPr>
                <w:rFonts w:asciiTheme="majorBidi" w:hAnsiTheme="majorBidi" w:cstheme="majorBidi"/>
                <w:sz w:val="24"/>
                <w:szCs w:val="24"/>
              </w:rPr>
              <w:t>Н</w:t>
            </w:r>
            <w:r w:rsidR="00666B78">
              <w:rPr>
                <w:rFonts w:asciiTheme="majorBidi" w:hAnsiTheme="majorBidi" w:cstheme="majorBidi"/>
                <w:sz w:val="24"/>
                <w:szCs w:val="24"/>
              </w:rPr>
              <w:t>естандартизированный коэффициент регрессии</w:t>
            </w:r>
          </w:p>
          <w:p w14:paraId="018D566E" w14:textId="5F7F0CD7" w:rsidR="00133DA1" w:rsidRPr="001045D9" w:rsidRDefault="00133DA1" w:rsidP="00133DA1">
            <w:pPr>
              <w:pStyle w:val="ad"/>
              <w:jc w:val="both"/>
              <w:rPr>
                <w:rFonts w:asciiTheme="majorBidi" w:hAnsiTheme="majorBidi" w:cstheme="majorBidi"/>
                <w:sz w:val="24"/>
                <w:szCs w:val="24"/>
              </w:rPr>
            </w:pPr>
            <w:r>
              <w:rPr>
                <w:rFonts w:asciiTheme="majorBidi" w:hAnsiTheme="majorBidi" w:cstheme="majorBidi"/>
                <w:sz w:val="24"/>
                <w:szCs w:val="24"/>
                <w:lang w:val="en-US"/>
              </w:rPr>
              <w:t>Std</w:t>
            </w:r>
            <w:r w:rsidRPr="001045D9">
              <w:rPr>
                <w:rFonts w:asciiTheme="majorBidi" w:hAnsiTheme="majorBidi" w:cstheme="majorBidi"/>
                <w:sz w:val="24"/>
                <w:szCs w:val="24"/>
              </w:rPr>
              <w:t>.</w:t>
            </w:r>
            <w:r>
              <w:rPr>
                <w:rFonts w:asciiTheme="majorBidi" w:hAnsiTheme="majorBidi" w:cstheme="majorBidi"/>
                <w:sz w:val="24"/>
                <w:szCs w:val="24"/>
                <w:lang w:val="en-US"/>
              </w:rPr>
              <w:t>Err</w:t>
            </w:r>
            <w:r w:rsidRPr="001045D9">
              <w:rPr>
                <w:rFonts w:asciiTheme="majorBidi" w:hAnsiTheme="majorBidi" w:cstheme="majorBidi"/>
                <w:sz w:val="24"/>
                <w:szCs w:val="24"/>
              </w:rPr>
              <w:t xml:space="preserve">. </w:t>
            </w:r>
            <w:r w:rsidR="001045D9">
              <w:rPr>
                <w:rFonts w:asciiTheme="majorBidi" w:hAnsiTheme="majorBidi" w:cstheme="majorBidi"/>
                <w:sz w:val="24"/>
                <w:szCs w:val="24"/>
              </w:rPr>
              <w:t>–</w:t>
            </w:r>
            <w:r w:rsidRPr="001045D9">
              <w:rPr>
                <w:rFonts w:asciiTheme="majorBidi" w:hAnsiTheme="majorBidi" w:cstheme="majorBidi"/>
                <w:sz w:val="24"/>
                <w:szCs w:val="24"/>
              </w:rPr>
              <w:t xml:space="preserve"> </w:t>
            </w:r>
            <w:r w:rsidR="001045D9">
              <w:rPr>
                <w:rFonts w:asciiTheme="majorBidi" w:hAnsiTheme="majorBidi" w:cstheme="majorBidi"/>
                <w:sz w:val="24"/>
                <w:szCs w:val="24"/>
              </w:rPr>
              <w:t>Стандартная ошибка</w:t>
            </w:r>
          </w:p>
          <w:p w14:paraId="34A928AE" w14:textId="357F3F36" w:rsidR="00133DA1" w:rsidRPr="001045D9" w:rsidRDefault="00133DA1" w:rsidP="00133DA1">
            <w:pPr>
              <w:pStyle w:val="ad"/>
              <w:jc w:val="both"/>
              <w:rPr>
                <w:rFonts w:asciiTheme="majorBidi" w:hAnsiTheme="majorBidi" w:cstheme="majorBidi"/>
              </w:rPr>
            </w:pPr>
            <w:r w:rsidRPr="0048206E">
              <w:rPr>
                <w:rFonts w:asciiTheme="majorBidi" w:hAnsiTheme="majorBidi" w:cstheme="majorBidi"/>
              </w:rPr>
              <w:t>R²</w:t>
            </w:r>
            <w:r w:rsidR="00666B78">
              <w:rPr>
                <w:rFonts w:asciiTheme="majorBidi" w:hAnsiTheme="majorBidi" w:cstheme="majorBidi"/>
              </w:rPr>
              <w:t xml:space="preserve"> </w:t>
            </w:r>
            <w:r w:rsidR="00666B78" w:rsidRPr="001045D9">
              <w:rPr>
                <w:rFonts w:asciiTheme="majorBidi" w:hAnsiTheme="majorBidi" w:cstheme="majorBidi"/>
                <w:sz w:val="24"/>
                <w:szCs w:val="24"/>
              </w:rPr>
              <w:t xml:space="preserve"> </w:t>
            </w:r>
            <w:r w:rsidR="00666B78">
              <w:rPr>
                <w:rFonts w:asciiTheme="majorBidi" w:hAnsiTheme="majorBidi" w:cstheme="majorBidi"/>
                <w:sz w:val="24"/>
                <w:szCs w:val="24"/>
              </w:rPr>
              <w:t xml:space="preserve">– </w:t>
            </w:r>
            <w:r w:rsidR="00E40A29">
              <w:rPr>
                <w:rFonts w:asciiTheme="majorBidi" w:hAnsiTheme="majorBidi" w:cstheme="majorBidi"/>
                <w:sz w:val="24"/>
                <w:szCs w:val="24"/>
              </w:rPr>
              <w:t>К</w:t>
            </w:r>
            <w:r w:rsidR="00666B78">
              <w:rPr>
                <w:rFonts w:asciiTheme="majorBidi" w:hAnsiTheme="majorBidi" w:cstheme="majorBidi"/>
                <w:sz w:val="24"/>
                <w:szCs w:val="24"/>
              </w:rPr>
              <w:t>оэффициент детерминации</w:t>
            </w:r>
          </w:p>
          <w:p w14:paraId="7AF9EBAA" w14:textId="7D1FE0E3" w:rsidR="00666B78" w:rsidRPr="001045D9" w:rsidRDefault="00133DA1" w:rsidP="00666B78">
            <w:pPr>
              <w:pStyle w:val="ad"/>
              <w:jc w:val="both"/>
              <w:rPr>
                <w:rFonts w:asciiTheme="majorBidi" w:hAnsiTheme="majorBidi" w:cstheme="majorBidi"/>
              </w:rPr>
            </w:pPr>
            <w:r w:rsidRPr="00594E71">
              <w:rPr>
                <w:rFonts w:asciiTheme="majorBidi" w:hAnsiTheme="majorBidi" w:cstheme="majorBidi"/>
                <w:sz w:val="24"/>
                <w:szCs w:val="24"/>
              </w:rPr>
              <w:t>Скорректированный R²</w:t>
            </w:r>
            <w:r w:rsidRPr="001045D9">
              <w:rPr>
                <w:rFonts w:asciiTheme="majorBidi" w:hAnsiTheme="majorBidi" w:cstheme="majorBidi"/>
                <w:sz w:val="24"/>
                <w:szCs w:val="24"/>
              </w:rPr>
              <w:t xml:space="preserve"> </w:t>
            </w:r>
            <w:r w:rsidR="001045D9" w:rsidRPr="001045D9">
              <w:rPr>
                <w:rFonts w:asciiTheme="majorBidi" w:hAnsiTheme="majorBidi" w:cstheme="majorBidi"/>
                <w:sz w:val="24"/>
                <w:szCs w:val="24"/>
              </w:rPr>
              <w:t>–</w:t>
            </w:r>
            <w:r w:rsidR="00666B78">
              <w:rPr>
                <w:rFonts w:asciiTheme="majorBidi" w:hAnsiTheme="majorBidi" w:cstheme="majorBidi"/>
                <w:sz w:val="24"/>
                <w:szCs w:val="24"/>
              </w:rPr>
              <w:t xml:space="preserve"> </w:t>
            </w:r>
            <w:r w:rsidR="00E40A29">
              <w:rPr>
                <w:rFonts w:asciiTheme="majorBidi" w:hAnsiTheme="majorBidi" w:cstheme="majorBidi"/>
                <w:sz w:val="24"/>
                <w:szCs w:val="24"/>
              </w:rPr>
              <w:t>С</w:t>
            </w:r>
            <w:r w:rsidR="00666B78">
              <w:rPr>
                <w:rFonts w:asciiTheme="majorBidi" w:hAnsiTheme="majorBidi" w:cstheme="majorBidi"/>
                <w:sz w:val="24"/>
                <w:szCs w:val="24"/>
              </w:rPr>
              <w:t>корректированный коэффициент детерминации</w:t>
            </w:r>
          </w:p>
          <w:p w14:paraId="73869ACA" w14:textId="48A53B52" w:rsidR="00133DA1" w:rsidRPr="00092BC0" w:rsidRDefault="00133DA1" w:rsidP="00133DA1">
            <w:pPr>
              <w:pStyle w:val="ad"/>
              <w:jc w:val="both"/>
              <w:rPr>
                <w:rFonts w:ascii="Times New Roman" w:hAnsi="Times New Roman" w:cs="Times New Roman"/>
              </w:rPr>
            </w:pPr>
            <w:r>
              <w:rPr>
                <w:rFonts w:ascii="Times New Roman" w:hAnsi="Times New Roman" w:cs="Times New Roman"/>
                <w:lang w:val="en-US"/>
              </w:rPr>
              <w:t>F</w:t>
            </w:r>
            <w:r w:rsidRPr="001045D9">
              <w:rPr>
                <w:rFonts w:ascii="Times New Roman" w:hAnsi="Times New Roman" w:cs="Times New Roman"/>
              </w:rPr>
              <w:t xml:space="preserve"> </w:t>
            </w:r>
            <w:r w:rsidR="001045D9" w:rsidRPr="001045D9">
              <w:rPr>
                <w:rFonts w:asciiTheme="majorBidi" w:hAnsiTheme="majorBidi" w:cstheme="majorBidi"/>
                <w:sz w:val="24"/>
                <w:szCs w:val="24"/>
              </w:rPr>
              <w:t>–</w:t>
            </w:r>
            <w:r w:rsidR="00092BC0">
              <w:rPr>
                <w:rFonts w:asciiTheme="majorBidi" w:hAnsiTheme="majorBidi" w:cstheme="majorBidi"/>
                <w:sz w:val="24"/>
                <w:szCs w:val="24"/>
              </w:rPr>
              <w:t xml:space="preserve"> </w:t>
            </w:r>
            <w:r w:rsidR="00E40A29">
              <w:rPr>
                <w:rFonts w:asciiTheme="majorBidi" w:hAnsiTheme="majorBidi" w:cstheme="majorBidi"/>
                <w:sz w:val="24"/>
                <w:szCs w:val="24"/>
              </w:rPr>
              <w:t>З</w:t>
            </w:r>
            <w:r w:rsidR="00092BC0">
              <w:rPr>
                <w:rFonts w:asciiTheme="majorBidi" w:hAnsiTheme="majorBidi" w:cstheme="majorBidi"/>
                <w:sz w:val="24"/>
                <w:szCs w:val="24"/>
              </w:rPr>
              <w:t xml:space="preserve">начение </w:t>
            </w:r>
            <w:r w:rsidR="00092BC0">
              <w:rPr>
                <w:rFonts w:asciiTheme="majorBidi" w:hAnsiTheme="majorBidi" w:cstheme="majorBidi"/>
                <w:sz w:val="24"/>
                <w:szCs w:val="24"/>
                <w:lang w:val="en-US"/>
              </w:rPr>
              <w:t>F</w:t>
            </w:r>
            <w:r w:rsidR="00092BC0">
              <w:rPr>
                <w:rFonts w:asciiTheme="majorBidi" w:hAnsiTheme="majorBidi" w:cstheme="majorBidi"/>
                <w:sz w:val="24"/>
                <w:szCs w:val="24"/>
              </w:rPr>
              <w:t>-статистики</w:t>
            </w:r>
          </w:p>
          <w:p w14:paraId="5B738874" w14:textId="5C95C1BA" w:rsidR="00133DA1" w:rsidRPr="00594E71" w:rsidRDefault="00133DA1" w:rsidP="00133DA1">
            <w:pPr>
              <w:pStyle w:val="ad"/>
              <w:jc w:val="both"/>
              <w:rPr>
                <w:rFonts w:asciiTheme="majorBidi" w:hAnsiTheme="majorBidi" w:cstheme="majorBidi"/>
                <w:sz w:val="24"/>
                <w:szCs w:val="24"/>
              </w:rPr>
            </w:pPr>
            <w:r w:rsidRPr="00932AFA">
              <w:rPr>
                <w:rFonts w:ascii="Times New Roman" w:hAnsi="Times New Roman" w:cs="Times New Roman"/>
              </w:rPr>
              <w:t xml:space="preserve">* </w:t>
            </w:r>
            <w:r w:rsidR="001045D9" w:rsidRPr="001045D9">
              <w:rPr>
                <w:rFonts w:asciiTheme="majorBidi" w:hAnsiTheme="majorBidi" w:cstheme="majorBidi"/>
                <w:sz w:val="24"/>
                <w:szCs w:val="24"/>
              </w:rPr>
              <w:t>–</w:t>
            </w:r>
            <w:r w:rsidR="001045D9">
              <w:rPr>
                <w:rFonts w:asciiTheme="majorBidi" w:hAnsiTheme="majorBidi" w:cstheme="majorBidi"/>
                <w:sz w:val="24"/>
                <w:szCs w:val="24"/>
              </w:rPr>
              <w:t xml:space="preserve"> </w:t>
            </w:r>
            <w:r w:rsidR="00E40A29">
              <w:rPr>
                <w:rFonts w:asciiTheme="majorBidi" w:hAnsiTheme="majorBidi" w:cstheme="majorBidi"/>
                <w:sz w:val="24"/>
                <w:szCs w:val="24"/>
              </w:rPr>
              <w:t>С</w:t>
            </w:r>
            <w:r w:rsidRPr="00932AFA">
              <w:rPr>
                <w:rFonts w:ascii="Times New Roman" w:hAnsi="Times New Roman" w:cs="Times New Roman"/>
              </w:rPr>
              <w:t>татистически значимые различия</w:t>
            </w:r>
            <w:r w:rsidRPr="00932AFA">
              <w:rPr>
                <w:rFonts w:ascii="Times New Roman" w:eastAsia="Times New Roman" w:hAnsi="Times New Roman" w:cs="Times New Roman"/>
                <w:color w:val="000000"/>
              </w:rPr>
              <w:t xml:space="preserve"> при р≤0,05</w:t>
            </w:r>
          </w:p>
        </w:tc>
      </w:tr>
    </w:tbl>
    <w:p w14:paraId="4E5EF138" w14:textId="77777777" w:rsidR="005337AE" w:rsidRDefault="005337AE" w:rsidP="009D2022">
      <w:pPr>
        <w:pStyle w:val="ad"/>
        <w:ind w:firstLine="720"/>
        <w:jc w:val="both"/>
        <w:rPr>
          <w:rFonts w:asciiTheme="majorBidi" w:hAnsiTheme="majorBidi" w:cstheme="majorBidi"/>
          <w:sz w:val="28"/>
          <w:szCs w:val="28"/>
        </w:rPr>
      </w:pPr>
    </w:p>
    <w:p w14:paraId="6F9B585E" w14:textId="732DB724" w:rsidR="00B611B8" w:rsidRDefault="00F568FE" w:rsidP="00E747FC">
      <w:pPr>
        <w:pStyle w:val="ad"/>
        <w:ind w:firstLine="720"/>
        <w:jc w:val="both"/>
        <w:rPr>
          <w:rFonts w:asciiTheme="majorBidi" w:hAnsiTheme="majorBidi" w:cstheme="majorBidi"/>
          <w:sz w:val="28"/>
          <w:szCs w:val="28"/>
        </w:rPr>
      </w:pPr>
      <w:r w:rsidRPr="005337AE">
        <w:rPr>
          <w:rFonts w:asciiTheme="majorBidi" w:hAnsiTheme="majorBidi" w:cstheme="majorBidi"/>
          <w:sz w:val="28"/>
          <w:szCs w:val="28"/>
        </w:rPr>
        <w:t xml:space="preserve">Результаты регрессионного анализа </w:t>
      </w:r>
      <w:r w:rsidR="00723992">
        <w:rPr>
          <w:rFonts w:asciiTheme="majorBidi" w:hAnsiTheme="majorBidi" w:cstheme="majorBidi"/>
          <w:sz w:val="28"/>
          <w:szCs w:val="28"/>
          <w:lang w:val="kk-KZ"/>
        </w:rPr>
        <w:t>на сроке</w:t>
      </w:r>
      <w:r>
        <w:rPr>
          <w:rFonts w:asciiTheme="majorBidi" w:hAnsiTheme="majorBidi" w:cstheme="majorBidi"/>
          <w:sz w:val="28"/>
          <w:szCs w:val="28"/>
        </w:rPr>
        <w:t xml:space="preserve"> 12 месяцев после операции </w:t>
      </w:r>
      <w:r w:rsidRPr="005337AE">
        <w:rPr>
          <w:rFonts w:asciiTheme="majorBidi" w:hAnsiTheme="majorBidi" w:cstheme="majorBidi"/>
          <w:sz w:val="28"/>
          <w:szCs w:val="28"/>
        </w:rPr>
        <w:t>показали</w:t>
      </w:r>
      <w:r w:rsidR="00A42C2F">
        <w:rPr>
          <w:rFonts w:asciiTheme="majorBidi" w:hAnsiTheme="majorBidi" w:cstheme="majorBidi"/>
          <w:sz w:val="28"/>
          <w:szCs w:val="28"/>
          <w:lang w:val="kk-KZ"/>
        </w:rPr>
        <w:t xml:space="preserve"> </w:t>
      </w:r>
      <w:r w:rsidR="00FE212C">
        <w:rPr>
          <w:rFonts w:asciiTheme="majorBidi" w:hAnsiTheme="majorBidi" w:cstheme="majorBidi"/>
          <w:sz w:val="28"/>
          <w:szCs w:val="28"/>
          <w:lang w:val="kk-KZ"/>
        </w:rPr>
        <w:t xml:space="preserve">стандартизированный коэфициент регрессии </w:t>
      </w:r>
      <w:r w:rsidR="00A42C2F">
        <w:rPr>
          <w:rFonts w:asciiTheme="majorBidi" w:hAnsiTheme="majorBidi" w:cstheme="majorBidi"/>
          <w:sz w:val="28"/>
          <w:szCs w:val="28"/>
          <w:lang w:val="kk-KZ"/>
        </w:rPr>
        <w:t>равный 0,742</w:t>
      </w:r>
      <w:r w:rsidR="00FE212C">
        <w:rPr>
          <w:rFonts w:asciiTheme="majorBidi" w:hAnsiTheme="majorBidi" w:cstheme="majorBidi"/>
          <w:sz w:val="28"/>
          <w:szCs w:val="28"/>
          <w:lang w:val="kk-KZ"/>
        </w:rPr>
        <w:t xml:space="preserve">, что показывает сильную положительную связь между </w:t>
      </w:r>
      <w:r w:rsidR="00FE212C">
        <w:rPr>
          <w:rFonts w:asciiTheme="majorBidi" w:hAnsiTheme="majorBidi" w:cstheme="majorBidi"/>
          <w:sz w:val="28"/>
          <w:szCs w:val="28"/>
          <w:lang w:val="en-US"/>
        </w:rPr>
        <w:t>EI</w:t>
      </w:r>
      <w:r w:rsidR="00FE212C">
        <w:rPr>
          <w:rFonts w:asciiTheme="majorBidi" w:hAnsiTheme="majorBidi" w:cstheme="majorBidi"/>
          <w:sz w:val="28"/>
          <w:szCs w:val="28"/>
          <w:lang w:val="kk-KZ"/>
        </w:rPr>
        <w:t xml:space="preserve"> и качеством жизни</w:t>
      </w:r>
      <w:r w:rsidR="00A42C2F">
        <w:rPr>
          <w:rFonts w:asciiTheme="majorBidi" w:hAnsiTheme="majorBidi" w:cstheme="majorBidi"/>
          <w:sz w:val="28"/>
          <w:szCs w:val="28"/>
          <w:lang w:val="kk-KZ"/>
        </w:rPr>
        <w:t>.</w:t>
      </w:r>
      <w:r w:rsidR="00FE212C">
        <w:rPr>
          <w:rFonts w:asciiTheme="majorBidi" w:hAnsiTheme="majorBidi" w:cstheme="majorBidi"/>
          <w:sz w:val="28"/>
          <w:szCs w:val="28"/>
          <w:lang w:val="kk-KZ"/>
        </w:rPr>
        <w:t xml:space="preserve"> </w:t>
      </w:r>
      <w:r w:rsidR="00A42C2F">
        <w:rPr>
          <w:rFonts w:asciiTheme="majorBidi" w:hAnsiTheme="majorBidi" w:cstheme="majorBidi"/>
          <w:sz w:val="28"/>
          <w:szCs w:val="28"/>
          <w:lang w:val="kk-KZ"/>
        </w:rPr>
        <w:t>К</w:t>
      </w:r>
      <w:r w:rsidR="00E40A29" w:rsidRPr="005337AE">
        <w:rPr>
          <w:rFonts w:asciiTheme="majorBidi" w:hAnsiTheme="majorBidi" w:cstheme="majorBidi"/>
          <w:sz w:val="28"/>
          <w:szCs w:val="28"/>
        </w:rPr>
        <w:t>оэффициент</w:t>
      </w:r>
      <w:r w:rsidRPr="005337AE">
        <w:rPr>
          <w:rFonts w:asciiTheme="majorBidi" w:hAnsiTheme="majorBidi" w:cstheme="majorBidi"/>
          <w:sz w:val="28"/>
          <w:szCs w:val="28"/>
        </w:rPr>
        <w:t xml:space="preserve"> детерминации (R²=0,</w:t>
      </w:r>
      <w:r>
        <w:rPr>
          <w:rFonts w:asciiTheme="majorBidi" w:hAnsiTheme="majorBidi" w:cstheme="majorBidi"/>
          <w:sz w:val="28"/>
          <w:szCs w:val="28"/>
        </w:rPr>
        <w:t>551</w:t>
      </w:r>
      <w:r w:rsidRPr="005337AE">
        <w:rPr>
          <w:rFonts w:asciiTheme="majorBidi" w:hAnsiTheme="majorBidi" w:cstheme="majorBidi"/>
          <w:sz w:val="28"/>
          <w:szCs w:val="28"/>
        </w:rPr>
        <w:t>)</w:t>
      </w:r>
      <w:r w:rsidR="00FE212C">
        <w:rPr>
          <w:rFonts w:asciiTheme="majorBidi" w:hAnsiTheme="majorBidi" w:cstheme="majorBidi"/>
          <w:sz w:val="28"/>
          <w:szCs w:val="28"/>
          <w:lang w:val="kk-KZ"/>
        </w:rPr>
        <w:t>, что</w:t>
      </w:r>
      <w:r>
        <w:rPr>
          <w:rFonts w:asciiTheme="majorBidi" w:hAnsiTheme="majorBidi" w:cstheme="majorBidi"/>
          <w:sz w:val="28"/>
          <w:szCs w:val="28"/>
        </w:rPr>
        <w:t xml:space="preserve"> означает, что </w:t>
      </w:r>
      <w:r w:rsidR="002C227C">
        <w:rPr>
          <w:rFonts w:asciiTheme="majorBidi" w:hAnsiTheme="majorBidi" w:cstheme="majorBidi"/>
          <w:sz w:val="28"/>
          <w:szCs w:val="28"/>
        </w:rPr>
        <w:t>55</w:t>
      </w:r>
      <w:r>
        <w:rPr>
          <w:rFonts w:asciiTheme="majorBidi" w:hAnsiTheme="majorBidi" w:cstheme="majorBidi"/>
          <w:sz w:val="28"/>
          <w:szCs w:val="28"/>
        </w:rPr>
        <w:t>,</w:t>
      </w:r>
      <w:r w:rsidR="002C227C">
        <w:rPr>
          <w:rFonts w:asciiTheme="majorBidi" w:hAnsiTheme="majorBidi" w:cstheme="majorBidi"/>
          <w:sz w:val="28"/>
          <w:szCs w:val="28"/>
        </w:rPr>
        <w:t>1</w:t>
      </w:r>
      <w:r>
        <w:rPr>
          <w:rFonts w:asciiTheme="majorBidi" w:hAnsiTheme="majorBidi" w:cstheme="majorBidi"/>
          <w:sz w:val="28"/>
          <w:szCs w:val="28"/>
        </w:rPr>
        <w:t xml:space="preserve">% вариации суммы баллов качества жизни через </w:t>
      </w:r>
      <w:r w:rsidR="002C227C">
        <w:rPr>
          <w:rFonts w:asciiTheme="majorBidi" w:hAnsiTheme="majorBidi" w:cstheme="majorBidi"/>
          <w:sz w:val="28"/>
          <w:szCs w:val="28"/>
        </w:rPr>
        <w:t>1 год</w:t>
      </w:r>
      <w:r>
        <w:rPr>
          <w:rFonts w:asciiTheme="majorBidi" w:hAnsiTheme="majorBidi" w:cstheme="majorBidi"/>
          <w:sz w:val="28"/>
          <w:szCs w:val="28"/>
        </w:rPr>
        <w:t xml:space="preserve"> </w:t>
      </w:r>
      <w:r w:rsidR="002C227C">
        <w:rPr>
          <w:rFonts w:asciiTheme="majorBidi" w:hAnsiTheme="majorBidi" w:cstheme="majorBidi"/>
          <w:sz w:val="28"/>
          <w:szCs w:val="28"/>
        </w:rPr>
        <w:t>после герниопластики</w:t>
      </w:r>
      <w:r>
        <w:rPr>
          <w:rFonts w:asciiTheme="majorBidi" w:hAnsiTheme="majorBidi" w:cstheme="majorBidi"/>
          <w:sz w:val="28"/>
          <w:szCs w:val="28"/>
        </w:rPr>
        <w:t xml:space="preserve"> объясняется повышение</w:t>
      </w:r>
      <w:r w:rsidR="00B90824">
        <w:rPr>
          <w:rFonts w:asciiTheme="majorBidi" w:hAnsiTheme="majorBidi" w:cstheme="majorBidi"/>
          <w:sz w:val="28"/>
          <w:szCs w:val="28"/>
        </w:rPr>
        <w:t>м</w:t>
      </w:r>
      <w:r>
        <w:rPr>
          <w:rFonts w:asciiTheme="majorBidi" w:hAnsiTheme="majorBidi" w:cstheme="majorBidi"/>
          <w:sz w:val="28"/>
          <w:szCs w:val="28"/>
        </w:rPr>
        <w:t xml:space="preserve"> индекса эластичности</w:t>
      </w:r>
      <w:r w:rsidRPr="005337AE">
        <w:rPr>
          <w:rFonts w:asciiTheme="majorBidi" w:hAnsiTheme="majorBidi" w:cstheme="majorBidi"/>
          <w:sz w:val="28"/>
          <w:szCs w:val="28"/>
        </w:rPr>
        <w:t>. Скорректированный R² составил 0,</w:t>
      </w:r>
      <w:r w:rsidR="002C227C">
        <w:rPr>
          <w:rFonts w:asciiTheme="majorBidi" w:hAnsiTheme="majorBidi" w:cstheme="majorBidi"/>
          <w:sz w:val="28"/>
          <w:szCs w:val="28"/>
        </w:rPr>
        <w:t>546</w:t>
      </w:r>
      <w:r w:rsidRPr="005337AE">
        <w:rPr>
          <w:rFonts w:asciiTheme="majorBidi" w:hAnsiTheme="majorBidi" w:cstheme="majorBidi"/>
          <w:sz w:val="28"/>
          <w:szCs w:val="28"/>
        </w:rPr>
        <w:t xml:space="preserve">, что также подтверждает адекватность модели. </w:t>
      </w:r>
    </w:p>
    <w:p w14:paraId="6E4B8AAC" w14:textId="0746D22F" w:rsidR="00F568FE" w:rsidRDefault="00756E1E" w:rsidP="00E747FC">
      <w:pPr>
        <w:pStyle w:val="ad"/>
        <w:ind w:firstLine="720"/>
        <w:jc w:val="both"/>
        <w:rPr>
          <w:rFonts w:asciiTheme="majorBidi" w:hAnsiTheme="majorBidi" w:cstheme="majorBidi"/>
          <w:sz w:val="28"/>
          <w:szCs w:val="28"/>
        </w:rPr>
      </w:pPr>
      <w:r>
        <w:rPr>
          <w:rFonts w:asciiTheme="majorBidi" w:hAnsiTheme="majorBidi" w:cstheme="majorBidi"/>
          <w:sz w:val="28"/>
          <w:szCs w:val="28"/>
        </w:rPr>
        <w:t xml:space="preserve">Значение </w:t>
      </w:r>
      <w:r w:rsidR="00F568FE" w:rsidRPr="005337AE">
        <w:rPr>
          <w:rFonts w:asciiTheme="majorBidi" w:hAnsiTheme="majorBidi" w:cstheme="majorBidi"/>
          <w:sz w:val="28"/>
          <w:szCs w:val="28"/>
        </w:rPr>
        <w:t xml:space="preserve">F составляет </w:t>
      </w:r>
      <w:r w:rsidR="00F568FE">
        <w:rPr>
          <w:rFonts w:asciiTheme="majorBidi" w:hAnsiTheme="majorBidi" w:cstheme="majorBidi"/>
          <w:sz w:val="28"/>
          <w:szCs w:val="28"/>
        </w:rPr>
        <w:t>46</w:t>
      </w:r>
      <w:r w:rsidR="00F568FE" w:rsidRPr="005337AE">
        <w:rPr>
          <w:rFonts w:asciiTheme="majorBidi" w:hAnsiTheme="majorBidi" w:cstheme="majorBidi"/>
          <w:sz w:val="28"/>
          <w:szCs w:val="28"/>
        </w:rPr>
        <w:t>,</w:t>
      </w:r>
      <w:r w:rsidR="00F568FE">
        <w:rPr>
          <w:rFonts w:asciiTheme="majorBidi" w:hAnsiTheme="majorBidi" w:cstheme="majorBidi"/>
          <w:sz w:val="28"/>
          <w:szCs w:val="28"/>
        </w:rPr>
        <w:t>644</w:t>
      </w:r>
      <w:r w:rsidR="00E747FC">
        <w:rPr>
          <w:rFonts w:asciiTheme="majorBidi" w:hAnsiTheme="majorBidi" w:cstheme="majorBidi"/>
          <w:sz w:val="28"/>
          <w:szCs w:val="28"/>
        </w:rPr>
        <w:t xml:space="preserve"> при с</w:t>
      </w:r>
      <w:r w:rsidR="00E747FC" w:rsidRPr="00E747FC">
        <w:rPr>
          <w:rFonts w:asciiTheme="majorBidi" w:hAnsiTheme="majorBidi" w:cstheme="majorBidi"/>
          <w:sz w:val="28"/>
          <w:szCs w:val="28"/>
        </w:rPr>
        <w:t>оответствующе</w:t>
      </w:r>
      <w:r w:rsidR="00E747FC">
        <w:rPr>
          <w:rFonts w:asciiTheme="majorBidi" w:hAnsiTheme="majorBidi" w:cstheme="majorBidi"/>
          <w:sz w:val="28"/>
          <w:szCs w:val="28"/>
        </w:rPr>
        <w:t>м</w:t>
      </w:r>
      <w:r w:rsidR="00E747FC" w:rsidRPr="00E747FC">
        <w:rPr>
          <w:rFonts w:asciiTheme="majorBidi" w:hAnsiTheme="majorBidi" w:cstheme="majorBidi"/>
          <w:sz w:val="28"/>
          <w:szCs w:val="28"/>
        </w:rPr>
        <w:t xml:space="preserve"> значени</w:t>
      </w:r>
      <w:r w:rsidR="00E747FC">
        <w:rPr>
          <w:rFonts w:asciiTheme="majorBidi" w:hAnsiTheme="majorBidi" w:cstheme="majorBidi"/>
          <w:sz w:val="28"/>
          <w:szCs w:val="28"/>
        </w:rPr>
        <w:t>и</w:t>
      </w:r>
      <w:r w:rsidR="00E747FC" w:rsidRPr="00E747FC">
        <w:rPr>
          <w:rFonts w:asciiTheme="majorBidi" w:hAnsiTheme="majorBidi" w:cstheme="majorBidi"/>
          <w:sz w:val="28"/>
          <w:szCs w:val="28"/>
        </w:rPr>
        <w:t xml:space="preserve"> </w:t>
      </w:r>
      <w:r w:rsidR="00E747FC" w:rsidRPr="005337AE">
        <w:rPr>
          <w:rFonts w:asciiTheme="majorBidi" w:hAnsiTheme="majorBidi" w:cstheme="majorBidi"/>
          <w:sz w:val="28"/>
          <w:szCs w:val="28"/>
        </w:rPr>
        <w:t>p</w:t>
      </w:r>
      <w:r w:rsidR="00E747FC">
        <w:rPr>
          <w:rFonts w:asciiTheme="majorBidi" w:hAnsiTheme="majorBidi" w:cstheme="majorBidi"/>
          <w:sz w:val="28"/>
          <w:szCs w:val="28"/>
        </w:rPr>
        <w:t xml:space="preserve">=0,00 </w:t>
      </w:r>
      <w:r w:rsidR="00E747FC" w:rsidRPr="00E747FC">
        <w:rPr>
          <w:rFonts w:asciiTheme="majorBidi" w:hAnsiTheme="majorBidi" w:cstheme="majorBidi"/>
          <w:sz w:val="28"/>
          <w:szCs w:val="28"/>
        </w:rPr>
        <w:t>указывает на то, что модель значима на уровне 0</w:t>
      </w:r>
      <w:r w:rsidR="00E747FC">
        <w:rPr>
          <w:rFonts w:asciiTheme="majorBidi" w:hAnsiTheme="majorBidi" w:cstheme="majorBidi"/>
          <w:sz w:val="28"/>
          <w:szCs w:val="28"/>
        </w:rPr>
        <w:t>,</w:t>
      </w:r>
      <w:r w:rsidR="00E747FC" w:rsidRPr="00E747FC">
        <w:rPr>
          <w:rFonts w:asciiTheme="majorBidi" w:hAnsiTheme="majorBidi" w:cstheme="majorBidi"/>
          <w:sz w:val="28"/>
          <w:szCs w:val="28"/>
        </w:rPr>
        <w:t>05</w:t>
      </w:r>
      <w:r w:rsidR="00DF2AE5">
        <w:rPr>
          <w:rFonts w:asciiTheme="majorBidi" w:hAnsiTheme="majorBidi" w:cstheme="majorBidi"/>
          <w:sz w:val="28"/>
          <w:szCs w:val="28"/>
        </w:rPr>
        <w:t xml:space="preserve"> </w:t>
      </w:r>
      <w:r w:rsidR="00DF2AE5" w:rsidRPr="00DF2AE5">
        <w:rPr>
          <w:rFonts w:asciiTheme="majorBidi" w:hAnsiTheme="majorBidi" w:cstheme="majorBidi"/>
          <w:sz w:val="28"/>
          <w:szCs w:val="28"/>
        </w:rPr>
        <w:t>(Таблица 1</w:t>
      </w:r>
      <w:r w:rsidR="00DF2AE5">
        <w:rPr>
          <w:rFonts w:asciiTheme="majorBidi" w:hAnsiTheme="majorBidi" w:cstheme="majorBidi"/>
          <w:sz w:val="28"/>
          <w:szCs w:val="28"/>
        </w:rPr>
        <w:t>9</w:t>
      </w:r>
      <w:r w:rsidR="00DF2AE5" w:rsidRPr="00DF2AE5">
        <w:rPr>
          <w:rFonts w:asciiTheme="majorBidi" w:hAnsiTheme="majorBidi" w:cstheme="majorBidi"/>
          <w:sz w:val="28"/>
          <w:szCs w:val="28"/>
        </w:rPr>
        <w:t>)</w:t>
      </w:r>
      <w:r w:rsidR="00DF2AE5">
        <w:rPr>
          <w:rFonts w:asciiTheme="majorBidi" w:hAnsiTheme="majorBidi" w:cstheme="majorBidi"/>
          <w:sz w:val="28"/>
          <w:szCs w:val="28"/>
        </w:rPr>
        <w:t>.</w:t>
      </w:r>
    </w:p>
    <w:p w14:paraId="6313E2C4" w14:textId="77777777" w:rsidR="00F568FE" w:rsidRDefault="00F568FE" w:rsidP="00F568FE">
      <w:pPr>
        <w:pStyle w:val="ad"/>
        <w:ind w:firstLine="720"/>
        <w:jc w:val="both"/>
        <w:rPr>
          <w:rFonts w:asciiTheme="majorBidi" w:hAnsiTheme="majorBidi" w:cstheme="majorBidi"/>
          <w:sz w:val="28"/>
          <w:szCs w:val="28"/>
        </w:rPr>
      </w:pPr>
    </w:p>
    <w:p w14:paraId="0CEF63D4" w14:textId="20C7B1B9" w:rsidR="00F568FE" w:rsidRDefault="00F568FE" w:rsidP="00F568FE">
      <w:pPr>
        <w:pStyle w:val="ad"/>
        <w:ind w:firstLine="720"/>
        <w:jc w:val="both"/>
        <w:rPr>
          <w:rFonts w:asciiTheme="majorBidi" w:hAnsiTheme="majorBidi" w:cstheme="majorBidi"/>
          <w:sz w:val="28"/>
          <w:szCs w:val="28"/>
        </w:rPr>
      </w:pPr>
      <w:r w:rsidRPr="004F2967">
        <w:rPr>
          <w:rFonts w:asciiTheme="majorBidi" w:hAnsiTheme="majorBidi" w:cstheme="majorBidi"/>
          <w:sz w:val="28"/>
          <w:szCs w:val="28"/>
        </w:rPr>
        <w:t xml:space="preserve">Таблица </w:t>
      </w:r>
      <w:r w:rsidR="00DF2AE5">
        <w:rPr>
          <w:rFonts w:asciiTheme="majorBidi" w:hAnsiTheme="majorBidi" w:cstheme="majorBidi"/>
          <w:sz w:val="28"/>
          <w:szCs w:val="28"/>
        </w:rPr>
        <w:t xml:space="preserve">19 </w:t>
      </w:r>
      <w:r w:rsidRPr="004F2967">
        <w:rPr>
          <w:rFonts w:asciiTheme="majorBidi" w:hAnsiTheme="majorBidi" w:cstheme="majorBidi"/>
          <w:sz w:val="28"/>
          <w:szCs w:val="28"/>
        </w:rPr>
        <w:t>– Характеристик</w:t>
      </w:r>
      <w:r>
        <w:rPr>
          <w:rFonts w:asciiTheme="majorBidi" w:hAnsiTheme="majorBidi" w:cstheme="majorBidi"/>
          <w:sz w:val="28"/>
          <w:szCs w:val="28"/>
        </w:rPr>
        <w:t>а</w:t>
      </w:r>
      <w:r w:rsidRPr="004F2967">
        <w:rPr>
          <w:rFonts w:asciiTheme="majorBidi" w:hAnsiTheme="majorBidi" w:cstheme="majorBidi"/>
          <w:sz w:val="28"/>
          <w:szCs w:val="28"/>
        </w:rPr>
        <w:t xml:space="preserve"> регрессионной модели показателей</w:t>
      </w:r>
      <w:r>
        <w:rPr>
          <w:rFonts w:asciiTheme="majorBidi" w:hAnsiTheme="majorBidi" w:cstheme="majorBidi"/>
          <w:sz w:val="28"/>
          <w:szCs w:val="28"/>
        </w:rPr>
        <w:t xml:space="preserve"> </w:t>
      </w:r>
      <w:r w:rsidRPr="009D2022">
        <w:rPr>
          <w:rFonts w:asciiTheme="majorBidi" w:hAnsiTheme="majorBidi" w:cstheme="majorBidi"/>
          <w:sz w:val="28"/>
          <w:szCs w:val="28"/>
        </w:rPr>
        <w:t>индекса эластичности послеоперационной области</w:t>
      </w:r>
      <w:r w:rsidRPr="004F2967">
        <w:rPr>
          <w:rFonts w:asciiTheme="majorBidi" w:hAnsiTheme="majorBidi" w:cstheme="majorBidi"/>
          <w:sz w:val="28"/>
          <w:szCs w:val="28"/>
        </w:rPr>
        <w:t xml:space="preserve"> с общ</w:t>
      </w:r>
      <w:r>
        <w:rPr>
          <w:rFonts w:asciiTheme="majorBidi" w:hAnsiTheme="majorBidi" w:cstheme="majorBidi"/>
          <w:sz w:val="28"/>
          <w:szCs w:val="28"/>
        </w:rPr>
        <w:t>им</w:t>
      </w:r>
      <w:r w:rsidRPr="004F2967">
        <w:rPr>
          <w:rFonts w:asciiTheme="majorBidi" w:hAnsiTheme="majorBidi" w:cstheme="majorBidi"/>
          <w:sz w:val="28"/>
          <w:szCs w:val="28"/>
        </w:rPr>
        <w:t xml:space="preserve"> балл</w:t>
      </w:r>
      <w:r>
        <w:rPr>
          <w:rFonts w:asciiTheme="majorBidi" w:hAnsiTheme="majorBidi" w:cstheme="majorBidi"/>
          <w:sz w:val="28"/>
          <w:szCs w:val="28"/>
        </w:rPr>
        <w:t xml:space="preserve">ом качества жизни </w:t>
      </w:r>
      <w:r w:rsidRPr="004F2967">
        <w:rPr>
          <w:rFonts w:asciiTheme="majorBidi" w:hAnsiTheme="majorBidi" w:cstheme="majorBidi"/>
          <w:sz w:val="28"/>
          <w:szCs w:val="28"/>
        </w:rPr>
        <w:t xml:space="preserve">в </w:t>
      </w:r>
      <w:r>
        <w:rPr>
          <w:rFonts w:asciiTheme="majorBidi" w:hAnsiTheme="majorBidi" w:cstheme="majorBidi"/>
          <w:sz w:val="28"/>
          <w:szCs w:val="28"/>
        </w:rPr>
        <w:t xml:space="preserve">2-х </w:t>
      </w:r>
      <w:r w:rsidRPr="004F2967">
        <w:rPr>
          <w:rFonts w:asciiTheme="majorBidi" w:hAnsiTheme="majorBidi" w:cstheme="majorBidi"/>
          <w:sz w:val="28"/>
          <w:szCs w:val="28"/>
        </w:rPr>
        <w:t>групп</w:t>
      </w:r>
      <w:r>
        <w:rPr>
          <w:rFonts w:asciiTheme="majorBidi" w:hAnsiTheme="majorBidi" w:cstheme="majorBidi"/>
          <w:sz w:val="28"/>
          <w:szCs w:val="28"/>
        </w:rPr>
        <w:t>ах, 12 месяцев после операции</w:t>
      </w:r>
    </w:p>
    <w:p w14:paraId="56D581B3" w14:textId="77777777" w:rsidR="00F568FE" w:rsidRDefault="00F568FE" w:rsidP="00F568FE">
      <w:pPr>
        <w:pStyle w:val="ad"/>
        <w:ind w:firstLine="720"/>
        <w:jc w:val="both"/>
        <w:rPr>
          <w:rFonts w:asciiTheme="majorBidi" w:hAnsiTheme="majorBidi" w:cstheme="majorBidi"/>
          <w:sz w:val="28"/>
          <w:szCs w:val="28"/>
        </w:rPr>
      </w:pPr>
    </w:p>
    <w:tbl>
      <w:tblPr>
        <w:tblStyle w:val="af6"/>
        <w:tblW w:w="0" w:type="auto"/>
        <w:tblLook w:val="04A0" w:firstRow="1" w:lastRow="0" w:firstColumn="1" w:lastColumn="0" w:noHBand="0" w:noVBand="1"/>
      </w:tblPr>
      <w:tblGrid>
        <w:gridCol w:w="872"/>
        <w:gridCol w:w="1069"/>
        <w:gridCol w:w="859"/>
        <w:gridCol w:w="1207"/>
        <w:gridCol w:w="1243"/>
        <w:gridCol w:w="2905"/>
        <w:gridCol w:w="876"/>
        <w:gridCol w:w="823"/>
      </w:tblGrid>
      <w:tr w:rsidR="00756E1E" w:rsidRPr="00594E71" w14:paraId="4F15ACB9" w14:textId="77777777" w:rsidTr="008B4404">
        <w:trPr>
          <w:trHeight w:val="568"/>
        </w:trPr>
        <w:tc>
          <w:tcPr>
            <w:tcW w:w="877" w:type="dxa"/>
          </w:tcPr>
          <w:p w14:paraId="57DD8705" w14:textId="77777777" w:rsidR="00F568FE" w:rsidRPr="00594E71" w:rsidRDefault="00F568FE" w:rsidP="008B4404">
            <w:pPr>
              <w:pStyle w:val="ad"/>
              <w:jc w:val="center"/>
              <w:rPr>
                <w:rFonts w:asciiTheme="majorBidi" w:hAnsiTheme="majorBidi" w:cstheme="majorBidi"/>
                <w:sz w:val="24"/>
                <w:szCs w:val="24"/>
                <w:lang w:val="en-US"/>
              </w:rPr>
            </w:pPr>
            <w:r w:rsidRPr="00594E71">
              <w:rPr>
                <w:rFonts w:asciiTheme="majorBidi" w:hAnsiTheme="majorBidi" w:cstheme="majorBidi"/>
                <w:sz w:val="24"/>
                <w:szCs w:val="24"/>
                <w:lang w:val="en-US"/>
              </w:rPr>
              <w:t>b</w:t>
            </w:r>
            <w:r w:rsidRPr="00594E71">
              <w:rPr>
                <w:rFonts w:asciiTheme="majorBidi" w:hAnsiTheme="majorBidi" w:cstheme="majorBidi"/>
                <w:sz w:val="24"/>
                <w:szCs w:val="24"/>
              </w:rPr>
              <w:t>*</w:t>
            </w:r>
          </w:p>
        </w:tc>
        <w:tc>
          <w:tcPr>
            <w:tcW w:w="1074" w:type="dxa"/>
          </w:tcPr>
          <w:p w14:paraId="6891A03C" w14:textId="77777777" w:rsidR="00F568FE" w:rsidRPr="00133DA1" w:rsidRDefault="00F568FE" w:rsidP="008B4404">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 xml:space="preserve">Std.Err. of </w:t>
            </w:r>
            <w:r w:rsidRPr="00594E71">
              <w:rPr>
                <w:rFonts w:asciiTheme="majorBidi" w:hAnsiTheme="majorBidi" w:cstheme="majorBidi"/>
                <w:sz w:val="24"/>
                <w:szCs w:val="24"/>
                <w:lang w:val="en-US"/>
              </w:rPr>
              <w:t>b</w:t>
            </w:r>
            <w:r w:rsidRPr="00594E71">
              <w:rPr>
                <w:rFonts w:asciiTheme="majorBidi" w:hAnsiTheme="majorBidi" w:cstheme="majorBidi"/>
                <w:sz w:val="24"/>
                <w:szCs w:val="24"/>
              </w:rPr>
              <w:t>*</w:t>
            </w:r>
          </w:p>
        </w:tc>
        <w:tc>
          <w:tcPr>
            <w:tcW w:w="864" w:type="dxa"/>
          </w:tcPr>
          <w:p w14:paraId="35BCFA56" w14:textId="77777777" w:rsidR="00F568FE" w:rsidRPr="0048206E" w:rsidRDefault="00F568FE" w:rsidP="008B4404">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b</w:t>
            </w:r>
          </w:p>
        </w:tc>
        <w:tc>
          <w:tcPr>
            <w:tcW w:w="1218" w:type="dxa"/>
          </w:tcPr>
          <w:p w14:paraId="2DDC753B" w14:textId="77777777" w:rsidR="00F568FE" w:rsidRPr="00133DA1" w:rsidRDefault="00F568FE" w:rsidP="008B4404">
            <w:pPr>
              <w:pStyle w:val="ad"/>
              <w:jc w:val="center"/>
              <w:rPr>
                <w:rFonts w:asciiTheme="majorBidi" w:hAnsiTheme="majorBidi" w:cstheme="majorBidi"/>
                <w:lang w:val="en-US"/>
              </w:rPr>
            </w:pPr>
            <w:r>
              <w:rPr>
                <w:rFonts w:asciiTheme="majorBidi" w:hAnsiTheme="majorBidi" w:cstheme="majorBidi"/>
                <w:sz w:val="24"/>
                <w:szCs w:val="24"/>
                <w:lang w:val="en-US"/>
              </w:rPr>
              <w:t xml:space="preserve">Std.Err. of </w:t>
            </w:r>
            <w:r w:rsidRPr="00594E71">
              <w:rPr>
                <w:rFonts w:asciiTheme="majorBidi" w:hAnsiTheme="majorBidi" w:cstheme="majorBidi"/>
                <w:sz w:val="24"/>
                <w:szCs w:val="24"/>
                <w:lang w:val="en-US"/>
              </w:rPr>
              <w:t>b</w:t>
            </w:r>
          </w:p>
        </w:tc>
        <w:tc>
          <w:tcPr>
            <w:tcW w:w="1267" w:type="dxa"/>
          </w:tcPr>
          <w:p w14:paraId="7D8A36EA" w14:textId="77777777" w:rsidR="00F568FE" w:rsidRPr="0048206E" w:rsidRDefault="00F568FE" w:rsidP="008B4404">
            <w:pPr>
              <w:pStyle w:val="ad"/>
              <w:jc w:val="center"/>
              <w:rPr>
                <w:rFonts w:asciiTheme="majorBidi" w:hAnsiTheme="majorBidi" w:cstheme="majorBidi"/>
              </w:rPr>
            </w:pPr>
            <w:r w:rsidRPr="0048206E">
              <w:rPr>
                <w:rFonts w:asciiTheme="majorBidi" w:hAnsiTheme="majorBidi" w:cstheme="majorBidi"/>
              </w:rPr>
              <w:t>R²</w:t>
            </w:r>
          </w:p>
        </w:tc>
        <w:tc>
          <w:tcPr>
            <w:tcW w:w="2932" w:type="dxa"/>
          </w:tcPr>
          <w:p w14:paraId="3A69B116" w14:textId="77777777" w:rsidR="00F568FE" w:rsidRPr="00594E71" w:rsidRDefault="00F568FE" w:rsidP="008B4404">
            <w:pPr>
              <w:pStyle w:val="ad"/>
              <w:jc w:val="center"/>
              <w:rPr>
                <w:rFonts w:asciiTheme="majorBidi" w:hAnsiTheme="majorBidi" w:cstheme="majorBidi"/>
                <w:sz w:val="24"/>
                <w:szCs w:val="24"/>
              </w:rPr>
            </w:pPr>
            <w:r w:rsidRPr="00594E71">
              <w:rPr>
                <w:rFonts w:asciiTheme="majorBidi" w:hAnsiTheme="majorBidi" w:cstheme="majorBidi"/>
                <w:sz w:val="24"/>
                <w:szCs w:val="24"/>
              </w:rPr>
              <w:t>Скорректированный R²</w:t>
            </w:r>
          </w:p>
        </w:tc>
        <w:tc>
          <w:tcPr>
            <w:tcW w:w="705" w:type="dxa"/>
          </w:tcPr>
          <w:p w14:paraId="03BB590F" w14:textId="77777777" w:rsidR="00F568FE" w:rsidRPr="0048206E" w:rsidRDefault="00F568FE" w:rsidP="008B4404">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F</w:t>
            </w:r>
          </w:p>
        </w:tc>
        <w:tc>
          <w:tcPr>
            <w:tcW w:w="826" w:type="dxa"/>
          </w:tcPr>
          <w:p w14:paraId="4554538A" w14:textId="77777777" w:rsidR="00F568FE" w:rsidRPr="0048206E" w:rsidRDefault="00F568FE" w:rsidP="008B4404">
            <w:pPr>
              <w:pStyle w:val="ad"/>
              <w:jc w:val="center"/>
              <w:rPr>
                <w:rFonts w:asciiTheme="majorBidi" w:hAnsiTheme="majorBidi" w:cstheme="majorBidi"/>
                <w:sz w:val="24"/>
                <w:szCs w:val="24"/>
                <w:lang w:val="en-US"/>
              </w:rPr>
            </w:pPr>
            <w:r>
              <w:rPr>
                <w:rFonts w:asciiTheme="majorBidi" w:hAnsiTheme="majorBidi" w:cstheme="majorBidi"/>
                <w:sz w:val="24"/>
                <w:szCs w:val="24"/>
                <w:lang w:val="en-US"/>
              </w:rPr>
              <w:t>p-value</w:t>
            </w:r>
          </w:p>
        </w:tc>
      </w:tr>
      <w:tr w:rsidR="00756E1E" w:rsidRPr="00594E71" w14:paraId="39162BCF" w14:textId="77777777" w:rsidTr="008B4404">
        <w:trPr>
          <w:trHeight w:val="284"/>
        </w:trPr>
        <w:tc>
          <w:tcPr>
            <w:tcW w:w="877" w:type="dxa"/>
          </w:tcPr>
          <w:p w14:paraId="0D901C03" w14:textId="72658F39" w:rsidR="00F568FE" w:rsidRPr="00594E71" w:rsidRDefault="00F568FE" w:rsidP="008B4404">
            <w:pPr>
              <w:pStyle w:val="ad"/>
              <w:jc w:val="center"/>
              <w:rPr>
                <w:rFonts w:asciiTheme="majorBidi" w:hAnsiTheme="majorBidi" w:cstheme="majorBidi"/>
                <w:sz w:val="24"/>
                <w:szCs w:val="24"/>
              </w:rPr>
            </w:pPr>
            <w:r>
              <w:rPr>
                <w:rFonts w:asciiTheme="majorBidi" w:hAnsiTheme="majorBidi" w:cstheme="majorBidi"/>
                <w:sz w:val="24"/>
                <w:szCs w:val="24"/>
              </w:rPr>
              <w:t>0,</w:t>
            </w:r>
            <w:r w:rsidR="00E876D0">
              <w:rPr>
                <w:rFonts w:asciiTheme="majorBidi" w:hAnsiTheme="majorBidi" w:cstheme="majorBidi"/>
                <w:sz w:val="24"/>
                <w:szCs w:val="24"/>
              </w:rPr>
              <w:t>742</w:t>
            </w:r>
          </w:p>
        </w:tc>
        <w:tc>
          <w:tcPr>
            <w:tcW w:w="1074" w:type="dxa"/>
          </w:tcPr>
          <w:p w14:paraId="6C8F5AA8" w14:textId="5CBB9E2C" w:rsidR="00F568FE" w:rsidRPr="00594E71" w:rsidRDefault="00F568FE" w:rsidP="008B4404">
            <w:pPr>
              <w:pStyle w:val="ad"/>
              <w:jc w:val="center"/>
              <w:rPr>
                <w:rFonts w:asciiTheme="majorBidi" w:hAnsiTheme="majorBidi" w:cstheme="majorBidi"/>
                <w:sz w:val="24"/>
                <w:szCs w:val="24"/>
              </w:rPr>
            </w:pPr>
            <w:r>
              <w:rPr>
                <w:rFonts w:asciiTheme="majorBidi" w:hAnsiTheme="majorBidi" w:cstheme="majorBidi"/>
                <w:sz w:val="24"/>
                <w:szCs w:val="24"/>
              </w:rPr>
              <w:t>0,0</w:t>
            </w:r>
            <w:r w:rsidR="00E876D0">
              <w:rPr>
                <w:rFonts w:asciiTheme="majorBidi" w:hAnsiTheme="majorBidi" w:cstheme="majorBidi"/>
                <w:sz w:val="24"/>
                <w:szCs w:val="24"/>
              </w:rPr>
              <w:t>75</w:t>
            </w:r>
          </w:p>
        </w:tc>
        <w:tc>
          <w:tcPr>
            <w:tcW w:w="864" w:type="dxa"/>
          </w:tcPr>
          <w:p w14:paraId="5295C861" w14:textId="3006E1D6" w:rsidR="00F568FE" w:rsidRPr="00594E71" w:rsidRDefault="00F568FE" w:rsidP="008B4404">
            <w:pPr>
              <w:pStyle w:val="ad"/>
              <w:jc w:val="center"/>
              <w:rPr>
                <w:rFonts w:asciiTheme="majorBidi" w:hAnsiTheme="majorBidi" w:cstheme="majorBidi"/>
                <w:sz w:val="24"/>
                <w:szCs w:val="24"/>
              </w:rPr>
            </w:pPr>
            <w:r>
              <w:rPr>
                <w:rFonts w:asciiTheme="majorBidi" w:hAnsiTheme="majorBidi" w:cstheme="majorBidi"/>
                <w:sz w:val="24"/>
                <w:szCs w:val="24"/>
              </w:rPr>
              <w:t>1,</w:t>
            </w:r>
            <w:r w:rsidR="00E876D0">
              <w:rPr>
                <w:rFonts w:asciiTheme="majorBidi" w:hAnsiTheme="majorBidi" w:cstheme="majorBidi"/>
                <w:sz w:val="24"/>
                <w:szCs w:val="24"/>
              </w:rPr>
              <w:t>037</w:t>
            </w:r>
          </w:p>
        </w:tc>
        <w:tc>
          <w:tcPr>
            <w:tcW w:w="1218" w:type="dxa"/>
          </w:tcPr>
          <w:p w14:paraId="57351A10" w14:textId="29373696" w:rsidR="00F568FE" w:rsidRPr="0048206E" w:rsidRDefault="00F568FE" w:rsidP="008B4404">
            <w:pPr>
              <w:pStyle w:val="ad"/>
              <w:jc w:val="center"/>
              <w:rPr>
                <w:rFonts w:asciiTheme="majorBidi" w:hAnsiTheme="majorBidi" w:cstheme="majorBidi"/>
              </w:rPr>
            </w:pPr>
            <w:r>
              <w:rPr>
                <w:rFonts w:asciiTheme="majorBidi" w:hAnsiTheme="majorBidi" w:cstheme="majorBidi"/>
              </w:rPr>
              <w:t>0,1</w:t>
            </w:r>
            <w:r w:rsidR="00E876D0">
              <w:rPr>
                <w:rFonts w:asciiTheme="majorBidi" w:hAnsiTheme="majorBidi" w:cstheme="majorBidi"/>
              </w:rPr>
              <w:t>05</w:t>
            </w:r>
          </w:p>
        </w:tc>
        <w:tc>
          <w:tcPr>
            <w:tcW w:w="1267" w:type="dxa"/>
          </w:tcPr>
          <w:p w14:paraId="2B35B613" w14:textId="030EFA4B" w:rsidR="00F568FE" w:rsidRPr="00B100AE" w:rsidRDefault="00F568FE" w:rsidP="008B4404">
            <w:pPr>
              <w:pStyle w:val="ad"/>
              <w:jc w:val="center"/>
              <w:rPr>
                <w:rFonts w:asciiTheme="majorBidi" w:hAnsiTheme="majorBidi" w:cstheme="majorBidi"/>
              </w:rPr>
            </w:pPr>
            <w:r>
              <w:rPr>
                <w:rFonts w:asciiTheme="majorBidi" w:hAnsiTheme="majorBidi" w:cstheme="majorBidi"/>
                <w:lang w:val="en-US"/>
              </w:rPr>
              <w:t>0</w:t>
            </w:r>
            <w:r>
              <w:rPr>
                <w:rFonts w:asciiTheme="majorBidi" w:hAnsiTheme="majorBidi" w:cstheme="majorBidi"/>
              </w:rPr>
              <w:t>,</w:t>
            </w:r>
            <w:r w:rsidR="002C227C">
              <w:rPr>
                <w:rFonts w:asciiTheme="majorBidi" w:hAnsiTheme="majorBidi" w:cstheme="majorBidi"/>
              </w:rPr>
              <w:t>551</w:t>
            </w:r>
          </w:p>
        </w:tc>
        <w:tc>
          <w:tcPr>
            <w:tcW w:w="2932" w:type="dxa"/>
          </w:tcPr>
          <w:p w14:paraId="4696BDB6" w14:textId="2B9577F8" w:rsidR="00F568FE" w:rsidRPr="00594E71" w:rsidRDefault="00F568FE" w:rsidP="008B4404">
            <w:pPr>
              <w:pStyle w:val="ad"/>
              <w:jc w:val="center"/>
              <w:rPr>
                <w:rFonts w:asciiTheme="majorBidi" w:hAnsiTheme="majorBidi" w:cstheme="majorBidi"/>
                <w:sz w:val="24"/>
                <w:szCs w:val="24"/>
              </w:rPr>
            </w:pPr>
            <w:r>
              <w:rPr>
                <w:rFonts w:asciiTheme="majorBidi" w:hAnsiTheme="majorBidi" w:cstheme="majorBidi"/>
                <w:sz w:val="24"/>
                <w:szCs w:val="24"/>
              </w:rPr>
              <w:t>0,</w:t>
            </w:r>
            <w:r w:rsidR="002C227C">
              <w:rPr>
                <w:rFonts w:asciiTheme="majorBidi" w:hAnsiTheme="majorBidi" w:cstheme="majorBidi"/>
                <w:sz w:val="24"/>
                <w:szCs w:val="24"/>
              </w:rPr>
              <w:t>546</w:t>
            </w:r>
          </w:p>
        </w:tc>
        <w:tc>
          <w:tcPr>
            <w:tcW w:w="705" w:type="dxa"/>
          </w:tcPr>
          <w:p w14:paraId="1FF8BB8C" w14:textId="4FB91F25" w:rsidR="00F568FE" w:rsidRPr="00594E71" w:rsidRDefault="00756E1E" w:rsidP="008B4404">
            <w:pPr>
              <w:pStyle w:val="ad"/>
              <w:jc w:val="center"/>
              <w:rPr>
                <w:rFonts w:asciiTheme="majorBidi" w:hAnsiTheme="majorBidi" w:cstheme="majorBidi"/>
                <w:sz w:val="24"/>
                <w:szCs w:val="24"/>
              </w:rPr>
            </w:pPr>
            <w:r>
              <w:rPr>
                <w:rFonts w:asciiTheme="majorBidi" w:hAnsiTheme="majorBidi" w:cstheme="majorBidi"/>
                <w:sz w:val="24"/>
                <w:szCs w:val="24"/>
              </w:rPr>
              <w:t>95</w:t>
            </w:r>
            <w:r w:rsidR="00F568FE">
              <w:rPr>
                <w:rFonts w:asciiTheme="majorBidi" w:hAnsiTheme="majorBidi" w:cstheme="majorBidi"/>
                <w:sz w:val="24"/>
                <w:szCs w:val="24"/>
              </w:rPr>
              <w:t>,</w:t>
            </w:r>
            <w:r>
              <w:rPr>
                <w:rFonts w:asciiTheme="majorBidi" w:hAnsiTheme="majorBidi" w:cstheme="majorBidi"/>
                <w:sz w:val="24"/>
                <w:szCs w:val="24"/>
              </w:rPr>
              <w:t>898</w:t>
            </w:r>
          </w:p>
        </w:tc>
        <w:tc>
          <w:tcPr>
            <w:tcW w:w="826" w:type="dxa"/>
          </w:tcPr>
          <w:p w14:paraId="243FA7D4" w14:textId="77777777" w:rsidR="00F568FE" w:rsidRPr="00594E71" w:rsidRDefault="00F568FE" w:rsidP="008B4404">
            <w:pPr>
              <w:pStyle w:val="ad"/>
              <w:jc w:val="center"/>
              <w:rPr>
                <w:rFonts w:asciiTheme="majorBidi" w:hAnsiTheme="majorBidi" w:cstheme="majorBidi"/>
                <w:sz w:val="24"/>
                <w:szCs w:val="24"/>
              </w:rPr>
            </w:pPr>
            <w:r>
              <w:rPr>
                <w:rFonts w:asciiTheme="majorBidi" w:hAnsiTheme="majorBidi" w:cstheme="majorBidi"/>
                <w:sz w:val="24"/>
                <w:szCs w:val="24"/>
              </w:rPr>
              <w:t>0,00*</w:t>
            </w:r>
          </w:p>
        </w:tc>
      </w:tr>
      <w:tr w:rsidR="00F568FE" w:rsidRPr="00594E71" w14:paraId="1EF2682B" w14:textId="77777777" w:rsidTr="008B4404">
        <w:trPr>
          <w:trHeight w:val="284"/>
        </w:trPr>
        <w:tc>
          <w:tcPr>
            <w:tcW w:w="9763" w:type="dxa"/>
            <w:gridSpan w:val="8"/>
          </w:tcPr>
          <w:p w14:paraId="229B7C18" w14:textId="77777777" w:rsidR="00F568FE" w:rsidRPr="00F568FE" w:rsidRDefault="00F568FE" w:rsidP="008B4404">
            <w:pPr>
              <w:pStyle w:val="ad"/>
              <w:jc w:val="both"/>
              <w:rPr>
                <w:rFonts w:ascii="Times New Roman" w:hAnsi="Times New Roman" w:cs="Times New Roman"/>
              </w:rPr>
            </w:pPr>
            <w:r w:rsidRPr="00517292">
              <w:rPr>
                <w:rFonts w:ascii="Times New Roman" w:hAnsi="Times New Roman" w:cs="Times New Roman"/>
              </w:rPr>
              <w:t>Примечания:</w:t>
            </w:r>
          </w:p>
          <w:p w14:paraId="41F45AAB" w14:textId="7922F2CF" w:rsidR="00F568FE" w:rsidRPr="001045D9" w:rsidRDefault="00F568FE" w:rsidP="008B4404">
            <w:pPr>
              <w:pStyle w:val="ad"/>
              <w:jc w:val="both"/>
              <w:rPr>
                <w:rFonts w:asciiTheme="majorBidi" w:hAnsiTheme="majorBidi" w:cstheme="majorBidi"/>
                <w:sz w:val="24"/>
                <w:szCs w:val="24"/>
              </w:rPr>
            </w:pPr>
            <w:r w:rsidRPr="00594E71">
              <w:rPr>
                <w:rFonts w:asciiTheme="majorBidi" w:hAnsiTheme="majorBidi" w:cstheme="majorBidi"/>
                <w:sz w:val="24"/>
                <w:szCs w:val="24"/>
                <w:lang w:val="en-US"/>
              </w:rPr>
              <w:t>b</w:t>
            </w:r>
            <w:r w:rsidRPr="00594E71">
              <w:rPr>
                <w:rFonts w:asciiTheme="majorBidi" w:hAnsiTheme="majorBidi" w:cstheme="majorBidi"/>
                <w:sz w:val="24"/>
                <w:szCs w:val="24"/>
              </w:rPr>
              <w:t>*</w:t>
            </w:r>
            <w:r w:rsidRPr="001045D9">
              <w:rPr>
                <w:rFonts w:asciiTheme="majorBidi" w:hAnsiTheme="majorBidi" w:cstheme="majorBidi"/>
                <w:sz w:val="24"/>
                <w:szCs w:val="24"/>
              </w:rPr>
              <w:t xml:space="preserve"> –</w:t>
            </w:r>
            <w:r>
              <w:rPr>
                <w:rFonts w:asciiTheme="majorBidi" w:hAnsiTheme="majorBidi" w:cstheme="majorBidi"/>
                <w:sz w:val="24"/>
                <w:szCs w:val="24"/>
              </w:rPr>
              <w:t xml:space="preserve"> </w:t>
            </w:r>
            <w:r w:rsidR="00E40A29">
              <w:rPr>
                <w:rFonts w:asciiTheme="majorBidi" w:hAnsiTheme="majorBidi" w:cstheme="majorBidi"/>
                <w:sz w:val="24"/>
                <w:szCs w:val="24"/>
              </w:rPr>
              <w:t>С</w:t>
            </w:r>
            <w:r>
              <w:rPr>
                <w:rFonts w:asciiTheme="majorBidi" w:hAnsiTheme="majorBidi" w:cstheme="majorBidi"/>
                <w:sz w:val="24"/>
                <w:szCs w:val="24"/>
              </w:rPr>
              <w:t>тандартизированный коэффициент регрессии</w:t>
            </w:r>
          </w:p>
          <w:p w14:paraId="56472391" w14:textId="43CA49F9" w:rsidR="00F568FE" w:rsidRPr="001045D9" w:rsidRDefault="00F568FE" w:rsidP="008B4404">
            <w:pPr>
              <w:pStyle w:val="ad"/>
              <w:jc w:val="both"/>
              <w:rPr>
                <w:rFonts w:asciiTheme="majorBidi" w:hAnsiTheme="majorBidi" w:cstheme="majorBidi"/>
                <w:sz w:val="24"/>
                <w:szCs w:val="24"/>
              </w:rPr>
            </w:pPr>
            <w:r w:rsidRPr="00594E71">
              <w:rPr>
                <w:rFonts w:asciiTheme="majorBidi" w:hAnsiTheme="majorBidi" w:cstheme="majorBidi"/>
                <w:sz w:val="24"/>
                <w:szCs w:val="24"/>
                <w:lang w:val="en-US"/>
              </w:rPr>
              <w:t>b</w:t>
            </w:r>
            <w:r w:rsidRPr="00133DA1">
              <w:rPr>
                <w:rFonts w:asciiTheme="majorBidi" w:hAnsiTheme="majorBidi" w:cstheme="majorBidi"/>
                <w:sz w:val="24"/>
                <w:szCs w:val="24"/>
              </w:rPr>
              <w:t xml:space="preserve"> </w:t>
            </w:r>
            <w:r w:rsidRPr="001045D9">
              <w:rPr>
                <w:rFonts w:asciiTheme="majorBidi" w:hAnsiTheme="majorBidi" w:cstheme="majorBidi"/>
                <w:sz w:val="24"/>
                <w:szCs w:val="24"/>
              </w:rPr>
              <w:t>–</w:t>
            </w:r>
            <w:r>
              <w:rPr>
                <w:rFonts w:asciiTheme="majorBidi" w:hAnsiTheme="majorBidi" w:cstheme="majorBidi"/>
                <w:sz w:val="24"/>
                <w:szCs w:val="24"/>
              </w:rPr>
              <w:t xml:space="preserve"> </w:t>
            </w:r>
            <w:r w:rsidR="00E40A29">
              <w:rPr>
                <w:rFonts w:asciiTheme="majorBidi" w:hAnsiTheme="majorBidi" w:cstheme="majorBidi"/>
                <w:sz w:val="24"/>
                <w:szCs w:val="24"/>
              </w:rPr>
              <w:t>Н</w:t>
            </w:r>
            <w:r>
              <w:rPr>
                <w:rFonts w:asciiTheme="majorBidi" w:hAnsiTheme="majorBidi" w:cstheme="majorBidi"/>
                <w:sz w:val="24"/>
                <w:szCs w:val="24"/>
              </w:rPr>
              <w:t>естандартизированный коэффициент регрессии</w:t>
            </w:r>
          </w:p>
          <w:p w14:paraId="022C5C87" w14:textId="77777777" w:rsidR="00F568FE" w:rsidRPr="001045D9" w:rsidRDefault="00F568FE" w:rsidP="008B4404">
            <w:pPr>
              <w:pStyle w:val="ad"/>
              <w:jc w:val="both"/>
              <w:rPr>
                <w:rFonts w:asciiTheme="majorBidi" w:hAnsiTheme="majorBidi" w:cstheme="majorBidi"/>
                <w:sz w:val="24"/>
                <w:szCs w:val="24"/>
              </w:rPr>
            </w:pPr>
            <w:r>
              <w:rPr>
                <w:rFonts w:asciiTheme="majorBidi" w:hAnsiTheme="majorBidi" w:cstheme="majorBidi"/>
                <w:sz w:val="24"/>
                <w:szCs w:val="24"/>
                <w:lang w:val="en-US"/>
              </w:rPr>
              <w:t>Std</w:t>
            </w:r>
            <w:r w:rsidRPr="001045D9">
              <w:rPr>
                <w:rFonts w:asciiTheme="majorBidi" w:hAnsiTheme="majorBidi" w:cstheme="majorBidi"/>
                <w:sz w:val="24"/>
                <w:szCs w:val="24"/>
              </w:rPr>
              <w:t>.</w:t>
            </w:r>
            <w:r>
              <w:rPr>
                <w:rFonts w:asciiTheme="majorBidi" w:hAnsiTheme="majorBidi" w:cstheme="majorBidi"/>
                <w:sz w:val="24"/>
                <w:szCs w:val="24"/>
                <w:lang w:val="en-US"/>
              </w:rPr>
              <w:t>Err</w:t>
            </w:r>
            <w:r w:rsidRPr="001045D9">
              <w:rPr>
                <w:rFonts w:asciiTheme="majorBidi" w:hAnsiTheme="majorBidi" w:cstheme="majorBidi"/>
                <w:sz w:val="24"/>
                <w:szCs w:val="24"/>
              </w:rPr>
              <w:t xml:space="preserve">. </w:t>
            </w:r>
            <w:r>
              <w:rPr>
                <w:rFonts w:asciiTheme="majorBidi" w:hAnsiTheme="majorBidi" w:cstheme="majorBidi"/>
                <w:sz w:val="24"/>
                <w:szCs w:val="24"/>
              </w:rPr>
              <w:t>–</w:t>
            </w:r>
            <w:r w:rsidRPr="001045D9">
              <w:rPr>
                <w:rFonts w:asciiTheme="majorBidi" w:hAnsiTheme="majorBidi" w:cstheme="majorBidi"/>
                <w:sz w:val="24"/>
                <w:szCs w:val="24"/>
              </w:rPr>
              <w:t xml:space="preserve"> </w:t>
            </w:r>
            <w:r>
              <w:rPr>
                <w:rFonts w:asciiTheme="majorBidi" w:hAnsiTheme="majorBidi" w:cstheme="majorBidi"/>
                <w:sz w:val="24"/>
                <w:szCs w:val="24"/>
              </w:rPr>
              <w:t>Стандартная ошибка</w:t>
            </w:r>
          </w:p>
          <w:p w14:paraId="7AE65B44" w14:textId="7AD809D1" w:rsidR="00F568FE" w:rsidRPr="001045D9" w:rsidRDefault="00F568FE" w:rsidP="008B4404">
            <w:pPr>
              <w:pStyle w:val="ad"/>
              <w:jc w:val="both"/>
              <w:rPr>
                <w:rFonts w:asciiTheme="majorBidi" w:hAnsiTheme="majorBidi" w:cstheme="majorBidi"/>
              </w:rPr>
            </w:pPr>
            <w:r w:rsidRPr="0048206E">
              <w:rPr>
                <w:rFonts w:asciiTheme="majorBidi" w:hAnsiTheme="majorBidi" w:cstheme="majorBidi"/>
              </w:rPr>
              <w:t>R²</w:t>
            </w:r>
            <w:r>
              <w:rPr>
                <w:rFonts w:asciiTheme="majorBidi" w:hAnsiTheme="majorBidi" w:cstheme="majorBidi"/>
              </w:rPr>
              <w:t xml:space="preserve"> </w:t>
            </w:r>
            <w:r w:rsidRPr="001045D9">
              <w:rPr>
                <w:rFonts w:asciiTheme="majorBidi" w:hAnsiTheme="majorBidi" w:cstheme="majorBidi"/>
                <w:sz w:val="24"/>
                <w:szCs w:val="24"/>
              </w:rPr>
              <w:t xml:space="preserve"> </w:t>
            </w:r>
            <w:r>
              <w:rPr>
                <w:rFonts w:asciiTheme="majorBidi" w:hAnsiTheme="majorBidi" w:cstheme="majorBidi"/>
                <w:sz w:val="24"/>
                <w:szCs w:val="24"/>
              </w:rPr>
              <w:t xml:space="preserve">– </w:t>
            </w:r>
            <w:r w:rsidR="00E40A29">
              <w:rPr>
                <w:rFonts w:asciiTheme="majorBidi" w:hAnsiTheme="majorBidi" w:cstheme="majorBidi"/>
                <w:sz w:val="24"/>
                <w:szCs w:val="24"/>
              </w:rPr>
              <w:t>К</w:t>
            </w:r>
            <w:r>
              <w:rPr>
                <w:rFonts w:asciiTheme="majorBidi" w:hAnsiTheme="majorBidi" w:cstheme="majorBidi"/>
                <w:sz w:val="24"/>
                <w:szCs w:val="24"/>
              </w:rPr>
              <w:t>оэффициент детерминации</w:t>
            </w:r>
          </w:p>
          <w:p w14:paraId="724830B2" w14:textId="352BDAE0" w:rsidR="00F568FE" w:rsidRPr="001045D9" w:rsidRDefault="00F568FE" w:rsidP="008B4404">
            <w:pPr>
              <w:pStyle w:val="ad"/>
              <w:jc w:val="both"/>
              <w:rPr>
                <w:rFonts w:asciiTheme="majorBidi" w:hAnsiTheme="majorBidi" w:cstheme="majorBidi"/>
              </w:rPr>
            </w:pPr>
            <w:r w:rsidRPr="00594E71">
              <w:rPr>
                <w:rFonts w:asciiTheme="majorBidi" w:hAnsiTheme="majorBidi" w:cstheme="majorBidi"/>
                <w:sz w:val="24"/>
                <w:szCs w:val="24"/>
              </w:rPr>
              <w:t>Скорректированный R²</w:t>
            </w:r>
            <w:r w:rsidRPr="001045D9">
              <w:rPr>
                <w:rFonts w:asciiTheme="majorBidi" w:hAnsiTheme="majorBidi" w:cstheme="majorBidi"/>
                <w:sz w:val="24"/>
                <w:szCs w:val="24"/>
              </w:rPr>
              <w:t xml:space="preserve"> –</w:t>
            </w:r>
            <w:r>
              <w:rPr>
                <w:rFonts w:asciiTheme="majorBidi" w:hAnsiTheme="majorBidi" w:cstheme="majorBidi"/>
                <w:sz w:val="24"/>
                <w:szCs w:val="24"/>
              </w:rPr>
              <w:t xml:space="preserve"> </w:t>
            </w:r>
            <w:r w:rsidR="00E40A29">
              <w:rPr>
                <w:rFonts w:asciiTheme="majorBidi" w:hAnsiTheme="majorBidi" w:cstheme="majorBidi"/>
                <w:sz w:val="24"/>
                <w:szCs w:val="24"/>
              </w:rPr>
              <w:t>С</w:t>
            </w:r>
            <w:r>
              <w:rPr>
                <w:rFonts w:asciiTheme="majorBidi" w:hAnsiTheme="majorBidi" w:cstheme="majorBidi"/>
                <w:sz w:val="24"/>
                <w:szCs w:val="24"/>
              </w:rPr>
              <w:t>корректированный коэффициент детерминации</w:t>
            </w:r>
          </w:p>
          <w:p w14:paraId="56810A48" w14:textId="2242CF07" w:rsidR="00F568FE" w:rsidRPr="00092BC0" w:rsidRDefault="00F568FE" w:rsidP="008B4404">
            <w:pPr>
              <w:pStyle w:val="ad"/>
              <w:jc w:val="both"/>
              <w:rPr>
                <w:rFonts w:ascii="Times New Roman" w:hAnsi="Times New Roman" w:cs="Times New Roman"/>
              </w:rPr>
            </w:pPr>
            <w:r>
              <w:rPr>
                <w:rFonts w:ascii="Times New Roman" w:hAnsi="Times New Roman" w:cs="Times New Roman"/>
                <w:lang w:val="en-US"/>
              </w:rPr>
              <w:t>F</w:t>
            </w:r>
            <w:r w:rsidRPr="001045D9">
              <w:rPr>
                <w:rFonts w:ascii="Times New Roman" w:hAnsi="Times New Roman" w:cs="Times New Roman"/>
              </w:rPr>
              <w:t xml:space="preserve"> </w:t>
            </w:r>
            <w:r w:rsidRPr="001045D9">
              <w:rPr>
                <w:rFonts w:asciiTheme="majorBidi" w:hAnsiTheme="majorBidi" w:cstheme="majorBidi"/>
                <w:sz w:val="24"/>
                <w:szCs w:val="24"/>
              </w:rPr>
              <w:t>–</w:t>
            </w:r>
            <w:r>
              <w:rPr>
                <w:rFonts w:asciiTheme="majorBidi" w:hAnsiTheme="majorBidi" w:cstheme="majorBidi"/>
                <w:sz w:val="24"/>
                <w:szCs w:val="24"/>
              </w:rPr>
              <w:t xml:space="preserve"> </w:t>
            </w:r>
            <w:r w:rsidR="00E40A29">
              <w:rPr>
                <w:rFonts w:asciiTheme="majorBidi" w:hAnsiTheme="majorBidi" w:cstheme="majorBidi"/>
                <w:sz w:val="24"/>
                <w:szCs w:val="24"/>
              </w:rPr>
              <w:t>З</w:t>
            </w:r>
            <w:r>
              <w:rPr>
                <w:rFonts w:asciiTheme="majorBidi" w:hAnsiTheme="majorBidi" w:cstheme="majorBidi"/>
                <w:sz w:val="24"/>
                <w:szCs w:val="24"/>
              </w:rPr>
              <w:t xml:space="preserve">начение </w:t>
            </w:r>
            <w:r>
              <w:rPr>
                <w:rFonts w:asciiTheme="majorBidi" w:hAnsiTheme="majorBidi" w:cstheme="majorBidi"/>
                <w:sz w:val="24"/>
                <w:szCs w:val="24"/>
                <w:lang w:val="en-US"/>
              </w:rPr>
              <w:t>F</w:t>
            </w:r>
            <w:r>
              <w:rPr>
                <w:rFonts w:asciiTheme="majorBidi" w:hAnsiTheme="majorBidi" w:cstheme="majorBidi"/>
                <w:sz w:val="24"/>
                <w:szCs w:val="24"/>
              </w:rPr>
              <w:t>-статистики</w:t>
            </w:r>
          </w:p>
          <w:p w14:paraId="2F746278" w14:textId="2720F278" w:rsidR="00F568FE" w:rsidRPr="00594E71" w:rsidRDefault="00F568FE" w:rsidP="008B4404">
            <w:pPr>
              <w:pStyle w:val="ad"/>
              <w:jc w:val="both"/>
              <w:rPr>
                <w:rFonts w:asciiTheme="majorBidi" w:hAnsiTheme="majorBidi" w:cstheme="majorBidi"/>
                <w:sz w:val="24"/>
                <w:szCs w:val="24"/>
              </w:rPr>
            </w:pPr>
            <w:r w:rsidRPr="00932AFA">
              <w:rPr>
                <w:rFonts w:ascii="Times New Roman" w:hAnsi="Times New Roman" w:cs="Times New Roman"/>
              </w:rPr>
              <w:t xml:space="preserve">* </w:t>
            </w:r>
            <w:r w:rsidRPr="001045D9">
              <w:rPr>
                <w:rFonts w:asciiTheme="majorBidi" w:hAnsiTheme="majorBidi" w:cstheme="majorBidi"/>
                <w:sz w:val="24"/>
                <w:szCs w:val="24"/>
              </w:rPr>
              <w:t>–</w:t>
            </w:r>
            <w:r>
              <w:rPr>
                <w:rFonts w:asciiTheme="majorBidi" w:hAnsiTheme="majorBidi" w:cstheme="majorBidi"/>
                <w:sz w:val="24"/>
                <w:szCs w:val="24"/>
              </w:rPr>
              <w:t xml:space="preserve"> </w:t>
            </w:r>
            <w:r w:rsidR="00E40A29">
              <w:rPr>
                <w:rFonts w:asciiTheme="majorBidi" w:hAnsiTheme="majorBidi" w:cstheme="majorBidi"/>
                <w:sz w:val="24"/>
                <w:szCs w:val="24"/>
              </w:rPr>
              <w:t>С</w:t>
            </w:r>
            <w:r w:rsidRPr="00932AFA">
              <w:rPr>
                <w:rFonts w:ascii="Times New Roman" w:hAnsi="Times New Roman" w:cs="Times New Roman"/>
              </w:rPr>
              <w:t>татистически значимые различия</w:t>
            </w:r>
            <w:r w:rsidRPr="00932AFA">
              <w:rPr>
                <w:rFonts w:ascii="Times New Roman" w:eastAsia="Times New Roman" w:hAnsi="Times New Roman" w:cs="Times New Roman"/>
                <w:color w:val="000000"/>
              </w:rPr>
              <w:t xml:space="preserve"> при р≤0,05</w:t>
            </w:r>
          </w:p>
        </w:tc>
      </w:tr>
    </w:tbl>
    <w:p w14:paraId="5D66B082" w14:textId="77777777" w:rsidR="00F568FE" w:rsidRDefault="00F568FE" w:rsidP="00F568FE">
      <w:pPr>
        <w:pStyle w:val="ad"/>
        <w:ind w:firstLine="720"/>
        <w:jc w:val="both"/>
        <w:rPr>
          <w:rFonts w:asciiTheme="majorBidi" w:hAnsiTheme="majorBidi" w:cstheme="majorBidi"/>
          <w:sz w:val="28"/>
          <w:szCs w:val="28"/>
        </w:rPr>
      </w:pPr>
    </w:p>
    <w:p w14:paraId="1C5141B4" w14:textId="351B2FEC" w:rsidR="005337AE" w:rsidRDefault="00F568FE" w:rsidP="00F568FE">
      <w:pPr>
        <w:pStyle w:val="ad"/>
        <w:ind w:firstLine="720"/>
        <w:jc w:val="both"/>
        <w:rPr>
          <w:rFonts w:asciiTheme="majorBidi" w:hAnsiTheme="majorBidi" w:cstheme="majorBidi"/>
          <w:sz w:val="28"/>
          <w:szCs w:val="28"/>
        </w:rPr>
      </w:pPr>
      <w:r w:rsidRPr="00F568FE">
        <w:rPr>
          <w:rFonts w:asciiTheme="majorBidi" w:hAnsiTheme="majorBidi" w:cstheme="majorBidi"/>
          <w:sz w:val="28"/>
          <w:szCs w:val="28"/>
        </w:rPr>
        <w:t>В результате регрессионного анализа было определено</w:t>
      </w:r>
      <w:r w:rsidR="000A4C53">
        <w:rPr>
          <w:rFonts w:asciiTheme="majorBidi" w:hAnsiTheme="majorBidi" w:cstheme="majorBidi"/>
          <w:sz w:val="28"/>
          <w:szCs w:val="28"/>
        </w:rPr>
        <w:t>, что</w:t>
      </w:r>
      <w:r w:rsidR="000A4C53" w:rsidRPr="008C3C64">
        <w:rPr>
          <w:rFonts w:asciiTheme="majorBidi" w:hAnsiTheme="majorBidi" w:cstheme="majorBidi"/>
          <w:sz w:val="28"/>
          <w:szCs w:val="28"/>
        </w:rPr>
        <w:t xml:space="preserve"> </w:t>
      </w:r>
      <w:r w:rsidR="008C3C64" w:rsidRPr="008C3C64">
        <w:rPr>
          <w:rFonts w:asciiTheme="majorBidi" w:hAnsiTheme="majorBidi" w:cstheme="majorBidi"/>
          <w:sz w:val="28"/>
          <w:szCs w:val="28"/>
        </w:rPr>
        <w:t>коэффициент значим</w:t>
      </w:r>
      <w:r w:rsidR="000A4C53">
        <w:rPr>
          <w:rFonts w:asciiTheme="majorBidi" w:hAnsiTheme="majorBidi" w:cstheme="majorBidi"/>
          <w:sz w:val="28"/>
          <w:szCs w:val="28"/>
        </w:rPr>
        <w:t xml:space="preserve"> (при</w:t>
      </w:r>
      <w:r w:rsidR="000A4C53" w:rsidRPr="008C3C64">
        <w:rPr>
          <w:rFonts w:asciiTheme="majorBidi" w:hAnsiTheme="majorBidi" w:cstheme="majorBidi"/>
          <w:sz w:val="28"/>
          <w:szCs w:val="28"/>
        </w:rPr>
        <w:t xml:space="preserve"> значени</w:t>
      </w:r>
      <w:r w:rsidR="000A4C53">
        <w:rPr>
          <w:rFonts w:asciiTheme="majorBidi" w:hAnsiTheme="majorBidi" w:cstheme="majorBidi"/>
          <w:sz w:val="28"/>
          <w:szCs w:val="28"/>
        </w:rPr>
        <w:t>и р</w:t>
      </w:r>
      <w:r w:rsidR="000A4C53" w:rsidRPr="008C3C64">
        <w:rPr>
          <w:rFonts w:asciiTheme="majorBidi" w:hAnsiTheme="majorBidi" w:cstheme="majorBidi"/>
          <w:sz w:val="28"/>
          <w:szCs w:val="28"/>
        </w:rPr>
        <w:t xml:space="preserve"> меньше 0</w:t>
      </w:r>
      <w:r w:rsidR="000A4C53">
        <w:rPr>
          <w:rFonts w:asciiTheme="majorBidi" w:hAnsiTheme="majorBidi" w:cstheme="majorBidi"/>
          <w:sz w:val="28"/>
          <w:szCs w:val="28"/>
        </w:rPr>
        <w:t>,</w:t>
      </w:r>
      <w:r w:rsidR="000A4C53" w:rsidRPr="008C3C64">
        <w:rPr>
          <w:rFonts w:asciiTheme="majorBidi" w:hAnsiTheme="majorBidi" w:cstheme="majorBidi"/>
          <w:sz w:val="28"/>
          <w:szCs w:val="28"/>
        </w:rPr>
        <w:t>05</w:t>
      </w:r>
      <w:r w:rsidR="000A4C53">
        <w:rPr>
          <w:rFonts w:asciiTheme="majorBidi" w:hAnsiTheme="majorBidi" w:cstheme="majorBidi"/>
          <w:sz w:val="28"/>
          <w:szCs w:val="28"/>
        </w:rPr>
        <w:t>),</w:t>
      </w:r>
      <w:r w:rsidR="008C3C64" w:rsidRPr="008C3C64">
        <w:rPr>
          <w:rFonts w:asciiTheme="majorBidi" w:hAnsiTheme="majorBidi" w:cstheme="majorBidi"/>
          <w:sz w:val="28"/>
          <w:szCs w:val="28"/>
        </w:rPr>
        <w:t xml:space="preserve"> и </w:t>
      </w:r>
      <w:r w:rsidR="008C3C64">
        <w:rPr>
          <w:rFonts w:asciiTheme="majorBidi" w:hAnsiTheme="majorBidi" w:cstheme="majorBidi"/>
          <w:sz w:val="28"/>
          <w:szCs w:val="28"/>
        </w:rPr>
        <w:t>и</w:t>
      </w:r>
      <w:r w:rsidR="008C3C64" w:rsidRPr="008C3C64">
        <w:rPr>
          <w:rFonts w:asciiTheme="majorBidi" w:hAnsiTheme="majorBidi" w:cstheme="majorBidi"/>
          <w:sz w:val="28"/>
          <w:szCs w:val="28"/>
        </w:rPr>
        <w:t xml:space="preserve">ндекс эластичности имеет статистически значимое влияние на </w:t>
      </w:r>
      <w:r w:rsidR="008C3C64">
        <w:rPr>
          <w:rFonts w:asciiTheme="majorBidi" w:hAnsiTheme="majorBidi" w:cstheme="majorBidi"/>
          <w:sz w:val="28"/>
          <w:szCs w:val="28"/>
        </w:rPr>
        <w:t>с</w:t>
      </w:r>
      <w:r w:rsidR="008C3C64" w:rsidRPr="008C3C64">
        <w:rPr>
          <w:rFonts w:asciiTheme="majorBidi" w:hAnsiTheme="majorBidi" w:cstheme="majorBidi"/>
          <w:sz w:val="28"/>
          <w:szCs w:val="28"/>
        </w:rPr>
        <w:t>умму баллов качества жизни</w:t>
      </w:r>
      <w:r w:rsidR="006F147C">
        <w:rPr>
          <w:rFonts w:asciiTheme="majorBidi" w:hAnsiTheme="majorBidi" w:cstheme="majorBidi"/>
          <w:sz w:val="28"/>
          <w:szCs w:val="28"/>
        </w:rPr>
        <w:t xml:space="preserve">. Следует отметить, что </w:t>
      </w:r>
      <w:r w:rsidR="00B913BE">
        <w:rPr>
          <w:rFonts w:asciiTheme="majorBidi" w:hAnsiTheme="majorBidi" w:cstheme="majorBidi"/>
          <w:sz w:val="28"/>
          <w:szCs w:val="28"/>
          <w:lang w:val="en-US"/>
        </w:rPr>
        <w:t>EI</w:t>
      </w:r>
      <w:r w:rsidR="00B913BE">
        <w:rPr>
          <w:rFonts w:asciiTheme="majorBidi" w:hAnsiTheme="majorBidi" w:cstheme="majorBidi"/>
          <w:sz w:val="28"/>
          <w:szCs w:val="28"/>
        </w:rPr>
        <w:t xml:space="preserve"> оказывает </w:t>
      </w:r>
      <w:r w:rsidR="006F147C">
        <w:rPr>
          <w:rFonts w:asciiTheme="majorBidi" w:hAnsiTheme="majorBidi" w:cstheme="majorBidi"/>
          <w:sz w:val="28"/>
          <w:szCs w:val="28"/>
        </w:rPr>
        <w:t xml:space="preserve">более </w:t>
      </w:r>
      <w:r w:rsidR="00843D07">
        <w:rPr>
          <w:rFonts w:asciiTheme="majorBidi" w:hAnsiTheme="majorBidi" w:cstheme="majorBidi"/>
          <w:sz w:val="28"/>
          <w:szCs w:val="28"/>
        </w:rPr>
        <w:t>выраженное</w:t>
      </w:r>
      <w:r w:rsidR="006F147C">
        <w:rPr>
          <w:rFonts w:asciiTheme="majorBidi" w:hAnsiTheme="majorBidi" w:cstheme="majorBidi"/>
          <w:sz w:val="28"/>
          <w:szCs w:val="28"/>
        </w:rPr>
        <w:t xml:space="preserve"> влияние </w:t>
      </w:r>
      <w:r w:rsidR="00843D07">
        <w:rPr>
          <w:rFonts w:asciiTheme="majorBidi" w:hAnsiTheme="majorBidi" w:cstheme="majorBidi"/>
          <w:sz w:val="28"/>
          <w:szCs w:val="28"/>
        </w:rPr>
        <w:t>на</w:t>
      </w:r>
      <w:r w:rsidR="00B913BE">
        <w:rPr>
          <w:rFonts w:asciiTheme="majorBidi" w:hAnsiTheme="majorBidi" w:cstheme="majorBidi"/>
          <w:sz w:val="28"/>
          <w:szCs w:val="28"/>
        </w:rPr>
        <w:t xml:space="preserve"> качество жизни в 12 месяцев</w:t>
      </w:r>
      <w:r w:rsidR="00843D07">
        <w:rPr>
          <w:rFonts w:asciiTheme="majorBidi" w:hAnsiTheme="majorBidi" w:cstheme="majorBidi"/>
          <w:sz w:val="28"/>
          <w:szCs w:val="28"/>
        </w:rPr>
        <w:t xml:space="preserve"> после операции</w:t>
      </w:r>
      <w:r w:rsidR="00F60886">
        <w:rPr>
          <w:rFonts w:asciiTheme="majorBidi" w:hAnsiTheme="majorBidi" w:cstheme="majorBidi"/>
          <w:sz w:val="28"/>
          <w:szCs w:val="28"/>
        </w:rPr>
        <w:t xml:space="preserve">, где </w:t>
      </w:r>
      <w:r w:rsidR="007F0AF0">
        <w:rPr>
          <w:rFonts w:asciiTheme="majorBidi" w:hAnsiTheme="majorBidi" w:cstheme="majorBidi"/>
          <w:sz w:val="28"/>
          <w:szCs w:val="28"/>
        </w:rPr>
        <w:t>выявлены</w:t>
      </w:r>
      <w:r w:rsidR="00843D07">
        <w:rPr>
          <w:rFonts w:asciiTheme="majorBidi" w:hAnsiTheme="majorBidi" w:cstheme="majorBidi"/>
          <w:sz w:val="28"/>
          <w:szCs w:val="28"/>
        </w:rPr>
        <w:t xml:space="preserve"> </w:t>
      </w:r>
      <w:r w:rsidR="006F147C">
        <w:rPr>
          <w:rFonts w:asciiTheme="majorBidi" w:hAnsiTheme="majorBidi" w:cstheme="majorBidi"/>
          <w:sz w:val="28"/>
          <w:szCs w:val="28"/>
        </w:rPr>
        <w:t>сильные корреляционные</w:t>
      </w:r>
      <w:r w:rsidR="00843D07">
        <w:rPr>
          <w:rFonts w:asciiTheme="majorBidi" w:hAnsiTheme="majorBidi" w:cstheme="majorBidi"/>
          <w:sz w:val="28"/>
          <w:szCs w:val="28"/>
        </w:rPr>
        <w:t xml:space="preserve"> взаимосвязи показателей.</w:t>
      </w:r>
      <w:r w:rsidR="00265CAF">
        <w:rPr>
          <w:rFonts w:asciiTheme="majorBidi" w:hAnsiTheme="majorBidi" w:cstheme="majorBidi"/>
          <w:sz w:val="28"/>
          <w:szCs w:val="28"/>
        </w:rPr>
        <w:t xml:space="preserve"> </w:t>
      </w:r>
      <w:r w:rsidR="00265CAF" w:rsidRPr="00265CAF">
        <w:rPr>
          <w:rFonts w:asciiTheme="majorBidi" w:hAnsiTheme="majorBidi" w:cstheme="majorBidi"/>
          <w:sz w:val="28"/>
          <w:szCs w:val="28"/>
        </w:rPr>
        <w:t>Учитывая высокое значение R² и значимость как константы, так и индекса эластичности, можно заключить, что модель хорошо описывает данные и что индекс эластичности является важным фактором в прогнозировании качества жизни.</w:t>
      </w:r>
    </w:p>
    <w:p w14:paraId="66EDC77F" w14:textId="77777777" w:rsidR="005337AE" w:rsidRDefault="005337AE" w:rsidP="009D2022">
      <w:pPr>
        <w:pStyle w:val="ad"/>
        <w:ind w:firstLine="720"/>
        <w:jc w:val="both"/>
        <w:rPr>
          <w:rFonts w:asciiTheme="majorBidi" w:hAnsiTheme="majorBidi" w:cstheme="majorBidi"/>
          <w:sz w:val="28"/>
          <w:szCs w:val="28"/>
        </w:rPr>
      </w:pPr>
    </w:p>
    <w:p w14:paraId="2BE4FA86" w14:textId="77777777" w:rsidR="005337AE" w:rsidRDefault="005337AE" w:rsidP="009D2022">
      <w:pPr>
        <w:pStyle w:val="ad"/>
        <w:ind w:firstLine="720"/>
        <w:jc w:val="both"/>
        <w:rPr>
          <w:rFonts w:asciiTheme="majorBidi" w:hAnsiTheme="majorBidi" w:cstheme="majorBidi"/>
          <w:sz w:val="28"/>
          <w:szCs w:val="28"/>
        </w:rPr>
      </w:pPr>
    </w:p>
    <w:p w14:paraId="2289EF02" w14:textId="77777777" w:rsidR="000A7DC3" w:rsidRDefault="000A7DC3" w:rsidP="009D2022">
      <w:pPr>
        <w:pStyle w:val="ad"/>
        <w:ind w:firstLine="720"/>
        <w:jc w:val="both"/>
        <w:rPr>
          <w:rFonts w:asciiTheme="majorBidi" w:hAnsiTheme="majorBidi" w:cstheme="majorBidi"/>
          <w:sz w:val="28"/>
          <w:szCs w:val="28"/>
        </w:rPr>
      </w:pPr>
    </w:p>
    <w:p w14:paraId="2205FE22" w14:textId="77777777" w:rsidR="000A7DC3" w:rsidRDefault="000A7DC3" w:rsidP="009D2022">
      <w:pPr>
        <w:pStyle w:val="ad"/>
        <w:ind w:firstLine="720"/>
        <w:jc w:val="both"/>
        <w:rPr>
          <w:rFonts w:asciiTheme="majorBidi" w:hAnsiTheme="majorBidi" w:cstheme="majorBidi"/>
          <w:sz w:val="28"/>
          <w:szCs w:val="28"/>
        </w:rPr>
      </w:pPr>
    </w:p>
    <w:p w14:paraId="3CBD2422" w14:textId="77777777" w:rsidR="000A7DC3" w:rsidRDefault="000A7DC3" w:rsidP="009D2022">
      <w:pPr>
        <w:pStyle w:val="ad"/>
        <w:ind w:firstLine="720"/>
        <w:jc w:val="both"/>
        <w:rPr>
          <w:rFonts w:asciiTheme="majorBidi" w:hAnsiTheme="majorBidi" w:cstheme="majorBidi"/>
          <w:sz w:val="28"/>
          <w:szCs w:val="28"/>
        </w:rPr>
      </w:pPr>
    </w:p>
    <w:p w14:paraId="4952A637" w14:textId="77777777" w:rsidR="000A7DC3" w:rsidRDefault="000A7DC3" w:rsidP="009D2022">
      <w:pPr>
        <w:pStyle w:val="ad"/>
        <w:ind w:firstLine="720"/>
        <w:jc w:val="both"/>
        <w:rPr>
          <w:rFonts w:asciiTheme="majorBidi" w:hAnsiTheme="majorBidi" w:cstheme="majorBidi"/>
          <w:sz w:val="28"/>
          <w:szCs w:val="28"/>
        </w:rPr>
      </w:pPr>
    </w:p>
    <w:p w14:paraId="050AEB72" w14:textId="77777777" w:rsidR="000A7DC3" w:rsidRDefault="000A7DC3" w:rsidP="009D2022">
      <w:pPr>
        <w:pStyle w:val="ad"/>
        <w:ind w:firstLine="720"/>
        <w:jc w:val="both"/>
        <w:rPr>
          <w:rFonts w:asciiTheme="majorBidi" w:hAnsiTheme="majorBidi" w:cstheme="majorBidi"/>
          <w:sz w:val="28"/>
          <w:szCs w:val="28"/>
        </w:rPr>
      </w:pPr>
    </w:p>
    <w:p w14:paraId="3B51F807" w14:textId="77777777" w:rsidR="000A7DC3" w:rsidRDefault="000A7DC3" w:rsidP="009D2022">
      <w:pPr>
        <w:pStyle w:val="ad"/>
        <w:ind w:firstLine="720"/>
        <w:jc w:val="both"/>
        <w:rPr>
          <w:rFonts w:asciiTheme="majorBidi" w:hAnsiTheme="majorBidi" w:cstheme="majorBidi"/>
          <w:sz w:val="28"/>
          <w:szCs w:val="28"/>
        </w:rPr>
      </w:pPr>
    </w:p>
    <w:p w14:paraId="1EA7586A" w14:textId="77777777" w:rsidR="000A7DC3" w:rsidRDefault="000A7DC3" w:rsidP="009D2022">
      <w:pPr>
        <w:pStyle w:val="ad"/>
        <w:ind w:firstLine="720"/>
        <w:jc w:val="both"/>
        <w:rPr>
          <w:rFonts w:asciiTheme="majorBidi" w:hAnsiTheme="majorBidi" w:cstheme="majorBidi"/>
          <w:sz w:val="28"/>
          <w:szCs w:val="28"/>
        </w:rPr>
      </w:pPr>
    </w:p>
    <w:p w14:paraId="78034EBC" w14:textId="77777777" w:rsidR="000A7DC3" w:rsidRDefault="000A7DC3" w:rsidP="009D2022">
      <w:pPr>
        <w:pStyle w:val="ad"/>
        <w:ind w:firstLine="720"/>
        <w:jc w:val="both"/>
        <w:rPr>
          <w:rFonts w:asciiTheme="majorBidi" w:hAnsiTheme="majorBidi" w:cstheme="majorBidi"/>
          <w:sz w:val="28"/>
          <w:szCs w:val="28"/>
        </w:rPr>
      </w:pPr>
    </w:p>
    <w:p w14:paraId="6F72A0C9" w14:textId="77777777" w:rsidR="000A7DC3" w:rsidRDefault="000A7DC3" w:rsidP="009D2022">
      <w:pPr>
        <w:pStyle w:val="ad"/>
        <w:ind w:firstLine="720"/>
        <w:jc w:val="both"/>
        <w:rPr>
          <w:rFonts w:asciiTheme="majorBidi" w:hAnsiTheme="majorBidi" w:cstheme="majorBidi"/>
          <w:sz w:val="28"/>
          <w:szCs w:val="28"/>
        </w:rPr>
      </w:pPr>
    </w:p>
    <w:p w14:paraId="5CC4D591" w14:textId="77777777" w:rsidR="000A7DC3" w:rsidRDefault="000A7DC3" w:rsidP="009D2022">
      <w:pPr>
        <w:pStyle w:val="ad"/>
        <w:ind w:firstLine="720"/>
        <w:jc w:val="both"/>
        <w:rPr>
          <w:rFonts w:asciiTheme="majorBidi" w:hAnsiTheme="majorBidi" w:cstheme="majorBidi"/>
          <w:sz w:val="28"/>
          <w:szCs w:val="28"/>
        </w:rPr>
      </w:pPr>
    </w:p>
    <w:p w14:paraId="2B71BAC2" w14:textId="77777777" w:rsidR="000A7DC3" w:rsidRDefault="000A7DC3" w:rsidP="009D2022">
      <w:pPr>
        <w:pStyle w:val="ad"/>
        <w:ind w:firstLine="720"/>
        <w:jc w:val="both"/>
        <w:rPr>
          <w:rFonts w:asciiTheme="majorBidi" w:hAnsiTheme="majorBidi" w:cstheme="majorBidi"/>
          <w:sz w:val="28"/>
          <w:szCs w:val="28"/>
        </w:rPr>
      </w:pPr>
    </w:p>
    <w:p w14:paraId="05C5D6FB" w14:textId="77777777" w:rsidR="000A7DC3" w:rsidRDefault="000A7DC3" w:rsidP="009D2022">
      <w:pPr>
        <w:pStyle w:val="ad"/>
        <w:ind w:firstLine="720"/>
        <w:jc w:val="both"/>
        <w:rPr>
          <w:rFonts w:asciiTheme="majorBidi" w:hAnsiTheme="majorBidi" w:cstheme="majorBidi"/>
          <w:sz w:val="28"/>
          <w:szCs w:val="28"/>
        </w:rPr>
      </w:pPr>
    </w:p>
    <w:p w14:paraId="340AED4D" w14:textId="77777777" w:rsidR="000A7DC3" w:rsidRDefault="000A7DC3" w:rsidP="009D2022">
      <w:pPr>
        <w:pStyle w:val="ad"/>
        <w:ind w:firstLine="720"/>
        <w:jc w:val="both"/>
        <w:rPr>
          <w:rFonts w:asciiTheme="majorBidi" w:hAnsiTheme="majorBidi" w:cstheme="majorBidi"/>
          <w:sz w:val="28"/>
          <w:szCs w:val="28"/>
        </w:rPr>
      </w:pPr>
    </w:p>
    <w:p w14:paraId="530D604F" w14:textId="77777777" w:rsidR="000A7DC3" w:rsidRDefault="000A7DC3" w:rsidP="009D2022">
      <w:pPr>
        <w:pStyle w:val="ad"/>
        <w:ind w:firstLine="720"/>
        <w:jc w:val="both"/>
        <w:rPr>
          <w:rFonts w:asciiTheme="majorBidi" w:hAnsiTheme="majorBidi" w:cstheme="majorBidi"/>
          <w:sz w:val="28"/>
          <w:szCs w:val="28"/>
        </w:rPr>
      </w:pPr>
    </w:p>
    <w:p w14:paraId="682C5CAA" w14:textId="77777777" w:rsidR="002F0606" w:rsidRDefault="002F0606" w:rsidP="009D2022">
      <w:pPr>
        <w:pStyle w:val="ad"/>
        <w:ind w:firstLine="720"/>
        <w:jc w:val="both"/>
        <w:rPr>
          <w:rFonts w:asciiTheme="majorBidi" w:hAnsiTheme="majorBidi" w:cstheme="majorBidi"/>
          <w:sz w:val="28"/>
          <w:szCs w:val="28"/>
        </w:rPr>
      </w:pPr>
    </w:p>
    <w:p w14:paraId="5CA862A0" w14:textId="77777777" w:rsidR="002F0606" w:rsidRDefault="002F0606" w:rsidP="009D2022">
      <w:pPr>
        <w:pStyle w:val="ad"/>
        <w:ind w:firstLine="720"/>
        <w:jc w:val="both"/>
        <w:rPr>
          <w:rFonts w:asciiTheme="majorBidi" w:hAnsiTheme="majorBidi" w:cstheme="majorBidi"/>
          <w:sz w:val="28"/>
          <w:szCs w:val="28"/>
        </w:rPr>
      </w:pPr>
    </w:p>
    <w:p w14:paraId="18E35A2F" w14:textId="77777777" w:rsidR="002F0606" w:rsidRDefault="002F0606" w:rsidP="009D2022">
      <w:pPr>
        <w:pStyle w:val="ad"/>
        <w:ind w:firstLine="720"/>
        <w:jc w:val="both"/>
        <w:rPr>
          <w:rFonts w:asciiTheme="majorBidi" w:hAnsiTheme="majorBidi" w:cstheme="majorBidi"/>
          <w:sz w:val="28"/>
          <w:szCs w:val="28"/>
        </w:rPr>
      </w:pPr>
    </w:p>
    <w:p w14:paraId="43733A5B" w14:textId="5BD9ABF9" w:rsidR="000C4A90" w:rsidRPr="00A96705" w:rsidRDefault="000C4A90" w:rsidP="00265CAF">
      <w:pPr>
        <w:pStyle w:val="1"/>
        <w:jc w:val="center"/>
        <w:rPr>
          <w:rFonts w:asciiTheme="majorBidi" w:hAnsiTheme="majorBidi" w:cstheme="majorBidi"/>
          <w:b w:val="0"/>
          <w:sz w:val="28"/>
          <w:szCs w:val="28"/>
        </w:rPr>
      </w:pPr>
      <w:bookmarkStart w:id="60" w:name="_Toc181562054"/>
      <w:r w:rsidRPr="00A96705">
        <w:rPr>
          <w:rFonts w:asciiTheme="majorBidi" w:hAnsiTheme="majorBidi" w:cstheme="majorBidi"/>
          <w:sz w:val="28"/>
          <w:szCs w:val="28"/>
        </w:rPr>
        <w:t>ЗАКЛЮЧЕНИЕ</w:t>
      </w:r>
      <w:bookmarkEnd w:id="60"/>
    </w:p>
    <w:p w14:paraId="50630BED" w14:textId="5D7D89B8" w:rsidR="000C5666" w:rsidRPr="000C5666" w:rsidRDefault="000D547E" w:rsidP="006F7B97">
      <w:pPr>
        <w:pStyle w:val="ad"/>
        <w:ind w:firstLine="720"/>
        <w:jc w:val="both"/>
        <w:rPr>
          <w:rFonts w:ascii="Times New Roman" w:hAnsi="Times New Roman" w:cs="Times New Roman"/>
          <w:sz w:val="28"/>
          <w:szCs w:val="28"/>
        </w:rPr>
      </w:pPr>
      <w:r w:rsidRPr="000C5666">
        <w:rPr>
          <w:rFonts w:ascii="Times New Roman" w:hAnsi="Times New Roman" w:cs="Times New Roman"/>
          <w:sz w:val="28"/>
          <w:szCs w:val="28"/>
        </w:rPr>
        <w:t xml:space="preserve">Целью данной диссертационной работы являлось </w:t>
      </w:r>
      <w:r w:rsidR="00BF211D">
        <w:rPr>
          <w:rFonts w:ascii="Times New Roman" w:hAnsi="Times New Roman" w:cs="Times New Roman"/>
          <w:sz w:val="28"/>
          <w:szCs w:val="28"/>
        </w:rPr>
        <w:t>комплексн</w:t>
      </w:r>
      <w:r w:rsidR="00381F17">
        <w:rPr>
          <w:rFonts w:ascii="Times New Roman" w:hAnsi="Times New Roman" w:cs="Times New Roman"/>
          <w:sz w:val="28"/>
          <w:szCs w:val="28"/>
        </w:rPr>
        <w:t>ая</w:t>
      </w:r>
      <w:r w:rsidR="00BF211D">
        <w:rPr>
          <w:rFonts w:ascii="Times New Roman" w:hAnsi="Times New Roman" w:cs="Times New Roman"/>
          <w:sz w:val="28"/>
          <w:szCs w:val="28"/>
        </w:rPr>
        <w:t xml:space="preserve"> оценк</w:t>
      </w:r>
      <w:r w:rsidR="00381F17">
        <w:rPr>
          <w:rFonts w:ascii="Times New Roman" w:hAnsi="Times New Roman" w:cs="Times New Roman"/>
          <w:sz w:val="28"/>
          <w:szCs w:val="28"/>
        </w:rPr>
        <w:t>а</w:t>
      </w:r>
      <w:r w:rsidRPr="000C5666">
        <w:rPr>
          <w:rFonts w:ascii="Times New Roman" w:hAnsi="Times New Roman" w:cs="Times New Roman"/>
          <w:sz w:val="28"/>
          <w:szCs w:val="28"/>
        </w:rPr>
        <w:t xml:space="preserve"> </w:t>
      </w:r>
      <w:r w:rsidR="000C7E21">
        <w:rPr>
          <w:rFonts w:ascii="Times New Roman" w:hAnsi="Times New Roman" w:cs="Times New Roman"/>
          <w:sz w:val="28"/>
          <w:szCs w:val="28"/>
        </w:rPr>
        <w:t xml:space="preserve">нового способа </w:t>
      </w:r>
      <w:r w:rsidRPr="000C5666">
        <w:rPr>
          <w:rFonts w:ascii="Times New Roman" w:hAnsi="Times New Roman" w:cs="Times New Roman"/>
          <w:sz w:val="28"/>
          <w:szCs w:val="28"/>
        </w:rPr>
        <w:t>аутопластики перемещенным апоневротическим лоскутом для пластики паховых грыж</w:t>
      </w:r>
      <w:r w:rsidR="000C5666" w:rsidRPr="000C5666">
        <w:rPr>
          <w:rFonts w:ascii="Times New Roman" w:hAnsi="Times New Roman" w:cs="Times New Roman"/>
          <w:sz w:val="28"/>
          <w:szCs w:val="28"/>
        </w:rPr>
        <w:t xml:space="preserve"> </w:t>
      </w:r>
      <w:r w:rsidR="000C7E21">
        <w:rPr>
          <w:rFonts w:ascii="Times New Roman" w:hAnsi="Times New Roman" w:cs="Times New Roman"/>
          <w:sz w:val="28"/>
          <w:szCs w:val="28"/>
        </w:rPr>
        <w:t>с помощью УЗИ, КТ</w:t>
      </w:r>
      <w:r w:rsidR="00DF2EC6">
        <w:rPr>
          <w:rFonts w:ascii="Times New Roman" w:hAnsi="Times New Roman" w:cs="Times New Roman"/>
          <w:sz w:val="28"/>
          <w:szCs w:val="28"/>
        </w:rPr>
        <w:t xml:space="preserve">, </w:t>
      </w:r>
      <w:r w:rsidR="00BF211D">
        <w:rPr>
          <w:rFonts w:ascii="Times New Roman" w:hAnsi="Times New Roman" w:cs="Times New Roman"/>
          <w:sz w:val="28"/>
          <w:szCs w:val="28"/>
        </w:rPr>
        <w:t xml:space="preserve">оценки </w:t>
      </w:r>
      <w:r w:rsidR="00D935EA">
        <w:rPr>
          <w:rFonts w:ascii="Times New Roman" w:hAnsi="Times New Roman" w:cs="Times New Roman"/>
          <w:sz w:val="28"/>
          <w:szCs w:val="28"/>
        </w:rPr>
        <w:t xml:space="preserve">воспалительной реакции и </w:t>
      </w:r>
      <w:r w:rsidR="00BF211D">
        <w:rPr>
          <w:rFonts w:ascii="Times New Roman" w:hAnsi="Times New Roman" w:cs="Times New Roman"/>
          <w:sz w:val="28"/>
          <w:szCs w:val="28"/>
        </w:rPr>
        <w:t>качества жизни</w:t>
      </w:r>
      <w:r w:rsidR="000C4A90">
        <w:rPr>
          <w:rFonts w:ascii="Times New Roman" w:hAnsi="Times New Roman" w:cs="Times New Roman"/>
          <w:sz w:val="28"/>
          <w:szCs w:val="28"/>
        </w:rPr>
        <w:t>.</w:t>
      </w:r>
    </w:p>
    <w:p w14:paraId="038CE7AE" w14:textId="23E10444" w:rsidR="008672C3" w:rsidRDefault="009E4A6A" w:rsidP="006F7B97">
      <w:pPr>
        <w:pStyle w:val="ad"/>
        <w:ind w:firstLine="720"/>
        <w:jc w:val="both"/>
        <w:rPr>
          <w:rFonts w:ascii="Times New Roman" w:eastAsia="Times New Roman" w:hAnsi="Times New Roman" w:cs="Times New Roman"/>
          <w:sz w:val="28"/>
          <w:szCs w:val="28"/>
        </w:rPr>
      </w:pPr>
      <w:r w:rsidRPr="009E4A6A">
        <w:rPr>
          <w:rFonts w:ascii="Times New Roman" w:hAnsi="Times New Roman" w:cs="Times New Roman"/>
          <w:sz w:val="28"/>
          <w:szCs w:val="28"/>
        </w:rPr>
        <w:t>Анализ полученных данны</w:t>
      </w:r>
      <w:r w:rsidR="00C519F0">
        <w:rPr>
          <w:rFonts w:ascii="Times New Roman" w:hAnsi="Times New Roman" w:cs="Times New Roman"/>
          <w:sz w:val="28"/>
          <w:szCs w:val="28"/>
        </w:rPr>
        <w:t>х показал, что использование</w:t>
      </w:r>
      <w:r w:rsidR="008E7C79" w:rsidRPr="009E4A6A">
        <w:rPr>
          <w:rFonts w:ascii="Times New Roman" w:eastAsia="Times New Roman" w:hAnsi="Times New Roman" w:cs="Times New Roman"/>
          <w:sz w:val="28"/>
          <w:szCs w:val="28"/>
        </w:rPr>
        <w:t xml:space="preserve"> </w:t>
      </w:r>
      <w:r w:rsidRPr="009E4A6A">
        <w:rPr>
          <w:rFonts w:ascii="Times New Roman" w:eastAsia="Times New Roman" w:hAnsi="Times New Roman" w:cs="Times New Roman"/>
          <w:sz w:val="28"/>
          <w:szCs w:val="28"/>
        </w:rPr>
        <w:t>сетчатого</w:t>
      </w:r>
      <w:r w:rsidR="008515CF" w:rsidRPr="009E4A6A">
        <w:rPr>
          <w:rFonts w:ascii="Times New Roman" w:eastAsia="Times New Roman" w:hAnsi="Times New Roman" w:cs="Times New Roman"/>
          <w:sz w:val="28"/>
          <w:szCs w:val="28"/>
        </w:rPr>
        <w:t xml:space="preserve"> эндопротез</w:t>
      </w:r>
      <w:r w:rsidRPr="009E4A6A">
        <w:rPr>
          <w:rFonts w:ascii="Times New Roman" w:eastAsia="Times New Roman" w:hAnsi="Times New Roman" w:cs="Times New Roman"/>
          <w:sz w:val="28"/>
          <w:szCs w:val="28"/>
        </w:rPr>
        <w:t>а</w:t>
      </w:r>
      <w:r w:rsidR="008E7C79" w:rsidRPr="009E4A6A">
        <w:rPr>
          <w:rFonts w:ascii="Times New Roman" w:eastAsia="Times New Roman" w:hAnsi="Times New Roman" w:cs="Times New Roman"/>
          <w:sz w:val="28"/>
          <w:szCs w:val="28"/>
        </w:rPr>
        <w:t xml:space="preserve"> на ранних сроках послеопераци</w:t>
      </w:r>
      <w:r w:rsidR="00A80C06" w:rsidRPr="009E4A6A">
        <w:rPr>
          <w:rFonts w:ascii="Times New Roman" w:eastAsia="Times New Roman" w:hAnsi="Times New Roman" w:cs="Times New Roman"/>
          <w:sz w:val="28"/>
          <w:szCs w:val="28"/>
        </w:rPr>
        <w:t>онного периода демонстрирует</w:t>
      </w:r>
      <w:r w:rsidR="008E7C79" w:rsidRPr="008E7C79">
        <w:rPr>
          <w:rFonts w:ascii="Times New Roman" w:eastAsia="Times New Roman" w:hAnsi="Times New Roman" w:cs="Times New Roman"/>
          <w:sz w:val="28"/>
          <w:szCs w:val="28"/>
        </w:rPr>
        <w:t xml:space="preserve"> течение раневого процесса, </w:t>
      </w:r>
      <w:r w:rsidR="008515CF">
        <w:rPr>
          <w:rFonts w:ascii="Times New Roman" w:eastAsia="Times New Roman" w:hAnsi="Times New Roman" w:cs="Times New Roman"/>
          <w:sz w:val="28"/>
          <w:szCs w:val="28"/>
        </w:rPr>
        <w:t>с признаками</w:t>
      </w:r>
      <w:r w:rsidR="008E7C79" w:rsidRPr="008E7C79">
        <w:rPr>
          <w:rFonts w:ascii="Times New Roman" w:eastAsia="Times New Roman" w:hAnsi="Times New Roman" w:cs="Times New Roman"/>
          <w:sz w:val="28"/>
          <w:szCs w:val="28"/>
        </w:rPr>
        <w:t xml:space="preserve"> постимплантационного воспаления</w:t>
      </w:r>
      <w:r w:rsidR="003907B5">
        <w:rPr>
          <w:rFonts w:ascii="Times New Roman" w:eastAsia="Times New Roman" w:hAnsi="Times New Roman" w:cs="Times New Roman"/>
          <w:sz w:val="28"/>
          <w:szCs w:val="28"/>
        </w:rPr>
        <w:t>. П</w:t>
      </w:r>
      <w:r w:rsidR="003451EF">
        <w:rPr>
          <w:rFonts w:ascii="Times New Roman" w:eastAsia="Times New Roman" w:hAnsi="Times New Roman" w:cs="Times New Roman"/>
          <w:sz w:val="28"/>
          <w:szCs w:val="28"/>
        </w:rPr>
        <w:t>о данным УЗИ</w:t>
      </w:r>
      <w:r w:rsidR="008515CF">
        <w:rPr>
          <w:rFonts w:ascii="Times New Roman" w:eastAsia="Times New Roman" w:hAnsi="Times New Roman" w:cs="Times New Roman"/>
          <w:sz w:val="28"/>
          <w:szCs w:val="28"/>
        </w:rPr>
        <w:t xml:space="preserve"> </w:t>
      </w:r>
      <w:r w:rsidR="003907B5">
        <w:rPr>
          <w:rFonts w:ascii="Times New Roman" w:eastAsia="Times New Roman" w:hAnsi="Times New Roman" w:cs="Times New Roman"/>
          <w:sz w:val="28"/>
          <w:szCs w:val="28"/>
        </w:rPr>
        <w:t xml:space="preserve">- </w:t>
      </w:r>
      <w:r w:rsidR="008F5277" w:rsidRPr="00F348EA">
        <w:rPr>
          <w:rFonts w:ascii="Times New Roman" w:hAnsi="Times New Roman" w:cs="Times New Roman"/>
          <w:sz w:val="28"/>
          <w:szCs w:val="28"/>
        </w:rPr>
        <w:t>слабовыражен</w:t>
      </w:r>
      <w:r w:rsidR="008F5277">
        <w:rPr>
          <w:rFonts w:ascii="Times New Roman" w:hAnsi="Times New Roman" w:cs="Times New Roman"/>
          <w:sz w:val="28"/>
          <w:szCs w:val="28"/>
        </w:rPr>
        <w:t>ная</w:t>
      </w:r>
      <w:r w:rsidR="003907B5" w:rsidRPr="00F348EA">
        <w:rPr>
          <w:rFonts w:ascii="Times New Roman" w:hAnsi="Times New Roman" w:cs="Times New Roman"/>
          <w:sz w:val="28"/>
          <w:szCs w:val="28"/>
        </w:rPr>
        <w:t xml:space="preserve"> воспалительн</w:t>
      </w:r>
      <w:r w:rsidR="003907B5">
        <w:rPr>
          <w:rFonts w:ascii="Times New Roman" w:hAnsi="Times New Roman" w:cs="Times New Roman"/>
          <w:sz w:val="28"/>
          <w:szCs w:val="28"/>
        </w:rPr>
        <w:t>ая</w:t>
      </w:r>
      <w:r w:rsidR="003907B5" w:rsidRPr="00F348EA">
        <w:rPr>
          <w:rFonts w:ascii="Times New Roman" w:hAnsi="Times New Roman" w:cs="Times New Roman"/>
          <w:sz w:val="28"/>
          <w:szCs w:val="28"/>
        </w:rPr>
        <w:t xml:space="preserve"> тканев</w:t>
      </w:r>
      <w:r w:rsidR="003907B5">
        <w:rPr>
          <w:rFonts w:ascii="Times New Roman" w:hAnsi="Times New Roman" w:cs="Times New Roman"/>
          <w:sz w:val="28"/>
          <w:szCs w:val="28"/>
        </w:rPr>
        <w:t>ая</w:t>
      </w:r>
      <w:r w:rsidR="003907B5" w:rsidRPr="00F348EA">
        <w:rPr>
          <w:rFonts w:ascii="Times New Roman" w:hAnsi="Times New Roman" w:cs="Times New Roman"/>
          <w:sz w:val="28"/>
          <w:szCs w:val="28"/>
        </w:rPr>
        <w:t xml:space="preserve"> реакци</w:t>
      </w:r>
      <w:r w:rsidR="003907B5">
        <w:rPr>
          <w:rFonts w:ascii="Times New Roman" w:hAnsi="Times New Roman" w:cs="Times New Roman"/>
          <w:sz w:val="28"/>
          <w:szCs w:val="28"/>
        </w:rPr>
        <w:t>и</w:t>
      </w:r>
      <w:r w:rsidR="003907B5" w:rsidRPr="00F348EA">
        <w:rPr>
          <w:rFonts w:ascii="Times New Roman" w:hAnsi="Times New Roman" w:cs="Times New Roman"/>
          <w:sz w:val="28"/>
          <w:szCs w:val="28"/>
        </w:rPr>
        <w:t xml:space="preserve"> в виде «зоны имплантации» в ответ на внедрение сетчатого протеза, с гипоэхогенным ободком</w:t>
      </w:r>
      <w:r w:rsidR="003907B5">
        <w:rPr>
          <w:rFonts w:ascii="Times New Roman" w:hAnsi="Times New Roman" w:cs="Times New Roman"/>
          <w:sz w:val="28"/>
          <w:szCs w:val="28"/>
        </w:rPr>
        <w:t>, регрессировавш</w:t>
      </w:r>
      <w:r w:rsidR="00E14C8E">
        <w:rPr>
          <w:rFonts w:ascii="Times New Roman" w:hAnsi="Times New Roman" w:cs="Times New Roman"/>
          <w:sz w:val="28"/>
          <w:szCs w:val="28"/>
        </w:rPr>
        <w:t>ая</w:t>
      </w:r>
      <w:r w:rsidR="003907B5">
        <w:rPr>
          <w:rFonts w:ascii="Times New Roman" w:hAnsi="Times New Roman" w:cs="Times New Roman"/>
          <w:sz w:val="28"/>
          <w:szCs w:val="28"/>
        </w:rPr>
        <w:t xml:space="preserve"> к 1 месяцу после операции.</w:t>
      </w:r>
      <w:r w:rsidR="003907B5" w:rsidRPr="00F348EA">
        <w:rPr>
          <w:rFonts w:ascii="Times New Roman" w:hAnsi="Times New Roman" w:cs="Times New Roman"/>
          <w:sz w:val="28"/>
          <w:szCs w:val="28"/>
        </w:rPr>
        <w:t xml:space="preserve"> </w:t>
      </w:r>
      <w:r w:rsidR="008515CF">
        <w:rPr>
          <w:rFonts w:ascii="Times New Roman" w:eastAsia="Times New Roman" w:hAnsi="Times New Roman" w:cs="Times New Roman"/>
          <w:sz w:val="28"/>
          <w:szCs w:val="28"/>
        </w:rPr>
        <w:t>Метод аутоплас</w:t>
      </w:r>
      <w:r w:rsidR="00381F17">
        <w:rPr>
          <w:rFonts w:ascii="Times New Roman" w:eastAsia="Times New Roman" w:hAnsi="Times New Roman" w:cs="Times New Roman"/>
          <w:sz w:val="28"/>
          <w:szCs w:val="28"/>
        </w:rPr>
        <w:t>т</w:t>
      </w:r>
      <w:r w:rsidR="008515CF">
        <w:rPr>
          <w:rFonts w:ascii="Times New Roman" w:eastAsia="Times New Roman" w:hAnsi="Times New Roman" w:cs="Times New Roman"/>
          <w:sz w:val="28"/>
          <w:szCs w:val="28"/>
        </w:rPr>
        <w:t>ики же характеризовался отсутствием воспалительных явлений</w:t>
      </w:r>
      <w:r w:rsidR="00613880">
        <w:rPr>
          <w:rFonts w:ascii="Times New Roman" w:eastAsia="Times New Roman" w:hAnsi="Times New Roman" w:cs="Times New Roman"/>
          <w:sz w:val="28"/>
          <w:szCs w:val="28"/>
        </w:rPr>
        <w:t>.</w:t>
      </w:r>
      <w:r w:rsidR="008672C3">
        <w:rPr>
          <w:rFonts w:ascii="Times New Roman" w:eastAsia="Times New Roman" w:hAnsi="Times New Roman" w:cs="Times New Roman"/>
          <w:sz w:val="28"/>
          <w:szCs w:val="28"/>
        </w:rPr>
        <w:t xml:space="preserve"> </w:t>
      </w:r>
    </w:p>
    <w:p w14:paraId="4FF66B67" w14:textId="1340FE55" w:rsidR="008E3989" w:rsidRPr="008672C3" w:rsidRDefault="008672C3" w:rsidP="006F7B97">
      <w:pPr>
        <w:pStyle w:val="ad"/>
        <w:ind w:firstLine="720"/>
        <w:jc w:val="both"/>
        <w:rPr>
          <w:rFonts w:ascii="Times New Roman" w:hAnsi="Times New Roman" w:cs="Times New Roman"/>
          <w:sz w:val="28"/>
          <w:szCs w:val="28"/>
          <w:shd w:val="clear" w:color="auto" w:fill="FFFFFF"/>
        </w:rPr>
      </w:pPr>
      <w:r>
        <w:rPr>
          <w:rFonts w:ascii="Times New Roman" w:eastAsia="Times New Roman" w:hAnsi="Times New Roman" w:cs="Times New Roman"/>
          <w:spacing w:val="4"/>
          <w:sz w:val="28"/>
          <w:szCs w:val="28"/>
        </w:rPr>
        <w:t>Согласно показателям</w:t>
      </w:r>
      <w:r w:rsidRPr="00221242">
        <w:rPr>
          <w:rFonts w:ascii="Times New Roman" w:eastAsia="Times New Roman" w:hAnsi="Times New Roman" w:cs="Times New Roman"/>
          <w:spacing w:val="4"/>
          <w:sz w:val="28"/>
          <w:szCs w:val="28"/>
        </w:rPr>
        <w:t xml:space="preserve"> </w:t>
      </w:r>
      <w:r w:rsidR="00A260E0">
        <w:rPr>
          <w:rFonts w:ascii="Times New Roman" w:eastAsia="Times New Roman" w:hAnsi="Times New Roman" w:cs="Times New Roman"/>
          <w:color w:val="000000" w:themeColor="text1"/>
          <w:spacing w:val="4"/>
          <w:sz w:val="28"/>
          <w:szCs w:val="28"/>
        </w:rPr>
        <w:t>индекса Хаунсфилда</w:t>
      </w:r>
      <w:r>
        <w:rPr>
          <w:rFonts w:ascii="Times New Roman" w:eastAsia="Times New Roman" w:hAnsi="Times New Roman" w:cs="Times New Roman"/>
          <w:color w:val="000000" w:themeColor="text1"/>
          <w:spacing w:val="4"/>
          <w:sz w:val="28"/>
          <w:szCs w:val="28"/>
        </w:rPr>
        <w:t xml:space="preserve"> </w:t>
      </w:r>
      <w:r w:rsidRPr="00221242">
        <w:rPr>
          <w:rFonts w:ascii="Times New Roman" w:eastAsia="Times New Roman" w:hAnsi="Times New Roman" w:cs="Times New Roman"/>
          <w:spacing w:val="4"/>
          <w:sz w:val="28"/>
          <w:szCs w:val="28"/>
        </w:rPr>
        <w:t>КТ зоны имплантации у испытуемых в обеих группах наблюдается проявление послеоперационного отека</w:t>
      </w:r>
      <w:r>
        <w:rPr>
          <w:rFonts w:ascii="Times New Roman" w:eastAsia="Times New Roman" w:hAnsi="Times New Roman" w:cs="Times New Roman"/>
          <w:spacing w:val="4"/>
          <w:sz w:val="28"/>
          <w:szCs w:val="28"/>
        </w:rPr>
        <w:t xml:space="preserve">. </w:t>
      </w:r>
      <w:r w:rsidRPr="00C14E6B">
        <w:rPr>
          <w:rFonts w:ascii="Times New Roman" w:eastAsia="Times New Roman" w:hAnsi="Times New Roman" w:cs="Times New Roman"/>
          <w:color w:val="000000" w:themeColor="text1"/>
          <w:spacing w:val="4"/>
          <w:sz w:val="28"/>
          <w:szCs w:val="28"/>
        </w:rPr>
        <w:t>Данные КТ подтверждают полученные результаты УЗИ об реактивном отеке мягких тканей зоны имплантации</w:t>
      </w:r>
      <w:r w:rsidR="0035555C">
        <w:rPr>
          <w:rFonts w:ascii="Times New Roman" w:eastAsia="Times New Roman" w:hAnsi="Times New Roman" w:cs="Times New Roman"/>
          <w:color w:val="000000" w:themeColor="text1"/>
          <w:spacing w:val="4"/>
          <w:sz w:val="28"/>
          <w:szCs w:val="28"/>
        </w:rPr>
        <w:t xml:space="preserve"> эндопротеза</w:t>
      </w:r>
      <w:r w:rsidR="00006C5D">
        <w:rPr>
          <w:rFonts w:ascii="Times New Roman" w:eastAsia="Times New Roman" w:hAnsi="Times New Roman" w:cs="Times New Roman"/>
          <w:color w:val="000000" w:themeColor="text1"/>
          <w:spacing w:val="4"/>
          <w:sz w:val="28"/>
          <w:szCs w:val="28"/>
        </w:rPr>
        <w:t>:</w:t>
      </w:r>
      <w:r>
        <w:rPr>
          <w:rFonts w:ascii="Times New Roman" w:eastAsia="Times New Roman" w:hAnsi="Times New Roman" w:cs="Times New Roman"/>
          <w:color w:val="000000" w:themeColor="text1"/>
          <w:spacing w:val="4"/>
          <w:sz w:val="28"/>
          <w:szCs w:val="28"/>
        </w:rPr>
        <w:t xml:space="preserve"> через 7 дней после операции</w:t>
      </w:r>
      <w:r w:rsidR="0035555C">
        <w:rPr>
          <w:rFonts w:ascii="Times New Roman" w:eastAsia="Times New Roman" w:hAnsi="Times New Roman" w:cs="Times New Roman"/>
          <w:color w:val="000000" w:themeColor="text1"/>
          <w:spacing w:val="4"/>
          <w:sz w:val="28"/>
          <w:szCs w:val="28"/>
        </w:rPr>
        <w:t xml:space="preserve"> </w:t>
      </w:r>
      <w:r w:rsidR="008E3989" w:rsidRPr="007D3F08">
        <w:rPr>
          <w:rFonts w:ascii="Times New Roman" w:eastAsia="Times New Roman" w:hAnsi="Times New Roman" w:cs="Times New Roman"/>
          <w:sz w:val="28"/>
          <w:szCs w:val="28"/>
        </w:rPr>
        <w:t>(Ме1=</w:t>
      </w:r>
      <w:r w:rsidR="008E3989">
        <w:rPr>
          <w:rFonts w:ascii="Times New Roman" w:eastAsia="Times New Roman" w:hAnsi="Times New Roman" w:cs="Times New Roman"/>
          <w:sz w:val="28"/>
          <w:szCs w:val="28"/>
        </w:rPr>
        <w:t>17,5</w:t>
      </w:r>
      <w:r w:rsidR="008E3989" w:rsidRPr="007D3F08">
        <w:rPr>
          <w:rFonts w:ascii="Times New Roman" w:eastAsia="Times New Roman" w:hAnsi="Times New Roman" w:cs="Times New Roman"/>
          <w:sz w:val="28"/>
          <w:szCs w:val="28"/>
        </w:rPr>
        <w:t>, Q</w:t>
      </w:r>
      <w:r w:rsidR="008E3989" w:rsidRPr="007D3F08">
        <w:rPr>
          <w:rFonts w:ascii="Times New Roman" w:eastAsia="Times New Roman" w:hAnsi="Times New Roman" w:cs="Times New Roman"/>
          <w:sz w:val="28"/>
          <w:szCs w:val="28"/>
          <w:vertAlign w:val="subscript"/>
        </w:rPr>
        <w:t>25</w:t>
      </w:r>
      <w:r w:rsidR="008E3989" w:rsidRPr="007D3F08">
        <w:rPr>
          <w:rFonts w:ascii="Times New Roman" w:eastAsia="Times New Roman" w:hAnsi="Times New Roman" w:cs="Times New Roman"/>
          <w:sz w:val="28"/>
          <w:szCs w:val="28"/>
        </w:rPr>
        <w:t>;Q</w:t>
      </w:r>
      <w:r w:rsidR="008E3989" w:rsidRPr="007D3F08">
        <w:rPr>
          <w:rFonts w:ascii="Times New Roman" w:eastAsia="Times New Roman" w:hAnsi="Times New Roman" w:cs="Times New Roman"/>
          <w:sz w:val="28"/>
          <w:szCs w:val="28"/>
          <w:vertAlign w:val="subscript"/>
        </w:rPr>
        <w:t>75</w:t>
      </w:r>
      <w:r w:rsidR="008E3989" w:rsidRPr="007D3F08">
        <w:rPr>
          <w:rFonts w:ascii="Times New Roman" w:eastAsia="Times New Roman" w:hAnsi="Times New Roman" w:cs="Times New Roman"/>
          <w:sz w:val="28"/>
          <w:szCs w:val="28"/>
        </w:rPr>
        <w:t xml:space="preserve"> </w:t>
      </w:r>
      <w:r w:rsidR="008E3989">
        <w:rPr>
          <w:rFonts w:ascii="Times New Roman" w:eastAsia="Times New Roman" w:hAnsi="Times New Roman" w:cs="Times New Roman"/>
          <w:spacing w:val="4"/>
          <w:sz w:val="28"/>
          <w:szCs w:val="28"/>
        </w:rPr>
        <w:t>13,</w:t>
      </w:r>
      <w:r w:rsidR="00B17259">
        <w:rPr>
          <w:rFonts w:ascii="Times New Roman" w:eastAsia="Times New Roman" w:hAnsi="Times New Roman" w:cs="Times New Roman"/>
          <w:spacing w:val="4"/>
          <w:sz w:val="28"/>
          <w:szCs w:val="28"/>
        </w:rPr>
        <w:t>0</w:t>
      </w:r>
      <w:r w:rsidR="008E3989">
        <w:rPr>
          <w:rFonts w:ascii="Times New Roman" w:eastAsia="Times New Roman" w:hAnsi="Times New Roman" w:cs="Times New Roman"/>
          <w:spacing w:val="4"/>
          <w:sz w:val="28"/>
          <w:szCs w:val="28"/>
        </w:rPr>
        <w:t>;2</w:t>
      </w:r>
      <w:r w:rsidR="00B17259">
        <w:rPr>
          <w:rFonts w:ascii="Times New Roman" w:eastAsia="Times New Roman" w:hAnsi="Times New Roman" w:cs="Times New Roman"/>
          <w:spacing w:val="4"/>
          <w:sz w:val="28"/>
          <w:szCs w:val="28"/>
        </w:rPr>
        <w:t>7</w:t>
      </w:r>
      <w:r w:rsidR="008E3989">
        <w:rPr>
          <w:rFonts w:ascii="Times New Roman" w:eastAsia="Times New Roman" w:hAnsi="Times New Roman" w:cs="Times New Roman"/>
          <w:spacing w:val="4"/>
          <w:sz w:val="28"/>
          <w:szCs w:val="28"/>
        </w:rPr>
        <w:t>,</w:t>
      </w:r>
      <w:r w:rsidR="00B17259">
        <w:rPr>
          <w:rFonts w:ascii="Times New Roman" w:eastAsia="Times New Roman" w:hAnsi="Times New Roman" w:cs="Times New Roman"/>
          <w:spacing w:val="4"/>
          <w:sz w:val="28"/>
          <w:szCs w:val="28"/>
        </w:rPr>
        <w:t>0</w:t>
      </w:r>
      <w:r w:rsidR="00B17259" w:rsidRPr="00B17259">
        <w:rPr>
          <w:rFonts w:ascii="Times New Roman" w:eastAsia="Times New Roman" w:hAnsi="Times New Roman" w:cs="Times New Roman"/>
          <w:spacing w:val="4"/>
          <w:sz w:val="28"/>
          <w:szCs w:val="28"/>
        </w:rPr>
        <w:t xml:space="preserve"> </w:t>
      </w:r>
      <w:r w:rsidR="00B17259">
        <w:rPr>
          <w:rFonts w:ascii="Times New Roman" w:eastAsia="Times New Roman" w:hAnsi="Times New Roman" w:cs="Times New Roman"/>
          <w:spacing w:val="4"/>
          <w:sz w:val="28"/>
          <w:szCs w:val="28"/>
          <w:lang w:val="en-US"/>
        </w:rPr>
        <w:t>HU</w:t>
      </w:r>
      <w:r w:rsidR="008E3989" w:rsidRPr="007D3F08">
        <w:rPr>
          <w:rFonts w:ascii="Times New Roman" w:eastAsia="Times New Roman" w:hAnsi="Times New Roman" w:cs="Times New Roman"/>
          <w:sz w:val="28"/>
          <w:szCs w:val="28"/>
        </w:rPr>
        <w:t>; Ме2=</w:t>
      </w:r>
      <w:r w:rsidR="008E3989">
        <w:rPr>
          <w:rFonts w:ascii="Times New Roman" w:eastAsia="Times New Roman" w:hAnsi="Times New Roman" w:cs="Times New Roman"/>
          <w:sz w:val="28"/>
          <w:szCs w:val="28"/>
        </w:rPr>
        <w:t>-3</w:t>
      </w:r>
      <w:r w:rsidR="0035555C">
        <w:rPr>
          <w:rFonts w:ascii="Times New Roman" w:eastAsia="Times New Roman" w:hAnsi="Times New Roman" w:cs="Times New Roman"/>
          <w:sz w:val="28"/>
          <w:szCs w:val="28"/>
        </w:rPr>
        <w:t>,</w:t>
      </w:r>
      <w:r w:rsidR="008E3989">
        <w:rPr>
          <w:rFonts w:ascii="Times New Roman" w:eastAsia="Times New Roman" w:hAnsi="Times New Roman" w:cs="Times New Roman"/>
          <w:sz w:val="28"/>
          <w:szCs w:val="28"/>
        </w:rPr>
        <w:t>0</w:t>
      </w:r>
      <w:r w:rsidR="008E3989" w:rsidRPr="007D3F08">
        <w:rPr>
          <w:rFonts w:ascii="Times New Roman" w:eastAsia="Times New Roman" w:hAnsi="Times New Roman" w:cs="Times New Roman"/>
          <w:sz w:val="28"/>
          <w:szCs w:val="28"/>
        </w:rPr>
        <w:t>, Q</w:t>
      </w:r>
      <w:r w:rsidR="008E3989" w:rsidRPr="007D3F08">
        <w:rPr>
          <w:rFonts w:ascii="Times New Roman" w:eastAsia="Times New Roman" w:hAnsi="Times New Roman" w:cs="Times New Roman"/>
          <w:sz w:val="28"/>
          <w:szCs w:val="28"/>
          <w:vertAlign w:val="subscript"/>
        </w:rPr>
        <w:t>25</w:t>
      </w:r>
      <w:r w:rsidR="008E3989" w:rsidRPr="007D3F08">
        <w:rPr>
          <w:rFonts w:ascii="Times New Roman" w:eastAsia="Times New Roman" w:hAnsi="Times New Roman" w:cs="Times New Roman"/>
          <w:sz w:val="28"/>
          <w:szCs w:val="28"/>
        </w:rPr>
        <w:t>;Q</w:t>
      </w:r>
      <w:r w:rsidR="008E3989" w:rsidRPr="007D3F08">
        <w:rPr>
          <w:rFonts w:ascii="Times New Roman" w:eastAsia="Times New Roman" w:hAnsi="Times New Roman" w:cs="Times New Roman"/>
          <w:sz w:val="28"/>
          <w:szCs w:val="28"/>
          <w:vertAlign w:val="subscript"/>
        </w:rPr>
        <w:t>75</w:t>
      </w:r>
      <w:r w:rsidR="008E3989">
        <w:rPr>
          <w:rFonts w:ascii="Times New Roman" w:eastAsia="Times New Roman" w:hAnsi="Times New Roman" w:cs="Times New Roman"/>
          <w:spacing w:val="4"/>
          <w:sz w:val="28"/>
          <w:szCs w:val="28"/>
        </w:rPr>
        <w:t>-</w:t>
      </w:r>
      <w:r w:rsidR="00B17259" w:rsidRPr="00B17259">
        <w:rPr>
          <w:rFonts w:ascii="Times New Roman" w:eastAsia="Times New Roman" w:hAnsi="Times New Roman" w:cs="Times New Roman"/>
          <w:spacing w:val="4"/>
          <w:sz w:val="28"/>
          <w:szCs w:val="28"/>
        </w:rPr>
        <w:t>6,5</w:t>
      </w:r>
      <w:r w:rsidR="008E3989">
        <w:rPr>
          <w:rFonts w:ascii="Times New Roman" w:eastAsia="Times New Roman" w:hAnsi="Times New Roman" w:cs="Times New Roman"/>
          <w:spacing w:val="4"/>
          <w:sz w:val="28"/>
          <w:szCs w:val="28"/>
        </w:rPr>
        <w:t>;</w:t>
      </w:r>
      <w:r w:rsidR="00B17259">
        <w:rPr>
          <w:rFonts w:ascii="Times New Roman" w:eastAsia="Times New Roman" w:hAnsi="Times New Roman" w:cs="Times New Roman"/>
          <w:spacing w:val="4"/>
          <w:sz w:val="28"/>
          <w:szCs w:val="28"/>
        </w:rPr>
        <w:t>4</w:t>
      </w:r>
      <w:r w:rsidR="00B17259" w:rsidRPr="00B17259">
        <w:rPr>
          <w:rFonts w:ascii="Times New Roman" w:eastAsia="Times New Roman" w:hAnsi="Times New Roman" w:cs="Times New Roman"/>
          <w:spacing w:val="4"/>
          <w:sz w:val="28"/>
          <w:szCs w:val="28"/>
        </w:rPr>
        <w:t xml:space="preserve"> </w:t>
      </w:r>
      <w:r w:rsidR="00B17259">
        <w:rPr>
          <w:rFonts w:ascii="Times New Roman" w:eastAsia="Times New Roman" w:hAnsi="Times New Roman" w:cs="Times New Roman"/>
          <w:spacing w:val="4"/>
          <w:sz w:val="28"/>
          <w:szCs w:val="28"/>
          <w:lang w:val="en-US"/>
        </w:rPr>
        <w:t>HU</w:t>
      </w:r>
      <w:r w:rsidR="008E3989">
        <w:rPr>
          <w:rFonts w:ascii="Times New Roman" w:eastAsia="Times New Roman" w:hAnsi="Times New Roman" w:cs="Times New Roman"/>
          <w:spacing w:val="4"/>
          <w:sz w:val="28"/>
          <w:szCs w:val="28"/>
        </w:rPr>
        <w:t>;</w:t>
      </w:r>
      <w:r w:rsidR="008E3989" w:rsidRPr="007D3F08">
        <w:rPr>
          <w:rFonts w:ascii="Times New Roman" w:eastAsia="Times New Roman" w:hAnsi="Times New Roman" w:cs="Times New Roman"/>
          <w:sz w:val="28"/>
          <w:szCs w:val="28"/>
        </w:rPr>
        <w:t xml:space="preserve"> р=0,0</w:t>
      </w:r>
      <w:r w:rsidR="008E3989">
        <w:rPr>
          <w:rFonts w:ascii="Times New Roman" w:eastAsia="Times New Roman" w:hAnsi="Times New Roman" w:cs="Times New Roman"/>
          <w:sz w:val="28"/>
          <w:szCs w:val="28"/>
        </w:rPr>
        <w:t>0</w:t>
      </w:r>
      <w:r w:rsidR="008E3989" w:rsidRPr="007D3F08">
        <w:rPr>
          <w:rFonts w:ascii="Times New Roman" w:eastAsia="Times New Roman" w:hAnsi="Times New Roman" w:cs="Times New Roman"/>
          <w:sz w:val="28"/>
          <w:szCs w:val="28"/>
        </w:rPr>
        <w:t>)</w:t>
      </w:r>
      <w:r w:rsidR="008E3989">
        <w:rPr>
          <w:rFonts w:ascii="Times New Roman" w:eastAsia="Times New Roman" w:hAnsi="Times New Roman" w:cs="Times New Roman"/>
          <w:sz w:val="28"/>
          <w:szCs w:val="28"/>
        </w:rPr>
        <w:t>.</w:t>
      </w:r>
    </w:p>
    <w:p w14:paraId="0B94A9CD" w14:textId="25568C5F" w:rsidR="00636A38" w:rsidRDefault="00BE530E" w:rsidP="006F7B97">
      <w:pPr>
        <w:pStyle w:val="ad"/>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D55951" w:rsidRPr="00E9512C">
        <w:rPr>
          <w:rFonts w:ascii="Times New Roman" w:hAnsi="Times New Roman" w:cs="Times New Roman"/>
          <w:sz w:val="28"/>
          <w:szCs w:val="28"/>
        </w:rPr>
        <w:t xml:space="preserve">Изучение процесса образования рубцовой ткани после применения аутопластики в сравнении с аллопластикой показало, что в обеих группах </w:t>
      </w:r>
      <w:r w:rsidR="009B2004">
        <w:rPr>
          <w:rFonts w:ascii="Times New Roman" w:hAnsi="Times New Roman" w:cs="Times New Roman"/>
          <w:sz w:val="28"/>
          <w:szCs w:val="28"/>
        </w:rPr>
        <w:t>индекс эластичности</w:t>
      </w:r>
      <w:r w:rsidR="00D55951">
        <w:rPr>
          <w:rFonts w:ascii="Times New Roman" w:hAnsi="Times New Roman" w:cs="Times New Roman"/>
          <w:sz w:val="28"/>
          <w:szCs w:val="28"/>
        </w:rPr>
        <w:t xml:space="preserve"> увеличивается от 6 до 12 месяцев послеоперационного периода, однако</w:t>
      </w:r>
      <w:r w:rsidR="00D55951" w:rsidRPr="00E9512C">
        <w:rPr>
          <w:rFonts w:ascii="Times New Roman" w:hAnsi="Times New Roman" w:cs="Times New Roman"/>
          <w:sz w:val="28"/>
          <w:szCs w:val="28"/>
        </w:rPr>
        <w:t xml:space="preserve"> характер, выраженность спаечного процесса различна. Так, в </w:t>
      </w:r>
      <w:r w:rsidR="00D55951">
        <w:rPr>
          <w:rFonts w:ascii="Times New Roman" w:hAnsi="Times New Roman" w:cs="Times New Roman"/>
          <w:sz w:val="28"/>
          <w:szCs w:val="28"/>
        </w:rPr>
        <w:t xml:space="preserve">группе </w:t>
      </w:r>
      <w:r w:rsidR="009B2004">
        <w:rPr>
          <w:rFonts w:ascii="Times New Roman" w:hAnsi="Times New Roman" w:cs="Times New Roman"/>
          <w:sz w:val="28"/>
          <w:szCs w:val="28"/>
        </w:rPr>
        <w:t>с применением аутотканей</w:t>
      </w:r>
      <w:r w:rsidR="00D55951">
        <w:rPr>
          <w:rFonts w:ascii="Times New Roman" w:hAnsi="Times New Roman" w:cs="Times New Roman"/>
          <w:sz w:val="28"/>
          <w:szCs w:val="28"/>
        </w:rPr>
        <w:t xml:space="preserve"> наблюдалась картина образования </w:t>
      </w:r>
      <w:r w:rsidR="00330002">
        <w:rPr>
          <w:rFonts w:ascii="Times New Roman" w:hAnsi="Times New Roman" w:cs="Times New Roman"/>
          <w:sz w:val="28"/>
          <w:szCs w:val="28"/>
        </w:rPr>
        <w:t>сл</w:t>
      </w:r>
      <w:r w:rsidR="001F1F80">
        <w:rPr>
          <w:rFonts w:ascii="Times New Roman" w:hAnsi="Times New Roman" w:cs="Times New Roman"/>
          <w:sz w:val="28"/>
          <w:szCs w:val="28"/>
        </w:rPr>
        <w:t>а</w:t>
      </w:r>
      <w:r w:rsidR="00330002">
        <w:rPr>
          <w:rFonts w:ascii="Times New Roman" w:hAnsi="Times New Roman" w:cs="Times New Roman"/>
          <w:sz w:val="28"/>
          <w:szCs w:val="28"/>
        </w:rPr>
        <w:t>бо</w:t>
      </w:r>
      <w:r w:rsidR="00D55951">
        <w:rPr>
          <w:rFonts w:ascii="Times New Roman" w:hAnsi="Times New Roman" w:cs="Times New Roman"/>
          <w:sz w:val="28"/>
          <w:szCs w:val="28"/>
        </w:rPr>
        <w:t>выраженной рубцовой ткани по данным индекса эластичности и шкале Хаунсфилда</w:t>
      </w:r>
      <w:r w:rsidR="00D55951" w:rsidRPr="00E9512C">
        <w:rPr>
          <w:rFonts w:ascii="Times New Roman" w:hAnsi="Times New Roman" w:cs="Times New Roman"/>
          <w:sz w:val="28"/>
          <w:szCs w:val="28"/>
        </w:rPr>
        <w:t xml:space="preserve">. В то же время, в группе </w:t>
      </w:r>
      <w:r w:rsidR="009B2004">
        <w:rPr>
          <w:rFonts w:ascii="Times New Roman" w:hAnsi="Times New Roman" w:cs="Times New Roman"/>
          <w:sz w:val="28"/>
          <w:szCs w:val="28"/>
        </w:rPr>
        <w:t xml:space="preserve">с применением сетчатого имплантата </w:t>
      </w:r>
      <w:r w:rsidR="00D55951">
        <w:rPr>
          <w:rFonts w:ascii="Times New Roman" w:hAnsi="Times New Roman" w:cs="Times New Roman"/>
          <w:sz w:val="28"/>
          <w:szCs w:val="28"/>
        </w:rPr>
        <w:t xml:space="preserve">со статистически значимой разницей формировались </w:t>
      </w:r>
      <w:r w:rsidR="0089259C">
        <w:rPr>
          <w:rFonts w:ascii="Times New Roman" w:hAnsi="Times New Roman" w:cs="Times New Roman"/>
          <w:sz w:val="28"/>
          <w:szCs w:val="28"/>
        </w:rPr>
        <w:t xml:space="preserve">рентген </w:t>
      </w:r>
      <w:r w:rsidR="00D55951">
        <w:rPr>
          <w:rFonts w:ascii="Times New Roman" w:hAnsi="Times New Roman" w:cs="Times New Roman"/>
          <w:sz w:val="28"/>
          <w:szCs w:val="28"/>
        </w:rPr>
        <w:t>плотные ткани, вплоть до образования очагов кальцинации.</w:t>
      </w:r>
    </w:p>
    <w:p w14:paraId="02CD6602" w14:textId="185D266A" w:rsidR="008E7C79" w:rsidRPr="00636A38" w:rsidRDefault="00BE530E" w:rsidP="006F7B97">
      <w:pPr>
        <w:pStyle w:val="ad"/>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Оценка системной воспалительной реакции по данным ИФА показал</w:t>
      </w:r>
      <w:r w:rsidR="00C1311C">
        <w:rPr>
          <w:rFonts w:ascii="Times New Roman" w:hAnsi="Times New Roman" w:cs="Times New Roman"/>
          <w:sz w:val="28"/>
          <w:szCs w:val="28"/>
          <w:shd w:val="clear" w:color="auto" w:fill="FFFFFF"/>
        </w:rPr>
        <w:t>а</w:t>
      </w:r>
      <w:r>
        <w:rPr>
          <w:rFonts w:ascii="Times New Roman" w:hAnsi="Times New Roman" w:cs="Times New Roman"/>
          <w:sz w:val="28"/>
          <w:szCs w:val="28"/>
          <w:shd w:val="clear" w:color="auto" w:fill="FFFFFF"/>
        </w:rPr>
        <w:t xml:space="preserve"> выраженные изменения динамики уровня СРБ в крови</w:t>
      </w:r>
      <w:r w:rsidR="00E81FE0">
        <w:rPr>
          <w:rFonts w:ascii="Times New Roman" w:hAnsi="Times New Roman" w:cs="Times New Roman"/>
          <w:sz w:val="28"/>
          <w:szCs w:val="28"/>
          <w:shd w:val="clear" w:color="auto" w:fill="FFFFFF"/>
        </w:rPr>
        <w:t xml:space="preserve"> превышающий </w:t>
      </w:r>
      <w:r w:rsidR="00E81FE0">
        <w:rPr>
          <w:rFonts w:ascii="Times New Roman" w:hAnsi="Times New Roman" w:cs="Times New Roman"/>
          <w:sz w:val="28"/>
          <w:szCs w:val="28"/>
        </w:rPr>
        <w:t>так называемый «фоновый» уровень</w:t>
      </w:r>
      <w:r>
        <w:rPr>
          <w:rFonts w:ascii="Times New Roman" w:hAnsi="Times New Roman" w:cs="Times New Roman"/>
          <w:sz w:val="28"/>
          <w:szCs w:val="28"/>
          <w:shd w:val="clear" w:color="auto" w:fill="FFFFFF"/>
        </w:rPr>
        <w:t>.</w:t>
      </w:r>
      <w:r w:rsidR="00551C1B">
        <w:rPr>
          <w:rFonts w:ascii="Times New Roman" w:hAnsi="Times New Roman" w:cs="Times New Roman"/>
          <w:sz w:val="28"/>
          <w:szCs w:val="28"/>
          <w:shd w:val="clear" w:color="auto" w:fill="FFFFFF"/>
        </w:rPr>
        <w:t xml:space="preserve"> В группе с применением сетчатого эндопротеза уровень СРБ был статистически значимо выше, в динамике имел тенденцию к уменьшению в обеих группах</w:t>
      </w:r>
      <w:r w:rsidR="002D55E4">
        <w:rPr>
          <w:rFonts w:ascii="Times New Roman" w:hAnsi="Times New Roman" w:cs="Times New Roman"/>
          <w:sz w:val="28"/>
          <w:szCs w:val="28"/>
          <w:shd w:val="clear" w:color="auto" w:fill="FFFFFF"/>
        </w:rPr>
        <w:t xml:space="preserve"> после операции</w:t>
      </w:r>
      <w:r w:rsidR="00551C1B">
        <w:rPr>
          <w:rFonts w:ascii="Times New Roman" w:hAnsi="Times New Roman" w:cs="Times New Roman"/>
          <w:sz w:val="28"/>
          <w:szCs w:val="28"/>
          <w:shd w:val="clear" w:color="auto" w:fill="FFFFFF"/>
        </w:rPr>
        <w:t>.</w:t>
      </w:r>
      <w:r w:rsidR="00504207">
        <w:rPr>
          <w:rFonts w:ascii="Times New Roman" w:hAnsi="Times New Roman" w:cs="Times New Roman"/>
          <w:sz w:val="28"/>
          <w:szCs w:val="28"/>
          <w:shd w:val="clear" w:color="auto" w:fill="FFFFFF"/>
        </w:rPr>
        <w:t xml:space="preserve"> Уровень маркера воспаления</w:t>
      </w:r>
      <w:r>
        <w:rPr>
          <w:rFonts w:ascii="Times New Roman" w:hAnsi="Times New Roman" w:cs="Times New Roman"/>
          <w:sz w:val="28"/>
          <w:szCs w:val="28"/>
          <w:shd w:val="clear" w:color="auto" w:fill="FFFFFF"/>
        </w:rPr>
        <w:t xml:space="preserve"> </w:t>
      </w:r>
      <w:r w:rsidR="00DD7C04">
        <w:rPr>
          <w:rFonts w:ascii="Times New Roman" w:hAnsi="Times New Roman" w:cs="Times New Roman"/>
          <w:sz w:val="28"/>
          <w:szCs w:val="28"/>
          <w:shd w:val="clear" w:color="auto" w:fill="FFFFFF"/>
        </w:rPr>
        <w:t>ИЛ-2 значимо отличался в 1 и 3 месяца после операции; ФНО – в 3 месяца. Однако</w:t>
      </w:r>
      <w:r w:rsidR="00504207">
        <w:rPr>
          <w:rFonts w:ascii="Times New Roman" w:hAnsi="Times New Roman" w:cs="Times New Roman"/>
          <w:sz w:val="28"/>
          <w:szCs w:val="28"/>
          <w:shd w:val="clear" w:color="auto" w:fill="FFFFFF"/>
        </w:rPr>
        <w:t xml:space="preserve"> их</w:t>
      </w:r>
      <w:r w:rsidR="00DD7C04">
        <w:rPr>
          <w:rFonts w:ascii="Times New Roman" w:hAnsi="Times New Roman" w:cs="Times New Roman"/>
          <w:sz w:val="28"/>
          <w:szCs w:val="28"/>
          <w:shd w:val="clear" w:color="auto" w:fill="FFFFFF"/>
        </w:rPr>
        <w:t xml:space="preserve"> уровень не превышали значения нормы.</w:t>
      </w:r>
    </w:p>
    <w:p w14:paraId="57A1DB4E" w14:textId="3D3F3748" w:rsidR="00C56143" w:rsidRDefault="00C56143" w:rsidP="006F7B97">
      <w:pPr>
        <w:pStyle w:val="ad"/>
        <w:ind w:firstLine="720"/>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Результаты исследования</w:t>
      </w:r>
      <w:r w:rsidR="007A41C2" w:rsidRPr="007A41C2">
        <w:rPr>
          <w:rFonts w:ascii="Times New Roman" w:eastAsia="Times New Roman" w:hAnsi="Times New Roman" w:cs="Times New Roman"/>
          <w:sz w:val="28"/>
          <w:szCs w:val="28"/>
        </w:rPr>
        <w:t xml:space="preserve"> </w:t>
      </w:r>
      <w:r w:rsidR="007A41C2">
        <w:rPr>
          <w:rFonts w:ascii="Times New Roman" w:eastAsia="Times New Roman" w:hAnsi="Times New Roman" w:cs="Times New Roman"/>
          <w:sz w:val="28"/>
          <w:szCs w:val="28"/>
        </w:rPr>
        <w:t>допплерограмм</w:t>
      </w:r>
      <w:r>
        <w:rPr>
          <w:rFonts w:ascii="Times New Roman" w:eastAsia="Times New Roman" w:hAnsi="Times New Roman" w:cs="Times New Roman"/>
          <w:sz w:val="28"/>
          <w:szCs w:val="28"/>
        </w:rPr>
        <w:t xml:space="preserve"> </w:t>
      </w:r>
      <w:r w:rsidR="0056137E">
        <w:rPr>
          <w:rFonts w:ascii="Times New Roman" w:eastAsia="Times New Roman" w:hAnsi="Times New Roman" w:cs="Times New Roman"/>
          <w:sz w:val="28"/>
          <w:szCs w:val="28"/>
        </w:rPr>
        <w:t>по трем</w:t>
      </w:r>
      <w:r w:rsidR="007A41C2">
        <w:rPr>
          <w:rFonts w:ascii="Times New Roman" w:eastAsia="Times New Roman" w:hAnsi="Times New Roman" w:cs="Times New Roman"/>
          <w:sz w:val="28"/>
          <w:szCs w:val="28"/>
        </w:rPr>
        <w:t xml:space="preserve"> исследуемым</w:t>
      </w:r>
      <w:r w:rsidR="0056137E">
        <w:rPr>
          <w:rFonts w:ascii="Times New Roman" w:eastAsia="Times New Roman" w:hAnsi="Times New Roman" w:cs="Times New Roman"/>
          <w:sz w:val="28"/>
          <w:szCs w:val="28"/>
        </w:rPr>
        <w:t xml:space="preserve"> артериям </w:t>
      </w:r>
      <w:r>
        <w:rPr>
          <w:rFonts w:ascii="Times New Roman" w:eastAsia="Times New Roman" w:hAnsi="Times New Roman" w:cs="Times New Roman"/>
          <w:sz w:val="28"/>
          <w:szCs w:val="28"/>
        </w:rPr>
        <w:t>показали, что</w:t>
      </w:r>
      <w:r w:rsidR="00D75D55">
        <w:rPr>
          <w:rFonts w:ascii="Times New Roman" w:eastAsia="Times New Roman" w:hAnsi="Times New Roman" w:cs="Times New Roman"/>
          <w:sz w:val="28"/>
          <w:szCs w:val="28"/>
        </w:rPr>
        <w:t xml:space="preserve"> кровоток</w:t>
      </w:r>
      <w:r w:rsidR="00DC5E14">
        <w:rPr>
          <w:rFonts w:ascii="Times New Roman" w:eastAsia="Times New Roman" w:hAnsi="Times New Roman" w:cs="Times New Roman"/>
          <w:sz w:val="28"/>
          <w:szCs w:val="28"/>
        </w:rPr>
        <w:t xml:space="preserve"> имеет тенденцию к увеличению сразу после операции</w:t>
      </w:r>
      <w:r w:rsidR="00DA1D46">
        <w:rPr>
          <w:rFonts w:ascii="Times New Roman" w:eastAsia="Times New Roman" w:hAnsi="Times New Roman" w:cs="Times New Roman"/>
          <w:sz w:val="28"/>
          <w:szCs w:val="28"/>
        </w:rPr>
        <w:t>.</w:t>
      </w:r>
      <w:r w:rsidR="006C4C00">
        <w:rPr>
          <w:rFonts w:ascii="Times New Roman" w:eastAsia="Times New Roman" w:hAnsi="Times New Roman" w:cs="Times New Roman"/>
          <w:sz w:val="28"/>
          <w:szCs w:val="28"/>
        </w:rPr>
        <w:t xml:space="preserve"> </w:t>
      </w:r>
      <w:r w:rsidR="006C4C00">
        <w:rPr>
          <w:rFonts w:ascii="Arial" w:hAnsi="Arial" w:cs="Arial"/>
          <w:color w:val="333333"/>
          <w:sz w:val="21"/>
          <w:szCs w:val="21"/>
          <w:shd w:val="clear" w:color="auto" w:fill="FFFFFF"/>
        </w:rPr>
        <w:t> </w:t>
      </w:r>
      <w:r w:rsidR="00AF3DCB" w:rsidRPr="007A41C2">
        <w:rPr>
          <w:rFonts w:ascii="Times New Roman" w:eastAsia="Times New Roman" w:hAnsi="Times New Roman" w:cs="Times New Roman"/>
          <w:sz w:val="28"/>
          <w:szCs w:val="28"/>
        </w:rPr>
        <w:t xml:space="preserve">Парный </w:t>
      </w:r>
      <w:r w:rsidR="00AF3DCB">
        <w:rPr>
          <w:rFonts w:ascii="Times New Roman" w:eastAsia="Times New Roman" w:hAnsi="Times New Roman" w:cs="Times New Roman"/>
          <w:sz w:val="28"/>
          <w:szCs w:val="28"/>
        </w:rPr>
        <w:t xml:space="preserve">критерий </w:t>
      </w:r>
      <w:r w:rsidR="00D06D80">
        <w:rPr>
          <w:rFonts w:ascii="Times New Roman" w:eastAsia="Times New Roman" w:hAnsi="Times New Roman" w:cs="Times New Roman"/>
          <w:sz w:val="28"/>
          <w:szCs w:val="28"/>
        </w:rPr>
        <w:t xml:space="preserve">Уилкоксона </w:t>
      </w:r>
      <w:r w:rsidR="00AF3DCB" w:rsidRPr="007A41C2">
        <w:rPr>
          <w:rFonts w:ascii="Times New Roman" w:eastAsia="Times New Roman" w:hAnsi="Times New Roman" w:cs="Times New Roman"/>
          <w:sz w:val="28"/>
          <w:szCs w:val="28"/>
        </w:rPr>
        <w:t xml:space="preserve">показал значительную разницу между дооперационными и послеоперационными измерениями </w:t>
      </w:r>
      <w:r w:rsidR="00AF3DCB">
        <w:rPr>
          <w:rFonts w:ascii="Times New Roman" w:eastAsia="Times New Roman" w:hAnsi="Times New Roman" w:cs="Times New Roman"/>
          <w:sz w:val="28"/>
          <w:szCs w:val="28"/>
        </w:rPr>
        <w:t xml:space="preserve">в обеих </w:t>
      </w:r>
      <w:r w:rsidR="00AF3DCB" w:rsidRPr="007A41C2">
        <w:rPr>
          <w:rFonts w:ascii="Times New Roman" w:eastAsia="Times New Roman" w:hAnsi="Times New Roman" w:cs="Times New Roman"/>
          <w:sz w:val="28"/>
          <w:szCs w:val="28"/>
        </w:rPr>
        <w:t>групп</w:t>
      </w:r>
      <w:r w:rsidR="00AF3DCB">
        <w:rPr>
          <w:rFonts w:ascii="Times New Roman" w:eastAsia="Times New Roman" w:hAnsi="Times New Roman" w:cs="Times New Roman"/>
          <w:sz w:val="28"/>
          <w:szCs w:val="28"/>
        </w:rPr>
        <w:t>ах</w:t>
      </w:r>
      <w:r w:rsidR="00AF3DCB" w:rsidRPr="007A41C2">
        <w:rPr>
          <w:rFonts w:ascii="Times New Roman" w:eastAsia="Times New Roman" w:hAnsi="Times New Roman" w:cs="Times New Roman"/>
          <w:sz w:val="28"/>
          <w:szCs w:val="28"/>
        </w:rPr>
        <w:t>.</w:t>
      </w:r>
      <w:r w:rsidR="00AF3DCB">
        <w:rPr>
          <w:rFonts w:ascii="Times New Roman" w:eastAsia="Times New Roman" w:hAnsi="Times New Roman" w:cs="Times New Roman"/>
          <w:sz w:val="28"/>
          <w:szCs w:val="28"/>
        </w:rPr>
        <w:t xml:space="preserve"> </w:t>
      </w:r>
      <w:r w:rsidR="00DD766C" w:rsidRPr="007A41C2">
        <w:rPr>
          <w:rFonts w:ascii="Times New Roman" w:eastAsia="Times New Roman" w:hAnsi="Times New Roman" w:cs="Times New Roman"/>
          <w:sz w:val="28"/>
          <w:szCs w:val="28"/>
        </w:rPr>
        <w:t xml:space="preserve">Статистически значимые различия были обнаружены в </w:t>
      </w:r>
      <w:r w:rsidR="005D1296">
        <w:rPr>
          <w:rFonts w:ascii="Times New Roman" w:eastAsia="Times New Roman" w:hAnsi="Times New Roman" w:cs="Times New Roman"/>
          <w:sz w:val="28"/>
          <w:szCs w:val="28"/>
        </w:rPr>
        <w:t xml:space="preserve">ПССК, КДСК, ИР </w:t>
      </w:r>
      <w:r w:rsidR="00DD766C" w:rsidRPr="007A41C2">
        <w:rPr>
          <w:rFonts w:ascii="Times New Roman" w:eastAsia="Times New Roman" w:hAnsi="Times New Roman" w:cs="Times New Roman"/>
          <w:sz w:val="28"/>
          <w:szCs w:val="28"/>
        </w:rPr>
        <w:t>яичковой артери</w:t>
      </w:r>
      <w:r w:rsidR="00DD766C">
        <w:rPr>
          <w:rFonts w:ascii="Times New Roman" w:eastAsia="Times New Roman" w:hAnsi="Times New Roman" w:cs="Times New Roman"/>
          <w:sz w:val="28"/>
          <w:szCs w:val="28"/>
        </w:rPr>
        <w:t xml:space="preserve">и после </w:t>
      </w:r>
      <w:r w:rsidR="005D1296">
        <w:rPr>
          <w:rFonts w:ascii="Times New Roman" w:eastAsia="Times New Roman" w:hAnsi="Times New Roman" w:cs="Times New Roman"/>
          <w:sz w:val="28"/>
          <w:szCs w:val="28"/>
        </w:rPr>
        <w:t>6</w:t>
      </w:r>
      <w:r w:rsidR="00DD766C">
        <w:rPr>
          <w:rFonts w:ascii="Times New Roman" w:eastAsia="Times New Roman" w:hAnsi="Times New Roman" w:cs="Times New Roman"/>
          <w:sz w:val="28"/>
          <w:szCs w:val="28"/>
        </w:rPr>
        <w:t xml:space="preserve"> </w:t>
      </w:r>
      <w:r w:rsidR="005D1296">
        <w:rPr>
          <w:rFonts w:ascii="Times New Roman" w:eastAsia="Times New Roman" w:hAnsi="Times New Roman" w:cs="Times New Roman"/>
          <w:sz w:val="28"/>
          <w:szCs w:val="28"/>
        </w:rPr>
        <w:t>и</w:t>
      </w:r>
      <w:r w:rsidR="00DD766C">
        <w:rPr>
          <w:rFonts w:ascii="Times New Roman" w:eastAsia="Times New Roman" w:hAnsi="Times New Roman" w:cs="Times New Roman"/>
          <w:sz w:val="28"/>
          <w:szCs w:val="28"/>
        </w:rPr>
        <w:t xml:space="preserve"> 12 месяцев оперативного вмешательства. </w:t>
      </w:r>
      <w:r w:rsidR="006C4C00" w:rsidRPr="006C4C00">
        <w:rPr>
          <w:rFonts w:ascii="Times New Roman" w:hAnsi="Times New Roman" w:cs="Times New Roman"/>
          <w:sz w:val="28"/>
          <w:szCs w:val="28"/>
          <w:shd w:val="clear" w:color="auto" w:fill="FFFFFF"/>
        </w:rPr>
        <w:t xml:space="preserve">При аутопластике пахового канала перемещенным апоневротическим лоскутом выявлено статистически значимое меньшее влияние на показатели кровотока артериях </w:t>
      </w:r>
      <w:r w:rsidR="00C4624A">
        <w:rPr>
          <w:rFonts w:ascii="Times New Roman" w:hAnsi="Times New Roman" w:cs="Times New Roman"/>
          <w:sz w:val="28"/>
          <w:szCs w:val="28"/>
          <w:shd w:val="clear" w:color="auto" w:fill="FFFFFF"/>
        </w:rPr>
        <w:t>через 1 год после операции</w:t>
      </w:r>
      <w:r w:rsidR="006C4C00" w:rsidRPr="006C4C00">
        <w:rPr>
          <w:rFonts w:ascii="Times New Roman" w:hAnsi="Times New Roman" w:cs="Times New Roman"/>
          <w:sz w:val="28"/>
          <w:szCs w:val="28"/>
          <w:shd w:val="clear" w:color="auto" w:fill="FFFFFF"/>
        </w:rPr>
        <w:t>, чем после операции Лихтенштейна.</w:t>
      </w:r>
    </w:p>
    <w:p w14:paraId="55954336" w14:textId="77777777" w:rsidR="00D91474" w:rsidRDefault="002231FD" w:rsidP="006F7B97">
      <w:pPr>
        <w:pStyle w:val="ad"/>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Результатом проведенного анализа качества жизни пациентов после операции</w:t>
      </w:r>
      <w:r w:rsidR="00607C48">
        <w:rPr>
          <w:rFonts w:ascii="Times New Roman" w:hAnsi="Times New Roman" w:cs="Times New Roman"/>
          <w:sz w:val="28"/>
          <w:szCs w:val="28"/>
          <w:shd w:val="clear" w:color="auto" w:fill="FFFFFF"/>
        </w:rPr>
        <w:t xml:space="preserve"> было </w:t>
      </w:r>
      <w:r w:rsidR="00607C48" w:rsidRPr="00F348EA">
        <w:rPr>
          <w:rFonts w:ascii="Times New Roman" w:hAnsi="Times New Roman" w:cs="Times New Roman"/>
          <w:sz w:val="28"/>
          <w:szCs w:val="28"/>
        </w:rPr>
        <w:t>выявле</w:t>
      </w:r>
      <w:r w:rsidR="00607C48">
        <w:rPr>
          <w:rFonts w:ascii="Times New Roman" w:hAnsi="Times New Roman" w:cs="Times New Roman"/>
          <w:sz w:val="28"/>
          <w:szCs w:val="28"/>
        </w:rPr>
        <w:t>ние</w:t>
      </w:r>
      <w:r w:rsidR="00607C48" w:rsidRPr="00F348EA">
        <w:rPr>
          <w:rFonts w:ascii="Times New Roman" w:hAnsi="Times New Roman" w:cs="Times New Roman"/>
          <w:sz w:val="28"/>
          <w:szCs w:val="28"/>
        </w:rPr>
        <w:t xml:space="preserve"> достоверно</w:t>
      </w:r>
      <w:r w:rsidR="00EB4514">
        <w:rPr>
          <w:rFonts w:ascii="Times New Roman" w:hAnsi="Times New Roman" w:cs="Times New Roman"/>
          <w:sz w:val="28"/>
          <w:szCs w:val="28"/>
        </w:rPr>
        <w:t xml:space="preserve">е улучшение </w:t>
      </w:r>
      <w:r w:rsidR="00607C48" w:rsidRPr="00F348EA">
        <w:rPr>
          <w:rFonts w:ascii="Times New Roman" w:hAnsi="Times New Roman" w:cs="Times New Roman"/>
          <w:sz w:val="28"/>
          <w:szCs w:val="28"/>
        </w:rPr>
        <w:t>показател</w:t>
      </w:r>
      <w:r w:rsidR="00607C48">
        <w:rPr>
          <w:rFonts w:ascii="Times New Roman" w:hAnsi="Times New Roman" w:cs="Times New Roman"/>
          <w:sz w:val="28"/>
          <w:szCs w:val="28"/>
        </w:rPr>
        <w:t>ей</w:t>
      </w:r>
      <w:r w:rsidR="00607C48" w:rsidRPr="00F348EA">
        <w:rPr>
          <w:rFonts w:ascii="Times New Roman" w:hAnsi="Times New Roman" w:cs="Times New Roman"/>
          <w:sz w:val="28"/>
          <w:szCs w:val="28"/>
        </w:rPr>
        <w:t xml:space="preserve"> здоровья </w:t>
      </w:r>
      <w:r w:rsidR="00607C48">
        <w:rPr>
          <w:rFonts w:ascii="Times New Roman" w:hAnsi="Times New Roman" w:cs="Times New Roman"/>
          <w:sz w:val="28"/>
          <w:szCs w:val="28"/>
        </w:rPr>
        <w:t>по бол</w:t>
      </w:r>
      <w:r w:rsidR="009161B1">
        <w:rPr>
          <w:rFonts w:ascii="Times New Roman" w:hAnsi="Times New Roman" w:cs="Times New Roman"/>
          <w:sz w:val="28"/>
          <w:szCs w:val="28"/>
        </w:rPr>
        <w:t>и</w:t>
      </w:r>
      <w:r w:rsidR="00607C48">
        <w:rPr>
          <w:rFonts w:ascii="Times New Roman" w:hAnsi="Times New Roman" w:cs="Times New Roman"/>
          <w:sz w:val="28"/>
          <w:szCs w:val="28"/>
        </w:rPr>
        <w:t>, ощущени</w:t>
      </w:r>
      <w:r w:rsidR="009161B1">
        <w:rPr>
          <w:rFonts w:ascii="Times New Roman" w:hAnsi="Times New Roman" w:cs="Times New Roman"/>
          <w:sz w:val="28"/>
          <w:szCs w:val="28"/>
        </w:rPr>
        <w:t>ю</w:t>
      </w:r>
      <w:r w:rsidR="00607C48">
        <w:rPr>
          <w:rFonts w:ascii="Times New Roman" w:hAnsi="Times New Roman" w:cs="Times New Roman"/>
          <w:sz w:val="28"/>
          <w:szCs w:val="28"/>
        </w:rPr>
        <w:t xml:space="preserve"> имплантата и ограничени</w:t>
      </w:r>
      <w:r w:rsidR="009161B1">
        <w:rPr>
          <w:rFonts w:ascii="Times New Roman" w:hAnsi="Times New Roman" w:cs="Times New Roman"/>
          <w:sz w:val="28"/>
          <w:szCs w:val="28"/>
        </w:rPr>
        <w:t>ю</w:t>
      </w:r>
      <w:r w:rsidR="00607C48">
        <w:rPr>
          <w:rFonts w:ascii="Times New Roman" w:hAnsi="Times New Roman" w:cs="Times New Roman"/>
          <w:sz w:val="28"/>
          <w:szCs w:val="28"/>
        </w:rPr>
        <w:t xml:space="preserve"> движений </w:t>
      </w:r>
      <w:r w:rsidR="00470FE1">
        <w:rPr>
          <w:rFonts w:ascii="Times New Roman" w:hAnsi="Times New Roman" w:cs="Times New Roman"/>
          <w:sz w:val="28"/>
          <w:szCs w:val="28"/>
        </w:rPr>
        <w:t>на сроке 12 месяцев</w:t>
      </w:r>
      <w:r w:rsidR="00607C48">
        <w:rPr>
          <w:rFonts w:ascii="Times New Roman" w:hAnsi="Times New Roman" w:cs="Times New Roman"/>
          <w:sz w:val="28"/>
          <w:szCs w:val="28"/>
        </w:rPr>
        <w:t xml:space="preserve"> после операции</w:t>
      </w:r>
      <w:r w:rsidR="00607C48" w:rsidRPr="00F348EA">
        <w:rPr>
          <w:rFonts w:ascii="Times New Roman" w:hAnsi="Times New Roman" w:cs="Times New Roman"/>
          <w:sz w:val="28"/>
          <w:szCs w:val="28"/>
        </w:rPr>
        <w:t xml:space="preserve"> у пациентов после герниопластики разработанным способом. </w:t>
      </w:r>
      <w:r>
        <w:rPr>
          <w:rFonts w:ascii="Times New Roman" w:hAnsi="Times New Roman" w:cs="Times New Roman"/>
          <w:sz w:val="28"/>
          <w:szCs w:val="28"/>
          <w:shd w:val="clear" w:color="auto" w:fill="FFFFFF"/>
        </w:rPr>
        <w:t xml:space="preserve"> </w:t>
      </w:r>
      <w:r w:rsidR="00004A03">
        <w:rPr>
          <w:rFonts w:ascii="Times New Roman" w:hAnsi="Times New Roman" w:cs="Times New Roman"/>
          <w:sz w:val="28"/>
          <w:szCs w:val="28"/>
          <w:shd w:val="clear" w:color="auto" w:fill="FFFFFF"/>
        </w:rPr>
        <w:t>В группе</w:t>
      </w:r>
      <w:r w:rsidR="00A26084" w:rsidRPr="00A26084">
        <w:rPr>
          <w:rFonts w:ascii="Times New Roman" w:hAnsi="Times New Roman" w:cs="Times New Roman"/>
          <w:sz w:val="28"/>
          <w:szCs w:val="28"/>
          <w:shd w:val="clear" w:color="auto" w:fill="FFFFFF"/>
        </w:rPr>
        <w:t xml:space="preserve"> </w:t>
      </w:r>
      <w:r w:rsidR="00A26084">
        <w:rPr>
          <w:rFonts w:ascii="Times New Roman" w:hAnsi="Times New Roman" w:cs="Times New Roman"/>
          <w:sz w:val="28"/>
          <w:szCs w:val="28"/>
          <w:shd w:val="clear" w:color="auto" w:fill="FFFFFF"/>
          <w:lang w:val="en-US"/>
        </w:rPr>
        <w:t>II</w:t>
      </w:r>
      <w:r w:rsidR="00004A03">
        <w:rPr>
          <w:rFonts w:ascii="Times New Roman" w:hAnsi="Times New Roman" w:cs="Times New Roman"/>
          <w:sz w:val="28"/>
          <w:szCs w:val="28"/>
          <w:shd w:val="clear" w:color="auto" w:fill="FFFFFF"/>
        </w:rPr>
        <w:t xml:space="preserve"> </w:t>
      </w:r>
      <w:r w:rsidR="00004A03" w:rsidRPr="00961BF9">
        <w:rPr>
          <w:rFonts w:ascii="Times New Roman" w:hAnsi="Times New Roman" w:cs="Times New Roman"/>
          <w:sz w:val="28"/>
          <w:szCs w:val="28"/>
        </w:rPr>
        <w:t>статистически значимо преобладал</w:t>
      </w:r>
      <w:r w:rsidR="00A26084">
        <w:rPr>
          <w:rFonts w:ascii="Times New Roman" w:hAnsi="Times New Roman" w:cs="Times New Roman"/>
          <w:sz w:val="28"/>
          <w:szCs w:val="28"/>
        </w:rPr>
        <w:t>и жалобы на боль и ощущение имплантата с 1го месяца после операции до 1 года.</w:t>
      </w:r>
      <w:r w:rsidR="007F50AE">
        <w:rPr>
          <w:rFonts w:ascii="Times New Roman" w:hAnsi="Times New Roman" w:cs="Times New Roman"/>
          <w:sz w:val="28"/>
          <w:szCs w:val="28"/>
        </w:rPr>
        <w:t xml:space="preserve"> </w:t>
      </w:r>
    </w:p>
    <w:p w14:paraId="07AAFD2C" w14:textId="0E86BE7D" w:rsidR="00D335C0" w:rsidRPr="007F50AE" w:rsidRDefault="007F50AE" w:rsidP="006F7B97">
      <w:pPr>
        <w:pStyle w:val="ad"/>
        <w:ind w:firstLine="720"/>
        <w:jc w:val="both"/>
        <w:rPr>
          <w:rFonts w:ascii="Times New Roman" w:hAnsi="Times New Roman" w:cs="Times New Roman"/>
          <w:sz w:val="28"/>
          <w:szCs w:val="28"/>
        </w:rPr>
      </w:pPr>
      <w:r w:rsidRPr="007F50AE">
        <w:rPr>
          <w:rFonts w:asciiTheme="majorBidi" w:hAnsiTheme="majorBidi" w:cstheme="majorBidi"/>
          <w:sz w:val="28"/>
          <w:szCs w:val="28"/>
        </w:rPr>
        <w:t xml:space="preserve">Весьма полезными для нас оказались результаты </w:t>
      </w:r>
      <w:r>
        <w:rPr>
          <w:rFonts w:asciiTheme="majorBidi" w:hAnsiTheme="majorBidi" w:cstheme="majorBidi"/>
          <w:sz w:val="28"/>
          <w:szCs w:val="28"/>
        </w:rPr>
        <w:t xml:space="preserve">выявивших </w:t>
      </w:r>
      <w:r w:rsidRPr="00F07248">
        <w:rPr>
          <w:rFonts w:ascii="Times New Roman" w:hAnsi="Times New Roman" w:cs="Times New Roman"/>
          <w:sz w:val="28"/>
          <w:szCs w:val="28"/>
        </w:rPr>
        <w:t xml:space="preserve">сильную </w:t>
      </w:r>
      <w:r>
        <w:rPr>
          <w:rFonts w:ascii="Times New Roman" w:hAnsi="Times New Roman" w:cs="Times New Roman"/>
          <w:sz w:val="28"/>
          <w:szCs w:val="28"/>
        </w:rPr>
        <w:t>к</w:t>
      </w:r>
      <w:r w:rsidRPr="00F07248">
        <w:rPr>
          <w:rFonts w:ascii="Times New Roman" w:hAnsi="Times New Roman" w:cs="Times New Roman"/>
          <w:sz w:val="28"/>
          <w:szCs w:val="28"/>
        </w:rPr>
        <w:t xml:space="preserve">орреляцию </w:t>
      </w:r>
      <w:r>
        <w:rPr>
          <w:rFonts w:ascii="Times New Roman" w:hAnsi="Times New Roman" w:cs="Times New Roman"/>
          <w:sz w:val="28"/>
          <w:szCs w:val="28"/>
        </w:rPr>
        <w:t>индекс</w:t>
      </w:r>
      <w:r w:rsidR="009E494A">
        <w:rPr>
          <w:rFonts w:ascii="Times New Roman" w:hAnsi="Times New Roman" w:cs="Times New Roman"/>
          <w:sz w:val="28"/>
          <w:szCs w:val="28"/>
        </w:rPr>
        <w:t>а</w:t>
      </w:r>
      <w:r>
        <w:rPr>
          <w:rFonts w:ascii="Times New Roman" w:hAnsi="Times New Roman" w:cs="Times New Roman"/>
          <w:sz w:val="28"/>
          <w:szCs w:val="28"/>
        </w:rPr>
        <w:t xml:space="preserve"> эластичности послеоперационной зоны </w:t>
      </w:r>
      <w:r w:rsidR="009E494A" w:rsidRPr="00F07248">
        <w:rPr>
          <w:rFonts w:ascii="Times New Roman" w:hAnsi="Times New Roman" w:cs="Times New Roman"/>
          <w:sz w:val="28"/>
          <w:szCs w:val="28"/>
        </w:rPr>
        <w:t>с</w:t>
      </w:r>
      <w:r w:rsidR="009E494A">
        <w:rPr>
          <w:rFonts w:ascii="Times New Roman" w:hAnsi="Times New Roman" w:cs="Times New Roman"/>
          <w:sz w:val="28"/>
          <w:szCs w:val="28"/>
        </w:rPr>
        <w:t xml:space="preserve"> качеством жизни </w:t>
      </w:r>
      <w:r>
        <w:rPr>
          <w:rFonts w:ascii="Times New Roman" w:hAnsi="Times New Roman" w:cs="Times New Roman"/>
          <w:sz w:val="28"/>
          <w:szCs w:val="28"/>
        </w:rPr>
        <w:t xml:space="preserve">на сроке 6 месяцев </w:t>
      </w:r>
      <w:r w:rsidRPr="00F07248">
        <w:rPr>
          <w:rFonts w:ascii="Times New Roman" w:hAnsi="Times New Roman" w:cs="Times New Roman"/>
          <w:sz w:val="28"/>
          <w:szCs w:val="28"/>
        </w:rPr>
        <w:t>(r=0,</w:t>
      </w:r>
      <w:r>
        <w:rPr>
          <w:rFonts w:ascii="Times New Roman" w:hAnsi="Times New Roman" w:cs="Times New Roman"/>
          <w:sz w:val="28"/>
          <w:szCs w:val="28"/>
        </w:rPr>
        <w:t>661</w:t>
      </w:r>
      <w:r w:rsidRPr="00F07248">
        <w:rPr>
          <w:rFonts w:ascii="Times New Roman" w:hAnsi="Times New Roman" w:cs="Times New Roman"/>
          <w:sz w:val="28"/>
          <w:szCs w:val="28"/>
        </w:rPr>
        <w:t>; p&lt;0,0</w:t>
      </w:r>
      <w:r>
        <w:rPr>
          <w:rFonts w:ascii="Times New Roman" w:hAnsi="Times New Roman" w:cs="Times New Roman"/>
          <w:sz w:val="28"/>
          <w:szCs w:val="28"/>
        </w:rPr>
        <w:t>5</w:t>
      </w:r>
      <w:r w:rsidRPr="00F07248">
        <w:rPr>
          <w:rFonts w:ascii="Times New Roman" w:hAnsi="Times New Roman" w:cs="Times New Roman"/>
          <w:sz w:val="28"/>
          <w:szCs w:val="28"/>
        </w:rPr>
        <w:t>)</w:t>
      </w:r>
      <w:r w:rsidRPr="00595997">
        <w:rPr>
          <w:rFonts w:ascii="Times New Roman" w:hAnsi="Times New Roman" w:cs="Times New Roman"/>
          <w:sz w:val="28"/>
          <w:szCs w:val="28"/>
        </w:rPr>
        <w:t>,</w:t>
      </w:r>
      <w:r>
        <w:rPr>
          <w:rFonts w:ascii="Times New Roman" w:hAnsi="Times New Roman" w:cs="Times New Roman"/>
          <w:sz w:val="28"/>
          <w:szCs w:val="28"/>
        </w:rPr>
        <w:t xml:space="preserve"> и 12 месяцев после операции</w:t>
      </w:r>
      <w:r w:rsidRPr="00F07248">
        <w:rPr>
          <w:rFonts w:ascii="Times New Roman" w:hAnsi="Times New Roman" w:cs="Times New Roman"/>
          <w:sz w:val="28"/>
          <w:szCs w:val="28"/>
        </w:rPr>
        <w:t xml:space="preserve"> </w:t>
      </w:r>
      <w:r>
        <w:rPr>
          <w:rFonts w:ascii="Times New Roman" w:hAnsi="Times New Roman" w:cs="Times New Roman"/>
          <w:sz w:val="28"/>
          <w:szCs w:val="28"/>
        </w:rPr>
        <w:t>(</w:t>
      </w:r>
      <w:r w:rsidRPr="00F07248">
        <w:rPr>
          <w:rFonts w:ascii="Times New Roman" w:hAnsi="Times New Roman" w:cs="Times New Roman"/>
          <w:sz w:val="28"/>
          <w:szCs w:val="28"/>
        </w:rPr>
        <w:t>r=0,</w:t>
      </w:r>
      <w:r>
        <w:rPr>
          <w:rFonts w:ascii="Times New Roman" w:hAnsi="Times New Roman" w:cs="Times New Roman"/>
          <w:sz w:val="28"/>
          <w:szCs w:val="28"/>
        </w:rPr>
        <w:t>769</w:t>
      </w:r>
      <w:r w:rsidRPr="00F07248">
        <w:rPr>
          <w:rFonts w:ascii="Times New Roman" w:hAnsi="Times New Roman" w:cs="Times New Roman"/>
          <w:sz w:val="28"/>
          <w:szCs w:val="28"/>
        </w:rPr>
        <w:t>; p&lt;0,0</w:t>
      </w:r>
      <w:r>
        <w:rPr>
          <w:rFonts w:ascii="Times New Roman" w:hAnsi="Times New Roman" w:cs="Times New Roman"/>
          <w:sz w:val="28"/>
          <w:szCs w:val="28"/>
        </w:rPr>
        <w:t xml:space="preserve">5). </w:t>
      </w:r>
      <w:r w:rsidRPr="007F50AE">
        <w:rPr>
          <w:rFonts w:ascii="Times New Roman" w:hAnsi="Times New Roman" w:cs="Times New Roman"/>
          <w:sz w:val="28"/>
          <w:szCs w:val="28"/>
        </w:rPr>
        <w:t xml:space="preserve">Линейный регрессионный анализ </w:t>
      </w:r>
      <w:r w:rsidR="009E494A">
        <w:rPr>
          <w:rFonts w:ascii="Times New Roman" w:hAnsi="Times New Roman" w:cs="Times New Roman"/>
          <w:sz w:val="28"/>
          <w:szCs w:val="28"/>
        </w:rPr>
        <w:t xml:space="preserve">индекса </w:t>
      </w:r>
      <w:r w:rsidRPr="007F50AE">
        <w:rPr>
          <w:rFonts w:ascii="Times New Roman" w:hAnsi="Times New Roman" w:cs="Times New Roman"/>
          <w:sz w:val="28"/>
          <w:szCs w:val="28"/>
        </w:rPr>
        <w:t>эластичности и качества жизни после операции в обеих группах</w:t>
      </w:r>
      <w:r>
        <w:rPr>
          <w:rFonts w:ascii="Times New Roman" w:hAnsi="Times New Roman" w:cs="Times New Roman"/>
          <w:sz w:val="28"/>
          <w:szCs w:val="28"/>
        </w:rPr>
        <w:t xml:space="preserve"> показал, что </w:t>
      </w:r>
      <w:r>
        <w:rPr>
          <w:rFonts w:ascii="Times New Roman" w:hAnsi="Times New Roman" w:cs="Times New Roman"/>
          <w:sz w:val="28"/>
          <w:szCs w:val="28"/>
          <w:lang w:val="en-US"/>
        </w:rPr>
        <w:t>EI</w:t>
      </w:r>
      <w:r>
        <w:rPr>
          <w:rFonts w:ascii="Times New Roman" w:hAnsi="Times New Roman" w:cs="Times New Roman"/>
          <w:sz w:val="28"/>
          <w:szCs w:val="28"/>
        </w:rPr>
        <w:t xml:space="preserve"> на 6 и 12 месяцев после операции является сильным предиктором для дисперсии качества жизни </w:t>
      </w:r>
      <w:r w:rsidR="00CC47A9">
        <w:rPr>
          <w:rFonts w:ascii="Times New Roman" w:hAnsi="Times New Roman" w:cs="Times New Roman"/>
          <w:sz w:val="28"/>
          <w:szCs w:val="28"/>
        </w:rPr>
        <w:t>36,6% в 6 месяцев</w:t>
      </w:r>
      <w:r w:rsidR="009A26C1">
        <w:rPr>
          <w:rFonts w:ascii="Times New Roman" w:hAnsi="Times New Roman" w:cs="Times New Roman"/>
          <w:sz w:val="28"/>
          <w:szCs w:val="28"/>
        </w:rPr>
        <w:t xml:space="preserve"> и</w:t>
      </w:r>
      <w:r w:rsidR="00CC47A9">
        <w:rPr>
          <w:rFonts w:ascii="Times New Roman" w:hAnsi="Times New Roman" w:cs="Times New Roman"/>
          <w:sz w:val="28"/>
          <w:szCs w:val="28"/>
        </w:rPr>
        <w:t xml:space="preserve"> 55,5% в 12 месяцев </w:t>
      </w:r>
      <w:r>
        <w:rPr>
          <w:rFonts w:ascii="Times New Roman" w:hAnsi="Times New Roman" w:cs="Times New Roman"/>
          <w:sz w:val="28"/>
          <w:szCs w:val="28"/>
        </w:rPr>
        <w:t>объясняется индексом эластичности тканей послеоперационной области.</w:t>
      </w:r>
      <w:r w:rsidR="00D72F18">
        <w:rPr>
          <w:rFonts w:ascii="Times New Roman" w:hAnsi="Times New Roman" w:cs="Times New Roman"/>
          <w:sz w:val="28"/>
          <w:szCs w:val="28"/>
        </w:rPr>
        <w:t xml:space="preserve"> При увеличении </w:t>
      </w:r>
      <w:r w:rsidR="00D72F18">
        <w:rPr>
          <w:rFonts w:ascii="Times New Roman" w:hAnsi="Times New Roman" w:cs="Times New Roman"/>
          <w:sz w:val="28"/>
          <w:szCs w:val="28"/>
          <w:lang w:val="en-US"/>
        </w:rPr>
        <w:t>EI</w:t>
      </w:r>
      <w:r w:rsidR="00D72F18">
        <w:rPr>
          <w:rFonts w:ascii="Times New Roman" w:hAnsi="Times New Roman" w:cs="Times New Roman"/>
          <w:sz w:val="28"/>
          <w:szCs w:val="28"/>
        </w:rPr>
        <w:t xml:space="preserve"> на 1 единицу сумма баллов качества жизни </w:t>
      </w:r>
      <w:r w:rsidR="001660A1">
        <w:rPr>
          <w:rFonts w:ascii="Times New Roman" w:hAnsi="Times New Roman" w:cs="Times New Roman"/>
          <w:sz w:val="28"/>
          <w:szCs w:val="28"/>
        </w:rPr>
        <w:t>в</w:t>
      </w:r>
      <w:r w:rsidR="00D72F18">
        <w:rPr>
          <w:rFonts w:ascii="Times New Roman" w:hAnsi="Times New Roman" w:cs="Times New Roman"/>
          <w:sz w:val="28"/>
          <w:szCs w:val="28"/>
        </w:rPr>
        <w:t xml:space="preserve"> 6 месяцев увеличивается на 1,17 баллов, в 12 месяцев на 1,03 баллов.</w:t>
      </w:r>
    </w:p>
    <w:p w14:paraId="41244BC0" w14:textId="07C133CB" w:rsidR="000471AE" w:rsidRDefault="00ED532E" w:rsidP="00ED532E">
      <w:pPr>
        <w:pStyle w:val="ad"/>
        <w:ind w:firstLine="709"/>
        <w:jc w:val="both"/>
        <w:rPr>
          <w:rFonts w:ascii="Times New Roman" w:hAnsi="Times New Roman" w:cs="Times New Roman"/>
          <w:sz w:val="28"/>
          <w:szCs w:val="28"/>
        </w:rPr>
      </w:pPr>
      <w:r w:rsidRPr="00D94410">
        <w:rPr>
          <w:rFonts w:ascii="Times New Roman" w:hAnsi="Times New Roman" w:cs="Times New Roman"/>
          <w:sz w:val="28"/>
          <w:szCs w:val="28"/>
        </w:rPr>
        <w:t>Разработанный способ укрепления задней стенки пахового канала имеет отличия от аналогов, в его основе лежит принцип «свободной от натяжения» аутопластики брюшной стенки, являющийся одним из главных постулатов современной герниологии. Применение аутопластики имеет большой потенциал в хирургической коррекции паховых грыж, так как это может позволить исключить осложнения, связанные с использованием синтетического материала</w:t>
      </w:r>
      <w:r w:rsidR="00C1311C">
        <w:rPr>
          <w:rFonts w:ascii="Times New Roman" w:hAnsi="Times New Roman" w:cs="Times New Roman"/>
          <w:sz w:val="28"/>
          <w:szCs w:val="28"/>
        </w:rPr>
        <w:t xml:space="preserve"> </w:t>
      </w:r>
      <w:r w:rsidR="00C1311C" w:rsidRPr="00C1311C">
        <w:rPr>
          <w:rFonts w:ascii="Times New Roman" w:hAnsi="Times New Roman" w:cs="Times New Roman"/>
          <w:sz w:val="28"/>
          <w:szCs w:val="28"/>
        </w:rPr>
        <w:t>[</w:t>
      </w:r>
      <w:r w:rsidR="00FC1E30">
        <w:rPr>
          <w:rFonts w:ascii="Times New Roman" w:hAnsi="Times New Roman" w:cs="Times New Roman"/>
          <w:sz w:val="28"/>
          <w:szCs w:val="28"/>
        </w:rPr>
        <w:t>167</w:t>
      </w:r>
      <w:r w:rsidR="00064513">
        <w:rPr>
          <w:rFonts w:ascii="Times New Roman" w:hAnsi="Times New Roman" w:cs="Times New Roman"/>
          <w:sz w:val="28"/>
          <w:szCs w:val="28"/>
        </w:rPr>
        <w:t>,168</w:t>
      </w:r>
      <w:r w:rsidR="00C1311C" w:rsidRPr="00C1311C">
        <w:rPr>
          <w:rFonts w:ascii="Times New Roman" w:hAnsi="Times New Roman" w:cs="Times New Roman"/>
          <w:sz w:val="28"/>
          <w:szCs w:val="28"/>
        </w:rPr>
        <w:t>]</w:t>
      </w:r>
      <w:r w:rsidRPr="00D94410">
        <w:rPr>
          <w:rFonts w:ascii="Times New Roman" w:hAnsi="Times New Roman" w:cs="Times New Roman"/>
          <w:sz w:val="28"/>
          <w:szCs w:val="28"/>
        </w:rPr>
        <w:t>. Основные негативные моменты использования сетчатых эндопротезов, исходя из нашего исследования — это образование воспалительн</w:t>
      </w:r>
      <w:r>
        <w:rPr>
          <w:rFonts w:ascii="Times New Roman" w:hAnsi="Times New Roman" w:cs="Times New Roman"/>
          <w:sz w:val="28"/>
          <w:szCs w:val="28"/>
        </w:rPr>
        <w:t>ой реакции</w:t>
      </w:r>
      <w:r w:rsidRPr="00D94410">
        <w:rPr>
          <w:rFonts w:ascii="Times New Roman" w:hAnsi="Times New Roman" w:cs="Times New Roman"/>
          <w:sz w:val="28"/>
          <w:szCs w:val="28"/>
        </w:rPr>
        <w:t xml:space="preserve">, сером; </w:t>
      </w:r>
      <w:r>
        <w:rPr>
          <w:rFonts w:ascii="Times New Roman" w:hAnsi="Times New Roman" w:cs="Times New Roman"/>
          <w:sz w:val="28"/>
          <w:szCs w:val="28"/>
        </w:rPr>
        <w:t xml:space="preserve">формирование </w:t>
      </w:r>
      <w:r w:rsidRPr="00D94410">
        <w:rPr>
          <w:rFonts w:ascii="Times New Roman" w:hAnsi="Times New Roman" w:cs="Times New Roman"/>
          <w:sz w:val="28"/>
          <w:szCs w:val="28"/>
        </w:rPr>
        <w:t>послеоперационн</w:t>
      </w:r>
      <w:r>
        <w:rPr>
          <w:rFonts w:ascii="Times New Roman" w:hAnsi="Times New Roman" w:cs="Times New Roman"/>
          <w:sz w:val="28"/>
          <w:szCs w:val="28"/>
        </w:rPr>
        <w:t>ой</w:t>
      </w:r>
      <w:r w:rsidRPr="00D94410">
        <w:rPr>
          <w:rFonts w:ascii="Times New Roman" w:hAnsi="Times New Roman" w:cs="Times New Roman"/>
          <w:sz w:val="28"/>
          <w:szCs w:val="28"/>
        </w:rPr>
        <w:t xml:space="preserve"> рубцов</w:t>
      </w:r>
      <w:r>
        <w:rPr>
          <w:rFonts w:ascii="Times New Roman" w:hAnsi="Times New Roman" w:cs="Times New Roman"/>
          <w:sz w:val="28"/>
          <w:szCs w:val="28"/>
        </w:rPr>
        <w:t>ой</w:t>
      </w:r>
      <w:r w:rsidRPr="00D94410">
        <w:rPr>
          <w:rFonts w:ascii="Times New Roman" w:hAnsi="Times New Roman" w:cs="Times New Roman"/>
          <w:sz w:val="28"/>
          <w:szCs w:val="28"/>
        </w:rPr>
        <w:t xml:space="preserve"> ткан</w:t>
      </w:r>
      <w:r>
        <w:rPr>
          <w:rFonts w:ascii="Times New Roman" w:hAnsi="Times New Roman" w:cs="Times New Roman"/>
          <w:sz w:val="28"/>
          <w:szCs w:val="28"/>
        </w:rPr>
        <w:t>и</w:t>
      </w:r>
      <w:r w:rsidRPr="00D94410">
        <w:rPr>
          <w:rFonts w:ascii="Times New Roman" w:hAnsi="Times New Roman" w:cs="Times New Roman"/>
          <w:sz w:val="28"/>
          <w:szCs w:val="28"/>
        </w:rPr>
        <w:t xml:space="preserve">, </w:t>
      </w:r>
      <w:r>
        <w:rPr>
          <w:rFonts w:ascii="Times New Roman" w:hAnsi="Times New Roman" w:cs="Times New Roman"/>
          <w:sz w:val="28"/>
          <w:szCs w:val="28"/>
        </w:rPr>
        <w:t xml:space="preserve">жалобы на </w:t>
      </w:r>
      <w:r w:rsidRPr="00D94410">
        <w:rPr>
          <w:rFonts w:ascii="Times New Roman" w:hAnsi="Times New Roman" w:cs="Times New Roman"/>
          <w:sz w:val="28"/>
          <w:szCs w:val="28"/>
        </w:rPr>
        <w:t>послеоперационн</w:t>
      </w:r>
      <w:r>
        <w:rPr>
          <w:rFonts w:ascii="Times New Roman" w:hAnsi="Times New Roman" w:cs="Times New Roman"/>
          <w:sz w:val="28"/>
          <w:szCs w:val="28"/>
        </w:rPr>
        <w:t>ую</w:t>
      </w:r>
      <w:r w:rsidRPr="00D94410">
        <w:rPr>
          <w:rFonts w:ascii="Times New Roman" w:hAnsi="Times New Roman" w:cs="Times New Roman"/>
          <w:sz w:val="28"/>
          <w:szCs w:val="28"/>
        </w:rPr>
        <w:t xml:space="preserve"> боль и ощущение имплантат</w:t>
      </w:r>
      <w:r>
        <w:rPr>
          <w:rFonts w:ascii="Times New Roman" w:hAnsi="Times New Roman" w:cs="Times New Roman"/>
          <w:sz w:val="28"/>
          <w:szCs w:val="28"/>
        </w:rPr>
        <w:t>а</w:t>
      </w:r>
      <w:r w:rsidRPr="00D94410">
        <w:rPr>
          <w:rFonts w:ascii="Times New Roman" w:hAnsi="Times New Roman" w:cs="Times New Roman"/>
          <w:sz w:val="28"/>
          <w:szCs w:val="28"/>
        </w:rPr>
        <w:t xml:space="preserve">. </w:t>
      </w:r>
    </w:p>
    <w:p w14:paraId="3A7A8A9F" w14:textId="0B27AAA3" w:rsidR="00ED532E" w:rsidRDefault="00ED532E" w:rsidP="000471AE">
      <w:pPr>
        <w:pStyle w:val="ad"/>
        <w:ind w:firstLine="709"/>
        <w:jc w:val="both"/>
        <w:rPr>
          <w:rFonts w:ascii="Times New Roman" w:eastAsia="Times New Roman" w:hAnsi="Times New Roman" w:cs="Times New Roman"/>
          <w:color w:val="000000" w:themeColor="text1"/>
          <w:sz w:val="28"/>
          <w:szCs w:val="28"/>
        </w:rPr>
      </w:pPr>
      <w:r w:rsidRPr="00D94410">
        <w:rPr>
          <w:rFonts w:ascii="Times New Roman" w:hAnsi="Times New Roman" w:cs="Times New Roman"/>
          <w:sz w:val="28"/>
          <w:szCs w:val="28"/>
        </w:rPr>
        <w:t xml:space="preserve">Метод аутопластики пахового канала показывает </w:t>
      </w:r>
      <w:r>
        <w:rPr>
          <w:rFonts w:ascii="Times New Roman" w:hAnsi="Times New Roman" w:cs="Times New Roman"/>
          <w:sz w:val="28"/>
          <w:szCs w:val="28"/>
        </w:rPr>
        <w:t>улучшение показателей</w:t>
      </w:r>
      <w:r w:rsidRPr="00D94410">
        <w:rPr>
          <w:rFonts w:ascii="Times New Roman" w:hAnsi="Times New Roman" w:cs="Times New Roman"/>
          <w:sz w:val="28"/>
          <w:szCs w:val="28"/>
        </w:rPr>
        <w:t xml:space="preserve"> качества жизни у пациентов в послеоперационном периоде</w:t>
      </w:r>
      <w:r>
        <w:rPr>
          <w:rFonts w:ascii="Times New Roman" w:hAnsi="Times New Roman" w:cs="Times New Roman"/>
          <w:sz w:val="28"/>
          <w:szCs w:val="28"/>
        </w:rPr>
        <w:t xml:space="preserve"> к </w:t>
      </w:r>
      <w:r w:rsidRPr="00763C14">
        <w:rPr>
          <w:rFonts w:ascii="Times New Roman" w:hAnsi="Times New Roman" w:cs="Times New Roman"/>
          <w:sz w:val="28"/>
          <w:szCs w:val="28"/>
        </w:rPr>
        <w:t>12 месяцам</w:t>
      </w:r>
      <w:r w:rsidRPr="00D94410">
        <w:rPr>
          <w:rFonts w:ascii="Times New Roman" w:hAnsi="Times New Roman" w:cs="Times New Roman"/>
          <w:sz w:val="28"/>
          <w:szCs w:val="28"/>
        </w:rPr>
        <w:t xml:space="preserve"> по данным анкетирования. </w:t>
      </w:r>
      <w:r>
        <w:rPr>
          <w:rFonts w:ascii="Times New Roman" w:hAnsi="Times New Roman" w:cs="Times New Roman"/>
          <w:sz w:val="28"/>
          <w:szCs w:val="28"/>
        </w:rPr>
        <w:t>Несмотря на то, что</w:t>
      </w:r>
      <w:r w:rsidRPr="00D94410">
        <w:rPr>
          <w:rFonts w:ascii="Times New Roman" w:hAnsi="Times New Roman" w:cs="Times New Roman"/>
          <w:sz w:val="28"/>
          <w:szCs w:val="28"/>
        </w:rPr>
        <w:t xml:space="preserve"> метод Лихтенштейна остается «золотым стандартом», результаты аутопластики сопоставимы и способ может конкурировать с протезирующими </w:t>
      </w:r>
      <w:r>
        <w:rPr>
          <w:rFonts w:ascii="Times New Roman" w:hAnsi="Times New Roman" w:cs="Times New Roman"/>
          <w:sz w:val="28"/>
          <w:szCs w:val="28"/>
        </w:rPr>
        <w:t xml:space="preserve">«ненатяжными» </w:t>
      </w:r>
      <w:r w:rsidRPr="00D94410">
        <w:rPr>
          <w:rFonts w:ascii="Times New Roman" w:hAnsi="Times New Roman" w:cs="Times New Roman"/>
          <w:sz w:val="28"/>
          <w:szCs w:val="28"/>
        </w:rPr>
        <w:t>способами.</w:t>
      </w:r>
      <w:r w:rsidR="000471AE">
        <w:rPr>
          <w:rFonts w:ascii="Times New Roman" w:hAnsi="Times New Roman" w:cs="Times New Roman"/>
          <w:sz w:val="28"/>
          <w:szCs w:val="28"/>
        </w:rPr>
        <w:t xml:space="preserve"> </w:t>
      </w:r>
      <w:r w:rsidRPr="000C5666">
        <w:rPr>
          <w:rFonts w:ascii="Times New Roman" w:hAnsi="Times New Roman" w:cs="Times New Roman"/>
          <w:sz w:val="28"/>
          <w:szCs w:val="28"/>
        </w:rPr>
        <w:t xml:space="preserve">Применение у пациентов аутопластики пахового канала разработанным способом характеризуется благоприятными результатами, </w:t>
      </w:r>
      <w:r w:rsidRPr="000C5666">
        <w:rPr>
          <w:rFonts w:ascii="Times New Roman" w:eastAsia="Times New Roman" w:hAnsi="Times New Roman" w:cs="Times New Roman"/>
          <w:color w:val="000000" w:themeColor="text1"/>
          <w:sz w:val="28"/>
          <w:szCs w:val="28"/>
        </w:rPr>
        <w:t>с нулевой частотой рецидивов</w:t>
      </w:r>
      <w:r>
        <w:rPr>
          <w:rFonts w:ascii="Times New Roman" w:eastAsia="Times New Roman" w:hAnsi="Times New Roman" w:cs="Times New Roman"/>
          <w:color w:val="000000" w:themeColor="text1"/>
          <w:sz w:val="28"/>
          <w:szCs w:val="28"/>
        </w:rPr>
        <w:t xml:space="preserve"> до 12 месяцев</w:t>
      </w:r>
      <w:r w:rsidRPr="000C5666">
        <w:rPr>
          <w:rFonts w:ascii="Times New Roman" w:eastAsia="Times New Roman" w:hAnsi="Times New Roman" w:cs="Times New Roman"/>
          <w:color w:val="000000" w:themeColor="text1"/>
          <w:sz w:val="28"/>
          <w:szCs w:val="28"/>
        </w:rPr>
        <w:t>.</w:t>
      </w:r>
    </w:p>
    <w:p w14:paraId="2D97912E" w14:textId="77777777" w:rsidR="00B93762" w:rsidRPr="00CB6A30" w:rsidRDefault="00B93762" w:rsidP="006F7B97">
      <w:pPr>
        <w:pStyle w:val="ad"/>
        <w:ind w:firstLine="720"/>
        <w:jc w:val="both"/>
        <w:rPr>
          <w:rFonts w:ascii="Times New Roman" w:hAnsi="Times New Roman" w:cs="Times New Roman"/>
          <w:sz w:val="28"/>
          <w:szCs w:val="28"/>
        </w:rPr>
      </w:pPr>
      <w:r w:rsidRPr="00CB6A30">
        <w:rPr>
          <w:rFonts w:ascii="Times New Roman" w:hAnsi="Times New Roman" w:cs="Times New Roman"/>
          <w:sz w:val="28"/>
          <w:szCs w:val="28"/>
        </w:rPr>
        <w:t xml:space="preserve">Таким образом, исходя из результатов диссертационной работы, можно сформулировать следующие </w:t>
      </w:r>
      <w:r w:rsidRPr="00CB6A30">
        <w:rPr>
          <w:rFonts w:ascii="Times New Roman" w:hAnsi="Times New Roman" w:cs="Times New Roman"/>
          <w:b/>
          <w:bCs/>
          <w:sz w:val="28"/>
          <w:szCs w:val="28"/>
        </w:rPr>
        <w:t>выводы</w:t>
      </w:r>
      <w:r w:rsidRPr="00CB6A30">
        <w:rPr>
          <w:rFonts w:ascii="Times New Roman" w:hAnsi="Times New Roman" w:cs="Times New Roman"/>
          <w:sz w:val="28"/>
          <w:szCs w:val="28"/>
        </w:rPr>
        <w:t>:</w:t>
      </w:r>
    </w:p>
    <w:p w14:paraId="42A7FCA8" w14:textId="4DE5326F" w:rsidR="007117A7" w:rsidRPr="00661896" w:rsidRDefault="00B841C6" w:rsidP="007117A7">
      <w:pPr>
        <w:pStyle w:val="ad"/>
        <w:numPr>
          <w:ilvl w:val="0"/>
          <w:numId w:val="28"/>
        </w:numPr>
        <w:jc w:val="both"/>
        <w:rPr>
          <w:rFonts w:ascii="Times New Roman" w:hAnsi="Times New Roman"/>
          <w:sz w:val="28"/>
          <w:szCs w:val="28"/>
        </w:rPr>
      </w:pPr>
      <w:r>
        <w:rPr>
          <w:rFonts w:ascii="Times New Roman" w:eastAsia="Times New Roman" w:hAnsi="Times New Roman"/>
          <w:spacing w:val="4"/>
          <w:sz w:val="28"/>
          <w:szCs w:val="28"/>
        </w:rPr>
        <w:t>Результаты исследования</w:t>
      </w:r>
      <w:r w:rsidR="00F87D61">
        <w:rPr>
          <w:rFonts w:ascii="Times New Roman" w:eastAsia="Times New Roman" w:hAnsi="Times New Roman"/>
          <w:spacing w:val="4"/>
          <w:sz w:val="28"/>
          <w:szCs w:val="28"/>
        </w:rPr>
        <w:t xml:space="preserve"> показывают то, что</w:t>
      </w:r>
      <w:r>
        <w:rPr>
          <w:rFonts w:ascii="Times New Roman" w:eastAsia="Times New Roman" w:hAnsi="Times New Roman"/>
          <w:spacing w:val="4"/>
          <w:sz w:val="28"/>
          <w:szCs w:val="28"/>
        </w:rPr>
        <w:t xml:space="preserve"> в</w:t>
      </w:r>
      <w:r w:rsidR="007117A7" w:rsidRPr="00661896">
        <w:rPr>
          <w:rFonts w:ascii="Times New Roman" w:eastAsia="Times New Roman" w:hAnsi="Times New Roman"/>
          <w:spacing w:val="4"/>
          <w:sz w:val="28"/>
          <w:szCs w:val="28"/>
        </w:rPr>
        <w:t xml:space="preserve"> группе с герниопластикой по Лихтенштейну по данными КТ формирование выраженной фиброзной ткани</w:t>
      </w:r>
      <w:r w:rsidR="007117A7">
        <w:rPr>
          <w:rFonts w:ascii="Times New Roman" w:eastAsia="Times New Roman" w:hAnsi="Times New Roman"/>
          <w:spacing w:val="4"/>
          <w:sz w:val="28"/>
          <w:szCs w:val="28"/>
        </w:rPr>
        <w:t xml:space="preserve"> послеоперационной области</w:t>
      </w:r>
      <w:r w:rsidR="007117A7" w:rsidRPr="00661896">
        <w:rPr>
          <w:rFonts w:ascii="Times New Roman" w:eastAsia="Times New Roman" w:hAnsi="Times New Roman"/>
          <w:spacing w:val="4"/>
          <w:sz w:val="28"/>
          <w:szCs w:val="28"/>
        </w:rPr>
        <w:t xml:space="preserve"> через 6 месяцев после операции </w:t>
      </w:r>
      <w:r w:rsidR="007117A7" w:rsidRPr="00661896">
        <w:rPr>
          <w:rFonts w:ascii="Times New Roman" w:eastAsia="Times New Roman" w:hAnsi="Times New Roman"/>
          <w:sz w:val="28"/>
          <w:szCs w:val="28"/>
        </w:rPr>
        <w:t>(Ме1=69,5, Q</w:t>
      </w:r>
      <w:r w:rsidR="0052279D" w:rsidRPr="00661896">
        <w:rPr>
          <w:rFonts w:ascii="Times New Roman" w:eastAsia="Times New Roman" w:hAnsi="Times New Roman"/>
          <w:sz w:val="28"/>
          <w:szCs w:val="28"/>
          <w:vertAlign w:val="subscript"/>
        </w:rPr>
        <w:t>25</w:t>
      </w:r>
      <w:r w:rsidR="0052279D"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75</w:t>
      </w:r>
      <w:r w:rsidR="007117A7" w:rsidRPr="00661896">
        <w:rPr>
          <w:rFonts w:ascii="Times New Roman" w:eastAsia="Times New Roman" w:hAnsi="Times New Roman"/>
          <w:sz w:val="28"/>
          <w:szCs w:val="28"/>
        </w:rPr>
        <w:t xml:space="preserve"> </w:t>
      </w:r>
      <w:r w:rsidR="001E2902">
        <w:rPr>
          <w:rFonts w:ascii="Times New Roman" w:eastAsia="Times New Roman" w:hAnsi="Times New Roman"/>
          <w:sz w:val="28"/>
          <w:szCs w:val="28"/>
        </w:rPr>
        <w:t>5</w:t>
      </w:r>
      <w:r w:rsidR="001E2902">
        <w:rPr>
          <w:rFonts w:ascii="Times New Roman" w:eastAsia="Times New Roman" w:hAnsi="Times New Roman"/>
          <w:spacing w:val="4"/>
          <w:sz w:val="28"/>
          <w:szCs w:val="28"/>
        </w:rPr>
        <w:t>5,0</w:t>
      </w:r>
      <w:r w:rsidR="007117A7" w:rsidRPr="00661896">
        <w:rPr>
          <w:rFonts w:ascii="Times New Roman" w:eastAsia="Times New Roman" w:hAnsi="Times New Roman"/>
          <w:spacing w:val="4"/>
          <w:sz w:val="28"/>
          <w:szCs w:val="28"/>
        </w:rPr>
        <w:t>;</w:t>
      </w:r>
      <w:r w:rsidR="001E2902">
        <w:rPr>
          <w:rFonts w:ascii="Times New Roman" w:eastAsia="Times New Roman" w:hAnsi="Times New Roman"/>
          <w:spacing w:val="4"/>
          <w:sz w:val="28"/>
          <w:szCs w:val="28"/>
        </w:rPr>
        <w:t xml:space="preserve">77,0 </w:t>
      </w:r>
      <w:r w:rsidR="00FC14BF">
        <w:rPr>
          <w:rFonts w:ascii="Times New Roman" w:eastAsia="Times New Roman" w:hAnsi="Times New Roman"/>
          <w:spacing w:val="4"/>
          <w:sz w:val="28"/>
          <w:szCs w:val="28"/>
          <w:lang w:val="en-US"/>
        </w:rPr>
        <w:t>HU</w:t>
      </w:r>
      <w:r w:rsidR="007117A7" w:rsidRPr="00661896">
        <w:rPr>
          <w:rFonts w:ascii="Times New Roman" w:eastAsia="Times New Roman" w:hAnsi="Times New Roman"/>
          <w:sz w:val="28"/>
          <w:szCs w:val="28"/>
        </w:rPr>
        <w:t>; Ме2=90,0,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 xml:space="preserve">75 </w:t>
      </w:r>
      <w:r w:rsidR="001E2902">
        <w:rPr>
          <w:rFonts w:ascii="Times New Roman" w:eastAsia="Times New Roman" w:hAnsi="Times New Roman"/>
          <w:spacing w:val="4"/>
          <w:sz w:val="28"/>
          <w:szCs w:val="28"/>
        </w:rPr>
        <w:t>81</w:t>
      </w:r>
      <w:r w:rsidR="007117A7" w:rsidRPr="00661896">
        <w:rPr>
          <w:rFonts w:ascii="Times New Roman" w:eastAsia="Times New Roman" w:hAnsi="Times New Roman"/>
          <w:spacing w:val="4"/>
          <w:sz w:val="28"/>
          <w:szCs w:val="28"/>
        </w:rPr>
        <w:t>,</w:t>
      </w:r>
      <w:r w:rsidR="001E2902">
        <w:rPr>
          <w:rFonts w:ascii="Times New Roman" w:eastAsia="Times New Roman" w:hAnsi="Times New Roman"/>
          <w:spacing w:val="4"/>
          <w:sz w:val="28"/>
          <w:szCs w:val="28"/>
        </w:rPr>
        <w:t>0</w:t>
      </w:r>
      <w:r w:rsidR="007117A7" w:rsidRPr="00661896">
        <w:rPr>
          <w:rFonts w:ascii="Times New Roman" w:eastAsia="Times New Roman" w:hAnsi="Times New Roman"/>
          <w:spacing w:val="4"/>
          <w:sz w:val="28"/>
          <w:szCs w:val="28"/>
        </w:rPr>
        <w:t>;</w:t>
      </w:r>
      <w:r w:rsidR="001E2902">
        <w:rPr>
          <w:rFonts w:ascii="Times New Roman" w:eastAsia="Times New Roman" w:hAnsi="Times New Roman"/>
          <w:spacing w:val="4"/>
          <w:sz w:val="28"/>
          <w:szCs w:val="28"/>
        </w:rPr>
        <w:t xml:space="preserve">104,0 </w:t>
      </w:r>
      <w:r w:rsidR="00FC14BF">
        <w:rPr>
          <w:rFonts w:ascii="Times New Roman" w:eastAsia="Times New Roman" w:hAnsi="Times New Roman"/>
          <w:spacing w:val="4"/>
          <w:sz w:val="28"/>
          <w:szCs w:val="28"/>
          <w:lang w:val="en-US"/>
        </w:rPr>
        <w:t>HU</w:t>
      </w:r>
      <w:r w:rsidR="007117A7" w:rsidRPr="00661896">
        <w:rPr>
          <w:rFonts w:ascii="Times New Roman" w:eastAsia="Times New Roman" w:hAnsi="Times New Roman"/>
          <w:spacing w:val="4"/>
          <w:sz w:val="28"/>
          <w:szCs w:val="28"/>
        </w:rPr>
        <w:t>;</w:t>
      </w:r>
      <w:r w:rsidR="007117A7" w:rsidRPr="00661896">
        <w:rPr>
          <w:rFonts w:ascii="Times New Roman" w:eastAsia="Times New Roman" w:hAnsi="Times New Roman"/>
          <w:sz w:val="28"/>
          <w:szCs w:val="28"/>
        </w:rPr>
        <w:t xml:space="preserve"> р=0,00). </w:t>
      </w:r>
      <w:r w:rsidR="00780C54">
        <w:rPr>
          <w:rFonts w:ascii="Times New Roman" w:eastAsia="Times New Roman" w:hAnsi="Times New Roman"/>
          <w:spacing w:val="4"/>
          <w:sz w:val="28"/>
          <w:szCs w:val="28"/>
        </w:rPr>
        <w:t>Это</w:t>
      </w:r>
      <w:r w:rsidR="007117A7" w:rsidRPr="00661896">
        <w:rPr>
          <w:rFonts w:ascii="Times New Roman" w:eastAsia="Times New Roman" w:hAnsi="Times New Roman"/>
          <w:spacing w:val="4"/>
          <w:sz w:val="28"/>
          <w:szCs w:val="28"/>
        </w:rPr>
        <w:t xml:space="preserve"> подтверждается результатами компрессионной эластографии, характеризующаяся статистически значимым повышением </w:t>
      </w:r>
      <w:r w:rsidR="007117A7" w:rsidRPr="00661896">
        <w:rPr>
          <w:rFonts w:ascii="Times New Roman" w:eastAsia="Times New Roman" w:hAnsi="Times New Roman"/>
          <w:spacing w:val="4"/>
          <w:sz w:val="28"/>
          <w:szCs w:val="28"/>
          <w:lang w:val="en-US"/>
        </w:rPr>
        <w:t>EI</w:t>
      </w:r>
      <w:r w:rsidR="007117A7" w:rsidRPr="00661896">
        <w:rPr>
          <w:rFonts w:ascii="Times New Roman" w:eastAsia="Times New Roman" w:hAnsi="Times New Roman"/>
          <w:spacing w:val="4"/>
          <w:sz w:val="28"/>
          <w:szCs w:val="28"/>
        </w:rPr>
        <w:t xml:space="preserve"> на сроках 6 месяцев </w:t>
      </w:r>
      <w:r w:rsidR="007117A7" w:rsidRPr="00661896">
        <w:rPr>
          <w:rFonts w:ascii="Times New Roman" w:eastAsia="Times New Roman" w:hAnsi="Times New Roman"/>
          <w:sz w:val="28"/>
          <w:szCs w:val="28"/>
        </w:rPr>
        <w:t>(Ме1=2,3,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75</w:t>
      </w:r>
      <w:r w:rsidR="00720A9B">
        <w:rPr>
          <w:rFonts w:ascii="Times New Roman" w:eastAsia="Times New Roman" w:hAnsi="Times New Roman"/>
          <w:sz w:val="28"/>
          <w:szCs w:val="28"/>
        </w:rPr>
        <w:t xml:space="preserve"> </w:t>
      </w:r>
      <w:r w:rsidR="00720A9B">
        <w:rPr>
          <w:rFonts w:ascii="Times New Roman" w:eastAsia="Times New Roman" w:hAnsi="Times New Roman"/>
          <w:spacing w:val="4"/>
          <w:sz w:val="28"/>
          <w:szCs w:val="28"/>
        </w:rPr>
        <w:t>1,6</w:t>
      </w:r>
      <w:r w:rsidR="007117A7" w:rsidRPr="00661896">
        <w:rPr>
          <w:rFonts w:ascii="Times New Roman" w:eastAsia="Times New Roman" w:hAnsi="Times New Roman"/>
          <w:spacing w:val="4"/>
          <w:sz w:val="28"/>
          <w:szCs w:val="28"/>
        </w:rPr>
        <w:t>;3,</w:t>
      </w:r>
      <w:r w:rsidR="00720A9B">
        <w:rPr>
          <w:rFonts w:ascii="Times New Roman" w:eastAsia="Times New Roman" w:hAnsi="Times New Roman"/>
          <w:spacing w:val="4"/>
          <w:sz w:val="28"/>
          <w:szCs w:val="28"/>
        </w:rPr>
        <w:t>85</w:t>
      </w:r>
      <w:r w:rsidR="007117A7" w:rsidRPr="00661896">
        <w:rPr>
          <w:rFonts w:ascii="Times New Roman" w:eastAsia="Times New Roman" w:hAnsi="Times New Roman"/>
          <w:sz w:val="28"/>
          <w:szCs w:val="28"/>
        </w:rPr>
        <w:t>; Ме2=3,7,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 xml:space="preserve">75 </w:t>
      </w:r>
      <w:r w:rsidR="007117A7" w:rsidRPr="00661896">
        <w:rPr>
          <w:rFonts w:ascii="Times New Roman" w:eastAsia="Times New Roman" w:hAnsi="Times New Roman"/>
          <w:spacing w:val="4"/>
          <w:sz w:val="28"/>
          <w:szCs w:val="28"/>
        </w:rPr>
        <w:t>3,</w:t>
      </w:r>
      <w:r w:rsidR="00720A9B">
        <w:rPr>
          <w:rFonts w:ascii="Times New Roman" w:eastAsia="Times New Roman" w:hAnsi="Times New Roman"/>
          <w:spacing w:val="4"/>
          <w:sz w:val="28"/>
          <w:szCs w:val="28"/>
        </w:rPr>
        <w:t>0</w:t>
      </w:r>
      <w:r w:rsidR="007117A7" w:rsidRPr="00661896">
        <w:rPr>
          <w:rFonts w:ascii="Times New Roman" w:eastAsia="Times New Roman" w:hAnsi="Times New Roman"/>
          <w:spacing w:val="4"/>
          <w:sz w:val="28"/>
          <w:szCs w:val="28"/>
        </w:rPr>
        <w:t>;4,</w:t>
      </w:r>
      <w:r w:rsidR="00720A9B">
        <w:rPr>
          <w:rFonts w:ascii="Times New Roman" w:eastAsia="Times New Roman" w:hAnsi="Times New Roman"/>
          <w:spacing w:val="4"/>
          <w:sz w:val="28"/>
          <w:szCs w:val="28"/>
        </w:rPr>
        <w:t>65</w:t>
      </w:r>
      <w:r w:rsidR="007117A7" w:rsidRPr="00661896">
        <w:rPr>
          <w:rFonts w:ascii="Times New Roman" w:eastAsia="Times New Roman" w:hAnsi="Times New Roman"/>
          <w:spacing w:val="4"/>
          <w:sz w:val="28"/>
          <w:szCs w:val="28"/>
        </w:rPr>
        <w:t>;</w:t>
      </w:r>
      <w:r w:rsidR="007117A7" w:rsidRPr="00661896">
        <w:rPr>
          <w:rFonts w:ascii="Times New Roman" w:eastAsia="Times New Roman" w:hAnsi="Times New Roman"/>
          <w:sz w:val="28"/>
          <w:szCs w:val="28"/>
        </w:rPr>
        <w:t xml:space="preserve"> р=0,00)</w:t>
      </w:r>
      <w:r w:rsidR="007117A7" w:rsidRPr="00661896">
        <w:rPr>
          <w:rFonts w:ascii="Times New Roman" w:hAnsi="Times New Roman"/>
          <w:sz w:val="28"/>
          <w:szCs w:val="28"/>
        </w:rPr>
        <w:t xml:space="preserve">, </w:t>
      </w:r>
      <w:r w:rsidR="007117A7" w:rsidRPr="00661896">
        <w:rPr>
          <w:rFonts w:ascii="Times New Roman" w:eastAsia="Times New Roman" w:hAnsi="Times New Roman"/>
          <w:spacing w:val="4"/>
          <w:sz w:val="28"/>
          <w:szCs w:val="28"/>
        </w:rPr>
        <w:t xml:space="preserve">равным образом 12 месяцев после операции </w:t>
      </w:r>
      <w:r w:rsidR="007117A7" w:rsidRPr="00661896">
        <w:rPr>
          <w:rFonts w:ascii="Times New Roman" w:eastAsia="Times New Roman" w:hAnsi="Times New Roman"/>
          <w:sz w:val="28"/>
          <w:szCs w:val="28"/>
        </w:rPr>
        <w:t>(Ме1=3,65,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75</w:t>
      </w:r>
      <w:r w:rsidR="007117A7" w:rsidRPr="00661896">
        <w:rPr>
          <w:rFonts w:ascii="Times New Roman" w:eastAsia="Times New Roman" w:hAnsi="Times New Roman"/>
          <w:sz w:val="28"/>
          <w:szCs w:val="28"/>
        </w:rPr>
        <w:t xml:space="preserve"> </w:t>
      </w:r>
      <w:r w:rsidR="00720A9B">
        <w:rPr>
          <w:rFonts w:ascii="Times New Roman" w:eastAsia="Times New Roman" w:hAnsi="Times New Roman"/>
          <w:spacing w:val="4"/>
          <w:sz w:val="28"/>
          <w:szCs w:val="28"/>
        </w:rPr>
        <w:t>2,4</w:t>
      </w:r>
      <w:r w:rsidR="007117A7" w:rsidRPr="00661896">
        <w:rPr>
          <w:rFonts w:ascii="Times New Roman" w:eastAsia="Times New Roman" w:hAnsi="Times New Roman"/>
          <w:spacing w:val="4"/>
          <w:sz w:val="28"/>
          <w:szCs w:val="28"/>
        </w:rPr>
        <w:t>:</w:t>
      </w:r>
      <w:r w:rsidR="00720A9B">
        <w:rPr>
          <w:rFonts w:ascii="Times New Roman" w:eastAsia="Times New Roman" w:hAnsi="Times New Roman"/>
          <w:spacing w:val="4"/>
          <w:sz w:val="28"/>
          <w:szCs w:val="28"/>
        </w:rPr>
        <w:t>4,5</w:t>
      </w:r>
      <w:r w:rsidR="007117A7" w:rsidRPr="00661896">
        <w:rPr>
          <w:rFonts w:ascii="Times New Roman" w:eastAsia="Times New Roman" w:hAnsi="Times New Roman"/>
          <w:sz w:val="28"/>
          <w:szCs w:val="28"/>
        </w:rPr>
        <w:t>; Ме2=5,1,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 xml:space="preserve">75 </w:t>
      </w:r>
      <w:r w:rsidR="007117A7" w:rsidRPr="00661896">
        <w:rPr>
          <w:rFonts w:ascii="Times New Roman" w:eastAsia="Times New Roman" w:hAnsi="Times New Roman"/>
          <w:spacing w:val="4"/>
          <w:sz w:val="28"/>
          <w:szCs w:val="28"/>
        </w:rPr>
        <w:t>3</w:t>
      </w:r>
      <w:r w:rsidR="00720A9B">
        <w:rPr>
          <w:rFonts w:ascii="Times New Roman" w:eastAsia="Times New Roman" w:hAnsi="Times New Roman"/>
          <w:spacing w:val="4"/>
          <w:sz w:val="28"/>
          <w:szCs w:val="28"/>
        </w:rPr>
        <w:t>,8</w:t>
      </w:r>
      <w:r w:rsidR="007117A7" w:rsidRPr="00661896">
        <w:rPr>
          <w:rFonts w:ascii="Times New Roman" w:eastAsia="Times New Roman" w:hAnsi="Times New Roman"/>
          <w:spacing w:val="4"/>
          <w:sz w:val="28"/>
          <w:szCs w:val="28"/>
        </w:rPr>
        <w:t>;5,</w:t>
      </w:r>
      <w:r w:rsidR="00720A9B">
        <w:rPr>
          <w:rFonts w:ascii="Times New Roman" w:eastAsia="Times New Roman" w:hAnsi="Times New Roman"/>
          <w:spacing w:val="4"/>
          <w:sz w:val="28"/>
          <w:szCs w:val="28"/>
        </w:rPr>
        <w:t>7</w:t>
      </w:r>
      <w:r w:rsidR="007117A7" w:rsidRPr="00661896">
        <w:rPr>
          <w:rFonts w:ascii="Times New Roman" w:eastAsia="Times New Roman" w:hAnsi="Times New Roman"/>
          <w:spacing w:val="4"/>
          <w:sz w:val="28"/>
          <w:szCs w:val="28"/>
        </w:rPr>
        <w:t>;</w:t>
      </w:r>
      <w:r w:rsidR="007117A7" w:rsidRPr="00661896">
        <w:rPr>
          <w:rFonts w:ascii="Times New Roman" w:eastAsia="Times New Roman" w:hAnsi="Times New Roman"/>
          <w:sz w:val="28"/>
          <w:szCs w:val="28"/>
        </w:rPr>
        <w:t xml:space="preserve"> р=0,00).</w:t>
      </w:r>
    </w:p>
    <w:p w14:paraId="41947E6A" w14:textId="2A5C868C" w:rsidR="007117A7" w:rsidRPr="00661896" w:rsidRDefault="007117A7" w:rsidP="007117A7">
      <w:pPr>
        <w:pStyle w:val="ad"/>
        <w:numPr>
          <w:ilvl w:val="0"/>
          <w:numId w:val="28"/>
        </w:numPr>
        <w:jc w:val="both"/>
        <w:rPr>
          <w:rFonts w:ascii="Times New Roman" w:hAnsi="Times New Roman"/>
          <w:sz w:val="28"/>
          <w:szCs w:val="28"/>
        </w:rPr>
      </w:pPr>
      <w:r w:rsidRPr="00661896">
        <w:rPr>
          <w:rFonts w:ascii="Times New Roman" w:hAnsi="Times New Roman"/>
          <w:sz w:val="28"/>
          <w:szCs w:val="28"/>
        </w:rPr>
        <w:t>Полученные данные исследования кровотока в сосудах семенного канатика у пациентов после аутопластики перемещенным лоскутом доказывают, что сосуды семенного канатика не страдают от сдавления - ПССК ЯА в течение 1 года увеличил</w:t>
      </w:r>
      <w:r>
        <w:rPr>
          <w:rFonts w:ascii="Times New Roman" w:hAnsi="Times New Roman"/>
          <w:sz w:val="28"/>
          <w:szCs w:val="28"/>
        </w:rPr>
        <w:t>а</w:t>
      </w:r>
      <w:r w:rsidRPr="00661896">
        <w:rPr>
          <w:rFonts w:ascii="Times New Roman" w:hAnsi="Times New Roman"/>
          <w:sz w:val="28"/>
          <w:szCs w:val="28"/>
        </w:rPr>
        <w:t>с</w:t>
      </w:r>
      <w:r>
        <w:rPr>
          <w:rFonts w:ascii="Times New Roman" w:hAnsi="Times New Roman"/>
          <w:sz w:val="28"/>
          <w:szCs w:val="28"/>
        </w:rPr>
        <w:t>ь</w:t>
      </w:r>
      <w:r w:rsidRPr="00661896">
        <w:rPr>
          <w:rFonts w:ascii="Times New Roman" w:hAnsi="Times New Roman"/>
          <w:sz w:val="28"/>
          <w:szCs w:val="28"/>
        </w:rPr>
        <w:t xml:space="preserve"> на 4,9%. В группе с использованием сетчатого эндопротеза ПССК ЯА в течение 1 года уменьши</w:t>
      </w:r>
      <w:r>
        <w:rPr>
          <w:rFonts w:ascii="Times New Roman" w:hAnsi="Times New Roman"/>
          <w:sz w:val="28"/>
          <w:szCs w:val="28"/>
        </w:rPr>
        <w:t>лась</w:t>
      </w:r>
      <w:r w:rsidRPr="00661896">
        <w:rPr>
          <w:rFonts w:ascii="Times New Roman" w:hAnsi="Times New Roman"/>
          <w:sz w:val="28"/>
          <w:szCs w:val="28"/>
        </w:rPr>
        <w:t xml:space="preserve"> на 2,7%, однако оставал</w:t>
      </w:r>
      <w:r>
        <w:rPr>
          <w:rFonts w:ascii="Times New Roman" w:hAnsi="Times New Roman"/>
          <w:sz w:val="28"/>
          <w:szCs w:val="28"/>
        </w:rPr>
        <w:t>ась</w:t>
      </w:r>
      <w:r w:rsidRPr="00661896">
        <w:rPr>
          <w:rFonts w:ascii="Times New Roman" w:hAnsi="Times New Roman"/>
          <w:sz w:val="28"/>
          <w:szCs w:val="28"/>
        </w:rPr>
        <w:t xml:space="preserve"> в пределах нормы.</w:t>
      </w:r>
    </w:p>
    <w:p w14:paraId="78C289FD" w14:textId="42FAF479" w:rsidR="007117A7" w:rsidRPr="006160D1" w:rsidRDefault="004C191C" w:rsidP="007117A7">
      <w:pPr>
        <w:pStyle w:val="ad"/>
        <w:numPr>
          <w:ilvl w:val="0"/>
          <w:numId w:val="28"/>
        </w:numPr>
        <w:jc w:val="both"/>
        <w:rPr>
          <w:rFonts w:ascii="Times New Roman" w:hAnsi="Times New Roman"/>
          <w:sz w:val="28"/>
          <w:szCs w:val="28"/>
        </w:rPr>
      </w:pPr>
      <w:r>
        <w:rPr>
          <w:rFonts w:ascii="Times New Roman" w:hAnsi="Times New Roman"/>
          <w:sz w:val="28"/>
          <w:szCs w:val="28"/>
        </w:rPr>
        <w:t>Результаты у</w:t>
      </w:r>
      <w:r w:rsidR="007117A7" w:rsidRPr="00661896">
        <w:rPr>
          <w:rFonts w:ascii="Times New Roman" w:hAnsi="Times New Roman"/>
          <w:sz w:val="28"/>
          <w:szCs w:val="28"/>
        </w:rPr>
        <w:t>ров</w:t>
      </w:r>
      <w:r>
        <w:rPr>
          <w:rFonts w:ascii="Times New Roman" w:hAnsi="Times New Roman"/>
          <w:sz w:val="28"/>
          <w:szCs w:val="28"/>
        </w:rPr>
        <w:t>ня</w:t>
      </w:r>
      <w:r w:rsidR="007117A7" w:rsidRPr="00661896">
        <w:rPr>
          <w:rFonts w:ascii="Times New Roman" w:hAnsi="Times New Roman"/>
          <w:sz w:val="28"/>
          <w:szCs w:val="28"/>
        </w:rPr>
        <w:t xml:space="preserve"> СРБ в</w:t>
      </w:r>
      <w:r w:rsidR="007117A7" w:rsidRPr="00661896">
        <w:rPr>
          <w:rFonts w:ascii="Times New Roman" w:hAnsi="Times New Roman"/>
          <w:color w:val="000000" w:themeColor="text1"/>
          <w:sz w:val="28"/>
          <w:szCs w:val="28"/>
        </w:rPr>
        <w:t xml:space="preserve"> группе</w:t>
      </w:r>
      <w:r w:rsidR="007117A7" w:rsidRPr="00661896">
        <w:rPr>
          <w:rFonts w:ascii="Times New Roman" w:hAnsi="Times New Roman"/>
          <w:sz w:val="28"/>
          <w:szCs w:val="28"/>
        </w:rPr>
        <w:t xml:space="preserve"> герниопластики с использованием сетчатого имплантата статистически </w:t>
      </w:r>
      <w:r w:rsidR="007117A7" w:rsidRPr="00661896">
        <w:rPr>
          <w:rFonts w:ascii="Times New Roman" w:eastAsia="Times New Roman" w:hAnsi="Times New Roman"/>
          <w:sz w:val="28"/>
          <w:szCs w:val="28"/>
        </w:rPr>
        <w:t xml:space="preserve">существенно выше от </w:t>
      </w:r>
      <w:r w:rsidR="007117A7" w:rsidRPr="00661896">
        <w:rPr>
          <w:rFonts w:ascii="Times New Roman" w:hAnsi="Times New Roman"/>
          <w:sz w:val="28"/>
          <w:szCs w:val="28"/>
        </w:rPr>
        <w:t>1 суток</w:t>
      </w:r>
      <w:r w:rsidR="006C091C">
        <w:rPr>
          <w:rFonts w:ascii="Times New Roman" w:hAnsi="Times New Roman"/>
          <w:sz w:val="28"/>
          <w:szCs w:val="28"/>
        </w:rPr>
        <w:t>:</w:t>
      </w:r>
      <w:r w:rsidR="007117A7" w:rsidRPr="00661896">
        <w:rPr>
          <w:rFonts w:ascii="Times New Roman" w:hAnsi="Times New Roman"/>
          <w:sz w:val="28"/>
          <w:szCs w:val="28"/>
        </w:rPr>
        <w:t xml:space="preserve"> </w:t>
      </w:r>
      <w:r w:rsidR="007117A7" w:rsidRPr="00661896">
        <w:rPr>
          <w:rFonts w:ascii="Times New Roman" w:eastAsia="Times New Roman" w:hAnsi="Times New Roman"/>
          <w:sz w:val="28"/>
          <w:szCs w:val="28"/>
        </w:rPr>
        <w:t>(Ме1=2,5,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75</w:t>
      </w:r>
      <w:r w:rsidR="007117A7" w:rsidRPr="00661896">
        <w:rPr>
          <w:rFonts w:ascii="Times New Roman" w:eastAsia="Times New Roman" w:hAnsi="Times New Roman"/>
          <w:sz w:val="28"/>
          <w:szCs w:val="28"/>
        </w:rPr>
        <w:t xml:space="preserve"> </w:t>
      </w:r>
      <w:r w:rsidR="003E5A8F">
        <w:rPr>
          <w:rFonts w:ascii="Times New Roman" w:eastAsia="Times New Roman" w:hAnsi="Times New Roman"/>
          <w:spacing w:val="4"/>
          <w:sz w:val="28"/>
          <w:szCs w:val="28"/>
        </w:rPr>
        <w:t>1,2</w:t>
      </w:r>
      <w:r w:rsidR="007117A7" w:rsidRPr="00661896">
        <w:rPr>
          <w:rFonts w:ascii="Times New Roman" w:eastAsia="Times New Roman" w:hAnsi="Times New Roman"/>
          <w:spacing w:val="4"/>
          <w:sz w:val="28"/>
          <w:szCs w:val="28"/>
        </w:rPr>
        <w:t>;1</w:t>
      </w:r>
      <w:r w:rsidR="003E5A8F">
        <w:rPr>
          <w:rFonts w:ascii="Times New Roman" w:eastAsia="Times New Roman" w:hAnsi="Times New Roman"/>
          <w:spacing w:val="4"/>
          <w:sz w:val="28"/>
          <w:szCs w:val="28"/>
        </w:rPr>
        <w:t>4</w:t>
      </w:r>
      <w:r w:rsidR="007117A7" w:rsidRPr="00661896">
        <w:rPr>
          <w:rFonts w:ascii="Times New Roman" w:eastAsia="Times New Roman" w:hAnsi="Times New Roman"/>
          <w:spacing w:val="4"/>
          <w:sz w:val="28"/>
          <w:szCs w:val="28"/>
        </w:rPr>
        <w:t>,</w:t>
      </w:r>
      <w:r w:rsidR="003E5A8F">
        <w:rPr>
          <w:rFonts w:ascii="Times New Roman" w:eastAsia="Times New Roman" w:hAnsi="Times New Roman"/>
          <w:spacing w:val="4"/>
          <w:sz w:val="28"/>
          <w:szCs w:val="28"/>
        </w:rPr>
        <w:t>6</w:t>
      </w:r>
      <w:r w:rsidR="00FC14BF">
        <w:rPr>
          <w:rFonts w:ascii="Times New Roman" w:eastAsia="Times New Roman" w:hAnsi="Times New Roman"/>
          <w:spacing w:val="4"/>
          <w:sz w:val="28"/>
          <w:szCs w:val="28"/>
        </w:rPr>
        <w:t xml:space="preserve"> мг/мл</w:t>
      </w:r>
      <w:r w:rsidR="007117A7" w:rsidRPr="00661896">
        <w:rPr>
          <w:rFonts w:ascii="Times New Roman" w:eastAsia="Times New Roman" w:hAnsi="Times New Roman"/>
          <w:sz w:val="28"/>
          <w:szCs w:val="28"/>
        </w:rPr>
        <w:t>; Ме2=18,9,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 xml:space="preserve">75 </w:t>
      </w:r>
      <w:r w:rsidR="003E5A8F">
        <w:rPr>
          <w:rFonts w:ascii="Times New Roman" w:eastAsia="Times New Roman" w:hAnsi="Times New Roman"/>
          <w:spacing w:val="4"/>
          <w:sz w:val="28"/>
          <w:szCs w:val="28"/>
        </w:rPr>
        <w:t>12,1</w:t>
      </w:r>
      <w:r w:rsidR="007117A7" w:rsidRPr="00661896">
        <w:rPr>
          <w:rFonts w:ascii="Times New Roman" w:eastAsia="Times New Roman" w:hAnsi="Times New Roman"/>
          <w:spacing w:val="4"/>
          <w:sz w:val="28"/>
          <w:szCs w:val="28"/>
        </w:rPr>
        <w:t>;4</w:t>
      </w:r>
      <w:r w:rsidR="003E5A8F">
        <w:rPr>
          <w:rFonts w:ascii="Times New Roman" w:eastAsia="Times New Roman" w:hAnsi="Times New Roman"/>
          <w:spacing w:val="4"/>
          <w:sz w:val="28"/>
          <w:szCs w:val="28"/>
        </w:rPr>
        <w:t>6</w:t>
      </w:r>
      <w:r w:rsidR="007117A7" w:rsidRPr="00661896">
        <w:rPr>
          <w:rFonts w:ascii="Times New Roman" w:eastAsia="Times New Roman" w:hAnsi="Times New Roman"/>
          <w:spacing w:val="4"/>
          <w:sz w:val="28"/>
          <w:szCs w:val="28"/>
        </w:rPr>
        <w:t>,</w:t>
      </w:r>
      <w:r w:rsidR="003E5A8F">
        <w:rPr>
          <w:rFonts w:ascii="Times New Roman" w:eastAsia="Times New Roman" w:hAnsi="Times New Roman"/>
          <w:spacing w:val="4"/>
          <w:sz w:val="28"/>
          <w:szCs w:val="28"/>
        </w:rPr>
        <w:t>2</w:t>
      </w:r>
      <w:r w:rsidR="00FC14BF" w:rsidRPr="00FC14BF">
        <w:rPr>
          <w:rFonts w:ascii="Times New Roman" w:eastAsia="Times New Roman" w:hAnsi="Times New Roman"/>
          <w:spacing w:val="4"/>
          <w:sz w:val="28"/>
          <w:szCs w:val="28"/>
        </w:rPr>
        <w:t xml:space="preserve"> </w:t>
      </w:r>
      <w:r w:rsidR="00FC14BF">
        <w:rPr>
          <w:rFonts w:ascii="Times New Roman" w:eastAsia="Times New Roman" w:hAnsi="Times New Roman"/>
          <w:spacing w:val="4"/>
          <w:sz w:val="28"/>
          <w:szCs w:val="28"/>
        </w:rPr>
        <w:t>мг/мл</w:t>
      </w:r>
      <w:r w:rsidR="007117A7" w:rsidRPr="00661896">
        <w:rPr>
          <w:rFonts w:ascii="Times New Roman" w:eastAsia="Times New Roman" w:hAnsi="Times New Roman"/>
          <w:spacing w:val="4"/>
          <w:sz w:val="28"/>
          <w:szCs w:val="28"/>
        </w:rPr>
        <w:t>;</w:t>
      </w:r>
      <w:r w:rsidR="007117A7" w:rsidRPr="00661896">
        <w:rPr>
          <w:rFonts w:ascii="Times New Roman" w:eastAsia="Times New Roman" w:hAnsi="Times New Roman"/>
          <w:sz w:val="28"/>
          <w:szCs w:val="28"/>
        </w:rPr>
        <w:t xml:space="preserve"> р=0,00)</w:t>
      </w:r>
      <w:r w:rsidR="007117A7" w:rsidRPr="00661896">
        <w:rPr>
          <w:rFonts w:ascii="Times New Roman" w:hAnsi="Times New Roman"/>
          <w:sz w:val="28"/>
          <w:szCs w:val="28"/>
        </w:rPr>
        <w:t xml:space="preserve"> до 3х месяцев после операции </w:t>
      </w:r>
      <w:r w:rsidR="007117A7" w:rsidRPr="00661896">
        <w:rPr>
          <w:rFonts w:ascii="Times New Roman" w:eastAsia="Times New Roman" w:hAnsi="Times New Roman"/>
          <w:sz w:val="28"/>
          <w:szCs w:val="28"/>
        </w:rPr>
        <w:t>(Ме1=</w:t>
      </w:r>
      <w:r w:rsidR="003E5A8F">
        <w:rPr>
          <w:rFonts w:ascii="Times New Roman" w:eastAsia="Times New Roman" w:hAnsi="Times New Roman"/>
          <w:sz w:val="28"/>
          <w:szCs w:val="28"/>
        </w:rPr>
        <w:t>1,45</w:t>
      </w:r>
      <w:r w:rsidR="007117A7" w:rsidRPr="00661896">
        <w:rPr>
          <w:rFonts w:ascii="Times New Roman" w:eastAsia="Times New Roman" w:hAnsi="Times New Roman"/>
          <w:sz w:val="28"/>
          <w:szCs w:val="28"/>
        </w:rPr>
        <w:t>,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75</w:t>
      </w:r>
      <w:r w:rsidR="007117A7" w:rsidRPr="00661896">
        <w:rPr>
          <w:rFonts w:ascii="Times New Roman" w:eastAsia="Times New Roman" w:hAnsi="Times New Roman"/>
          <w:sz w:val="28"/>
          <w:szCs w:val="28"/>
        </w:rPr>
        <w:t xml:space="preserve"> </w:t>
      </w:r>
      <w:r w:rsidR="003E5A8F">
        <w:rPr>
          <w:rFonts w:ascii="Times New Roman" w:eastAsia="Times New Roman" w:hAnsi="Times New Roman"/>
          <w:spacing w:val="4"/>
          <w:sz w:val="28"/>
          <w:szCs w:val="28"/>
        </w:rPr>
        <w:t>0,78</w:t>
      </w:r>
      <w:r w:rsidR="007117A7" w:rsidRPr="00661896">
        <w:rPr>
          <w:rFonts w:ascii="Times New Roman" w:eastAsia="Times New Roman" w:hAnsi="Times New Roman"/>
          <w:spacing w:val="4"/>
          <w:sz w:val="28"/>
          <w:szCs w:val="28"/>
        </w:rPr>
        <w:t>;</w:t>
      </w:r>
      <w:r w:rsidR="003E5A8F">
        <w:rPr>
          <w:rFonts w:ascii="Times New Roman" w:eastAsia="Times New Roman" w:hAnsi="Times New Roman"/>
          <w:spacing w:val="4"/>
          <w:sz w:val="28"/>
          <w:szCs w:val="28"/>
        </w:rPr>
        <w:t>1,95</w:t>
      </w:r>
      <w:r w:rsidR="00FC14BF">
        <w:rPr>
          <w:rFonts w:ascii="Times New Roman" w:eastAsia="Times New Roman" w:hAnsi="Times New Roman"/>
          <w:spacing w:val="4"/>
          <w:sz w:val="28"/>
          <w:szCs w:val="28"/>
        </w:rPr>
        <w:t xml:space="preserve"> мг/мл</w:t>
      </w:r>
      <w:r w:rsidR="007117A7" w:rsidRPr="00661896">
        <w:rPr>
          <w:rFonts w:ascii="Times New Roman" w:eastAsia="Times New Roman" w:hAnsi="Times New Roman"/>
          <w:sz w:val="28"/>
          <w:szCs w:val="28"/>
        </w:rPr>
        <w:t>; Ме2=9,9, Q</w:t>
      </w:r>
      <w:r w:rsidR="007117A7" w:rsidRPr="00661896">
        <w:rPr>
          <w:rFonts w:ascii="Times New Roman" w:eastAsia="Times New Roman" w:hAnsi="Times New Roman"/>
          <w:sz w:val="28"/>
          <w:szCs w:val="28"/>
          <w:vertAlign w:val="subscript"/>
        </w:rPr>
        <w:t>25</w:t>
      </w:r>
      <w:r w:rsidR="007117A7" w:rsidRPr="00661896">
        <w:rPr>
          <w:rFonts w:ascii="Times New Roman" w:eastAsia="Times New Roman" w:hAnsi="Times New Roman"/>
          <w:sz w:val="28"/>
          <w:szCs w:val="28"/>
        </w:rPr>
        <w:t>;Q</w:t>
      </w:r>
      <w:r w:rsidR="007117A7" w:rsidRPr="00661896">
        <w:rPr>
          <w:rFonts w:ascii="Times New Roman" w:eastAsia="Times New Roman" w:hAnsi="Times New Roman"/>
          <w:sz w:val="28"/>
          <w:szCs w:val="28"/>
          <w:vertAlign w:val="subscript"/>
        </w:rPr>
        <w:t xml:space="preserve">75 </w:t>
      </w:r>
      <w:r w:rsidR="003E5A8F">
        <w:rPr>
          <w:rFonts w:ascii="Times New Roman" w:eastAsia="Times New Roman" w:hAnsi="Times New Roman"/>
          <w:spacing w:val="4"/>
          <w:sz w:val="28"/>
          <w:szCs w:val="28"/>
        </w:rPr>
        <w:t>5,3</w:t>
      </w:r>
      <w:r w:rsidR="007117A7" w:rsidRPr="00661896">
        <w:rPr>
          <w:rFonts w:ascii="Times New Roman" w:eastAsia="Times New Roman" w:hAnsi="Times New Roman"/>
          <w:spacing w:val="4"/>
          <w:sz w:val="28"/>
          <w:szCs w:val="28"/>
        </w:rPr>
        <w:t>:1</w:t>
      </w:r>
      <w:r w:rsidR="003E5A8F">
        <w:rPr>
          <w:rFonts w:ascii="Times New Roman" w:eastAsia="Times New Roman" w:hAnsi="Times New Roman"/>
          <w:spacing w:val="4"/>
          <w:sz w:val="28"/>
          <w:szCs w:val="28"/>
        </w:rPr>
        <w:t>1</w:t>
      </w:r>
      <w:r w:rsidR="007117A7" w:rsidRPr="00661896">
        <w:rPr>
          <w:rFonts w:ascii="Times New Roman" w:eastAsia="Times New Roman" w:hAnsi="Times New Roman"/>
          <w:spacing w:val="4"/>
          <w:sz w:val="28"/>
          <w:szCs w:val="28"/>
        </w:rPr>
        <w:t>,</w:t>
      </w:r>
      <w:r w:rsidR="003E5A8F">
        <w:rPr>
          <w:rFonts w:ascii="Times New Roman" w:eastAsia="Times New Roman" w:hAnsi="Times New Roman"/>
          <w:spacing w:val="4"/>
          <w:sz w:val="28"/>
          <w:szCs w:val="28"/>
        </w:rPr>
        <w:t>4</w:t>
      </w:r>
      <w:r w:rsidR="00FC14BF">
        <w:rPr>
          <w:rFonts w:ascii="Times New Roman" w:eastAsia="Times New Roman" w:hAnsi="Times New Roman"/>
          <w:spacing w:val="4"/>
          <w:sz w:val="28"/>
          <w:szCs w:val="28"/>
        </w:rPr>
        <w:t xml:space="preserve"> мг/мл</w:t>
      </w:r>
      <w:r w:rsidR="007117A7" w:rsidRPr="00661896">
        <w:rPr>
          <w:rFonts w:ascii="Times New Roman" w:eastAsia="Times New Roman" w:hAnsi="Times New Roman"/>
          <w:spacing w:val="4"/>
          <w:sz w:val="28"/>
          <w:szCs w:val="28"/>
        </w:rPr>
        <w:t>;</w:t>
      </w:r>
      <w:r w:rsidR="007117A7" w:rsidRPr="00661896">
        <w:rPr>
          <w:rFonts w:ascii="Times New Roman" w:eastAsia="Times New Roman" w:hAnsi="Times New Roman"/>
          <w:sz w:val="28"/>
          <w:szCs w:val="28"/>
        </w:rPr>
        <w:t xml:space="preserve"> р=0,00)</w:t>
      </w:r>
      <w:r w:rsidR="007117A7">
        <w:rPr>
          <w:rFonts w:ascii="Times New Roman" w:eastAsia="Times New Roman" w:hAnsi="Times New Roman"/>
          <w:sz w:val="28"/>
          <w:szCs w:val="28"/>
        </w:rPr>
        <w:t xml:space="preserve">, что отражает затяжное течение воспалительного процесса в данной группе. Уровни ФНО и </w:t>
      </w:r>
      <w:r w:rsidR="007117A7" w:rsidRPr="006160D1">
        <w:rPr>
          <w:rFonts w:ascii="Times New Roman" w:eastAsia="Times New Roman" w:hAnsi="Times New Roman"/>
          <w:sz w:val="28"/>
          <w:szCs w:val="28"/>
        </w:rPr>
        <w:t xml:space="preserve">ИЛ-2 не превышали нормативных значений в обеих группах. </w:t>
      </w:r>
    </w:p>
    <w:p w14:paraId="23E03ADA" w14:textId="110F8729" w:rsidR="00D209D5" w:rsidRPr="00AA5055" w:rsidRDefault="003B654F" w:rsidP="00AA5055">
      <w:pPr>
        <w:pStyle w:val="ad"/>
        <w:numPr>
          <w:ilvl w:val="0"/>
          <w:numId w:val="28"/>
        </w:numPr>
        <w:jc w:val="both"/>
        <w:rPr>
          <w:rFonts w:ascii="Times New Roman" w:hAnsi="Times New Roman"/>
          <w:sz w:val="28"/>
          <w:szCs w:val="28"/>
        </w:rPr>
      </w:pPr>
      <w:r>
        <w:rPr>
          <w:rFonts w:ascii="Times New Roman" w:hAnsi="Times New Roman"/>
          <w:sz w:val="28"/>
          <w:szCs w:val="28"/>
        </w:rPr>
        <w:t>Отмечается д</w:t>
      </w:r>
      <w:r w:rsidRPr="00661896">
        <w:rPr>
          <w:rFonts w:ascii="Times New Roman" w:hAnsi="Times New Roman"/>
          <w:sz w:val="28"/>
          <w:szCs w:val="28"/>
        </w:rPr>
        <w:t>остоверное улучшение качества жизни после операции аутопластик</w:t>
      </w:r>
      <w:r>
        <w:rPr>
          <w:rFonts w:ascii="Times New Roman" w:hAnsi="Times New Roman"/>
          <w:sz w:val="28"/>
          <w:szCs w:val="28"/>
        </w:rPr>
        <w:t>и</w:t>
      </w:r>
      <w:r w:rsidRPr="00661896">
        <w:rPr>
          <w:rFonts w:ascii="Times New Roman" w:hAnsi="Times New Roman"/>
          <w:sz w:val="28"/>
          <w:szCs w:val="28"/>
        </w:rPr>
        <w:t xml:space="preserve"> перемещенным лоскутом</w:t>
      </w:r>
      <w:r>
        <w:rPr>
          <w:rFonts w:ascii="Times New Roman" w:hAnsi="Times New Roman"/>
          <w:sz w:val="28"/>
          <w:szCs w:val="28"/>
        </w:rPr>
        <w:t xml:space="preserve"> в сравнении с </w:t>
      </w:r>
      <w:r w:rsidRPr="00661896">
        <w:rPr>
          <w:rFonts w:ascii="Times New Roman" w:eastAsia="Times New Roman" w:hAnsi="Times New Roman"/>
          <w:spacing w:val="4"/>
          <w:sz w:val="28"/>
          <w:szCs w:val="28"/>
        </w:rPr>
        <w:t>герниопластикой по Лихтенштейну</w:t>
      </w:r>
      <w:r w:rsidR="00D955F9">
        <w:rPr>
          <w:rFonts w:ascii="Times New Roman" w:eastAsia="Times New Roman" w:hAnsi="Times New Roman"/>
          <w:spacing w:val="4"/>
          <w:sz w:val="28"/>
          <w:szCs w:val="28"/>
        </w:rPr>
        <w:t xml:space="preserve"> </w:t>
      </w:r>
      <w:r w:rsidRPr="00661896">
        <w:rPr>
          <w:rFonts w:ascii="Times New Roman" w:hAnsi="Times New Roman"/>
          <w:sz w:val="28"/>
          <w:szCs w:val="28"/>
        </w:rPr>
        <w:t xml:space="preserve">по доменам: боль </w:t>
      </w:r>
      <w:r>
        <w:rPr>
          <w:rFonts w:ascii="Times New Roman" w:hAnsi="Times New Roman"/>
          <w:sz w:val="28"/>
          <w:szCs w:val="28"/>
        </w:rPr>
        <w:t xml:space="preserve">на 12,6% </w:t>
      </w:r>
      <w:r w:rsidRPr="00661896">
        <w:rPr>
          <w:rFonts w:ascii="Times New Roman" w:hAnsi="Times New Roman"/>
          <w:sz w:val="28"/>
          <w:szCs w:val="28"/>
        </w:rPr>
        <w:t>(р=0,00) и ощущение имплантата</w:t>
      </w:r>
      <w:r>
        <w:rPr>
          <w:rFonts w:ascii="Times New Roman" w:hAnsi="Times New Roman"/>
          <w:sz w:val="28"/>
          <w:szCs w:val="28"/>
        </w:rPr>
        <w:t xml:space="preserve"> на 21%</w:t>
      </w:r>
      <w:r w:rsidRPr="00661896">
        <w:rPr>
          <w:rFonts w:ascii="Times New Roman" w:hAnsi="Times New Roman"/>
          <w:sz w:val="28"/>
          <w:szCs w:val="28"/>
        </w:rPr>
        <w:t xml:space="preserve"> (р=0,00) </w:t>
      </w:r>
      <w:r>
        <w:rPr>
          <w:rFonts w:ascii="Times New Roman" w:hAnsi="Times New Roman"/>
          <w:sz w:val="28"/>
          <w:szCs w:val="28"/>
        </w:rPr>
        <w:t>во всех</w:t>
      </w:r>
      <w:r w:rsidRPr="00661896">
        <w:rPr>
          <w:rFonts w:ascii="Times New Roman" w:hAnsi="Times New Roman"/>
          <w:sz w:val="28"/>
          <w:szCs w:val="28"/>
        </w:rPr>
        <w:t xml:space="preserve"> сроках</w:t>
      </w:r>
      <w:r>
        <w:rPr>
          <w:rFonts w:ascii="Times New Roman" w:hAnsi="Times New Roman"/>
          <w:sz w:val="28"/>
          <w:szCs w:val="28"/>
        </w:rPr>
        <w:t xml:space="preserve"> исследования</w:t>
      </w:r>
      <w:r w:rsidRPr="00661896">
        <w:rPr>
          <w:rFonts w:ascii="Times New Roman" w:hAnsi="Times New Roman"/>
          <w:sz w:val="28"/>
          <w:szCs w:val="28"/>
        </w:rPr>
        <w:t xml:space="preserve"> после герниопластики; ограничение движений на сроке 12 месяцев </w:t>
      </w:r>
      <w:r>
        <w:rPr>
          <w:rFonts w:ascii="Times New Roman" w:hAnsi="Times New Roman"/>
          <w:sz w:val="28"/>
          <w:szCs w:val="28"/>
        </w:rPr>
        <w:t>на 6,</w:t>
      </w:r>
      <w:r w:rsidR="00D955F9">
        <w:rPr>
          <w:rFonts w:ascii="Times New Roman" w:hAnsi="Times New Roman"/>
          <w:sz w:val="28"/>
          <w:szCs w:val="28"/>
        </w:rPr>
        <w:t>6</w:t>
      </w:r>
      <w:r>
        <w:rPr>
          <w:rFonts w:ascii="Times New Roman" w:hAnsi="Times New Roman"/>
          <w:sz w:val="28"/>
          <w:szCs w:val="28"/>
        </w:rPr>
        <w:t xml:space="preserve">% </w:t>
      </w:r>
      <w:r w:rsidRPr="00661896">
        <w:rPr>
          <w:rFonts w:ascii="Times New Roman" w:hAnsi="Times New Roman"/>
          <w:sz w:val="28"/>
          <w:szCs w:val="28"/>
        </w:rPr>
        <w:t>(р=0,00).</w:t>
      </w:r>
      <w:r w:rsidR="00AA5055">
        <w:rPr>
          <w:rFonts w:ascii="Times New Roman" w:hAnsi="Times New Roman"/>
          <w:sz w:val="28"/>
          <w:szCs w:val="28"/>
        </w:rPr>
        <w:t xml:space="preserve"> </w:t>
      </w:r>
      <w:r w:rsidR="00D209D5" w:rsidRPr="00AA5055">
        <w:rPr>
          <w:rFonts w:asciiTheme="majorBidi" w:hAnsiTheme="majorBidi" w:cstheme="majorBidi"/>
          <w:sz w:val="28"/>
          <w:szCs w:val="28"/>
        </w:rPr>
        <w:t xml:space="preserve">Индекс эластичности мягких тканей послеоперационной области имеет статистически значимое влияние на сумму баллов качества жизни (р=0,00) </w:t>
      </w:r>
      <w:r w:rsidR="00D209D5" w:rsidRPr="00AA5055">
        <w:rPr>
          <w:rFonts w:ascii="Times New Roman" w:hAnsi="Times New Roman" w:cs="Times New Roman"/>
          <w:sz w:val="28"/>
          <w:szCs w:val="28"/>
        </w:rPr>
        <w:t>на сроке 6 месяцев (r=0,661) и 12 месяцев после операции (r=0,769)</w:t>
      </w:r>
      <w:r w:rsidR="00686212" w:rsidRPr="00AA5055">
        <w:rPr>
          <w:rFonts w:ascii="Times New Roman" w:hAnsi="Times New Roman" w:cs="Times New Roman"/>
          <w:sz w:val="28"/>
          <w:szCs w:val="28"/>
        </w:rPr>
        <w:t>.</w:t>
      </w:r>
    </w:p>
    <w:p w14:paraId="21E8DB10" w14:textId="7D28BD44" w:rsidR="008D2384" w:rsidRDefault="008D2384" w:rsidP="006F7B97">
      <w:pPr>
        <w:pStyle w:val="ad"/>
        <w:ind w:firstLine="720"/>
        <w:jc w:val="both"/>
        <w:rPr>
          <w:rFonts w:ascii="Times New Roman" w:eastAsia="Times New Roman" w:hAnsi="Times New Roman" w:cs="Times New Roman"/>
          <w:color w:val="000000" w:themeColor="text1"/>
          <w:sz w:val="28"/>
          <w:szCs w:val="28"/>
        </w:rPr>
      </w:pPr>
    </w:p>
    <w:p w14:paraId="1EF1CC59" w14:textId="7C30D8F5" w:rsidR="008D2384" w:rsidRPr="00B1150E" w:rsidRDefault="00B1150E" w:rsidP="006F7B97">
      <w:pPr>
        <w:pStyle w:val="ad"/>
        <w:ind w:firstLine="720"/>
        <w:jc w:val="both"/>
        <w:rPr>
          <w:rFonts w:ascii="Times New Roman" w:eastAsia="Times New Roman" w:hAnsi="Times New Roman" w:cs="Times New Roman"/>
          <w:b/>
          <w:bCs/>
          <w:color w:val="000000" w:themeColor="text1"/>
          <w:sz w:val="28"/>
          <w:szCs w:val="28"/>
        </w:rPr>
      </w:pPr>
      <w:r w:rsidRPr="00B1150E">
        <w:rPr>
          <w:rFonts w:ascii="Times New Roman" w:eastAsia="Times New Roman" w:hAnsi="Times New Roman" w:cs="Times New Roman"/>
          <w:b/>
          <w:bCs/>
          <w:color w:val="000000" w:themeColor="text1"/>
          <w:sz w:val="28"/>
          <w:szCs w:val="28"/>
        </w:rPr>
        <w:t>ПРАКТИЧЕСКИЕ РЕКОМЕНДАЦИИ</w:t>
      </w:r>
    </w:p>
    <w:p w14:paraId="1D2B5447" w14:textId="77777777" w:rsidR="00B1150E" w:rsidRPr="001619A3" w:rsidRDefault="00B1150E" w:rsidP="006F7B97">
      <w:pPr>
        <w:pStyle w:val="ad"/>
        <w:ind w:firstLine="720"/>
        <w:jc w:val="both"/>
        <w:rPr>
          <w:rFonts w:ascii="Times New Roman" w:eastAsia="Times New Roman" w:hAnsi="Times New Roman" w:cs="Times New Roman"/>
          <w:color w:val="000000" w:themeColor="text1"/>
          <w:sz w:val="28"/>
          <w:szCs w:val="28"/>
        </w:rPr>
      </w:pPr>
    </w:p>
    <w:p w14:paraId="5908BF1B" w14:textId="4705A5D9" w:rsidR="00B1150E" w:rsidRPr="001619A3" w:rsidRDefault="009A297E" w:rsidP="00B1150E">
      <w:pPr>
        <w:pStyle w:val="ab"/>
        <w:numPr>
          <w:ilvl w:val="0"/>
          <w:numId w:val="42"/>
        </w:numPr>
        <w:spacing w:after="0" w:line="240" w:lineRule="auto"/>
        <w:jc w:val="both"/>
        <w:rPr>
          <w:rFonts w:asciiTheme="majorBidi" w:hAnsiTheme="majorBidi" w:cstheme="majorBidi"/>
          <w:sz w:val="28"/>
          <w:szCs w:val="28"/>
        </w:rPr>
      </w:pPr>
      <w:r w:rsidRPr="001619A3">
        <w:rPr>
          <w:rFonts w:ascii="Times New Roman" w:eastAsia="Times New Roman" w:hAnsi="Times New Roman" w:cs="Times New Roman"/>
          <w:color w:val="000000" w:themeColor="text1"/>
          <w:sz w:val="28"/>
          <w:szCs w:val="28"/>
        </w:rPr>
        <w:t>Рекомендуется применение</w:t>
      </w:r>
      <w:r w:rsidR="00B1150E" w:rsidRPr="001619A3">
        <w:rPr>
          <w:rFonts w:ascii="Times New Roman" w:eastAsia="Times New Roman" w:hAnsi="Times New Roman" w:cs="Times New Roman"/>
          <w:color w:val="000000" w:themeColor="text1"/>
          <w:sz w:val="28"/>
          <w:szCs w:val="28"/>
        </w:rPr>
        <w:t xml:space="preserve"> </w:t>
      </w:r>
      <w:r w:rsidR="00B1150E" w:rsidRPr="001619A3">
        <w:rPr>
          <w:rFonts w:asciiTheme="majorBidi" w:hAnsiTheme="majorBidi" w:cstheme="majorBidi"/>
          <w:sz w:val="28"/>
          <w:szCs w:val="28"/>
        </w:rPr>
        <w:t xml:space="preserve">метода комплексной оценки воспалительной реакции после герниопластик </w:t>
      </w:r>
      <w:r w:rsidR="00326085" w:rsidRPr="001619A3">
        <w:rPr>
          <w:rFonts w:asciiTheme="majorBidi" w:hAnsiTheme="majorBidi" w:cstheme="majorBidi"/>
          <w:sz w:val="28"/>
          <w:szCs w:val="28"/>
        </w:rPr>
        <w:t>в</w:t>
      </w:r>
      <w:r w:rsidR="00FF1787" w:rsidRPr="001619A3">
        <w:rPr>
          <w:rFonts w:asciiTheme="majorBidi" w:hAnsiTheme="majorBidi" w:cstheme="majorBidi"/>
          <w:sz w:val="28"/>
          <w:szCs w:val="28"/>
        </w:rPr>
        <w:t xml:space="preserve"> практи</w:t>
      </w:r>
      <w:r w:rsidR="00326085" w:rsidRPr="001619A3">
        <w:rPr>
          <w:rFonts w:asciiTheme="majorBidi" w:hAnsiTheme="majorBidi" w:cstheme="majorBidi"/>
          <w:sz w:val="28"/>
          <w:szCs w:val="28"/>
        </w:rPr>
        <w:t>ческой хирургии</w:t>
      </w:r>
      <w:r w:rsidR="00B1150E" w:rsidRPr="001619A3">
        <w:rPr>
          <w:rFonts w:asciiTheme="majorBidi" w:hAnsiTheme="majorBidi" w:cstheme="majorBidi"/>
          <w:sz w:val="28"/>
          <w:szCs w:val="28"/>
        </w:rPr>
        <w:t xml:space="preserve">; </w:t>
      </w:r>
    </w:p>
    <w:p w14:paraId="3F98620C" w14:textId="58C86494" w:rsidR="00B1150E" w:rsidRPr="001619A3" w:rsidRDefault="00B1150E" w:rsidP="00B1150E">
      <w:pPr>
        <w:pStyle w:val="ab"/>
        <w:numPr>
          <w:ilvl w:val="0"/>
          <w:numId w:val="42"/>
        </w:numPr>
        <w:spacing w:after="0" w:line="240" w:lineRule="auto"/>
        <w:jc w:val="both"/>
        <w:rPr>
          <w:rFonts w:asciiTheme="majorBidi" w:hAnsiTheme="majorBidi" w:cstheme="majorBidi"/>
          <w:sz w:val="28"/>
          <w:szCs w:val="28"/>
        </w:rPr>
      </w:pPr>
      <w:r w:rsidRPr="001619A3">
        <w:rPr>
          <w:rFonts w:asciiTheme="majorBidi" w:hAnsiTheme="majorBidi" w:cstheme="majorBidi"/>
          <w:sz w:val="28"/>
          <w:szCs w:val="28"/>
        </w:rPr>
        <w:t>Разработана методика компрессионной эластографии послеоперационной зоны после пластик паховых грыж для врачей ультразвуковой диагностики и хирургов;</w:t>
      </w:r>
    </w:p>
    <w:p w14:paraId="1AC7777B" w14:textId="3ECEA2B1" w:rsidR="00B1150E" w:rsidRPr="001619A3" w:rsidRDefault="00FF1787" w:rsidP="00B1150E">
      <w:pPr>
        <w:pStyle w:val="ab"/>
        <w:numPr>
          <w:ilvl w:val="0"/>
          <w:numId w:val="42"/>
        </w:numPr>
        <w:spacing w:after="0" w:line="240" w:lineRule="auto"/>
        <w:jc w:val="both"/>
        <w:rPr>
          <w:rFonts w:asciiTheme="majorBidi" w:hAnsiTheme="majorBidi" w:cstheme="majorBidi"/>
          <w:sz w:val="28"/>
          <w:szCs w:val="28"/>
        </w:rPr>
      </w:pPr>
      <w:r w:rsidRPr="001619A3">
        <w:rPr>
          <w:rFonts w:asciiTheme="majorBidi" w:hAnsiTheme="majorBidi" w:cstheme="majorBidi"/>
          <w:sz w:val="28"/>
          <w:szCs w:val="28"/>
        </w:rPr>
        <w:t>Применение аутопластики перемещенным апоневротическим лоскутом при паховых грыжах в практической герниологии позволяет использовать метод, который может служить альтернативой существующ</w:t>
      </w:r>
      <w:r w:rsidR="00731C65">
        <w:rPr>
          <w:rFonts w:asciiTheme="majorBidi" w:hAnsiTheme="majorBidi" w:cstheme="majorBidi"/>
          <w:sz w:val="28"/>
          <w:szCs w:val="28"/>
        </w:rPr>
        <w:t>им</w:t>
      </w:r>
      <w:r w:rsidRPr="001619A3">
        <w:rPr>
          <w:rFonts w:asciiTheme="majorBidi" w:hAnsiTheme="majorBidi" w:cstheme="majorBidi"/>
          <w:sz w:val="28"/>
          <w:szCs w:val="28"/>
        </w:rPr>
        <w:t>.</w:t>
      </w:r>
    </w:p>
    <w:p w14:paraId="4E7ECF02" w14:textId="53F64E22" w:rsidR="009A297E" w:rsidRPr="009A297E" w:rsidRDefault="009A297E" w:rsidP="00B1150E">
      <w:pPr>
        <w:pStyle w:val="ad"/>
        <w:ind w:left="1080"/>
        <w:jc w:val="both"/>
        <w:rPr>
          <w:rFonts w:ascii="Times New Roman" w:eastAsia="Times New Roman" w:hAnsi="Times New Roman" w:cs="Times New Roman"/>
          <w:color w:val="000000" w:themeColor="text1"/>
          <w:sz w:val="28"/>
          <w:szCs w:val="28"/>
          <w:highlight w:val="yellow"/>
        </w:rPr>
      </w:pPr>
    </w:p>
    <w:p w14:paraId="6D9257EA" w14:textId="49D9CF00" w:rsidR="00770EA2" w:rsidRDefault="00770EA2" w:rsidP="003F31CA">
      <w:pPr>
        <w:pStyle w:val="ad"/>
        <w:jc w:val="both"/>
        <w:rPr>
          <w:rFonts w:ascii="Times New Roman" w:eastAsia="Times New Roman" w:hAnsi="Times New Roman" w:cs="Times New Roman"/>
          <w:color w:val="000000" w:themeColor="text1"/>
          <w:sz w:val="28"/>
          <w:szCs w:val="28"/>
        </w:rPr>
      </w:pPr>
    </w:p>
    <w:p w14:paraId="17D98346" w14:textId="0E8DC570" w:rsidR="00770EA2" w:rsidRDefault="00770EA2" w:rsidP="006F7B97">
      <w:pPr>
        <w:pStyle w:val="ad"/>
        <w:ind w:firstLine="720"/>
        <w:jc w:val="both"/>
        <w:rPr>
          <w:rFonts w:ascii="Times New Roman" w:eastAsia="Times New Roman" w:hAnsi="Times New Roman" w:cs="Times New Roman"/>
          <w:color w:val="000000" w:themeColor="text1"/>
          <w:sz w:val="28"/>
          <w:szCs w:val="28"/>
        </w:rPr>
      </w:pPr>
    </w:p>
    <w:p w14:paraId="6FDC0538" w14:textId="1C73FDE1" w:rsidR="00770EA2" w:rsidRDefault="00770EA2" w:rsidP="006F7B97">
      <w:pPr>
        <w:pStyle w:val="ad"/>
        <w:ind w:firstLine="720"/>
        <w:jc w:val="both"/>
        <w:rPr>
          <w:rFonts w:ascii="Times New Roman" w:eastAsia="Times New Roman" w:hAnsi="Times New Roman" w:cs="Times New Roman"/>
          <w:color w:val="000000" w:themeColor="text1"/>
          <w:sz w:val="28"/>
          <w:szCs w:val="28"/>
        </w:rPr>
      </w:pPr>
    </w:p>
    <w:p w14:paraId="28DF685F" w14:textId="1DB3D0DE" w:rsidR="006777C6" w:rsidRDefault="006777C6" w:rsidP="006F7B97">
      <w:pPr>
        <w:pStyle w:val="ad"/>
        <w:ind w:firstLine="720"/>
        <w:jc w:val="both"/>
        <w:rPr>
          <w:rFonts w:ascii="Times New Roman" w:eastAsia="Times New Roman" w:hAnsi="Times New Roman" w:cs="Times New Roman"/>
          <w:color w:val="000000" w:themeColor="text1"/>
          <w:sz w:val="28"/>
          <w:szCs w:val="28"/>
        </w:rPr>
      </w:pPr>
    </w:p>
    <w:p w14:paraId="5F2B8045" w14:textId="77777777" w:rsidR="0006633A" w:rsidRDefault="0006633A" w:rsidP="006F7B97">
      <w:pPr>
        <w:pStyle w:val="ad"/>
        <w:ind w:firstLine="720"/>
        <w:jc w:val="both"/>
        <w:rPr>
          <w:rFonts w:ascii="Times New Roman" w:eastAsia="Times New Roman" w:hAnsi="Times New Roman" w:cs="Times New Roman"/>
          <w:color w:val="000000" w:themeColor="text1"/>
          <w:sz w:val="28"/>
          <w:szCs w:val="28"/>
        </w:rPr>
      </w:pPr>
    </w:p>
    <w:p w14:paraId="3D32259F" w14:textId="77777777" w:rsidR="0006633A" w:rsidRDefault="0006633A" w:rsidP="006F7B97">
      <w:pPr>
        <w:pStyle w:val="ad"/>
        <w:ind w:firstLine="720"/>
        <w:jc w:val="both"/>
        <w:rPr>
          <w:rFonts w:ascii="Times New Roman" w:eastAsia="Times New Roman" w:hAnsi="Times New Roman" w:cs="Times New Roman"/>
          <w:color w:val="000000" w:themeColor="text1"/>
          <w:sz w:val="28"/>
          <w:szCs w:val="28"/>
        </w:rPr>
      </w:pPr>
    </w:p>
    <w:p w14:paraId="169842D3" w14:textId="77777777" w:rsidR="0006633A" w:rsidRDefault="0006633A" w:rsidP="006F7B97">
      <w:pPr>
        <w:pStyle w:val="ad"/>
        <w:ind w:firstLine="720"/>
        <w:jc w:val="both"/>
        <w:rPr>
          <w:rFonts w:ascii="Times New Roman" w:eastAsia="Times New Roman" w:hAnsi="Times New Roman" w:cs="Times New Roman"/>
          <w:color w:val="000000" w:themeColor="text1"/>
          <w:sz w:val="28"/>
          <w:szCs w:val="28"/>
        </w:rPr>
      </w:pPr>
    </w:p>
    <w:p w14:paraId="768B7265" w14:textId="77777777" w:rsidR="0006633A" w:rsidRDefault="0006633A" w:rsidP="006F7B97">
      <w:pPr>
        <w:pStyle w:val="ad"/>
        <w:ind w:firstLine="720"/>
        <w:jc w:val="both"/>
        <w:rPr>
          <w:rFonts w:ascii="Times New Roman" w:eastAsia="Times New Roman" w:hAnsi="Times New Roman" w:cs="Times New Roman"/>
          <w:color w:val="000000" w:themeColor="text1"/>
          <w:sz w:val="28"/>
          <w:szCs w:val="28"/>
        </w:rPr>
      </w:pPr>
    </w:p>
    <w:p w14:paraId="3299274A" w14:textId="77777777" w:rsidR="0006633A" w:rsidRDefault="0006633A" w:rsidP="006F7B97">
      <w:pPr>
        <w:pStyle w:val="ad"/>
        <w:ind w:firstLine="720"/>
        <w:jc w:val="both"/>
        <w:rPr>
          <w:rFonts w:ascii="Times New Roman" w:eastAsia="Times New Roman" w:hAnsi="Times New Roman" w:cs="Times New Roman"/>
          <w:color w:val="000000" w:themeColor="text1"/>
          <w:sz w:val="28"/>
          <w:szCs w:val="28"/>
        </w:rPr>
      </w:pPr>
    </w:p>
    <w:p w14:paraId="146A6132" w14:textId="40D73CB1" w:rsidR="00AC5DA3" w:rsidRDefault="00AC5DA3" w:rsidP="00AC5DA3">
      <w:pPr>
        <w:pStyle w:val="ad"/>
        <w:jc w:val="center"/>
        <w:outlineLvl w:val="0"/>
        <w:rPr>
          <w:rFonts w:ascii="Times New Roman" w:hAnsi="Times New Roman" w:cs="Times New Roman"/>
          <w:b/>
          <w:bCs/>
          <w:sz w:val="28"/>
          <w:szCs w:val="28"/>
        </w:rPr>
      </w:pPr>
      <w:bookmarkStart w:id="61" w:name="_Toc181562055"/>
      <w:bookmarkStart w:id="62" w:name="_Hlk125495071"/>
      <w:bookmarkStart w:id="63" w:name="_Hlk125495335"/>
      <w:r w:rsidRPr="00196316">
        <w:rPr>
          <w:rFonts w:ascii="Times New Roman" w:hAnsi="Times New Roman" w:cs="Times New Roman"/>
          <w:b/>
          <w:bCs/>
          <w:sz w:val="28"/>
          <w:szCs w:val="28"/>
        </w:rPr>
        <w:t>СПИСОК</w:t>
      </w:r>
      <w:r w:rsidRPr="00AE0D4D">
        <w:rPr>
          <w:rFonts w:ascii="Times New Roman" w:hAnsi="Times New Roman" w:cs="Times New Roman"/>
          <w:b/>
          <w:bCs/>
          <w:sz w:val="28"/>
          <w:szCs w:val="28"/>
        </w:rPr>
        <w:t xml:space="preserve"> </w:t>
      </w:r>
      <w:r w:rsidRPr="00196316">
        <w:rPr>
          <w:rFonts w:ascii="Times New Roman" w:hAnsi="Times New Roman" w:cs="Times New Roman"/>
          <w:b/>
          <w:bCs/>
          <w:sz w:val="28"/>
          <w:szCs w:val="28"/>
        </w:rPr>
        <w:t>ИСПОЛЬЗОВАННЫХ</w:t>
      </w:r>
      <w:r w:rsidRPr="00AE0D4D">
        <w:rPr>
          <w:rFonts w:ascii="Times New Roman" w:hAnsi="Times New Roman" w:cs="Times New Roman"/>
          <w:b/>
          <w:bCs/>
          <w:sz w:val="28"/>
          <w:szCs w:val="28"/>
        </w:rPr>
        <w:t xml:space="preserve"> </w:t>
      </w:r>
      <w:r w:rsidRPr="00196316">
        <w:rPr>
          <w:rFonts w:ascii="Times New Roman" w:hAnsi="Times New Roman" w:cs="Times New Roman"/>
          <w:b/>
          <w:bCs/>
          <w:sz w:val="28"/>
          <w:szCs w:val="28"/>
        </w:rPr>
        <w:t>ИСТОЧНИКОВ</w:t>
      </w:r>
      <w:bookmarkEnd w:id="61"/>
    </w:p>
    <w:p w14:paraId="2339684E" w14:textId="77777777" w:rsidR="00D209D5" w:rsidRDefault="00D209D5" w:rsidP="00AC5DA3">
      <w:pPr>
        <w:pStyle w:val="ad"/>
        <w:jc w:val="center"/>
        <w:outlineLvl w:val="0"/>
        <w:rPr>
          <w:rFonts w:ascii="Times New Roman" w:hAnsi="Times New Roman" w:cs="Times New Roman"/>
          <w:b/>
          <w:bCs/>
          <w:sz w:val="28"/>
          <w:szCs w:val="28"/>
        </w:rPr>
      </w:pPr>
    </w:p>
    <w:p w14:paraId="62E46C7B" w14:textId="77777777" w:rsidR="006777C6" w:rsidRPr="00B801F4" w:rsidRDefault="006D64D4" w:rsidP="00873969">
      <w:pPr>
        <w:pStyle w:val="ad"/>
        <w:numPr>
          <w:ilvl w:val="0"/>
          <w:numId w:val="45"/>
        </w:numPr>
        <w:ind w:firstLine="425"/>
        <w:jc w:val="both"/>
        <w:rPr>
          <w:rFonts w:asciiTheme="majorBidi" w:eastAsia="Calibri" w:hAnsiTheme="majorBidi" w:cstheme="majorBidi"/>
          <w:color w:val="000000" w:themeColor="text1"/>
          <w:sz w:val="28"/>
          <w:szCs w:val="28"/>
          <w:lang w:val="en-US" w:eastAsia="en-US"/>
        </w:rPr>
      </w:pPr>
      <w:hyperlink r:id="rId71" w:history="1">
        <w:r w:rsidR="006777C6" w:rsidRPr="00B801F4">
          <w:rPr>
            <w:rStyle w:val="a3"/>
            <w:rFonts w:asciiTheme="majorBidi" w:hAnsiTheme="majorBidi" w:cstheme="majorBidi"/>
            <w:color w:val="000000" w:themeColor="text1"/>
            <w:sz w:val="28"/>
            <w:szCs w:val="28"/>
            <w:u w:val="none"/>
            <w:lang w:val="en-US"/>
          </w:rPr>
          <w:t>Weyhe</w:t>
        </w:r>
      </w:hyperlink>
      <w:r w:rsidR="006777C6" w:rsidRPr="00B801F4">
        <w:rPr>
          <w:rFonts w:asciiTheme="majorBidi" w:hAnsiTheme="majorBidi" w:cstheme="majorBidi"/>
          <w:color w:val="000000" w:themeColor="text1"/>
          <w:sz w:val="28"/>
          <w:szCs w:val="28"/>
          <w:lang w:val="en-US"/>
        </w:rPr>
        <w:t xml:space="preserve"> D., </w:t>
      </w:r>
      <w:hyperlink r:id="rId72" w:history="1">
        <w:r w:rsidR="006777C6" w:rsidRPr="00B801F4">
          <w:rPr>
            <w:rStyle w:val="a3"/>
            <w:rFonts w:asciiTheme="majorBidi" w:hAnsiTheme="majorBidi" w:cstheme="majorBidi"/>
            <w:color w:val="000000" w:themeColor="text1"/>
            <w:sz w:val="28"/>
            <w:szCs w:val="28"/>
            <w:u w:val="none"/>
            <w:lang w:val="en-US"/>
          </w:rPr>
          <w:t>Tabriz</w:t>
        </w:r>
      </w:hyperlink>
      <w:r w:rsidR="006777C6" w:rsidRPr="00B801F4">
        <w:rPr>
          <w:rFonts w:asciiTheme="majorBidi" w:hAnsiTheme="majorBidi" w:cstheme="majorBidi"/>
          <w:color w:val="000000" w:themeColor="text1"/>
          <w:sz w:val="28"/>
          <w:szCs w:val="28"/>
          <w:lang w:val="en-US"/>
        </w:rPr>
        <w:t xml:space="preserve"> N., </w:t>
      </w:r>
      <w:hyperlink r:id="rId73" w:history="1">
        <w:r w:rsidR="006777C6" w:rsidRPr="00B801F4">
          <w:rPr>
            <w:rStyle w:val="a3"/>
            <w:rFonts w:asciiTheme="majorBidi" w:hAnsiTheme="majorBidi" w:cstheme="majorBidi"/>
            <w:color w:val="000000" w:themeColor="text1"/>
            <w:sz w:val="28"/>
            <w:szCs w:val="28"/>
            <w:u w:val="none"/>
            <w:lang w:val="en-US"/>
          </w:rPr>
          <w:t xml:space="preserve"> Sahlmann</w:t>
        </w:r>
      </w:hyperlink>
      <w:r w:rsidR="006777C6" w:rsidRPr="00B801F4">
        <w:rPr>
          <w:rFonts w:asciiTheme="majorBidi" w:hAnsiTheme="majorBidi" w:cstheme="majorBidi"/>
          <w:color w:val="000000" w:themeColor="text1"/>
          <w:sz w:val="28"/>
          <w:szCs w:val="28"/>
          <w:lang w:val="en-US"/>
        </w:rPr>
        <w:t xml:space="preserve"> B.</w:t>
      </w:r>
      <w:r w:rsidR="006777C6" w:rsidRPr="00B801F4">
        <w:rPr>
          <w:rFonts w:asciiTheme="majorBidi" w:eastAsia="Times New Roman" w:hAnsiTheme="majorBidi" w:cstheme="majorBidi"/>
          <w:color w:val="000000" w:themeColor="text1"/>
          <w:sz w:val="28"/>
          <w:szCs w:val="28"/>
          <w:shd w:val="clear" w:color="auto" w:fill="FFFFFF"/>
          <w:lang w:val="en-US"/>
        </w:rPr>
        <w:t xml:space="preserve"> et al.</w:t>
      </w:r>
      <w:r w:rsidR="006777C6" w:rsidRPr="00B801F4">
        <w:rPr>
          <w:rFonts w:asciiTheme="majorBidi" w:hAnsiTheme="majorBidi" w:cstheme="majorBidi"/>
          <w:color w:val="000000" w:themeColor="text1"/>
          <w:sz w:val="28"/>
          <w:szCs w:val="28"/>
          <w:lang w:val="en-US"/>
        </w:rPr>
        <w:t xml:space="preserve"> Risk factors for perioperative complications in inguinal hernia repair – a systematic review //</w:t>
      </w:r>
      <w:r w:rsidR="006777C6" w:rsidRPr="00B801F4">
        <w:rPr>
          <w:rFonts w:asciiTheme="majorBidi" w:eastAsia="Times New Roman" w:hAnsiTheme="majorBidi" w:cstheme="majorBidi"/>
          <w:color w:val="000000" w:themeColor="text1"/>
          <w:sz w:val="28"/>
          <w:szCs w:val="28"/>
          <w:shd w:val="clear" w:color="auto" w:fill="FFFFFF"/>
          <w:lang w:val="en-US"/>
        </w:rPr>
        <w:t xml:space="preserve"> </w:t>
      </w:r>
      <w:r w:rsidR="006777C6" w:rsidRPr="00B801F4">
        <w:rPr>
          <w:rFonts w:asciiTheme="majorBidi" w:hAnsiTheme="majorBidi" w:cstheme="majorBidi"/>
          <w:color w:val="000000" w:themeColor="text1"/>
          <w:sz w:val="28"/>
          <w:szCs w:val="28"/>
          <w:lang w:val="en-US"/>
        </w:rPr>
        <w:t xml:space="preserve"> </w:t>
      </w:r>
      <w:hyperlink r:id="rId74" w:history="1">
        <w:r w:rsidR="006777C6" w:rsidRPr="00B801F4">
          <w:rPr>
            <w:rStyle w:val="a3"/>
            <w:rFonts w:asciiTheme="majorBidi" w:hAnsiTheme="majorBidi" w:cstheme="majorBidi"/>
            <w:color w:val="000000" w:themeColor="text1"/>
            <w:sz w:val="28"/>
            <w:szCs w:val="28"/>
            <w:u w:val="none"/>
            <w:lang w:val="en-US"/>
          </w:rPr>
          <w:t>Innovative Surgical Sciences</w:t>
        </w:r>
      </w:hyperlink>
      <w:r w:rsidR="006777C6" w:rsidRPr="00B801F4">
        <w:rPr>
          <w:rFonts w:asciiTheme="majorBidi" w:hAnsiTheme="majorBidi" w:cstheme="majorBidi"/>
          <w:color w:val="000000" w:themeColor="text1"/>
          <w:sz w:val="28"/>
          <w:szCs w:val="28"/>
          <w:lang w:val="en-US"/>
        </w:rPr>
        <w:t xml:space="preserve">. – 2017– Vol. 25, №2 (2). – P.47–52. </w:t>
      </w:r>
    </w:p>
    <w:p w14:paraId="70229B0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Stabilini C., van Veenendaal N., Aasvang E. </w:t>
      </w:r>
      <w:r w:rsidRPr="00B801F4">
        <w:rPr>
          <w:rFonts w:asciiTheme="majorBidi" w:hAnsiTheme="majorBidi" w:cstheme="majorBidi"/>
          <w:color w:val="000000" w:themeColor="text1"/>
          <w:sz w:val="28"/>
          <w:szCs w:val="28"/>
          <w:lang w:val="de-DE"/>
        </w:rPr>
        <w:t xml:space="preserve">et al. </w:t>
      </w:r>
      <w:r w:rsidRPr="00B801F4">
        <w:rPr>
          <w:rFonts w:asciiTheme="majorBidi" w:hAnsiTheme="majorBidi" w:cstheme="majorBidi"/>
          <w:color w:val="000000" w:themeColor="text1"/>
          <w:sz w:val="28"/>
          <w:szCs w:val="28"/>
          <w:lang w:val="en-US"/>
        </w:rPr>
        <w:t xml:space="preserve">Update of the international Hernia Surge guidelines for groin hernia management // BJS Open. </w:t>
      </w:r>
      <w:hyperlink r:id="rId75" w:history="1">
        <w:r w:rsidRPr="00B801F4">
          <w:rPr>
            <w:rStyle w:val="a3"/>
            <w:rFonts w:asciiTheme="majorBidi" w:hAnsiTheme="majorBidi" w:cstheme="majorBidi"/>
            <w:color w:val="000000" w:themeColor="text1"/>
            <w:sz w:val="28"/>
            <w:szCs w:val="28"/>
            <w:u w:val="none"/>
            <w:lang w:val="en-US"/>
          </w:rPr>
          <w:t>– 2023. – Vol.7, №5. – P.</w:t>
        </w:r>
      </w:hyperlink>
      <w:r w:rsidRPr="00B801F4">
        <w:rPr>
          <w:rFonts w:asciiTheme="majorBidi" w:hAnsiTheme="majorBidi" w:cstheme="majorBidi"/>
          <w:color w:val="000000" w:themeColor="text1"/>
          <w:sz w:val="28"/>
          <w:szCs w:val="28"/>
          <w:lang w:val="en-US"/>
        </w:rPr>
        <w:t>zrad080.</w:t>
      </w:r>
    </w:p>
    <w:p w14:paraId="35D5E646" w14:textId="77777777" w:rsidR="00AA3B2B" w:rsidRPr="00B801F4" w:rsidRDefault="00AA3B2B" w:rsidP="00AA3B2B">
      <w:pPr>
        <w:pStyle w:val="ad"/>
        <w:numPr>
          <w:ilvl w:val="0"/>
          <w:numId w:val="45"/>
        </w:numPr>
        <w:ind w:firstLine="425"/>
        <w:jc w:val="both"/>
        <w:rPr>
          <w:rStyle w:val="a3"/>
          <w:rFonts w:asciiTheme="majorBidi" w:hAnsiTheme="majorBidi" w:cstheme="majorBidi"/>
          <w:color w:val="000000" w:themeColor="text1"/>
          <w:sz w:val="28"/>
          <w:szCs w:val="28"/>
          <w:u w:val="none"/>
        </w:rPr>
      </w:pPr>
      <w:r w:rsidRPr="00B801F4">
        <w:rPr>
          <w:rFonts w:asciiTheme="majorBidi" w:hAnsiTheme="majorBidi" w:cstheme="majorBidi"/>
          <w:color w:val="000000" w:themeColor="text1"/>
          <w:sz w:val="28"/>
          <w:szCs w:val="28"/>
          <w:lang w:val="en-US"/>
        </w:rPr>
        <w:t xml:space="preserve">Lockhart K., Dunn D., Teo S. et al. Mesh versus non-mesh for inguinal and femoral hernia repair // Cochrane Database Syst Rev. </w:t>
      </w:r>
      <w:hyperlink r:id="rId76" w:history="1">
        <w:r w:rsidRPr="00B801F4">
          <w:rPr>
            <w:rStyle w:val="a3"/>
            <w:rFonts w:asciiTheme="majorBidi" w:hAnsiTheme="majorBidi" w:cstheme="majorBidi"/>
            <w:color w:val="000000" w:themeColor="text1"/>
            <w:sz w:val="28"/>
            <w:szCs w:val="28"/>
            <w:u w:val="none"/>
            <w:lang w:val="en-US"/>
          </w:rPr>
          <w:t>– 2018. – Vol. 9. – P.</w:t>
        </w:r>
      </w:hyperlink>
      <w:r w:rsidRPr="00B801F4">
        <w:rPr>
          <w:rFonts w:asciiTheme="majorBidi" w:hAnsiTheme="majorBidi" w:cstheme="majorBidi"/>
          <w:color w:val="000000" w:themeColor="text1"/>
          <w:sz w:val="28"/>
          <w:szCs w:val="28"/>
          <w:lang w:val="en-US"/>
        </w:rPr>
        <w:t> </w:t>
      </w:r>
      <w:r w:rsidRPr="00B801F4">
        <w:rPr>
          <w:rFonts w:asciiTheme="majorBidi" w:hAnsiTheme="majorBidi" w:cstheme="majorBidi"/>
          <w:color w:val="000000" w:themeColor="text1"/>
          <w:sz w:val="28"/>
          <w:szCs w:val="28"/>
        </w:rPr>
        <w:t>CD011517.</w:t>
      </w:r>
    </w:p>
    <w:p w14:paraId="7AA1338D"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77" w:history="1">
        <w:r w:rsidR="006777C6" w:rsidRPr="00B801F4">
          <w:rPr>
            <w:rStyle w:val="a3"/>
            <w:rFonts w:asciiTheme="majorBidi" w:hAnsiTheme="majorBidi" w:cstheme="majorBidi"/>
            <w:color w:val="000000" w:themeColor="text1"/>
            <w:sz w:val="28"/>
            <w:szCs w:val="28"/>
            <w:u w:val="none"/>
            <w:lang w:val="en-US"/>
          </w:rPr>
          <w:t>Sevinç</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B.</w:t>
      </w:r>
      <w:r w:rsidR="006777C6" w:rsidRPr="00B801F4">
        <w:rPr>
          <w:rFonts w:asciiTheme="majorBidi" w:hAnsiTheme="majorBidi" w:cstheme="majorBidi"/>
          <w:color w:val="000000" w:themeColor="text1"/>
          <w:sz w:val="28"/>
          <w:szCs w:val="28"/>
          <w:lang w:val="en-US"/>
        </w:rPr>
        <w:t>, </w:t>
      </w:r>
      <w:hyperlink r:id="rId78" w:history="1">
        <w:r w:rsidR="006777C6" w:rsidRPr="00B801F4">
          <w:rPr>
            <w:rStyle w:val="a3"/>
            <w:rFonts w:asciiTheme="majorBidi" w:hAnsiTheme="majorBidi" w:cstheme="majorBidi"/>
            <w:color w:val="000000" w:themeColor="text1"/>
            <w:sz w:val="28"/>
            <w:szCs w:val="28"/>
            <w:u w:val="none"/>
            <w:lang w:val="en-US"/>
          </w:rPr>
          <w:t>Damburaci</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N.</w:t>
      </w:r>
      <w:r w:rsidR="006777C6" w:rsidRPr="00B801F4">
        <w:rPr>
          <w:rFonts w:asciiTheme="majorBidi" w:hAnsiTheme="majorBidi" w:cstheme="majorBidi"/>
          <w:color w:val="000000" w:themeColor="text1"/>
          <w:sz w:val="28"/>
          <w:szCs w:val="28"/>
          <w:lang w:val="en-US"/>
        </w:rPr>
        <w:t>, </w:t>
      </w:r>
      <w:hyperlink r:id="rId79" w:history="1">
        <w:r w:rsidR="006777C6" w:rsidRPr="00B801F4">
          <w:rPr>
            <w:rStyle w:val="a3"/>
            <w:rFonts w:asciiTheme="majorBidi" w:hAnsiTheme="majorBidi" w:cstheme="majorBidi"/>
            <w:color w:val="000000" w:themeColor="text1"/>
            <w:sz w:val="28"/>
            <w:szCs w:val="28"/>
            <w:u w:val="none"/>
            <w:lang w:val="en-US"/>
          </w:rPr>
          <w:t xml:space="preserve"> Güner</w:t>
        </w:r>
      </w:hyperlink>
      <w:r w:rsidR="006777C6" w:rsidRPr="00B801F4">
        <w:rPr>
          <w:rFonts w:asciiTheme="majorBidi" w:hAnsiTheme="majorBidi" w:cstheme="majorBidi"/>
          <w:color w:val="000000" w:themeColor="text1"/>
          <w:sz w:val="28"/>
          <w:szCs w:val="28"/>
          <w:lang w:val="en-US"/>
        </w:rPr>
        <w:t xml:space="preserve"> M. Comparison of early and long term outcomes of open Lichtenstein repair and totally extraperitoneal herniorrhaphy for primary inguinal hernias // </w:t>
      </w:r>
      <w:hyperlink r:id="rId80" w:history="1">
        <w:r w:rsidR="006777C6" w:rsidRPr="00B801F4">
          <w:rPr>
            <w:rStyle w:val="a3"/>
            <w:rFonts w:asciiTheme="majorBidi" w:hAnsiTheme="majorBidi" w:cstheme="majorBidi"/>
            <w:color w:val="000000" w:themeColor="text1"/>
            <w:sz w:val="28"/>
            <w:szCs w:val="28"/>
            <w:u w:val="none"/>
            <w:lang w:val="en-US"/>
          </w:rPr>
          <w:t>Turkish Journal of Medical Sciences</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  2019. –Vol. 49, № 1. – P. 38–41. </w:t>
      </w:r>
    </w:p>
    <w:p w14:paraId="5E483EDD"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81" w:history="1">
        <w:hyperlink r:id="rId82" w:history="1">
          <w:r w:rsidR="006777C6" w:rsidRPr="00B801F4">
            <w:rPr>
              <w:rStyle w:val="a3"/>
              <w:rFonts w:asciiTheme="majorBidi" w:hAnsiTheme="majorBidi" w:cstheme="majorBidi"/>
              <w:color w:val="000000" w:themeColor="text1"/>
              <w:sz w:val="28"/>
              <w:szCs w:val="28"/>
              <w:u w:val="none"/>
              <w:lang w:val="en-US"/>
            </w:rPr>
            <w:t>Niebuhr</w:t>
          </w:r>
        </w:hyperlink>
        <w:r w:rsidR="006777C6" w:rsidRPr="00B801F4">
          <w:rPr>
            <w:rStyle w:val="a3"/>
            <w:rFonts w:asciiTheme="majorBidi" w:hAnsiTheme="majorBidi" w:cstheme="majorBidi"/>
            <w:color w:val="000000" w:themeColor="text1"/>
            <w:sz w:val="28"/>
            <w:szCs w:val="28"/>
            <w:u w:val="none"/>
            <w:lang w:val="en-US"/>
          </w:rPr>
          <w:t xml:space="preserve"> H., </w:t>
        </w:r>
        <w:hyperlink r:id="rId83" w:history="1">
          <w:r w:rsidR="006777C6" w:rsidRPr="00B801F4">
            <w:rPr>
              <w:rStyle w:val="a3"/>
              <w:rFonts w:asciiTheme="majorBidi" w:hAnsiTheme="majorBidi" w:cstheme="majorBidi"/>
              <w:color w:val="000000" w:themeColor="text1"/>
              <w:sz w:val="28"/>
              <w:szCs w:val="28"/>
              <w:u w:val="none"/>
              <w:lang w:val="en-US"/>
            </w:rPr>
            <w:t>Köckerling</w:t>
          </w:r>
        </w:hyperlink>
        <w:r w:rsidR="006777C6" w:rsidRPr="00B801F4">
          <w:rPr>
            <w:rStyle w:val="a3"/>
            <w:rFonts w:asciiTheme="majorBidi" w:hAnsiTheme="majorBidi" w:cstheme="majorBidi"/>
            <w:color w:val="000000" w:themeColor="text1"/>
            <w:sz w:val="28"/>
            <w:szCs w:val="28"/>
            <w:u w:val="none"/>
            <w:lang w:val="en-US"/>
          </w:rPr>
          <w:t xml:space="preserve"> F. Surgical risk factors for recurrence in inguinal hernia repair – a review of the literature // Innovative Surgical Sciences</w:t>
        </w:r>
      </w:hyperlink>
      <w:r w:rsidR="006777C6" w:rsidRPr="00B801F4">
        <w:rPr>
          <w:rStyle w:val="a3"/>
          <w:rFonts w:asciiTheme="majorBidi" w:hAnsiTheme="majorBidi" w:cstheme="majorBidi"/>
          <w:color w:val="000000" w:themeColor="text1"/>
          <w:sz w:val="28"/>
          <w:szCs w:val="28"/>
          <w:u w:val="none"/>
          <w:lang w:val="en-US"/>
        </w:rPr>
        <w:t>.</w:t>
      </w:r>
      <w:r w:rsidR="006777C6" w:rsidRPr="00B801F4">
        <w:rPr>
          <w:rFonts w:asciiTheme="majorBidi" w:hAnsiTheme="majorBidi" w:cstheme="majorBidi"/>
          <w:color w:val="000000" w:themeColor="text1"/>
          <w:sz w:val="28"/>
          <w:szCs w:val="28"/>
          <w:lang w:val="en-US"/>
        </w:rPr>
        <w:t xml:space="preserve"> – 2017. – Vol. 2, №2. – P. 53–59.  </w:t>
      </w:r>
    </w:p>
    <w:p w14:paraId="14A0807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The Hernia Surge Group. International guidelines for groin hernia management // Hernia</w:t>
      </w:r>
      <w:r w:rsidRPr="00B801F4">
        <w:rPr>
          <w:rStyle w:val="a3"/>
          <w:rFonts w:asciiTheme="majorBidi" w:hAnsiTheme="majorBidi" w:cstheme="majorBidi"/>
          <w:color w:val="000000" w:themeColor="text1"/>
          <w:sz w:val="28"/>
          <w:szCs w:val="28"/>
          <w:u w:val="none"/>
          <w:lang w:val="en-US"/>
        </w:rPr>
        <w:t>.</w:t>
      </w:r>
      <w:r w:rsidRPr="00B801F4">
        <w:rPr>
          <w:rFonts w:asciiTheme="majorBidi" w:hAnsiTheme="majorBidi" w:cstheme="majorBidi"/>
          <w:color w:val="000000" w:themeColor="text1"/>
          <w:sz w:val="28"/>
          <w:szCs w:val="28"/>
          <w:lang w:val="en-US"/>
        </w:rPr>
        <w:t xml:space="preserve"> – 2018. – Vol. 22, №1. – P. 1-165.  </w:t>
      </w:r>
    </w:p>
    <w:p w14:paraId="6C6C7F4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Berndsen M.R., Gudbjartsson T., Berndsen, F.H. Is a Technically Challenging Procedure More Likely to Fail? A Prospective Single-Center Study on the Short- and Long-Term Outcomes of Inguinal Hernia Repair // Surgery Research and Practice. – 2018. – Vol. 1. – P. 1-6.  </w:t>
      </w:r>
    </w:p>
    <w:p w14:paraId="195C069D"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Weyhe D., Tabriz N., Sahlmann B. </w:t>
      </w:r>
      <w:r w:rsidRPr="00B801F4">
        <w:rPr>
          <w:rFonts w:asciiTheme="majorBidi" w:hAnsiTheme="majorBidi" w:cstheme="majorBidi"/>
          <w:color w:val="000000" w:themeColor="text1"/>
          <w:sz w:val="28"/>
          <w:szCs w:val="28"/>
          <w:lang w:val="en-US"/>
        </w:rPr>
        <w:t xml:space="preserve">et al. </w:t>
      </w:r>
      <w:r w:rsidRPr="00B801F4">
        <w:rPr>
          <w:rFonts w:asciiTheme="majorBidi" w:hAnsiTheme="majorBidi" w:cstheme="majorBidi"/>
          <w:color w:val="000000" w:themeColor="text1"/>
          <w:sz w:val="28"/>
          <w:szCs w:val="28"/>
          <w:shd w:val="clear" w:color="auto" w:fill="FFFFFF"/>
          <w:lang w:val="en-US"/>
        </w:rPr>
        <w:t xml:space="preserve">Risk factors for perioperative complications in inguinal hernia repair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a systematic review // </w:t>
      </w:r>
      <w:r w:rsidRPr="00B801F4">
        <w:rPr>
          <w:rStyle w:val="ref-journal"/>
          <w:rFonts w:asciiTheme="majorBidi" w:hAnsiTheme="majorBidi" w:cstheme="majorBidi"/>
          <w:color w:val="000000" w:themeColor="text1"/>
          <w:sz w:val="28"/>
          <w:szCs w:val="28"/>
          <w:shd w:val="clear" w:color="auto" w:fill="FFFFFF"/>
          <w:lang w:val="en-US"/>
        </w:rPr>
        <w:t>Innov Surg Sci.</w:t>
      </w:r>
      <w:r w:rsidRPr="00B801F4">
        <w:rPr>
          <w:rFonts w:asciiTheme="majorBidi" w:hAnsiTheme="majorBidi" w:cstheme="majorBidi"/>
          <w:color w:val="000000" w:themeColor="text1"/>
          <w:sz w:val="28"/>
          <w:szCs w:val="28"/>
          <w:lang w:val="en-US"/>
        </w:rPr>
        <w:t xml:space="preserve"> – 2017. – Vol. 2, №2. – P. 47-52.  </w:t>
      </w:r>
    </w:p>
    <w:p w14:paraId="7A76688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eastAsia="Times New Roman" w:hAnsiTheme="majorBidi" w:cstheme="majorBidi"/>
          <w:color w:val="000000" w:themeColor="text1"/>
          <w:sz w:val="28"/>
          <w:szCs w:val="28"/>
          <w:shd w:val="clear" w:color="auto" w:fill="FFFFFF"/>
          <w:lang w:val="en-US"/>
        </w:rPr>
        <w:t xml:space="preserve">Wilson R. B., Farooque Y. Risks and Prevention of Surgical Site Infection After Hernia Mesh Repair and the Predictive Utility of ACS-NSQIP </w:t>
      </w:r>
      <w:r w:rsidRPr="00B801F4">
        <w:rPr>
          <w:rFonts w:asciiTheme="majorBidi" w:hAnsiTheme="majorBidi" w:cstheme="majorBidi"/>
          <w:color w:val="000000" w:themeColor="text1"/>
          <w:sz w:val="28"/>
          <w:szCs w:val="28"/>
          <w:lang w:val="en-US"/>
        </w:rPr>
        <w:t>//</w:t>
      </w:r>
      <w:r w:rsidRPr="00B801F4">
        <w:rPr>
          <w:rFonts w:asciiTheme="majorBidi" w:eastAsia="Times New Roman" w:hAnsiTheme="majorBidi" w:cstheme="majorBidi"/>
          <w:color w:val="000000" w:themeColor="text1"/>
          <w:sz w:val="28"/>
          <w:szCs w:val="28"/>
          <w:shd w:val="clear" w:color="auto" w:fill="FFFFFF"/>
          <w:lang w:val="en-US"/>
        </w:rPr>
        <w:t xml:space="preserve"> Journal of Gastrointestinal Surgery</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84" w:history="1">
        <w:r w:rsidRPr="00B801F4">
          <w:rPr>
            <w:rStyle w:val="a3"/>
            <w:rFonts w:asciiTheme="majorBidi" w:hAnsiTheme="majorBidi" w:cstheme="majorBidi"/>
            <w:color w:val="000000" w:themeColor="text1"/>
            <w:sz w:val="28"/>
            <w:szCs w:val="28"/>
            <w:u w:val="none"/>
            <w:lang w:val="en-US"/>
          </w:rPr>
          <w:t>– 20</w:t>
        </w:r>
        <w:r w:rsidRPr="00B801F4">
          <w:rPr>
            <w:rStyle w:val="a3"/>
            <w:rFonts w:asciiTheme="majorBidi" w:hAnsiTheme="majorBidi" w:cstheme="majorBidi"/>
            <w:color w:val="000000" w:themeColor="text1"/>
            <w:sz w:val="28"/>
            <w:szCs w:val="28"/>
            <w:u w:val="none"/>
          </w:rPr>
          <w:t>22</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26</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4</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lang w:val="en-US"/>
        </w:rPr>
        <w:t xml:space="preserve"> </w:t>
      </w:r>
      <w:r w:rsidRPr="00B801F4">
        <w:rPr>
          <w:rFonts w:asciiTheme="majorBidi" w:eastAsia="Times New Roman" w:hAnsiTheme="majorBidi" w:cstheme="majorBidi"/>
          <w:color w:val="000000" w:themeColor="text1"/>
          <w:sz w:val="28"/>
          <w:szCs w:val="28"/>
          <w:shd w:val="clear" w:color="auto" w:fill="FFFFFF"/>
        </w:rPr>
        <w:t>950-964</w:t>
      </w:r>
      <w:r w:rsidRPr="00B801F4">
        <w:rPr>
          <w:rFonts w:asciiTheme="majorBidi" w:eastAsia="Times New Roman" w:hAnsiTheme="majorBidi" w:cstheme="majorBidi"/>
          <w:color w:val="000000" w:themeColor="text1"/>
          <w:sz w:val="28"/>
          <w:szCs w:val="28"/>
          <w:shd w:val="clear" w:color="auto" w:fill="FFFFFF"/>
          <w:lang w:val="en-US"/>
        </w:rPr>
        <w:t>.</w:t>
      </w:r>
    </w:p>
    <w:p w14:paraId="2B943B43" w14:textId="77777777" w:rsidR="006777C6" w:rsidRPr="00B801F4" w:rsidRDefault="006D64D4" w:rsidP="00873969">
      <w:pPr>
        <w:pStyle w:val="ad"/>
        <w:numPr>
          <w:ilvl w:val="0"/>
          <w:numId w:val="45"/>
        </w:numPr>
        <w:ind w:firstLine="425"/>
        <w:jc w:val="both"/>
        <w:rPr>
          <w:rStyle w:val="a3"/>
          <w:rFonts w:asciiTheme="majorBidi" w:hAnsiTheme="majorBidi" w:cstheme="majorBidi"/>
          <w:color w:val="000000" w:themeColor="text1"/>
          <w:sz w:val="28"/>
          <w:szCs w:val="28"/>
          <w:u w:val="none"/>
        </w:rPr>
      </w:pPr>
      <w:hyperlink r:id="rId85" w:history="1">
        <w:r w:rsidR="006777C6" w:rsidRPr="00B801F4">
          <w:rPr>
            <w:rStyle w:val="a3"/>
            <w:rFonts w:asciiTheme="majorBidi" w:hAnsiTheme="majorBidi" w:cstheme="majorBidi"/>
            <w:color w:val="000000" w:themeColor="text1"/>
            <w:sz w:val="28"/>
            <w:szCs w:val="28"/>
            <w:u w:val="none"/>
            <w:lang w:val="en-US"/>
          </w:rPr>
          <w:t>Gavriilidis</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P.</w:t>
      </w:r>
      <w:r w:rsidR="006777C6" w:rsidRPr="00B801F4">
        <w:rPr>
          <w:rFonts w:asciiTheme="majorBidi" w:hAnsiTheme="majorBidi" w:cstheme="majorBidi"/>
          <w:color w:val="000000" w:themeColor="text1"/>
          <w:sz w:val="28"/>
          <w:szCs w:val="28"/>
          <w:lang w:val="en-US"/>
        </w:rPr>
        <w:t>, </w:t>
      </w:r>
      <w:hyperlink r:id="rId86" w:history="1">
        <w:r w:rsidR="006777C6" w:rsidRPr="00B801F4">
          <w:rPr>
            <w:rStyle w:val="a3"/>
            <w:rFonts w:asciiTheme="majorBidi" w:hAnsiTheme="majorBidi" w:cstheme="majorBidi"/>
            <w:color w:val="000000" w:themeColor="text1"/>
            <w:sz w:val="28"/>
            <w:szCs w:val="28"/>
            <w:u w:val="none"/>
            <w:lang w:val="en-US"/>
          </w:rPr>
          <w:t xml:space="preserve"> Davies</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R.J.</w:t>
      </w:r>
      <w:r w:rsidR="006777C6" w:rsidRPr="00B801F4">
        <w:rPr>
          <w:rFonts w:asciiTheme="majorBidi" w:hAnsiTheme="majorBidi" w:cstheme="majorBidi"/>
          <w:color w:val="000000" w:themeColor="text1"/>
          <w:sz w:val="28"/>
          <w:szCs w:val="28"/>
          <w:lang w:val="en-US"/>
        </w:rPr>
        <w:t>, </w:t>
      </w:r>
      <w:hyperlink r:id="rId87" w:history="1">
        <w:r w:rsidR="006777C6" w:rsidRPr="00B801F4">
          <w:rPr>
            <w:rStyle w:val="a3"/>
            <w:rFonts w:asciiTheme="majorBidi" w:hAnsiTheme="majorBidi" w:cstheme="majorBidi"/>
            <w:color w:val="000000" w:themeColor="text1"/>
            <w:sz w:val="28"/>
            <w:szCs w:val="28"/>
            <w:u w:val="none"/>
            <w:lang w:val="en-US"/>
          </w:rPr>
          <w:t xml:space="preserve"> Wheeler</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 xml:space="preserve">J. </w:t>
      </w:r>
      <w:r w:rsidR="006777C6" w:rsidRPr="00B801F4">
        <w:rPr>
          <w:rFonts w:asciiTheme="majorBidi" w:hAnsiTheme="majorBidi" w:cstheme="majorBidi"/>
          <w:color w:val="000000" w:themeColor="text1"/>
          <w:sz w:val="28"/>
          <w:szCs w:val="28"/>
          <w:lang w:val="en-US"/>
        </w:rPr>
        <w:t xml:space="preserve">Total extraperitoneal endoscopic hernioplasty (TEP) versus Lichtenstein hernioplasty: a systematic review by updated traditional and cumulative meta-analysis of randomised-controlled trials // </w:t>
      </w:r>
      <w:hyperlink r:id="rId88" w:history="1">
        <w:r w:rsidR="006777C6" w:rsidRPr="00B801F4">
          <w:rPr>
            <w:rStyle w:val="a3"/>
            <w:rFonts w:asciiTheme="majorBidi" w:hAnsiTheme="majorBidi" w:cstheme="majorBidi"/>
            <w:color w:val="000000" w:themeColor="text1"/>
            <w:sz w:val="28"/>
            <w:szCs w:val="28"/>
            <w:u w:val="none"/>
            <w:lang w:val="en-US"/>
          </w:rPr>
          <w:t>Hernia</w:t>
        </w:r>
        <w:r w:rsidR="006777C6" w:rsidRPr="00B801F4">
          <w:rPr>
            <w:rStyle w:val="a3"/>
            <w:rFonts w:asciiTheme="majorBidi" w:hAnsiTheme="majorBidi" w:cstheme="majorBidi"/>
            <w:color w:val="000000" w:themeColor="text1"/>
            <w:sz w:val="28"/>
            <w:szCs w:val="28"/>
            <w:u w:val="none"/>
            <w:shd w:val="clear" w:color="auto" w:fill="FFFFFF"/>
            <w:lang w:val="en-US"/>
          </w:rPr>
          <w:t>.</w:t>
        </w:r>
        <w:r w:rsidR="006777C6" w:rsidRPr="00B801F4">
          <w:rPr>
            <w:rStyle w:val="a3"/>
            <w:rFonts w:asciiTheme="majorBidi" w:hAnsiTheme="majorBidi" w:cstheme="majorBidi"/>
            <w:color w:val="000000" w:themeColor="text1"/>
            <w:sz w:val="28"/>
            <w:szCs w:val="28"/>
            <w:u w:val="none"/>
            <w:lang w:val="en-US"/>
          </w:rPr>
          <w:t>– 2019. – Vol. 23, №6. – P. 1093–1103. </w:t>
        </w:r>
      </w:hyperlink>
    </w:p>
    <w:p w14:paraId="70B252E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bdr w:val="none" w:sz="0" w:space="0" w:color="auto" w:frame="1"/>
        </w:rPr>
      </w:pPr>
      <w:r w:rsidRPr="00B801F4">
        <w:rPr>
          <w:rFonts w:asciiTheme="majorBidi" w:hAnsiTheme="majorBidi" w:cstheme="majorBidi"/>
          <w:color w:val="000000" w:themeColor="text1"/>
          <w:sz w:val="28"/>
          <w:szCs w:val="28"/>
          <w:lang w:val="en-US"/>
        </w:rPr>
        <w:t xml:space="preserve">Paajanen, H., Scheinin, T., Vironen, J. Commentary: Nationwide analysis of complications related to inguinal hernia surgery in Finland: a 5-year register study of 55,000 operations // The American Journal of Surgery. </w:t>
      </w:r>
      <w:hyperlink r:id="rId89" w:history="1">
        <w:r w:rsidRPr="00B801F4">
          <w:rPr>
            <w:rStyle w:val="a3"/>
            <w:rFonts w:asciiTheme="majorBidi" w:hAnsiTheme="majorBidi" w:cstheme="majorBidi"/>
            <w:color w:val="000000" w:themeColor="text1"/>
            <w:sz w:val="28"/>
            <w:szCs w:val="28"/>
            <w:u w:val="none"/>
            <w:lang w:val="en-US"/>
          </w:rPr>
          <w:t xml:space="preserve">– 2010. – Vol. 199, №6. – P. </w:t>
        </w:r>
      </w:hyperlink>
      <w:r w:rsidRPr="00B801F4">
        <w:rPr>
          <w:rFonts w:asciiTheme="majorBidi" w:hAnsiTheme="majorBidi" w:cstheme="majorBidi"/>
          <w:color w:val="000000" w:themeColor="text1"/>
          <w:sz w:val="28"/>
          <w:szCs w:val="28"/>
          <w:lang w:val="en-US"/>
        </w:rPr>
        <w:t>746–751.</w:t>
      </w:r>
    </w:p>
    <w:p w14:paraId="04225DE7"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bdr w:val="none" w:sz="0" w:space="0" w:color="auto" w:frame="1"/>
          <w:lang w:val="en-US"/>
        </w:rPr>
      </w:pPr>
      <w:r w:rsidRPr="00B801F4">
        <w:rPr>
          <w:rFonts w:asciiTheme="majorBidi" w:hAnsiTheme="majorBidi" w:cstheme="majorBidi"/>
          <w:color w:val="000000" w:themeColor="text1"/>
          <w:sz w:val="28"/>
          <w:szCs w:val="28"/>
          <w:shd w:val="clear" w:color="auto" w:fill="FFFFFF"/>
          <w:lang w:val="en-US"/>
        </w:rPr>
        <w:t>Nikkolo C., Lepner U. Chronic pain after open inguinal hernia repair. Postgrad Med.</w:t>
      </w:r>
      <w:r w:rsidRPr="00B801F4">
        <w:rPr>
          <w:rFonts w:asciiTheme="majorBidi" w:hAnsiTheme="majorBidi" w:cstheme="majorBidi"/>
          <w:color w:val="000000" w:themeColor="text1"/>
          <w:sz w:val="28"/>
          <w:szCs w:val="28"/>
          <w:lang w:val="en-US"/>
        </w:rPr>
        <w:t xml:space="preserve"> </w:t>
      </w:r>
      <w:hyperlink r:id="rId90" w:history="1">
        <w:r w:rsidRPr="00B801F4">
          <w:rPr>
            <w:rStyle w:val="a3"/>
            <w:rFonts w:asciiTheme="majorBidi" w:hAnsiTheme="majorBidi" w:cstheme="majorBidi"/>
            <w:color w:val="000000" w:themeColor="text1"/>
            <w:sz w:val="28"/>
            <w:szCs w:val="28"/>
            <w:u w:val="none"/>
            <w:lang w:val="en-US"/>
          </w:rPr>
          <w:t>– 201</w:t>
        </w:r>
        <w:r w:rsidRPr="00B801F4">
          <w:rPr>
            <w:rStyle w:val="a3"/>
            <w:rFonts w:asciiTheme="majorBidi" w:hAnsiTheme="majorBidi" w:cstheme="majorBidi"/>
            <w:color w:val="000000" w:themeColor="text1"/>
            <w:sz w:val="28"/>
            <w:szCs w:val="28"/>
            <w:u w:val="none"/>
          </w:rPr>
          <w:t>6</w:t>
        </w:r>
        <w:r w:rsidRPr="00B801F4">
          <w:rPr>
            <w:rStyle w:val="a3"/>
            <w:rFonts w:asciiTheme="majorBidi" w:hAnsiTheme="majorBidi" w:cstheme="majorBidi"/>
            <w:color w:val="000000" w:themeColor="text1"/>
            <w:sz w:val="28"/>
            <w:szCs w:val="28"/>
            <w:u w:val="none"/>
            <w:lang w:val="en-US"/>
          </w:rPr>
          <w:t>. – Vol. 1</w:t>
        </w:r>
        <w:r w:rsidRPr="00B801F4">
          <w:rPr>
            <w:rStyle w:val="a3"/>
            <w:rFonts w:asciiTheme="majorBidi" w:hAnsiTheme="majorBidi" w:cstheme="majorBidi"/>
            <w:color w:val="000000" w:themeColor="text1"/>
            <w:sz w:val="28"/>
            <w:szCs w:val="28"/>
            <w:u w:val="none"/>
          </w:rPr>
          <w:t>28</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1</w:t>
        </w:r>
        <w:r w:rsidRPr="00B801F4">
          <w:rPr>
            <w:rStyle w:val="a3"/>
            <w:rFonts w:asciiTheme="majorBidi" w:hAnsiTheme="majorBidi" w:cstheme="majorBidi"/>
            <w:color w:val="000000" w:themeColor="text1"/>
            <w:sz w:val="28"/>
            <w:szCs w:val="28"/>
            <w:u w:val="none"/>
            <w:lang w:val="en-US"/>
          </w:rPr>
          <w:t xml:space="preserve">. – P. </w:t>
        </w:r>
      </w:hyperlink>
      <w:r w:rsidRPr="00B801F4">
        <w:rPr>
          <w:rFonts w:asciiTheme="majorBidi" w:hAnsiTheme="majorBidi" w:cstheme="majorBidi"/>
          <w:color w:val="000000" w:themeColor="text1"/>
          <w:sz w:val="28"/>
          <w:szCs w:val="28"/>
          <w:shd w:val="clear" w:color="auto" w:fill="FFFFFF"/>
          <w:lang w:val="en-US"/>
        </w:rPr>
        <w:t xml:space="preserve">69-75. </w:t>
      </w:r>
    </w:p>
    <w:p w14:paraId="35792A9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Iakovlev V., Koch, A., Petersen K. et al. A Pathology of Mesh and Time // Annals of Surgery. – 2018. </w:t>
      </w:r>
      <w:hyperlink r:id="rId91" w:history="1">
        <w:r w:rsidRPr="00B801F4">
          <w:rPr>
            <w:rStyle w:val="a3"/>
            <w:rFonts w:asciiTheme="majorBidi" w:hAnsiTheme="majorBidi" w:cstheme="majorBidi"/>
            <w:color w:val="000000" w:themeColor="text1"/>
            <w:sz w:val="28"/>
            <w:szCs w:val="28"/>
            <w:u w:val="none"/>
            <w:lang w:val="en-US"/>
          </w:rPr>
          <w:t>– Vol. 2</w:t>
        </w:r>
        <w:r w:rsidRPr="00B801F4">
          <w:rPr>
            <w:rStyle w:val="a3"/>
            <w:rFonts w:asciiTheme="majorBidi" w:hAnsiTheme="majorBidi" w:cstheme="majorBidi"/>
            <w:color w:val="000000" w:themeColor="text1"/>
            <w:sz w:val="28"/>
            <w:szCs w:val="28"/>
            <w:u w:val="none"/>
          </w:rPr>
          <w:t>67</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3</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lang w:val="en-US"/>
        </w:rPr>
        <w:t xml:space="preserve"> 569–575. </w:t>
      </w:r>
    </w:p>
    <w:p w14:paraId="04634A6F"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92" w:history="1">
        <w:r w:rsidR="006777C6" w:rsidRPr="00B801F4">
          <w:rPr>
            <w:rStyle w:val="a3"/>
            <w:rFonts w:asciiTheme="majorBidi" w:hAnsiTheme="majorBidi" w:cstheme="majorBidi"/>
            <w:color w:val="000000" w:themeColor="text1"/>
            <w:sz w:val="28"/>
            <w:szCs w:val="28"/>
            <w:u w:val="none"/>
            <w:lang w:val="en-US"/>
          </w:rPr>
          <w:t>Beel</w:t>
        </w:r>
      </w:hyperlink>
      <w:r w:rsidR="006777C6" w:rsidRPr="00B801F4">
        <w:rPr>
          <w:rFonts w:asciiTheme="majorBidi" w:hAnsiTheme="majorBidi" w:cstheme="majorBidi"/>
          <w:color w:val="000000" w:themeColor="text1"/>
          <w:sz w:val="28"/>
          <w:szCs w:val="28"/>
          <w:lang w:val="en-US"/>
        </w:rPr>
        <w:t> E., </w:t>
      </w:r>
      <w:hyperlink r:id="rId93" w:history="1">
        <w:r w:rsidR="006777C6" w:rsidRPr="00B801F4">
          <w:rPr>
            <w:rStyle w:val="a3"/>
            <w:rFonts w:asciiTheme="majorBidi" w:hAnsiTheme="majorBidi" w:cstheme="majorBidi"/>
            <w:color w:val="000000" w:themeColor="text1"/>
            <w:sz w:val="28"/>
            <w:szCs w:val="28"/>
            <w:u w:val="none"/>
            <w:lang w:val="en-US"/>
          </w:rPr>
          <w:t xml:space="preserve"> Berrevoet</w:t>
        </w:r>
      </w:hyperlink>
      <w:r w:rsidR="006777C6" w:rsidRPr="00B801F4">
        <w:rPr>
          <w:rFonts w:asciiTheme="majorBidi" w:hAnsiTheme="majorBidi" w:cstheme="majorBidi"/>
          <w:color w:val="000000" w:themeColor="text1"/>
          <w:sz w:val="28"/>
          <w:szCs w:val="28"/>
          <w:lang w:val="en-US"/>
        </w:rPr>
        <w:t xml:space="preserve"> F. Surgical treatment for chronic pain after inguinal hernia repair: a systematic literature review // Langenbecks Arch Surg. – 2022. </w:t>
      </w:r>
      <w:hyperlink r:id="rId94" w:history="1">
        <w:r w:rsidR="006777C6" w:rsidRPr="00B801F4">
          <w:rPr>
            <w:rStyle w:val="a3"/>
            <w:rFonts w:asciiTheme="majorBidi" w:hAnsiTheme="majorBidi" w:cstheme="majorBidi"/>
            <w:color w:val="000000" w:themeColor="text1"/>
            <w:sz w:val="28"/>
            <w:szCs w:val="28"/>
            <w:u w:val="none"/>
            <w:lang w:val="en-US"/>
          </w:rPr>
          <w:t>– Vol. 407, №2. – P.</w:t>
        </w:r>
      </w:hyperlink>
      <w:r w:rsidR="006777C6" w:rsidRPr="00B801F4">
        <w:rPr>
          <w:rFonts w:asciiTheme="majorBidi" w:hAnsiTheme="majorBidi" w:cstheme="majorBidi"/>
          <w:color w:val="000000" w:themeColor="text1"/>
          <w:sz w:val="28"/>
          <w:szCs w:val="28"/>
          <w:lang w:val="en-US"/>
        </w:rPr>
        <w:t xml:space="preserve"> 541-548. </w:t>
      </w:r>
    </w:p>
    <w:p w14:paraId="702B2F8E"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95" w:history="1">
        <w:r w:rsidR="006777C6" w:rsidRPr="00B801F4">
          <w:rPr>
            <w:rStyle w:val="a3"/>
            <w:rFonts w:asciiTheme="majorBidi" w:hAnsiTheme="majorBidi" w:cstheme="majorBidi"/>
            <w:color w:val="000000" w:themeColor="text1"/>
            <w:sz w:val="28"/>
            <w:szCs w:val="28"/>
            <w:u w:val="none"/>
            <w:lang w:val="en-US"/>
          </w:rPr>
          <w:t>Gram-Hanssen</w:t>
        </w:r>
      </w:hyperlink>
      <w:r w:rsidR="006777C6" w:rsidRPr="00B801F4">
        <w:rPr>
          <w:rFonts w:asciiTheme="majorBidi" w:hAnsiTheme="majorBidi" w:cstheme="majorBidi"/>
          <w:color w:val="000000" w:themeColor="text1"/>
          <w:sz w:val="28"/>
          <w:szCs w:val="28"/>
          <w:lang w:val="en-US"/>
        </w:rPr>
        <w:t xml:space="preserve"> A., </w:t>
      </w:r>
      <w:hyperlink r:id="rId96" w:history="1">
        <w:r w:rsidR="006777C6" w:rsidRPr="00B801F4">
          <w:rPr>
            <w:rStyle w:val="a3"/>
            <w:rFonts w:asciiTheme="majorBidi" w:hAnsiTheme="majorBidi" w:cstheme="majorBidi"/>
            <w:color w:val="000000" w:themeColor="text1"/>
            <w:sz w:val="28"/>
            <w:szCs w:val="28"/>
            <w:u w:val="none"/>
            <w:lang w:val="en-US"/>
          </w:rPr>
          <w:t xml:space="preserve"> Öberg</w:t>
        </w:r>
      </w:hyperlink>
      <w:r w:rsidR="006777C6" w:rsidRPr="00B801F4">
        <w:rPr>
          <w:rFonts w:asciiTheme="majorBidi" w:hAnsiTheme="majorBidi" w:cstheme="majorBidi"/>
          <w:color w:val="000000" w:themeColor="text1"/>
          <w:sz w:val="28"/>
          <w:szCs w:val="28"/>
          <w:lang w:val="en-US"/>
        </w:rPr>
        <w:t xml:space="preserve"> S., </w:t>
      </w:r>
      <w:hyperlink r:id="rId97" w:history="1">
        <w:r w:rsidR="006777C6" w:rsidRPr="00B801F4">
          <w:rPr>
            <w:rStyle w:val="a3"/>
            <w:rFonts w:asciiTheme="majorBidi" w:hAnsiTheme="majorBidi" w:cstheme="majorBidi"/>
            <w:color w:val="000000" w:themeColor="text1"/>
            <w:sz w:val="28"/>
            <w:szCs w:val="28"/>
            <w:u w:val="none"/>
            <w:lang w:val="en-US"/>
          </w:rPr>
          <w:t xml:space="preserve"> Rosenberg</w:t>
        </w:r>
      </w:hyperlink>
      <w:r w:rsidR="006777C6" w:rsidRPr="00B801F4">
        <w:rPr>
          <w:rFonts w:asciiTheme="majorBidi" w:hAnsiTheme="majorBidi" w:cstheme="majorBidi"/>
          <w:color w:val="000000" w:themeColor="text1"/>
          <w:sz w:val="28"/>
          <w:szCs w:val="28"/>
          <w:lang w:val="en-US"/>
        </w:rPr>
        <w:t xml:space="preserve"> J. A Critical Appraisal of the Chronic Pain Rate After Inguinal Hernia Repair // J Abdom Wall Surg. – 2023. </w:t>
      </w:r>
      <w:hyperlink r:id="rId98" w:history="1">
        <w:r w:rsidR="006777C6" w:rsidRPr="00B801F4">
          <w:rPr>
            <w:rStyle w:val="a3"/>
            <w:rFonts w:asciiTheme="majorBidi" w:hAnsiTheme="majorBidi" w:cstheme="majorBidi"/>
            <w:color w:val="000000" w:themeColor="text1"/>
            <w:sz w:val="28"/>
            <w:szCs w:val="28"/>
            <w:u w:val="none"/>
            <w:lang w:val="en-US"/>
          </w:rPr>
          <w:t xml:space="preserve">– Vol. </w:t>
        </w:r>
        <w:r w:rsidR="006777C6" w:rsidRPr="00B801F4">
          <w:rPr>
            <w:rStyle w:val="a3"/>
            <w:rFonts w:asciiTheme="majorBidi" w:hAnsiTheme="majorBidi" w:cstheme="majorBidi"/>
            <w:color w:val="000000" w:themeColor="text1"/>
            <w:sz w:val="28"/>
            <w:szCs w:val="28"/>
            <w:u w:val="none"/>
          </w:rPr>
          <w:t>2</w:t>
        </w:r>
        <w:r w:rsidR="006777C6" w:rsidRPr="00B801F4">
          <w:rPr>
            <w:rStyle w:val="a3"/>
            <w:rFonts w:asciiTheme="majorBidi" w:hAnsiTheme="majorBidi" w:cstheme="majorBidi"/>
            <w:color w:val="000000" w:themeColor="text1"/>
            <w:sz w:val="28"/>
            <w:szCs w:val="28"/>
            <w:u w:val="none"/>
            <w:lang w:val="en-US"/>
          </w:rPr>
          <w:t>. – P.</w:t>
        </w:r>
      </w:hyperlink>
      <w:r w:rsidR="006777C6" w:rsidRPr="00B801F4">
        <w:rPr>
          <w:rStyle w:val="a3"/>
          <w:rFonts w:asciiTheme="majorBidi" w:hAnsiTheme="majorBidi" w:cstheme="majorBidi"/>
          <w:color w:val="000000" w:themeColor="text1"/>
          <w:sz w:val="28"/>
          <w:szCs w:val="28"/>
          <w:u w:val="none"/>
        </w:rPr>
        <w:t xml:space="preserve"> </w:t>
      </w:r>
      <w:r w:rsidR="006777C6" w:rsidRPr="00B801F4">
        <w:rPr>
          <w:rFonts w:asciiTheme="majorBidi" w:hAnsiTheme="majorBidi" w:cstheme="majorBidi"/>
          <w:color w:val="000000" w:themeColor="text1"/>
          <w:sz w:val="28"/>
          <w:szCs w:val="28"/>
        </w:rPr>
        <w:t>1</w:t>
      </w:r>
      <w:r w:rsidR="006777C6" w:rsidRPr="00B801F4">
        <w:rPr>
          <w:rFonts w:asciiTheme="majorBidi" w:hAnsiTheme="majorBidi" w:cstheme="majorBidi"/>
          <w:color w:val="000000" w:themeColor="text1"/>
          <w:sz w:val="28"/>
          <w:szCs w:val="28"/>
          <w:lang w:val="en-US"/>
        </w:rPr>
        <w:t>0972</w:t>
      </w:r>
      <w:r w:rsidR="006777C6" w:rsidRPr="00B801F4">
        <w:rPr>
          <w:rFonts w:asciiTheme="majorBidi" w:hAnsiTheme="majorBidi" w:cstheme="majorBidi"/>
          <w:color w:val="000000" w:themeColor="text1"/>
          <w:sz w:val="28"/>
          <w:szCs w:val="28"/>
        </w:rPr>
        <w:t>.</w:t>
      </w:r>
      <w:r w:rsidR="006777C6" w:rsidRPr="00B801F4">
        <w:rPr>
          <w:rFonts w:asciiTheme="majorBidi" w:hAnsiTheme="majorBidi" w:cstheme="majorBidi"/>
          <w:color w:val="000000" w:themeColor="text1"/>
          <w:sz w:val="28"/>
          <w:szCs w:val="28"/>
          <w:lang w:val="en-US"/>
        </w:rPr>
        <w:t> </w:t>
      </w:r>
    </w:p>
    <w:p w14:paraId="43CC535F" w14:textId="54076C5A"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Burgmans, J.P.J., Voorbrood, C.E.H., Van Dalen, T., et al. Chronic pain after TEP inguinal hernia repair, does MRI reveal a cause? // Hernia. – 2015. </w:t>
      </w:r>
      <w:hyperlink r:id="rId99" w:history="1">
        <w:r w:rsidRPr="00B801F4">
          <w:rPr>
            <w:rStyle w:val="a3"/>
            <w:rFonts w:asciiTheme="majorBidi" w:hAnsiTheme="majorBidi" w:cstheme="majorBidi"/>
            <w:color w:val="000000" w:themeColor="text1"/>
            <w:sz w:val="28"/>
            <w:szCs w:val="28"/>
            <w:u w:val="none"/>
            <w:lang w:val="en-US"/>
          </w:rPr>
          <w:t>– Vol. 2</w:t>
        </w:r>
        <w:r w:rsidRPr="00B801F4">
          <w:rPr>
            <w:rStyle w:val="a3"/>
            <w:rFonts w:asciiTheme="majorBidi" w:hAnsiTheme="majorBidi" w:cstheme="majorBidi"/>
            <w:color w:val="000000" w:themeColor="text1"/>
            <w:sz w:val="28"/>
            <w:szCs w:val="28"/>
            <w:u w:val="none"/>
          </w:rPr>
          <w:t>0</w:t>
        </w:r>
        <w:r w:rsidRPr="00B801F4">
          <w:rPr>
            <w:rStyle w:val="a3"/>
            <w:rFonts w:asciiTheme="majorBidi" w:hAnsiTheme="majorBidi" w:cstheme="majorBidi"/>
            <w:color w:val="000000" w:themeColor="text1"/>
            <w:sz w:val="28"/>
            <w:szCs w:val="28"/>
            <w:u w:val="none"/>
            <w:lang w:val="en-US"/>
          </w:rPr>
          <w:t>, №1. – P.</w:t>
        </w:r>
      </w:hyperlink>
      <w:r w:rsidRPr="00B801F4">
        <w:rPr>
          <w:rStyle w:val="a3"/>
          <w:rFonts w:asciiTheme="majorBidi" w:hAnsiTheme="majorBidi" w:cstheme="majorBidi"/>
          <w:color w:val="000000" w:themeColor="text1"/>
          <w:sz w:val="28"/>
          <w:szCs w:val="28"/>
          <w:u w:val="none"/>
          <w:lang w:val="en-US"/>
        </w:rPr>
        <w:t xml:space="preserve"> </w:t>
      </w:r>
      <w:r w:rsidRPr="00B801F4">
        <w:rPr>
          <w:rStyle w:val="a3"/>
          <w:rFonts w:asciiTheme="majorBidi" w:hAnsiTheme="majorBidi" w:cstheme="majorBidi"/>
          <w:color w:val="000000" w:themeColor="text1"/>
          <w:sz w:val="28"/>
          <w:szCs w:val="28"/>
          <w:u w:val="none"/>
        </w:rPr>
        <w:t>55-62</w:t>
      </w:r>
      <w:r w:rsidRPr="00B801F4">
        <w:rPr>
          <w:rFonts w:asciiTheme="majorBidi" w:hAnsiTheme="majorBidi" w:cstheme="majorBidi"/>
          <w:color w:val="000000" w:themeColor="text1"/>
          <w:sz w:val="28"/>
          <w:szCs w:val="28"/>
          <w:lang w:val="en-US"/>
        </w:rPr>
        <w:t>. </w:t>
      </w:r>
    </w:p>
    <w:p w14:paraId="10A735D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Sharma R., Fadaee N., Zarrinkhoo E. at al. Why we remove mesh // Hernia. – 2018. – Vol. 22, №6. – P. </w:t>
      </w:r>
      <w:r w:rsidRPr="00B801F4">
        <w:rPr>
          <w:rFonts w:asciiTheme="majorBidi" w:hAnsiTheme="majorBidi" w:cstheme="majorBidi"/>
          <w:color w:val="000000" w:themeColor="text1"/>
          <w:sz w:val="28"/>
          <w:szCs w:val="28"/>
          <w:shd w:val="clear" w:color="auto" w:fill="FFFFFF"/>
          <w:lang w:val="en-US"/>
        </w:rPr>
        <w:t>953–959.</w:t>
      </w:r>
      <w:r w:rsidRPr="00B801F4">
        <w:rPr>
          <w:rFonts w:asciiTheme="majorBidi" w:hAnsiTheme="majorBidi" w:cstheme="majorBidi"/>
          <w:color w:val="000000" w:themeColor="text1"/>
          <w:sz w:val="28"/>
          <w:szCs w:val="28"/>
          <w:lang w:val="en-US"/>
        </w:rPr>
        <w:t> </w:t>
      </w:r>
      <w:r w:rsidRPr="00B801F4">
        <w:rPr>
          <w:rFonts w:asciiTheme="majorBidi" w:hAnsiTheme="majorBidi" w:cstheme="majorBidi"/>
          <w:color w:val="000000" w:themeColor="text1"/>
          <w:sz w:val="28"/>
          <w:szCs w:val="28"/>
          <w:shd w:val="clear" w:color="auto" w:fill="FFFFFF"/>
          <w:lang w:val="en-US"/>
        </w:rPr>
        <w:t> </w:t>
      </w:r>
    </w:p>
    <w:p w14:paraId="79CA044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de-DE"/>
        </w:rPr>
        <w:t xml:space="preserve">Peiper C., Junge K., Klinge U. et al. </w:t>
      </w:r>
      <w:r w:rsidRPr="00B801F4">
        <w:rPr>
          <w:rFonts w:asciiTheme="majorBidi" w:hAnsiTheme="majorBidi" w:cstheme="majorBidi"/>
          <w:color w:val="000000" w:themeColor="text1"/>
          <w:sz w:val="28"/>
          <w:szCs w:val="28"/>
          <w:lang w:val="en-US"/>
        </w:rPr>
        <w:t xml:space="preserve">The influence of inguinal mesh repair on the spermatic cord: a pilot study in the rabbit // J Invest Surg. </w:t>
      </w:r>
      <w:hyperlink r:id="rId100" w:history="1">
        <w:r w:rsidRPr="00B801F4">
          <w:rPr>
            <w:rStyle w:val="a3"/>
            <w:rFonts w:asciiTheme="majorBidi" w:hAnsiTheme="majorBidi" w:cstheme="majorBidi"/>
            <w:color w:val="000000" w:themeColor="text1"/>
            <w:sz w:val="28"/>
            <w:szCs w:val="28"/>
            <w:u w:val="none"/>
            <w:lang w:val="en-US"/>
          </w:rPr>
          <w:t>– 20</w:t>
        </w:r>
        <w:r w:rsidRPr="00B801F4">
          <w:rPr>
            <w:rStyle w:val="a3"/>
            <w:rFonts w:asciiTheme="majorBidi" w:hAnsiTheme="majorBidi" w:cstheme="majorBidi"/>
            <w:color w:val="000000" w:themeColor="text1"/>
            <w:sz w:val="28"/>
            <w:szCs w:val="28"/>
            <w:u w:val="none"/>
          </w:rPr>
          <w:t>0</w:t>
        </w:r>
        <w:r w:rsidRPr="00B801F4">
          <w:rPr>
            <w:rStyle w:val="a3"/>
            <w:rFonts w:asciiTheme="majorBidi" w:hAnsiTheme="majorBidi" w:cstheme="majorBidi"/>
            <w:color w:val="000000" w:themeColor="text1"/>
            <w:sz w:val="28"/>
            <w:szCs w:val="28"/>
            <w:u w:val="none"/>
            <w:lang w:val="en-US"/>
          </w:rPr>
          <w:t>5. – Vol.</w:t>
        </w:r>
        <w:r w:rsidRPr="00B801F4">
          <w:rPr>
            <w:rStyle w:val="a3"/>
            <w:rFonts w:asciiTheme="majorBidi" w:hAnsiTheme="majorBidi" w:cstheme="majorBidi"/>
            <w:color w:val="000000" w:themeColor="text1"/>
            <w:sz w:val="28"/>
            <w:szCs w:val="28"/>
            <w:u w:val="none"/>
          </w:rPr>
          <w:t>1</w:t>
        </w:r>
        <w:r w:rsidRPr="00B801F4">
          <w:rPr>
            <w:rStyle w:val="a3"/>
            <w:rFonts w:asciiTheme="majorBidi" w:hAnsiTheme="majorBidi" w:cstheme="majorBidi"/>
            <w:color w:val="000000" w:themeColor="text1"/>
            <w:sz w:val="28"/>
            <w:szCs w:val="28"/>
            <w:u w:val="none"/>
            <w:lang w:val="en-US"/>
          </w:rPr>
          <w:t>8</w:t>
        </w:r>
        <w:r w:rsidRPr="00B801F4">
          <w:rPr>
            <w:rStyle w:val="a3"/>
            <w:rFonts w:asciiTheme="majorBidi" w:hAnsiTheme="majorBidi" w:cstheme="majorBidi"/>
            <w:color w:val="000000" w:themeColor="text1"/>
            <w:sz w:val="28"/>
            <w:szCs w:val="28"/>
            <w:u w:val="none"/>
          </w:rPr>
          <w:t>.</w:t>
        </w:r>
        <w:r w:rsidRPr="00B801F4">
          <w:rPr>
            <w:rStyle w:val="a3"/>
            <w:rFonts w:asciiTheme="majorBidi" w:hAnsiTheme="majorBidi" w:cstheme="majorBidi"/>
            <w:color w:val="000000" w:themeColor="text1"/>
            <w:sz w:val="28"/>
            <w:szCs w:val="28"/>
            <w:u w:val="none"/>
            <w:lang w:val="en-US"/>
          </w:rPr>
          <w:t xml:space="preserve"> – P.</w:t>
        </w:r>
      </w:hyperlink>
      <w:r w:rsidRPr="00B801F4">
        <w:rPr>
          <w:rFonts w:asciiTheme="majorBidi" w:hAnsiTheme="majorBidi" w:cstheme="majorBidi"/>
          <w:color w:val="000000" w:themeColor="text1"/>
          <w:sz w:val="28"/>
          <w:szCs w:val="28"/>
          <w:lang w:val="en-US"/>
        </w:rPr>
        <w:t xml:space="preserve"> 273-8.</w:t>
      </w:r>
    </w:p>
    <w:p w14:paraId="5613CD78"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01" w:history="1">
        <w:r w:rsidR="006777C6" w:rsidRPr="00B801F4">
          <w:rPr>
            <w:rStyle w:val="a3"/>
            <w:rFonts w:asciiTheme="majorBidi" w:hAnsiTheme="majorBidi" w:cstheme="majorBidi"/>
            <w:color w:val="000000" w:themeColor="text1"/>
            <w:sz w:val="28"/>
            <w:szCs w:val="28"/>
            <w:u w:val="none"/>
            <w:lang w:val="en-US"/>
          </w:rPr>
          <w:t>Pereira</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C.</w:t>
      </w:r>
      <w:r w:rsidR="006777C6" w:rsidRPr="00B801F4">
        <w:rPr>
          <w:rFonts w:asciiTheme="majorBidi" w:hAnsiTheme="majorBidi" w:cstheme="majorBidi"/>
          <w:color w:val="000000" w:themeColor="text1"/>
          <w:sz w:val="28"/>
          <w:szCs w:val="28"/>
          <w:lang w:val="en-US"/>
        </w:rPr>
        <w:t>, </w:t>
      </w:r>
      <w:hyperlink r:id="rId102" w:history="1">
        <w:r w:rsidR="006777C6" w:rsidRPr="00B801F4">
          <w:rPr>
            <w:rStyle w:val="a3"/>
            <w:rFonts w:asciiTheme="majorBidi" w:hAnsiTheme="majorBidi" w:cstheme="majorBidi"/>
            <w:color w:val="000000" w:themeColor="text1"/>
            <w:sz w:val="28"/>
            <w:szCs w:val="28"/>
            <w:u w:val="none"/>
            <w:lang w:val="en-US"/>
          </w:rPr>
          <w:t xml:space="preserve"> Varghese</w:t>
        </w:r>
      </w:hyperlink>
      <w:r w:rsidR="006777C6" w:rsidRPr="00B801F4">
        <w:rPr>
          <w:rFonts w:asciiTheme="majorBidi" w:hAnsiTheme="majorBidi" w:cstheme="majorBidi"/>
          <w:color w:val="000000" w:themeColor="text1"/>
          <w:sz w:val="28"/>
          <w:szCs w:val="28"/>
          <w:lang w:val="en-US"/>
        </w:rPr>
        <w:t xml:space="preserve"> B. Desarda Non-mesh Technique Versus Lichtenstein Technique for the Treatment of Primary Inguinal Hernias: A Systematic Review and Meta-Analysis // </w:t>
      </w:r>
      <w:hyperlink r:id="rId103" w:history="1">
        <w:r w:rsidR="006777C6" w:rsidRPr="00B801F4">
          <w:rPr>
            <w:rStyle w:val="a3"/>
            <w:rFonts w:asciiTheme="majorBidi" w:hAnsiTheme="majorBidi" w:cstheme="majorBidi"/>
            <w:color w:val="000000" w:themeColor="text1"/>
            <w:sz w:val="28"/>
            <w:szCs w:val="28"/>
            <w:u w:val="none"/>
            <w:lang w:val="en-US"/>
          </w:rPr>
          <w:t>Cureus.</w:t>
        </w:r>
      </w:hyperlink>
      <w:r w:rsidR="006777C6" w:rsidRPr="00B801F4">
        <w:rPr>
          <w:rStyle w:val="a3"/>
          <w:rFonts w:asciiTheme="majorBidi" w:hAnsiTheme="majorBidi" w:cstheme="majorBidi"/>
          <w:color w:val="000000" w:themeColor="text1"/>
          <w:sz w:val="28"/>
          <w:szCs w:val="28"/>
          <w:u w:val="none"/>
          <w:lang w:val="en-US"/>
        </w:rPr>
        <w:t xml:space="preserve"> </w:t>
      </w:r>
      <w:hyperlink r:id="rId104" w:history="1">
        <w:r w:rsidR="006777C6" w:rsidRPr="00B801F4">
          <w:rPr>
            <w:rStyle w:val="a3"/>
            <w:rFonts w:asciiTheme="majorBidi" w:hAnsiTheme="majorBidi" w:cstheme="majorBidi"/>
            <w:color w:val="000000" w:themeColor="text1"/>
            <w:sz w:val="28"/>
            <w:szCs w:val="28"/>
            <w:u w:val="none"/>
            <w:lang w:val="en-US"/>
          </w:rPr>
          <w:t xml:space="preserve"> – 2022. – Vol. 14, №11. – P.</w:t>
        </w:r>
      </w:hyperlink>
      <w:r w:rsidR="006777C6" w:rsidRPr="00B801F4">
        <w:rPr>
          <w:rFonts w:asciiTheme="majorBidi" w:hAnsiTheme="majorBidi" w:cstheme="majorBidi"/>
          <w:color w:val="000000" w:themeColor="text1"/>
          <w:sz w:val="28"/>
          <w:szCs w:val="28"/>
          <w:lang w:val="en-US"/>
        </w:rPr>
        <w:t xml:space="preserve"> e31630. </w:t>
      </w:r>
    </w:p>
    <w:p w14:paraId="50BE6A2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Ahmadinejad I., Jalali A., Ahmadinejad M. et al. Inguinal hernia: Lichtenstein VS Shouldice technique repair: A randomized controlled trial // Surgery Open Science.</w:t>
      </w:r>
      <w:r w:rsidRPr="00B801F4">
        <w:rPr>
          <w:rStyle w:val="a3"/>
          <w:rFonts w:asciiTheme="majorBidi" w:hAnsiTheme="majorBidi" w:cstheme="majorBidi"/>
          <w:color w:val="000000" w:themeColor="text1"/>
          <w:sz w:val="28"/>
          <w:szCs w:val="28"/>
          <w:u w:val="none"/>
          <w:lang w:val="en-US"/>
        </w:rPr>
        <w:t xml:space="preserve"> </w:t>
      </w:r>
      <w:hyperlink r:id="rId105" w:history="1">
        <w:r w:rsidRPr="00B801F4">
          <w:rPr>
            <w:rStyle w:val="a3"/>
            <w:rFonts w:asciiTheme="majorBidi" w:hAnsiTheme="majorBidi" w:cstheme="majorBidi"/>
            <w:color w:val="000000" w:themeColor="text1"/>
            <w:sz w:val="28"/>
            <w:szCs w:val="28"/>
            <w:u w:val="none"/>
            <w:lang w:val="en-US"/>
          </w:rPr>
          <w:t xml:space="preserve"> – 2024. – Vol.17. – P.</w:t>
        </w:r>
      </w:hyperlink>
      <w:r w:rsidRPr="00B801F4">
        <w:rPr>
          <w:rFonts w:asciiTheme="majorBidi" w:hAnsiTheme="majorBidi" w:cstheme="majorBidi"/>
          <w:color w:val="000000" w:themeColor="text1"/>
          <w:sz w:val="28"/>
          <w:szCs w:val="28"/>
          <w:lang w:val="en-US"/>
        </w:rPr>
        <w:t xml:space="preserve"> 70-74.</w:t>
      </w:r>
    </w:p>
    <w:p w14:paraId="33FB5A2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Spencer Netto F.A., Paasch C. </w:t>
      </w:r>
      <w:r w:rsidRPr="00B801F4">
        <w:rPr>
          <w:rFonts w:asciiTheme="majorBidi" w:hAnsiTheme="majorBidi" w:cstheme="majorBidi"/>
          <w:color w:val="000000" w:themeColor="text1"/>
          <w:sz w:val="28"/>
          <w:szCs w:val="28"/>
          <w:lang w:val="en-US"/>
        </w:rPr>
        <w:t>et al. </w:t>
      </w:r>
      <w:r w:rsidRPr="00B801F4">
        <w:rPr>
          <w:rFonts w:asciiTheme="majorBidi" w:hAnsiTheme="majorBidi" w:cstheme="majorBidi"/>
          <w:color w:val="000000" w:themeColor="text1"/>
          <w:sz w:val="28"/>
          <w:szCs w:val="28"/>
          <w:shd w:val="clear" w:color="auto" w:fill="FFFFFF"/>
          <w:lang w:val="en-US"/>
        </w:rPr>
        <w:t xml:space="preserve"> Temporal patterns for inguinal hernia recurrence operations after Shouldice Repair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Hernia.</w:t>
      </w:r>
      <w:hyperlink r:id="rId106" w:history="1">
        <w:r w:rsidRPr="00B801F4">
          <w:rPr>
            <w:rStyle w:val="a3"/>
            <w:rFonts w:asciiTheme="majorBidi" w:hAnsiTheme="majorBidi" w:cstheme="majorBidi"/>
            <w:color w:val="000000" w:themeColor="text1"/>
            <w:sz w:val="28"/>
            <w:szCs w:val="28"/>
            <w:u w:val="none"/>
            <w:lang w:val="en-US"/>
          </w:rPr>
          <w:t xml:space="preserve"> – 202</w:t>
        </w:r>
        <w:r w:rsidRPr="00B801F4">
          <w:rPr>
            <w:rStyle w:val="a3"/>
            <w:rFonts w:asciiTheme="majorBidi" w:hAnsiTheme="majorBidi" w:cstheme="majorBidi"/>
            <w:color w:val="000000" w:themeColor="text1"/>
            <w:sz w:val="28"/>
            <w:szCs w:val="28"/>
            <w:u w:val="none"/>
          </w:rPr>
          <w:t>4</w:t>
        </w:r>
        <w:r w:rsidRPr="00B801F4">
          <w:rPr>
            <w:rStyle w:val="a3"/>
            <w:rFonts w:asciiTheme="majorBidi" w:hAnsiTheme="majorBidi" w:cstheme="majorBidi"/>
            <w:color w:val="000000" w:themeColor="text1"/>
            <w:sz w:val="28"/>
            <w:szCs w:val="28"/>
            <w:u w:val="none"/>
            <w:lang w:val="en-US"/>
          </w:rPr>
          <w:t>. – Vol.</w:t>
        </w:r>
        <w:r w:rsidRPr="00B801F4">
          <w:rPr>
            <w:rStyle w:val="a3"/>
            <w:rFonts w:asciiTheme="majorBidi" w:hAnsiTheme="majorBidi" w:cstheme="majorBidi"/>
            <w:color w:val="000000" w:themeColor="text1"/>
            <w:sz w:val="28"/>
            <w:szCs w:val="28"/>
            <w:u w:val="none"/>
          </w:rPr>
          <w:t>28, №2.</w:t>
        </w:r>
        <w:r w:rsidRPr="00B801F4">
          <w:rPr>
            <w:rStyle w:val="a3"/>
            <w:rFonts w:asciiTheme="majorBidi" w:hAnsiTheme="majorBidi" w:cstheme="majorBidi"/>
            <w:color w:val="000000" w:themeColor="text1"/>
            <w:sz w:val="28"/>
            <w:szCs w:val="28"/>
            <w:u w:val="none"/>
            <w:lang w:val="en-US"/>
          </w:rPr>
          <w:t xml:space="preserve">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shd w:val="clear" w:color="auto" w:fill="FFFFFF"/>
          <w:lang w:val="en-US"/>
        </w:rPr>
        <w:t xml:space="preserve">607-614. </w:t>
      </w:r>
    </w:p>
    <w:p w14:paraId="4CBE209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Tse W., Johns W., Maher J. et al. Bassini inguinal hernia repair: Obsolete or still a viable surgical option? A single center cohort study // International Journal of Surgery Open.</w:t>
      </w:r>
      <w:r w:rsidRPr="00B801F4">
        <w:rPr>
          <w:rStyle w:val="a3"/>
          <w:rFonts w:asciiTheme="majorBidi" w:hAnsiTheme="majorBidi" w:cstheme="majorBidi"/>
          <w:color w:val="000000" w:themeColor="text1"/>
          <w:sz w:val="28"/>
          <w:szCs w:val="28"/>
          <w:u w:val="none"/>
          <w:lang w:val="en-US"/>
        </w:rPr>
        <w:t xml:space="preserve"> </w:t>
      </w:r>
      <w:hyperlink r:id="rId107" w:history="1">
        <w:r w:rsidRPr="00B801F4">
          <w:rPr>
            <w:rStyle w:val="a3"/>
            <w:rFonts w:asciiTheme="majorBidi" w:hAnsiTheme="majorBidi" w:cstheme="majorBidi"/>
            <w:color w:val="000000" w:themeColor="text1"/>
            <w:sz w:val="28"/>
            <w:szCs w:val="28"/>
            <w:u w:val="none"/>
            <w:lang w:val="en-US"/>
          </w:rPr>
          <w:t xml:space="preserve"> – 202</w:t>
        </w:r>
        <w:r w:rsidRPr="00B801F4">
          <w:rPr>
            <w:rStyle w:val="a3"/>
            <w:rFonts w:asciiTheme="majorBidi" w:hAnsiTheme="majorBidi" w:cstheme="majorBidi"/>
            <w:color w:val="000000" w:themeColor="text1"/>
            <w:sz w:val="28"/>
            <w:szCs w:val="28"/>
            <w:u w:val="none"/>
          </w:rPr>
          <w:t>2</w:t>
        </w:r>
        <w:r w:rsidRPr="00B801F4">
          <w:rPr>
            <w:rStyle w:val="a3"/>
            <w:rFonts w:asciiTheme="majorBidi" w:hAnsiTheme="majorBidi" w:cstheme="majorBidi"/>
            <w:color w:val="000000" w:themeColor="text1"/>
            <w:sz w:val="28"/>
            <w:szCs w:val="28"/>
            <w:u w:val="none"/>
            <w:lang w:val="en-US"/>
          </w:rPr>
          <w:t>. – Vol.</w:t>
        </w:r>
        <w:r w:rsidRPr="00B801F4">
          <w:rPr>
            <w:rStyle w:val="a3"/>
            <w:rFonts w:asciiTheme="majorBidi" w:hAnsiTheme="majorBidi" w:cstheme="majorBidi"/>
            <w:color w:val="000000" w:themeColor="text1"/>
            <w:sz w:val="28"/>
            <w:szCs w:val="28"/>
            <w:u w:val="none"/>
          </w:rPr>
          <w:t>36.</w:t>
        </w:r>
        <w:r w:rsidRPr="00B801F4">
          <w:rPr>
            <w:rStyle w:val="a3"/>
            <w:rFonts w:asciiTheme="majorBidi" w:hAnsiTheme="majorBidi" w:cstheme="majorBidi"/>
            <w:color w:val="000000" w:themeColor="text1"/>
            <w:sz w:val="28"/>
            <w:szCs w:val="28"/>
            <w:u w:val="none"/>
            <w:lang w:val="en-US"/>
          </w:rPr>
          <w:t xml:space="preserve"> – P.</w:t>
        </w:r>
      </w:hyperlink>
      <w:r w:rsidRPr="00B801F4">
        <w:rPr>
          <w:rFonts w:asciiTheme="majorBidi" w:hAnsiTheme="majorBidi" w:cstheme="majorBidi"/>
          <w:color w:val="000000" w:themeColor="text1"/>
          <w:sz w:val="28"/>
          <w:szCs w:val="28"/>
        </w:rPr>
        <w:t xml:space="preserve"> 100415</w:t>
      </w:r>
      <w:r w:rsidRPr="00B801F4">
        <w:rPr>
          <w:rFonts w:asciiTheme="majorBidi" w:hAnsiTheme="majorBidi" w:cstheme="majorBidi"/>
          <w:color w:val="000000" w:themeColor="text1"/>
          <w:sz w:val="28"/>
          <w:szCs w:val="28"/>
          <w:lang w:val="en-US"/>
        </w:rPr>
        <w:t>.</w:t>
      </w:r>
    </w:p>
    <w:p w14:paraId="34F466C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Malik A., Bell C., Stukel T., Urbach D. Recurrence of inguinal hernias repaired in a large hernia surgical specialty hospital and general hospitals in Ontario // Canada. Can J Surg. – 2016. </w:t>
      </w:r>
      <w:hyperlink r:id="rId108" w:history="1">
        <w:r w:rsidRPr="00B801F4">
          <w:rPr>
            <w:rStyle w:val="a3"/>
            <w:rFonts w:asciiTheme="majorBidi" w:hAnsiTheme="majorBidi" w:cstheme="majorBidi"/>
            <w:color w:val="000000" w:themeColor="text1"/>
            <w:sz w:val="28"/>
            <w:szCs w:val="28"/>
            <w:u w:val="none"/>
            <w:lang w:val="en-US"/>
          </w:rPr>
          <w:t>– Vol. 59, №1. – P.</w:t>
        </w:r>
      </w:hyperlink>
      <w:r w:rsidRPr="00B801F4">
        <w:rPr>
          <w:rFonts w:asciiTheme="majorBidi" w:hAnsiTheme="majorBidi" w:cstheme="majorBidi"/>
          <w:color w:val="000000" w:themeColor="text1"/>
          <w:sz w:val="28"/>
          <w:szCs w:val="28"/>
          <w:lang w:val="en-US"/>
        </w:rPr>
        <w:t xml:space="preserve"> 19-25.</w:t>
      </w:r>
    </w:p>
    <w:p w14:paraId="1F1846DA"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Pukar M. Combination of Liechtenstein Repair with Herniorrhaphy in Open Inguinal Hernia Repair- A Prospective Observational Single Center Study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Journal of clinical and diagnostic research</w:t>
      </w:r>
      <w:r w:rsidRPr="00B801F4">
        <w:rPr>
          <w:rFonts w:asciiTheme="majorBidi" w:hAnsiTheme="majorBidi" w:cstheme="majorBidi"/>
          <w:color w:val="000000" w:themeColor="text1"/>
          <w:sz w:val="28"/>
          <w:szCs w:val="28"/>
          <w:lang w:val="en-US"/>
        </w:rPr>
        <w:t xml:space="preserve">. – 2014. </w:t>
      </w:r>
      <w:hyperlink r:id="rId109" w:history="1">
        <w:r w:rsidRPr="00B801F4">
          <w:rPr>
            <w:rStyle w:val="a3"/>
            <w:rFonts w:asciiTheme="majorBidi" w:hAnsiTheme="majorBidi" w:cstheme="majorBidi"/>
            <w:color w:val="000000" w:themeColor="text1"/>
            <w:sz w:val="28"/>
            <w:szCs w:val="28"/>
            <w:u w:val="none"/>
            <w:lang w:val="en-US"/>
          </w:rPr>
          <w:t xml:space="preserve">– Vol. </w:t>
        </w:r>
        <w:r w:rsidRPr="00B801F4">
          <w:rPr>
            <w:rStyle w:val="a3"/>
            <w:rFonts w:asciiTheme="majorBidi" w:hAnsiTheme="majorBidi" w:cstheme="majorBidi"/>
            <w:color w:val="000000" w:themeColor="text1"/>
            <w:sz w:val="28"/>
            <w:szCs w:val="28"/>
            <w:u w:val="none"/>
          </w:rPr>
          <w:t>8</w:t>
        </w:r>
        <w:r w:rsidRPr="00B801F4">
          <w:rPr>
            <w:rStyle w:val="a3"/>
            <w:rFonts w:asciiTheme="majorBidi" w:hAnsiTheme="majorBidi" w:cstheme="majorBidi"/>
            <w:color w:val="000000" w:themeColor="text1"/>
            <w:sz w:val="28"/>
            <w:szCs w:val="28"/>
            <w:u w:val="none"/>
            <w:lang w:val="en-US"/>
          </w:rPr>
          <w:t>, №1</w:t>
        </w:r>
        <w:r w:rsidRPr="00B801F4">
          <w:rPr>
            <w:rStyle w:val="a3"/>
            <w:rFonts w:asciiTheme="majorBidi" w:hAnsiTheme="majorBidi" w:cstheme="majorBidi"/>
            <w:color w:val="000000" w:themeColor="text1"/>
            <w:sz w:val="28"/>
            <w:szCs w:val="28"/>
            <w:u w:val="none"/>
          </w:rPr>
          <w:t>0</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rPr>
        <w:t>NC03–NC08.</w:t>
      </w:r>
    </w:p>
    <w:p w14:paraId="0162C927"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McRoy L.L. Plugoma and the prolene hernia system // J Am Coll Surg. – 2010. </w:t>
      </w:r>
      <w:hyperlink r:id="rId110" w:history="1">
        <w:r w:rsidRPr="00B801F4">
          <w:rPr>
            <w:rStyle w:val="a3"/>
            <w:rFonts w:asciiTheme="majorBidi" w:hAnsiTheme="majorBidi" w:cstheme="majorBidi"/>
            <w:color w:val="000000" w:themeColor="text1"/>
            <w:sz w:val="28"/>
            <w:szCs w:val="28"/>
            <w:u w:val="none"/>
            <w:lang w:val="en-US"/>
          </w:rPr>
          <w:t xml:space="preserve">– Vol. </w:t>
        </w:r>
        <w:r w:rsidRPr="00B801F4">
          <w:rPr>
            <w:rStyle w:val="a3"/>
            <w:rFonts w:asciiTheme="majorBidi" w:hAnsiTheme="majorBidi" w:cstheme="majorBidi"/>
            <w:color w:val="000000" w:themeColor="text1"/>
            <w:sz w:val="28"/>
            <w:szCs w:val="28"/>
            <w:u w:val="none"/>
          </w:rPr>
          <w:t>212</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3</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lang w:val="en-US"/>
        </w:rPr>
        <w:t xml:space="preserve">424. </w:t>
      </w:r>
    </w:p>
    <w:p w14:paraId="45CB9A3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Ahmad M.H., Pathak S., Clement K.D. et al. Meta-analysis of the use of sterilized mosquito net mesh for inguinal hernia repair in less economically developed countries // BJS Open. – 2019. </w:t>
      </w:r>
      <w:hyperlink r:id="rId111" w:history="1">
        <w:r w:rsidRPr="00B801F4">
          <w:rPr>
            <w:rStyle w:val="a3"/>
            <w:rFonts w:asciiTheme="majorBidi" w:hAnsiTheme="majorBidi" w:cstheme="majorBidi"/>
            <w:color w:val="000000" w:themeColor="text1"/>
            <w:sz w:val="28"/>
            <w:szCs w:val="28"/>
            <w:u w:val="none"/>
            <w:lang w:val="pt-PT"/>
          </w:rPr>
          <w:t>– Vol. 3, №4. – P.</w:t>
        </w:r>
      </w:hyperlink>
      <w:r w:rsidRPr="00B801F4">
        <w:rPr>
          <w:rFonts w:asciiTheme="majorBidi" w:hAnsiTheme="majorBidi" w:cstheme="majorBidi"/>
          <w:color w:val="000000" w:themeColor="text1"/>
          <w:sz w:val="28"/>
          <w:szCs w:val="28"/>
          <w:lang w:val="pt-PT"/>
        </w:rPr>
        <w:t xml:space="preserve"> 429–435</w:t>
      </w:r>
    </w:p>
    <w:p w14:paraId="2EE8CB1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Rodrigues-Gonçalves V., Martínez-López M., Verdaguer-Tremolosa M. et al. </w:t>
      </w:r>
      <w:r w:rsidRPr="00B801F4">
        <w:rPr>
          <w:rFonts w:asciiTheme="majorBidi" w:hAnsiTheme="majorBidi" w:cstheme="majorBidi"/>
          <w:color w:val="000000" w:themeColor="text1"/>
          <w:sz w:val="28"/>
          <w:szCs w:val="28"/>
          <w:lang w:val="en-US"/>
        </w:rPr>
        <w:t xml:space="preserve">Elective Recurrent Inguinal Hernia Repair: Value of an Abdominal Wall // Surgery Unit. World J Surg. – 2023. </w:t>
      </w:r>
      <w:hyperlink r:id="rId112" w:history="1">
        <w:r w:rsidRPr="00B801F4">
          <w:rPr>
            <w:rStyle w:val="a3"/>
            <w:rFonts w:asciiTheme="majorBidi" w:hAnsiTheme="majorBidi" w:cstheme="majorBidi"/>
            <w:color w:val="000000" w:themeColor="text1"/>
            <w:sz w:val="28"/>
            <w:szCs w:val="28"/>
            <w:u w:val="none"/>
            <w:lang w:val="en-US"/>
          </w:rPr>
          <w:t>– Vol. 47, №10. – P.</w:t>
        </w:r>
      </w:hyperlink>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2425-2435.</w:t>
      </w:r>
    </w:p>
    <w:p w14:paraId="33C2ECE5"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Orelio C.C., van Hessen C., Sanchez-Manuel F.J.</w:t>
      </w:r>
      <w:r w:rsidRPr="00B801F4">
        <w:rPr>
          <w:rFonts w:asciiTheme="majorBidi" w:hAnsiTheme="majorBidi" w:cstheme="majorBidi"/>
          <w:color w:val="000000" w:themeColor="text1"/>
          <w:sz w:val="28"/>
          <w:szCs w:val="28"/>
          <w:lang w:val="en-US"/>
        </w:rPr>
        <w:t xml:space="preserve"> et al. </w:t>
      </w:r>
      <w:r w:rsidRPr="00B801F4">
        <w:rPr>
          <w:rFonts w:asciiTheme="majorBidi" w:hAnsiTheme="majorBidi" w:cstheme="majorBidi"/>
          <w:color w:val="000000" w:themeColor="text1"/>
          <w:sz w:val="28"/>
          <w:szCs w:val="28"/>
          <w:shd w:val="clear" w:color="auto" w:fill="FFFFFF"/>
          <w:lang w:val="en-US"/>
        </w:rPr>
        <w:t xml:space="preserve">Antibiotic prophylaxis for prevention of postoperative wound infection in adults undergoing open elective inguinal or femoral hernia repair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Cochrane Database Syst Rev.</w:t>
      </w:r>
      <w:r w:rsidRPr="00B801F4">
        <w:rPr>
          <w:rFonts w:asciiTheme="majorBidi" w:hAnsiTheme="majorBidi" w:cstheme="majorBidi"/>
          <w:color w:val="000000" w:themeColor="text1"/>
          <w:sz w:val="28"/>
          <w:szCs w:val="28"/>
          <w:lang w:val="en-US"/>
        </w:rPr>
        <w:t xml:space="preserve"> – 2020. </w:t>
      </w:r>
      <w:hyperlink r:id="rId113" w:history="1">
        <w:r w:rsidRPr="00B801F4">
          <w:rPr>
            <w:rStyle w:val="a3"/>
            <w:rFonts w:asciiTheme="majorBidi" w:hAnsiTheme="majorBidi" w:cstheme="majorBidi"/>
            <w:color w:val="000000" w:themeColor="text1"/>
            <w:sz w:val="28"/>
            <w:szCs w:val="28"/>
            <w:u w:val="none"/>
            <w:lang w:val="en-US"/>
          </w:rPr>
          <w:t>– Vol. 21, №4(4). – P.</w:t>
        </w:r>
      </w:hyperlink>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CD003769.</w:t>
      </w:r>
    </w:p>
    <w:p w14:paraId="5806DCFD" w14:textId="15818525" w:rsidR="006777C6" w:rsidRPr="00B801F4" w:rsidRDefault="006777C6" w:rsidP="00627173">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Burcharth J. The epidemiology and risk factors for recurrence after inguinal hernia surgery</w:t>
      </w:r>
      <w:r w:rsidR="00627173"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 xml:space="preserve"> Dan Med J.</w:t>
      </w:r>
      <w:r w:rsidR="00627173" w:rsidRPr="00B801F4">
        <w:rPr>
          <w:rFonts w:asciiTheme="majorBidi" w:hAnsiTheme="majorBidi" w:cstheme="majorBidi"/>
          <w:color w:val="000000" w:themeColor="text1"/>
          <w:sz w:val="28"/>
          <w:szCs w:val="28"/>
          <w:lang w:val="en-US"/>
        </w:rPr>
        <w:t xml:space="preserve">– 2014. </w:t>
      </w:r>
      <w:hyperlink r:id="rId114" w:history="1">
        <w:r w:rsidR="00627173" w:rsidRPr="00B801F4">
          <w:rPr>
            <w:rStyle w:val="a3"/>
            <w:rFonts w:asciiTheme="majorBidi" w:hAnsiTheme="majorBidi" w:cstheme="majorBidi"/>
            <w:color w:val="000000" w:themeColor="text1"/>
            <w:sz w:val="28"/>
            <w:szCs w:val="28"/>
            <w:u w:val="none"/>
            <w:lang w:val="en-US"/>
          </w:rPr>
          <w:t>– Vol. 61, №4(4). – P.</w:t>
        </w:r>
      </w:hyperlink>
      <w:r w:rsidRPr="00B801F4">
        <w:rPr>
          <w:rFonts w:asciiTheme="majorBidi" w:hAnsiTheme="majorBidi" w:cstheme="majorBidi"/>
          <w:color w:val="000000" w:themeColor="text1"/>
          <w:sz w:val="28"/>
          <w:szCs w:val="28"/>
        </w:rPr>
        <w:t>B4846.</w:t>
      </w:r>
    </w:p>
    <w:p w14:paraId="1A58C0E9"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15" w:history="1">
        <w:r w:rsidR="006777C6" w:rsidRPr="00B801F4">
          <w:rPr>
            <w:rStyle w:val="a3"/>
            <w:rFonts w:asciiTheme="majorBidi" w:hAnsiTheme="majorBidi" w:cstheme="majorBidi"/>
            <w:color w:val="000000" w:themeColor="text1"/>
            <w:sz w:val="28"/>
            <w:szCs w:val="28"/>
            <w:u w:val="none"/>
            <w:shd w:val="clear" w:color="auto" w:fill="FFFFFF"/>
            <w:lang w:val="pt-PT"/>
          </w:rPr>
          <w:t>Palermo</w:t>
        </w:r>
      </w:hyperlink>
      <w:r w:rsidR="006777C6" w:rsidRPr="00B801F4">
        <w:rPr>
          <w:rFonts w:asciiTheme="majorBidi" w:hAnsiTheme="majorBidi" w:cstheme="majorBidi"/>
          <w:color w:val="000000" w:themeColor="text1"/>
          <w:sz w:val="28"/>
          <w:szCs w:val="28"/>
          <w:lang w:val="pt-PT"/>
        </w:rPr>
        <w:t xml:space="preserve"> </w:t>
      </w:r>
      <w:r w:rsidR="006777C6" w:rsidRPr="00B801F4">
        <w:rPr>
          <w:rStyle w:val="a3"/>
          <w:rFonts w:asciiTheme="majorBidi" w:hAnsiTheme="majorBidi" w:cstheme="majorBidi"/>
          <w:color w:val="000000" w:themeColor="text1"/>
          <w:sz w:val="28"/>
          <w:szCs w:val="28"/>
          <w:u w:val="none"/>
          <w:shd w:val="clear" w:color="auto" w:fill="FFFFFF"/>
          <w:lang w:val="pt-PT"/>
        </w:rPr>
        <w:t>M.</w:t>
      </w:r>
      <w:r w:rsidR="006777C6" w:rsidRPr="00B801F4">
        <w:rPr>
          <w:rFonts w:asciiTheme="majorBidi" w:hAnsiTheme="majorBidi" w:cstheme="majorBidi"/>
          <w:color w:val="000000" w:themeColor="text1"/>
          <w:sz w:val="28"/>
          <w:szCs w:val="28"/>
          <w:shd w:val="clear" w:color="auto" w:fill="FFFFFF"/>
          <w:lang w:val="pt-PT"/>
        </w:rPr>
        <w:t>, </w:t>
      </w:r>
      <w:hyperlink r:id="rId116" w:history="1">
        <w:r w:rsidR="006777C6" w:rsidRPr="00B801F4">
          <w:rPr>
            <w:rStyle w:val="a3"/>
            <w:rFonts w:asciiTheme="majorBidi" w:hAnsiTheme="majorBidi" w:cstheme="majorBidi"/>
            <w:color w:val="000000" w:themeColor="text1"/>
            <w:sz w:val="28"/>
            <w:szCs w:val="28"/>
            <w:u w:val="none"/>
            <w:shd w:val="clear" w:color="auto" w:fill="FFFFFF"/>
            <w:lang w:val="pt-PT"/>
          </w:rPr>
          <w:t xml:space="preserve"> Acquafresca</w:t>
        </w:r>
      </w:hyperlink>
      <w:r w:rsidR="006777C6" w:rsidRPr="00B801F4">
        <w:rPr>
          <w:rFonts w:asciiTheme="majorBidi" w:hAnsiTheme="majorBidi" w:cstheme="majorBidi"/>
          <w:color w:val="000000" w:themeColor="text1"/>
          <w:sz w:val="28"/>
          <w:szCs w:val="28"/>
          <w:lang w:val="pt-PT"/>
        </w:rPr>
        <w:t xml:space="preserve"> </w:t>
      </w:r>
      <w:r w:rsidR="006777C6" w:rsidRPr="00B801F4">
        <w:rPr>
          <w:rStyle w:val="a3"/>
          <w:rFonts w:asciiTheme="majorBidi" w:hAnsiTheme="majorBidi" w:cstheme="majorBidi"/>
          <w:color w:val="000000" w:themeColor="text1"/>
          <w:sz w:val="28"/>
          <w:szCs w:val="28"/>
          <w:u w:val="none"/>
          <w:shd w:val="clear" w:color="auto" w:fill="FFFFFF"/>
          <w:lang w:val="pt-PT"/>
        </w:rPr>
        <w:t>P.A.</w:t>
      </w:r>
      <w:r w:rsidR="006777C6" w:rsidRPr="00B801F4">
        <w:rPr>
          <w:rFonts w:asciiTheme="majorBidi" w:hAnsiTheme="majorBidi" w:cstheme="majorBidi"/>
          <w:color w:val="000000" w:themeColor="text1"/>
          <w:sz w:val="28"/>
          <w:szCs w:val="28"/>
          <w:shd w:val="clear" w:color="auto" w:fill="FFFFFF"/>
          <w:lang w:val="pt-PT"/>
        </w:rPr>
        <w:t>, </w:t>
      </w:r>
      <w:hyperlink r:id="rId117" w:history="1">
        <w:r w:rsidR="006777C6" w:rsidRPr="00B801F4">
          <w:rPr>
            <w:rStyle w:val="a3"/>
            <w:rFonts w:asciiTheme="majorBidi" w:hAnsiTheme="majorBidi" w:cstheme="majorBidi"/>
            <w:color w:val="000000" w:themeColor="text1"/>
            <w:sz w:val="28"/>
            <w:szCs w:val="28"/>
            <w:u w:val="none"/>
            <w:shd w:val="clear" w:color="auto" w:fill="FFFFFF"/>
            <w:lang w:val="pt-PT"/>
          </w:rPr>
          <w:t xml:space="preserve"> Bruno</w:t>
        </w:r>
      </w:hyperlink>
      <w:r w:rsidR="006777C6" w:rsidRPr="00B801F4">
        <w:rPr>
          <w:rFonts w:asciiTheme="majorBidi" w:hAnsiTheme="majorBidi" w:cstheme="majorBidi"/>
          <w:color w:val="000000" w:themeColor="text1"/>
          <w:sz w:val="28"/>
          <w:szCs w:val="28"/>
          <w:shd w:val="clear" w:color="auto" w:fill="FFFFFF"/>
          <w:lang w:val="pt-PT"/>
        </w:rPr>
        <w:t xml:space="preserve"> M. et al. </w:t>
      </w:r>
      <w:r w:rsidR="006777C6" w:rsidRPr="00B801F4">
        <w:rPr>
          <w:rFonts w:asciiTheme="majorBidi" w:hAnsiTheme="majorBidi" w:cstheme="majorBidi"/>
          <w:color w:val="000000" w:themeColor="text1"/>
          <w:sz w:val="28"/>
          <w:szCs w:val="28"/>
          <w:lang w:val="en-US"/>
        </w:rPr>
        <w:t xml:space="preserve">Hernioplasty with and without mesh: analysis of the immediate complications in a randomized controlled clinical trial // </w:t>
      </w:r>
      <w:hyperlink r:id="rId118" w:history="1">
        <w:r w:rsidR="006777C6" w:rsidRPr="00B801F4">
          <w:rPr>
            <w:rStyle w:val="a3"/>
            <w:rFonts w:asciiTheme="majorBidi" w:hAnsiTheme="majorBidi" w:cstheme="majorBidi"/>
            <w:color w:val="000000" w:themeColor="text1"/>
            <w:sz w:val="28"/>
            <w:szCs w:val="28"/>
            <w:u w:val="none"/>
            <w:lang w:val="en-US"/>
          </w:rPr>
          <w:t>Arq Bras Cir Dig</w:t>
        </w:r>
      </w:hyperlink>
      <w:r w:rsidR="006777C6" w:rsidRPr="00B801F4">
        <w:rPr>
          <w:rFonts w:asciiTheme="majorBidi" w:hAnsiTheme="majorBidi" w:cstheme="majorBidi"/>
          <w:color w:val="000000" w:themeColor="text1"/>
          <w:sz w:val="28"/>
          <w:szCs w:val="28"/>
          <w:lang w:val="en-US"/>
        </w:rPr>
        <w:t>. – 2015. – Vol. 28, №3. – P. 157–160.</w:t>
      </w:r>
    </w:p>
    <w:p w14:paraId="59ED6CCE"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Birindelli A., et al., 2017 update of the WSES guidelines for emergency repair of complicated abdominal wall hernias // World J Emerg Surg. – 2017. – Vol. 7, №12. – P. 37.</w:t>
      </w:r>
    </w:p>
    <w:p w14:paraId="04740397"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Costa A., </w:t>
      </w:r>
      <w:hyperlink r:id="rId119" w:tgtFrame="_blank" w:history="1">
        <w:r w:rsidRPr="00B801F4">
          <w:rPr>
            <w:rStyle w:val="a3"/>
            <w:rFonts w:asciiTheme="majorBidi" w:hAnsiTheme="majorBidi" w:cstheme="majorBidi"/>
            <w:color w:val="000000" w:themeColor="text1"/>
            <w:sz w:val="28"/>
            <w:szCs w:val="28"/>
            <w:u w:val="none"/>
            <w:shd w:val="clear" w:color="auto" w:fill="FFFFFF"/>
            <w:lang w:val="pt-PT"/>
          </w:rPr>
          <w:t xml:space="preserve"> Adamo</w:t>
        </w:r>
      </w:hyperlink>
      <w:r w:rsidRPr="00B801F4">
        <w:rPr>
          <w:rFonts w:asciiTheme="majorBidi" w:hAnsiTheme="majorBidi" w:cstheme="majorBidi"/>
          <w:color w:val="000000" w:themeColor="text1"/>
          <w:sz w:val="28"/>
          <w:szCs w:val="28"/>
          <w:lang w:val="pt-PT"/>
        </w:rPr>
        <w:t xml:space="preserve"> </w:t>
      </w:r>
      <w:r w:rsidRPr="00B801F4">
        <w:rPr>
          <w:rFonts w:asciiTheme="majorBidi" w:eastAsia="Times New Roman" w:hAnsiTheme="majorBidi" w:cstheme="majorBidi"/>
          <w:color w:val="000000" w:themeColor="text1"/>
          <w:sz w:val="28"/>
          <w:szCs w:val="28"/>
          <w:shd w:val="clear" w:color="auto" w:fill="FFFFFF"/>
          <w:lang w:val="pt-PT"/>
        </w:rPr>
        <w:t>S.,</w:t>
      </w:r>
      <w:hyperlink r:id="rId120" w:tgtFrame="_blank" w:history="1">
        <w:r w:rsidRPr="00B801F4">
          <w:rPr>
            <w:rStyle w:val="a3"/>
            <w:rFonts w:asciiTheme="majorBidi" w:hAnsiTheme="majorBidi" w:cstheme="majorBidi"/>
            <w:color w:val="000000" w:themeColor="text1"/>
            <w:sz w:val="28"/>
            <w:szCs w:val="28"/>
            <w:u w:val="none"/>
            <w:shd w:val="clear" w:color="auto" w:fill="FFFFFF"/>
            <w:lang w:val="pt-PT"/>
          </w:rPr>
          <w:t xml:space="preserve"> Gossetti</w:t>
        </w:r>
      </w:hyperlink>
      <w:r w:rsidRPr="00B801F4">
        <w:rPr>
          <w:rFonts w:asciiTheme="majorBidi" w:hAnsiTheme="majorBidi" w:cstheme="majorBidi"/>
          <w:color w:val="000000" w:themeColor="text1"/>
          <w:sz w:val="28"/>
          <w:szCs w:val="28"/>
          <w:lang w:val="pt-PT"/>
        </w:rPr>
        <w:t xml:space="preserve"> </w:t>
      </w:r>
      <w:r w:rsidRPr="00B801F4">
        <w:rPr>
          <w:rFonts w:asciiTheme="majorBidi" w:eastAsia="Times New Roman" w:hAnsiTheme="majorBidi" w:cstheme="majorBidi"/>
          <w:color w:val="000000" w:themeColor="text1"/>
          <w:sz w:val="28"/>
          <w:szCs w:val="28"/>
          <w:shd w:val="clear" w:color="auto" w:fill="FFFFFF"/>
          <w:lang w:val="pt-PT"/>
        </w:rPr>
        <w:t>F.</w:t>
      </w:r>
      <w:r w:rsidRPr="00B801F4">
        <w:rPr>
          <w:rFonts w:asciiTheme="majorBidi" w:hAnsiTheme="majorBidi" w:cstheme="majorBidi"/>
          <w:color w:val="000000" w:themeColor="text1"/>
          <w:sz w:val="28"/>
          <w:szCs w:val="28"/>
          <w:lang w:val="pt-PT"/>
        </w:rPr>
        <w:t xml:space="preserve"> et al. </w:t>
      </w:r>
      <w:r w:rsidRPr="00B801F4">
        <w:rPr>
          <w:rFonts w:asciiTheme="majorBidi" w:hAnsiTheme="majorBidi" w:cstheme="majorBidi"/>
          <w:color w:val="000000" w:themeColor="text1"/>
          <w:sz w:val="28"/>
          <w:szCs w:val="28"/>
          <w:lang w:val="en-US"/>
        </w:rPr>
        <w:t>Biological Scaffolds for Abdominal Wall Repair: Future in Clinical Application? // Materials (Basel). – 2019. – Vol. 12, № 15. – P. 2375.</w:t>
      </w:r>
    </w:p>
    <w:p w14:paraId="71BA68C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Simons M.P., </w:t>
      </w:r>
      <w:hyperlink r:id="rId121" w:history="1">
        <w:r w:rsidRPr="00B801F4">
          <w:rPr>
            <w:rStyle w:val="a3"/>
            <w:rFonts w:asciiTheme="majorBidi" w:hAnsiTheme="majorBidi" w:cstheme="majorBidi"/>
            <w:color w:val="000000" w:themeColor="text1"/>
            <w:sz w:val="28"/>
            <w:szCs w:val="28"/>
            <w:u w:val="none"/>
            <w:lang w:val="en-US"/>
          </w:rPr>
          <w:t xml:space="preserve"> Smietanski</w:t>
        </w:r>
      </w:hyperlink>
      <w:r w:rsidRPr="00B801F4">
        <w:rPr>
          <w:rFonts w:asciiTheme="majorBidi" w:hAnsiTheme="majorBidi" w:cstheme="majorBidi"/>
          <w:color w:val="000000" w:themeColor="text1"/>
          <w:sz w:val="28"/>
          <w:szCs w:val="28"/>
          <w:lang w:val="en-US"/>
        </w:rPr>
        <w:t xml:space="preserve"> M., </w:t>
      </w:r>
      <w:hyperlink r:id="rId122" w:history="1">
        <w:r w:rsidRPr="00B801F4">
          <w:rPr>
            <w:rStyle w:val="a3"/>
            <w:rFonts w:asciiTheme="majorBidi" w:hAnsiTheme="majorBidi" w:cstheme="majorBidi"/>
            <w:color w:val="000000" w:themeColor="text1"/>
            <w:sz w:val="28"/>
            <w:szCs w:val="28"/>
            <w:u w:val="none"/>
            <w:lang w:val="en-US"/>
          </w:rPr>
          <w:t xml:space="preserve"> Bonjer</w:t>
        </w:r>
      </w:hyperlink>
      <w:r w:rsidRPr="00B801F4">
        <w:rPr>
          <w:rFonts w:asciiTheme="majorBidi" w:hAnsiTheme="majorBidi" w:cstheme="majorBidi"/>
          <w:color w:val="000000" w:themeColor="text1"/>
          <w:sz w:val="28"/>
          <w:szCs w:val="28"/>
          <w:lang w:val="en-US"/>
        </w:rPr>
        <w:t xml:space="preserve"> H.J. Hernia Surge Group.  International guidelines for groin hernia management // </w:t>
      </w:r>
      <w:hyperlink r:id="rId123" w:history="1">
        <w:r w:rsidRPr="00B801F4">
          <w:rPr>
            <w:rStyle w:val="a3"/>
            <w:rFonts w:asciiTheme="majorBidi" w:hAnsiTheme="majorBidi" w:cstheme="majorBidi"/>
            <w:color w:val="000000" w:themeColor="text1"/>
            <w:sz w:val="28"/>
            <w:szCs w:val="28"/>
            <w:u w:val="none"/>
            <w:lang w:val="en-US"/>
          </w:rPr>
          <w:t>Hernia</w:t>
        </w:r>
      </w:hyperlink>
      <w:r w:rsidRPr="00B801F4">
        <w:rPr>
          <w:rFonts w:asciiTheme="majorBidi" w:hAnsiTheme="majorBidi" w:cstheme="majorBidi"/>
          <w:color w:val="000000" w:themeColor="text1"/>
          <w:sz w:val="28"/>
          <w:szCs w:val="28"/>
          <w:lang w:val="en-US"/>
        </w:rPr>
        <w:t xml:space="preserve">. – 2018. </w:t>
      </w:r>
      <w:hyperlink r:id="rId124" w:history="1">
        <w:r w:rsidRPr="00B801F4">
          <w:rPr>
            <w:rStyle w:val="a3"/>
            <w:rFonts w:asciiTheme="majorBidi" w:hAnsiTheme="majorBidi" w:cstheme="majorBidi"/>
            <w:color w:val="000000" w:themeColor="text1"/>
            <w:sz w:val="28"/>
            <w:szCs w:val="28"/>
            <w:u w:val="none"/>
            <w:lang w:val="en-US"/>
          </w:rPr>
          <w:t xml:space="preserve">– Vol. </w:t>
        </w:r>
        <w:r w:rsidRPr="00B801F4">
          <w:rPr>
            <w:rStyle w:val="a3"/>
            <w:rFonts w:asciiTheme="majorBidi" w:hAnsiTheme="majorBidi" w:cstheme="majorBidi"/>
            <w:color w:val="000000" w:themeColor="text1"/>
            <w:sz w:val="28"/>
            <w:szCs w:val="28"/>
            <w:u w:val="none"/>
          </w:rPr>
          <w:t>22</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1</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lang w:val="en-US"/>
        </w:rPr>
        <w:t xml:space="preserve">1–165. </w:t>
      </w:r>
    </w:p>
    <w:p w14:paraId="1752B1F3"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rPr>
      </w:pPr>
      <w:hyperlink r:id="rId125" w:history="1">
        <w:r w:rsidR="006777C6" w:rsidRPr="00B801F4">
          <w:rPr>
            <w:rStyle w:val="a3"/>
            <w:rFonts w:asciiTheme="majorBidi" w:hAnsiTheme="majorBidi" w:cstheme="majorBidi"/>
            <w:color w:val="000000" w:themeColor="text1"/>
            <w:sz w:val="28"/>
            <w:szCs w:val="28"/>
            <w:u w:val="none"/>
            <w:shd w:val="clear" w:color="auto" w:fill="FFFFFF"/>
          </w:rPr>
          <w:t>Кирпин М.К.</w:t>
        </w:r>
      </w:hyperlink>
      <w:r w:rsidR="006777C6" w:rsidRPr="00B801F4">
        <w:rPr>
          <w:rStyle w:val="a3"/>
          <w:rFonts w:asciiTheme="majorBidi" w:hAnsiTheme="majorBidi" w:cstheme="majorBidi"/>
          <w:color w:val="000000" w:themeColor="text1"/>
          <w:sz w:val="28"/>
          <w:szCs w:val="28"/>
          <w:u w:val="none"/>
          <w:shd w:val="clear" w:color="auto" w:fill="FFFFFF"/>
        </w:rPr>
        <w:t xml:space="preserve"> </w:t>
      </w:r>
      <w:r w:rsidR="006777C6" w:rsidRPr="00B801F4">
        <w:rPr>
          <w:rFonts w:asciiTheme="majorBidi" w:hAnsiTheme="majorBidi" w:cstheme="majorBidi"/>
          <w:color w:val="000000" w:themeColor="text1"/>
          <w:sz w:val="28"/>
          <w:szCs w:val="28"/>
        </w:rPr>
        <w:t>П</w:t>
      </w:r>
      <w:r w:rsidR="006777C6" w:rsidRPr="00B801F4">
        <w:rPr>
          <w:rFonts w:asciiTheme="majorBidi" w:hAnsiTheme="majorBidi" w:cstheme="majorBidi"/>
          <w:color w:val="000000" w:themeColor="text1"/>
          <w:sz w:val="28"/>
          <w:szCs w:val="28"/>
          <w:bdr w:val="none" w:sz="0" w:space="0" w:color="auto" w:frame="1"/>
        </w:rPr>
        <w:t>ластика задней стенки пахового канала у больных с грыженосительством //</w:t>
      </w:r>
      <w:r w:rsidR="006777C6" w:rsidRPr="00B801F4">
        <w:rPr>
          <w:rFonts w:asciiTheme="majorBidi" w:hAnsiTheme="majorBidi" w:cstheme="majorBidi"/>
          <w:caps/>
          <w:color w:val="000000" w:themeColor="text1"/>
          <w:sz w:val="28"/>
          <w:szCs w:val="28"/>
          <w:bdr w:val="none" w:sz="0" w:space="0" w:color="auto" w:frame="1"/>
        </w:rPr>
        <w:t xml:space="preserve"> </w:t>
      </w:r>
      <w:hyperlink r:id="rId126" w:history="1">
        <w:r w:rsidR="006777C6" w:rsidRPr="00B801F4">
          <w:rPr>
            <w:rStyle w:val="a3"/>
            <w:rFonts w:asciiTheme="majorBidi" w:hAnsiTheme="majorBidi" w:cstheme="majorBidi"/>
            <w:color w:val="000000" w:themeColor="text1"/>
            <w:sz w:val="28"/>
            <w:szCs w:val="28"/>
            <w:u w:val="none"/>
            <w:bdr w:val="none" w:sz="0" w:space="0" w:color="auto" w:frame="1"/>
          </w:rPr>
          <w:t>Наука и здравоохранение</w:t>
        </w:r>
      </w:hyperlink>
      <w:r w:rsidR="006777C6" w:rsidRPr="00B801F4">
        <w:rPr>
          <w:rStyle w:val="a3"/>
          <w:rFonts w:asciiTheme="majorBidi" w:hAnsiTheme="majorBidi" w:cstheme="majorBidi"/>
          <w:color w:val="000000" w:themeColor="text1"/>
          <w:sz w:val="28"/>
          <w:szCs w:val="28"/>
          <w:u w:val="none"/>
          <w:bdr w:val="none" w:sz="0" w:space="0" w:color="auto" w:frame="1"/>
        </w:rPr>
        <w:t>.</w:t>
      </w:r>
      <w:r w:rsidR="006777C6" w:rsidRPr="00B801F4">
        <w:rPr>
          <w:rFonts w:asciiTheme="majorBidi" w:hAnsiTheme="majorBidi" w:cstheme="majorBidi"/>
          <w:color w:val="000000" w:themeColor="text1"/>
          <w:sz w:val="28"/>
          <w:szCs w:val="28"/>
        </w:rPr>
        <w:t xml:space="preserve"> – 2013. – №1 – С.</w:t>
      </w:r>
      <w:r w:rsidR="006777C6" w:rsidRPr="00B801F4">
        <w:rPr>
          <w:rFonts w:asciiTheme="majorBidi" w:hAnsiTheme="majorBidi" w:cstheme="majorBidi"/>
          <w:color w:val="000000" w:themeColor="text1"/>
          <w:sz w:val="28"/>
          <w:szCs w:val="28"/>
          <w:lang w:val="en-US"/>
        </w:rPr>
        <w:t> </w:t>
      </w:r>
      <w:r w:rsidR="006777C6" w:rsidRPr="00B801F4">
        <w:rPr>
          <w:rFonts w:asciiTheme="majorBidi" w:hAnsiTheme="majorBidi" w:cstheme="majorBidi"/>
          <w:color w:val="000000" w:themeColor="text1"/>
          <w:sz w:val="28"/>
          <w:szCs w:val="28"/>
        </w:rPr>
        <w:t>18-20.</w:t>
      </w:r>
    </w:p>
    <w:p w14:paraId="5A818354"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27" w:history="1">
        <w:r w:rsidR="006777C6" w:rsidRPr="00B801F4">
          <w:rPr>
            <w:rStyle w:val="a3"/>
            <w:rFonts w:asciiTheme="majorBidi" w:hAnsiTheme="majorBidi" w:cstheme="majorBidi"/>
            <w:color w:val="000000" w:themeColor="text1"/>
            <w:sz w:val="28"/>
            <w:szCs w:val="28"/>
            <w:u w:val="none"/>
            <w:lang w:val="en-US"/>
          </w:rPr>
          <w:t>Naveen N.</w:t>
        </w:r>
      </w:hyperlink>
      <w:r w:rsidR="006777C6" w:rsidRPr="00B801F4">
        <w:rPr>
          <w:rFonts w:asciiTheme="majorBidi" w:hAnsiTheme="majorBidi" w:cstheme="majorBidi"/>
          <w:color w:val="000000" w:themeColor="text1"/>
          <w:sz w:val="28"/>
          <w:szCs w:val="28"/>
          <w:lang w:val="en-US"/>
        </w:rPr>
        <w:t>, </w:t>
      </w:r>
      <w:hyperlink r:id="rId128" w:history="1">
        <w:r w:rsidR="006777C6" w:rsidRPr="00B801F4">
          <w:rPr>
            <w:rStyle w:val="a3"/>
            <w:rFonts w:asciiTheme="majorBidi" w:hAnsiTheme="majorBidi" w:cstheme="majorBidi"/>
            <w:color w:val="000000" w:themeColor="text1"/>
            <w:sz w:val="28"/>
            <w:szCs w:val="28"/>
            <w:u w:val="none"/>
            <w:lang w:val="en-US"/>
          </w:rPr>
          <w:t>Srinath R.</w:t>
        </w:r>
      </w:hyperlink>
      <w:r w:rsidR="006777C6" w:rsidRPr="00B801F4">
        <w:rPr>
          <w:rFonts w:asciiTheme="majorBidi" w:hAnsiTheme="majorBidi" w:cstheme="majorBidi"/>
          <w:color w:val="000000" w:themeColor="text1"/>
          <w:sz w:val="28"/>
          <w:szCs w:val="28"/>
          <w:lang w:val="en-US"/>
        </w:rPr>
        <w:t xml:space="preserve">A. Comparative Study between Modified Bassini’s Repair and Lichtenstein Mesh Repair (LMR) of Inguinal Hernias in Rural Population // </w:t>
      </w:r>
      <w:hyperlink r:id="rId129" w:history="1">
        <w:r w:rsidR="006777C6" w:rsidRPr="00B801F4">
          <w:rPr>
            <w:rStyle w:val="a3"/>
            <w:rFonts w:asciiTheme="majorBidi" w:hAnsiTheme="majorBidi" w:cstheme="majorBidi"/>
            <w:color w:val="000000" w:themeColor="text1"/>
            <w:sz w:val="28"/>
            <w:szCs w:val="28"/>
            <w:u w:val="none"/>
            <w:lang w:val="en-US"/>
          </w:rPr>
          <w:t>J Clin Diagn Res</w:t>
        </w:r>
      </w:hyperlink>
      <w:r w:rsidR="006777C6" w:rsidRPr="00B801F4">
        <w:rPr>
          <w:rFonts w:asciiTheme="majorBidi" w:hAnsiTheme="majorBidi" w:cstheme="majorBidi"/>
          <w:color w:val="000000" w:themeColor="text1"/>
          <w:sz w:val="28"/>
          <w:szCs w:val="28"/>
          <w:lang w:val="en-US"/>
        </w:rPr>
        <w:t>. – 2014. – Vol. 8, № 2. – P. 88 – 91.</w:t>
      </w:r>
    </w:p>
    <w:p w14:paraId="3598155E" w14:textId="3BD4A079"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30" w:history="1">
        <w:r w:rsidR="006777C6" w:rsidRPr="00B801F4">
          <w:rPr>
            <w:rStyle w:val="a3"/>
            <w:rFonts w:asciiTheme="majorBidi" w:hAnsiTheme="majorBidi" w:cstheme="majorBidi"/>
            <w:color w:val="000000" w:themeColor="text1"/>
            <w:sz w:val="28"/>
            <w:szCs w:val="28"/>
            <w:u w:val="none"/>
            <w:lang w:val="de-DE"/>
          </w:rPr>
          <w:t>Patil</w:t>
        </w:r>
      </w:hyperlink>
      <w:r w:rsidR="006777C6" w:rsidRPr="00B801F4">
        <w:rPr>
          <w:rStyle w:val="a3"/>
          <w:rFonts w:asciiTheme="majorBidi" w:hAnsiTheme="majorBidi" w:cstheme="majorBidi"/>
          <w:color w:val="000000" w:themeColor="text1"/>
          <w:sz w:val="28"/>
          <w:szCs w:val="28"/>
          <w:u w:val="none"/>
          <w:lang w:val="de-DE"/>
        </w:rPr>
        <w:t xml:space="preserve"> S.M.</w:t>
      </w:r>
      <w:r w:rsidR="006777C6" w:rsidRPr="00B801F4">
        <w:rPr>
          <w:rFonts w:asciiTheme="majorBidi" w:hAnsiTheme="majorBidi" w:cstheme="majorBidi"/>
          <w:color w:val="000000" w:themeColor="text1"/>
          <w:sz w:val="28"/>
          <w:szCs w:val="28"/>
          <w:lang w:val="de-DE"/>
        </w:rPr>
        <w:t>, </w:t>
      </w:r>
      <w:hyperlink r:id="rId131" w:history="1">
        <w:r w:rsidR="006777C6" w:rsidRPr="00B801F4">
          <w:rPr>
            <w:rStyle w:val="a3"/>
            <w:rFonts w:asciiTheme="majorBidi" w:hAnsiTheme="majorBidi" w:cstheme="majorBidi"/>
            <w:color w:val="000000" w:themeColor="text1"/>
            <w:sz w:val="28"/>
            <w:szCs w:val="28"/>
            <w:u w:val="none"/>
            <w:lang w:val="de-DE"/>
          </w:rPr>
          <w:t xml:space="preserve"> Gurujala</w:t>
        </w:r>
      </w:hyperlink>
      <w:r w:rsidR="006777C6" w:rsidRPr="00B801F4">
        <w:rPr>
          <w:rFonts w:asciiTheme="majorBidi" w:hAnsiTheme="majorBidi" w:cstheme="majorBidi"/>
          <w:color w:val="000000" w:themeColor="text1"/>
          <w:sz w:val="28"/>
          <w:szCs w:val="28"/>
          <w:lang w:val="de-DE"/>
        </w:rPr>
        <w:t xml:space="preserve"> </w:t>
      </w:r>
      <w:r w:rsidR="006777C6" w:rsidRPr="00B801F4">
        <w:rPr>
          <w:rStyle w:val="a3"/>
          <w:rFonts w:asciiTheme="majorBidi" w:hAnsiTheme="majorBidi" w:cstheme="majorBidi"/>
          <w:color w:val="000000" w:themeColor="text1"/>
          <w:sz w:val="28"/>
          <w:szCs w:val="28"/>
          <w:u w:val="none"/>
          <w:lang w:val="de-DE"/>
        </w:rPr>
        <w:t>A.</w:t>
      </w:r>
      <w:r w:rsidR="006777C6" w:rsidRPr="00B801F4">
        <w:rPr>
          <w:rFonts w:asciiTheme="majorBidi" w:hAnsiTheme="majorBidi" w:cstheme="majorBidi"/>
          <w:color w:val="000000" w:themeColor="text1"/>
          <w:sz w:val="28"/>
          <w:szCs w:val="28"/>
          <w:lang w:val="de-DE"/>
        </w:rPr>
        <w:t>, </w:t>
      </w:r>
      <w:hyperlink r:id="rId132" w:history="1">
        <w:r w:rsidR="006777C6" w:rsidRPr="00B801F4">
          <w:rPr>
            <w:rStyle w:val="a3"/>
            <w:rFonts w:asciiTheme="majorBidi" w:hAnsiTheme="majorBidi" w:cstheme="majorBidi"/>
            <w:color w:val="000000" w:themeColor="text1"/>
            <w:sz w:val="28"/>
            <w:szCs w:val="28"/>
            <w:u w:val="none"/>
            <w:lang w:val="de-DE"/>
          </w:rPr>
          <w:t xml:space="preserve"> Kumar</w:t>
        </w:r>
      </w:hyperlink>
      <w:r w:rsidR="006777C6" w:rsidRPr="00B801F4">
        <w:rPr>
          <w:rFonts w:asciiTheme="majorBidi" w:hAnsiTheme="majorBidi" w:cstheme="majorBidi"/>
          <w:color w:val="000000" w:themeColor="text1"/>
          <w:sz w:val="28"/>
          <w:szCs w:val="28"/>
          <w:lang w:val="de-DE"/>
        </w:rPr>
        <w:t xml:space="preserve"> </w:t>
      </w:r>
      <w:r w:rsidR="006777C6" w:rsidRPr="00B801F4">
        <w:rPr>
          <w:rStyle w:val="a3"/>
          <w:rFonts w:asciiTheme="majorBidi" w:hAnsiTheme="majorBidi" w:cstheme="majorBidi"/>
          <w:color w:val="000000" w:themeColor="text1"/>
          <w:sz w:val="28"/>
          <w:szCs w:val="28"/>
          <w:u w:val="none"/>
          <w:lang w:val="de-DE"/>
        </w:rPr>
        <w:t>A.</w:t>
      </w:r>
      <w:r w:rsidR="006777C6" w:rsidRPr="00B801F4">
        <w:rPr>
          <w:rFonts w:asciiTheme="majorBidi" w:hAnsiTheme="majorBidi" w:cstheme="majorBidi"/>
          <w:color w:val="000000" w:themeColor="text1"/>
          <w:sz w:val="28"/>
          <w:szCs w:val="28"/>
          <w:lang w:val="de-DE"/>
        </w:rPr>
        <w:t xml:space="preserve"> </w:t>
      </w:r>
      <w:r w:rsidR="006777C6" w:rsidRPr="00B801F4">
        <w:rPr>
          <w:rFonts w:asciiTheme="majorBidi" w:hAnsiTheme="majorBidi" w:cstheme="majorBidi"/>
          <w:color w:val="000000" w:themeColor="text1"/>
          <w:sz w:val="28"/>
          <w:szCs w:val="28"/>
          <w:lang w:val="en-US"/>
        </w:rPr>
        <w:t xml:space="preserve">Lichtenstein Mesh Repair (LMR) v/s Modified Bassini’s Repair (MBR) + Lichtenstein Mesh Repair of Direct Inguinal Hernias in Rural Population – A Comparative Study // </w:t>
      </w:r>
      <w:hyperlink r:id="rId133" w:history="1">
        <w:r w:rsidR="006777C6" w:rsidRPr="00B801F4">
          <w:rPr>
            <w:rStyle w:val="a3"/>
            <w:rFonts w:asciiTheme="majorBidi" w:hAnsiTheme="majorBidi" w:cstheme="majorBidi"/>
            <w:color w:val="000000" w:themeColor="text1"/>
            <w:sz w:val="28"/>
            <w:szCs w:val="28"/>
            <w:u w:val="none"/>
            <w:lang w:val="en-US"/>
          </w:rPr>
          <w:t>J Clin Diagn Res</w:t>
        </w:r>
      </w:hyperlink>
      <w:r w:rsidR="006777C6" w:rsidRPr="00B801F4">
        <w:rPr>
          <w:rFonts w:asciiTheme="majorBidi" w:hAnsiTheme="majorBidi" w:cstheme="majorBidi"/>
          <w:color w:val="000000" w:themeColor="text1"/>
          <w:sz w:val="28"/>
          <w:szCs w:val="28"/>
          <w:lang w:val="en-US"/>
        </w:rPr>
        <w:t>. – 2016. – Vol. 10, № 2. – P. PC12–PC15.</w:t>
      </w:r>
    </w:p>
    <w:p w14:paraId="2678878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Раимханов А.Д., Аймагамбетов М.Ж., Йошихиро Н. и др. Результаты хирургического лечения рецидивных и больших пахово-мошоночных грыж </w:t>
      </w:r>
      <w:r w:rsidRPr="00B801F4">
        <w:rPr>
          <w:rFonts w:asciiTheme="majorBidi" w:hAnsiTheme="majorBidi" w:cstheme="majorBidi"/>
          <w:color w:val="000000" w:themeColor="text1"/>
          <w:sz w:val="28"/>
          <w:szCs w:val="28"/>
          <w:bdr w:val="none" w:sz="0" w:space="0" w:color="auto" w:frame="1"/>
        </w:rPr>
        <w:t>//</w:t>
      </w:r>
      <w:r w:rsidRPr="00B801F4">
        <w:rPr>
          <w:rFonts w:asciiTheme="majorBidi" w:hAnsiTheme="majorBidi" w:cstheme="majorBidi"/>
          <w:color w:val="000000" w:themeColor="text1"/>
          <w:sz w:val="28"/>
          <w:szCs w:val="28"/>
        </w:rPr>
        <w:t xml:space="preserve"> Наука и Здравоохранение. – 2016. – №1 – С. 89-97.</w:t>
      </w:r>
    </w:p>
    <w:p w14:paraId="78F4DBE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Раимханов А.Д., Аймагамбетов М.Ж., Асылбеков Е.М. и др. Обработка грыжевого мешка при сложных формах паховых грыж // Новости хирургии. – 2016. – Т.24, №3. – С. 285-289.</w:t>
      </w:r>
    </w:p>
    <w:p w14:paraId="64A40E4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Olaogun J.G., Afolayan J.M., Areo P.O. et al. Repair of groin hernia under local anaesthesia in secondary health facility </w:t>
      </w:r>
      <w:r w:rsidRPr="00B801F4">
        <w:rPr>
          <w:rFonts w:asciiTheme="majorBidi" w:hAnsiTheme="majorBidi" w:cstheme="majorBidi"/>
          <w:color w:val="000000" w:themeColor="text1"/>
          <w:sz w:val="28"/>
          <w:szCs w:val="28"/>
          <w:bdr w:val="none" w:sz="0" w:space="0" w:color="auto" w:frame="1"/>
          <w:lang w:val="en-US"/>
        </w:rPr>
        <w:t>//</w:t>
      </w:r>
      <w:r w:rsidRPr="00B801F4">
        <w:rPr>
          <w:rFonts w:asciiTheme="majorBidi" w:hAnsiTheme="majorBidi" w:cstheme="majorBidi"/>
          <w:color w:val="000000" w:themeColor="text1"/>
          <w:sz w:val="28"/>
          <w:szCs w:val="28"/>
          <w:shd w:val="clear" w:color="auto" w:fill="FFFFFF"/>
          <w:lang w:val="en-US"/>
        </w:rPr>
        <w:t xml:space="preserve"> ANZ J Surg</w:t>
      </w:r>
      <w:r w:rsidRPr="00B801F4">
        <w:rPr>
          <w:rFonts w:asciiTheme="majorBidi" w:hAnsiTheme="majorBidi" w:cstheme="majorBidi"/>
          <w:color w:val="000000" w:themeColor="text1"/>
          <w:sz w:val="28"/>
          <w:szCs w:val="28"/>
          <w:lang w:val="en-US"/>
        </w:rPr>
        <w:t xml:space="preserve">. – 2018. – Vol.88, № 4. – P. </w:t>
      </w:r>
      <w:r w:rsidRPr="00B801F4">
        <w:rPr>
          <w:rFonts w:asciiTheme="majorBidi" w:hAnsiTheme="majorBidi" w:cstheme="majorBidi"/>
          <w:color w:val="000000" w:themeColor="text1"/>
          <w:sz w:val="28"/>
          <w:szCs w:val="28"/>
          <w:shd w:val="clear" w:color="auto" w:fill="FFFFFF"/>
          <w:lang w:val="en-US"/>
        </w:rPr>
        <w:t xml:space="preserve">E294-E297. </w:t>
      </w:r>
    </w:p>
    <w:p w14:paraId="04C53F1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Wantz GE. The Operation of Bassini as described by Atillio Catterina </w:t>
      </w:r>
      <w:r w:rsidRPr="00B801F4">
        <w:rPr>
          <w:rFonts w:asciiTheme="majorBidi" w:hAnsiTheme="majorBidi" w:cstheme="majorBidi"/>
          <w:color w:val="000000" w:themeColor="text1"/>
          <w:sz w:val="28"/>
          <w:szCs w:val="28"/>
          <w:bdr w:val="none" w:sz="0" w:space="0" w:color="auto" w:frame="1"/>
          <w:lang w:val="en-US"/>
        </w:rPr>
        <w:t>//</w:t>
      </w:r>
      <w:r w:rsidRPr="00B801F4">
        <w:rPr>
          <w:rFonts w:asciiTheme="majorBidi" w:hAnsiTheme="majorBidi" w:cstheme="majorBidi"/>
          <w:color w:val="000000" w:themeColor="text1"/>
          <w:sz w:val="28"/>
          <w:szCs w:val="28"/>
          <w:lang w:val="en-US"/>
        </w:rPr>
        <w:t xml:space="preserve"> Surg Gynecol Obstetr. – 1989. – Vol.168, № 1. – P. 67-80.</w:t>
      </w:r>
    </w:p>
    <w:p w14:paraId="1E1157A1" w14:textId="671D0B62"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Du R., Xiao J-W. Inguinal-hernia repair using Lichtenstein combined with Bassini and Halsted techniques </w:t>
      </w:r>
      <w:r w:rsidRPr="00B801F4">
        <w:rPr>
          <w:rFonts w:asciiTheme="majorBidi" w:hAnsiTheme="majorBidi" w:cstheme="majorBidi"/>
          <w:color w:val="000000" w:themeColor="text1"/>
          <w:sz w:val="28"/>
          <w:szCs w:val="28"/>
          <w:bdr w:val="none" w:sz="0" w:space="0" w:color="auto" w:frame="1"/>
          <w:lang w:val="en-US"/>
        </w:rPr>
        <w:t xml:space="preserve">// </w:t>
      </w:r>
      <w:r w:rsidRPr="00B801F4">
        <w:rPr>
          <w:rFonts w:asciiTheme="majorBidi" w:hAnsiTheme="majorBidi" w:cstheme="majorBidi"/>
          <w:color w:val="000000" w:themeColor="text1"/>
          <w:sz w:val="28"/>
          <w:szCs w:val="28"/>
          <w:lang w:val="en-US"/>
        </w:rPr>
        <w:t>Asian Journal of Surgery. – 2024. – Vol.47, № 4. – P. 2076-2077.</w:t>
      </w:r>
    </w:p>
    <w:p w14:paraId="1A5B76E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Alomar O.S.K. Modified Halsted's operation for inguinal hernia repair: A new technique </w:t>
      </w:r>
      <w:r w:rsidRPr="00B801F4">
        <w:rPr>
          <w:rFonts w:asciiTheme="majorBidi" w:hAnsiTheme="majorBidi" w:cstheme="majorBidi"/>
          <w:color w:val="000000" w:themeColor="text1"/>
          <w:sz w:val="28"/>
          <w:szCs w:val="28"/>
          <w:bdr w:val="none" w:sz="0" w:space="0" w:color="auto" w:frame="1"/>
          <w:lang w:val="en-US"/>
        </w:rPr>
        <w:t>//</w:t>
      </w:r>
      <w:r w:rsidRPr="00B801F4">
        <w:rPr>
          <w:rFonts w:asciiTheme="majorBidi" w:hAnsiTheme="majorBidi" w:cstheme="majorBidi"/>
          <w:color w:val="000000" w:themeColor="text1"/>
          <w:sz w:val="28"/>
          <w:szCs w:val="28"/>
          <w:shd w:val="clear" w:color="auto" w:fill="FFFFFF"/>
          <w:lang w:val="en-US"/>
        </w:rPr>
        <w:t xml:space="preserve"> Ann Med Surg (Lond)</w:t>
      </w:r>
      <w:r w:rsidRPr="00B801F4">
        <w:rPr>
          <w:rFonts w:asciiTheme="majorBidi" w:hAnsiTheme="majorBidi" w:cstheme="majorBidi"/>
          <w:color w:val="000000" w:themeColor="text1"/>
          <w:sz w:val="28"/>
          <w:szCs w:val="28"/>
          <w:lang w:val="en-US"/>
        </w:rPr>
        <w:t>. – 2021. – Vol.71, № 4. – P.</w:t>
      </w:r>
      <w:r w:rsidRPr="00B801F4">
        <w:rPr>
          <w:rFonts w:asciiTheme="majorBidi" w:hAnsiTheme="majorBidi" w:cstheme="majorBidi"/>
          <w:color w:val="000000" w:themeColor="text1"/>
          <w:sz w:val="28"/>
          <w:szCs w:val="28"/>
          <w:shd w:val="clear" w:color="auto" w:fill="FFFFFF"/>
          <w:lang w:val="en-US"/>
        </w:rPr>
        <w:t>102968.</w:t>
      </w:r>
    </w:p>
    <w:p w14:paraId="41ED7DB2"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34" w:history="1">
        <w:r w:rsidR="006777C6" w:rsidRPr="00B801F4">
          <w:rPr>
            <w:rStyle w:val="a3"/>
            <w:rFonts w:asciiTheme="majorBidi" w:hAnsiTheme="majorBidi" w:cstheme="majorBidi"/>
            <w:color w:val="000000" w:themeColor="text1"/>
            <w:sz w:val="28"/>
            <w:szCs w:val="28"/>
            <w:u w:val="none"/>
            <w:lang w:val="en-US"/>
          </w:rPr>
          <w:t>Lorenz</w:t>
        </w:r>
      </w:hyperlink>
      <w:r w:rsidR="006777C6" w:rsidRPr="00B801F4">
        <w:rPr>
          <w:rFonts w:asciiTheme="majorBidi" w:hAnsiTheme="majorBidi" w:cstheme="majorBidi"/>
          <w:color w:val="000000" w:themeColor="text1"/>
          <w:sz w:val="28"/>
          <w:szCs w:val="28"/>
          <w:lang w:val="en-US"/>
        </w:rPr>
        <w:t> R., </w:t>
      </w:r>
      <w:hyperlink r:id="rId135" w:history="1">
        <w:r w:rsidR="006777C6" w:rsidRPr="00B801F4">
          <w:rPr>
            <w:rStyle w:val="a3"/>
            <w:rFonts w:asciiTheme="majorBidi" w:hAnsiTheme="majorBidi" w:cstheme="majorBidi"/>
            <w:color w:val="000000" w:themeColor="text1"/>
            <w:sz w:val="28"/>
            <w:szCs w:val="28"/>
            <w:u w:val="none"/>
            <w:lang w:val="en-US"/>
          </w:rPr>
          <w:t xml:space="preserve"> Arlt</w:t>
        </w:r>
      </w:hyperlink>
      <w:r w:rsidR="006777C6" w:rsidRPr="00B801F4">
        <w:rPr>
          <w:rFonts w:asciiTheme="majorBidi" w:hAnsiTheme="majorBidi" w:cstheme="majorBidi"/>
          <w:color w:val="000000" w:themeColor="text1"/>
          <w:sz w:val="28"/>
          <w:szCs w:val="28"/>
          <w:lang w:val="en-US"/>
        </w:rPr>
        <w:t> G., </w:t>
      </w:r>
      <w:hyperlink r:id="rId136" w:history="1">
        <w:r w:rsidR="006777C6" w:rsidRPr="00B801F4">
          <w:rPr>
            <w:rStyle w:val="a3"/>
            <w:rFonts w:asciiTheme="majorBidi" w:hAnsiTheme="majorBidi" w:cstheme="majorBidi"/>
            <w:color w:val="000000" w:themeColor="text1"/>
            <w:sz w:val="28"/>
            <w:szCs w:val="28"/>
            <w:u w:val="none"/>
            <w:lang w:val="en-US"/>
          </w:rPr>
          <w:t xml:space="preserve"> Conze</w:t>
        </w:r>
      </w:hyperlink>
      <w:r w:rsidR="006777C6" w:rsidRPr="00B801F4">
        <w:rPr>
          <w:rFonts w:asciiTheme="majorBidi" w:hAnsiTheme="majorBidi" w:cstheme="majorBidi"/>
          <w:color w:val="000000" w:themeColor="text1"/>
          <w:sz w:val="28"/>
          <w:szCs w:val="28"/>
          <w:lang w:val="en-US"/>
        </w:rPr>
        <w:t xml:space="preserve"> J. et. al. Shouldice standard 2020: review of the current literature and results of an international consensus meeting // Hernia. –2021. – Vol. 25, № 5. – P. 1199-1207.  </w:t>
      </w:r>
    </w:p>
    <w:p w14:paraId="4EFBE038" w14:textId="2C2C65FE"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Bendavid R., Mainprize M., Iakovlev</w:t>
      </w:r>
      <w:r w:rsidR="00AA5055" w:rsidRPr="00546E10">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V. Pure tissue repairs: a timely and critical revival // Hernia. – 2019. – Vol. 23, № 3. – P. 493-502.  </w:t>
      </w:r>
    </w:p>
    <w:p w14:paraId="2FD593EB"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37" w:history="1">
        <w:r w:rsidR="006777C6" w:rsidRPr="00B801F4">
          <w:rPr>
            <w:rStyle w:val="a3"/>
            <w:rFonts w:asciiTheme="majorBidi" w:hAnsiTheme="majorBidi" w:cstheme="majorBidi"/>
            <w:color w:val="000000" w:themeColor="text1"/>
            <w:sz w:val="28"/>
            <w:szCs w:val="28"/>
            <w:u w:val="none"/>
            <w:lang w:val="en-US"/>
          </w:rPr>
          <w:t>Mainprize</w:t>
        </w:r>
      </w:hyperlink>
      <w:r w:rsidR="006777C6" w:rsidRPr="00B801F4">
        <w:rPr>
          <w:rFonts w:asciiTheme="majorBidi" w:hAnsiTheme="majorBidi" w:cstheme="majorBidi"/>
          <w:color w:val="000000" w:themeColor="text1"/>
          <w:sz w:val="28"/>
          <w:szCs w:val="28"/>
          <w:lang w:val="en-US"/>
        </w:rPr>
        <w:t xml:space="preserve"> M., </w:t>
      </w:r>
      <w:hyperlink r:id="rId138" w:history="1">
        <w:r w:rsidR="006777C6" w:rsidRPr="00B801F4">
          <w:rPr>
            <w:rStyle w:val="a3"/>
            <w:rFonts w:asciiTheme="majorBidi" w:hAnsiTheme="majorBidi" w:cstheme="majorBidi"/>
            <w:color w:val="000000" w:themeColor="text1"/>
            <w:sz w:val="28"/>
            <w:szCs w:val="28"/>
            <w:u w:val="none"/>
            <w:lang w:val="en-US"/>
          </w:rPr>
          <w:t xml:space="preserve"> Netto</w:t>
        </w:r>
      </w:hyperlink>
      <w:r w:rsidR="006777C6" w:rsidRPr="00B801F4">
        <w:rPr>
          <w:rFonts w:asciiTheme="majorBidi" w:hAnsiTheme="majorBidi" w:cstheme="majorBidi"/>
          <w:color w:val="000000" w:themeColor="text1"/>
          <w:sz w:val="28"/>
          <w:szCs w:val="28"/>
          <w:lang w:val="en-US"/>
        </w:rPr>
        <w:t> F.S., Degani C. et al. The Shouldice Method: an expert's consensus // Hernia. –</w:t>
      </w:r>
      <w:r w:rsidR="006777C6" w:rsidRPr="00B801F4">
        <w:rPr>
          <w:rFonts w:asciiTheme="majorBidi" w:hAnsiTheme="majorBidi" w:cstheme="majorBidi"/>
          <w:color w:val="000000" w:themeColor="text1"/>
          <w:sz w:val="28"/>
          <w:szCs w:val="28"/>
        </w:rPr>
        <w:t xml:space="preserve"> </w:t>
      </w:r>
      <w:r w:rsidR="006777C6" w:rsidRPr="00B801F4">
        <w:rPr>
          <w:rFonts w:asciiTheme="majorBidi" w:hAnsiTheme="majorBidi" w:cstheme="majorBidi"/>
          <w:color w:val="000000" w:themeColor="text1"/>
          <w:sz w:val="28"/>
          <w:szCs w:val="28"/>
          <w:lang w:val="en-US"/>
        </w:rPr>
        <w:t>2023. – Vol. 27, № 1. – P. 147-156. </w:t>
      </w:r>
    </w:p>
    <w:p w14:paraId="2F987477"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39" w:history="1">
        <w:r w:rsidR="006777C6" w:rsidRPr="00B801F4">
          <w:rPr>
            <w:rStyle w:val="a3"/>
            <w:rFonts w:asciiTheme="majorBidi" w:hAnsiTheme="majorBidi" w:cstheme="majorBidi"/>
            <w:color w:val="000000" w:themeColor="text1"/>
            <w:sz w:val="28"/>
            <w:szCs w:val="28"/>
            <w:u w:val="none"/>
            <w:lang w:val="en-US"/>
          </w:rPr>
          <w:t>Lockhart</w:t>
        </w:r>
      </w:hyperlink>
      <w:r w:rsidR="006777C6" w:rsidRPr="00B801F4">
        <w:rPr>
          <w:rStyle w:val="authors-list-item"/>
          <w:rFonts w:asciiTheme="majorBidi" w:hAnsiTheme="majorBidi" w:cstheme="majorBidi"/>
          <w:color w:val="000000" w:themeColor="text1"/>
          <w:sz w:val="28"/>
          <w:szCs w:val="28"/>
          <w:lang w:val="en-US"/>
        </w:rPr>
        <w:t xml:space="preserve"> K.</w:t>
      </w:r>
      <w:r w:rsidR="006777C6" w:rsidRPr="00B801F4">
        <w:rPr>
          <w:rStyle w:val="comma"/>
          <w:rFonts w:asciiTheme="majorBidi" w:hAnsiTheme="majorBidi" w:cstheme="majorBidi"/>
          <w:color w:val="000000" w:themeColor="text1"/>
          <w:sz w:val="28"/>
          <w:szCs w:val="28"/>
          <w:lang w:val="en-US"/>
        </w:rPr>
        <w:t>, </w:t>
      </w:r>
      <w:hyperlink r:id="rId140" w:history="1">
        <w:r w:rsidR="006777C6" w:rsidRPr="00B801F4">
          <w:rPr>
            <w:rStyle w:val="a3"/>
            <w:rFonts w:asciiTheme="majorBidi" w:hAnsiTheme="majorBidi" w:cstheme="majorBidi"/>
            <w:color w:val="000000" w:themeColor="text1"/>
            <w:sz w:val="28"/>
            <w:szCs w:val="28"/>
            <w:u w:val="none"/>
            <w:lang w:val="en-US"/>
          </w:rPr>
          <w:t xml:space="preserve"> Dunn</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uthors-list-item"/>
          <w:rFonts w:asciiTheme="majorBidi" w:hAnsiTheme="majorBidi" w:cstheme="majorBidi"/>
          <w:color w:val="000000" w:themeColor="text1"/>
          <w:sz w:val="28"/>
          <w:szCs w:val="28"/>
          <w:lang w:val="en-US"/>
        </w:rPr>
        <w:t>D.</w:t>
      </w:r>
      <w:r w:rsidR="006777C6" w:rsidRPr="00B801F4">
        <w:rPr>
          <w:rStyle w:val="comma"/>
          <w:rFonts w:asciiTheme="majorBidi" w:hAnsiTheme="majorBidi" w:cstheme="majorBidi"/>
          <w:color w:val="000000" w:themeColor="text1"/>
          <w:sz w:val="28"/>
          <w:szCs w:val="28"/>
          <w:lang w:val="en-US"/>
        </w:rPr>
        <w:t>, </w:t>
      </w:r>
      <w:hyperlink r:id="rId141" w:history="1">
        <w:r w:rsidR="006777C6" w:rsidRPr="00B801F4">
          <w:rPr>
            <w:rStyle w:val="a3"/>
            <w:rFonts w:asciiTheme="majorBidi" w:hAnsiTheme="majorBidi" w:cstheme="majorBidi"/>
            <w:color w:val="000000" w:themeColor="text1"/>
            <w:sz w:val="28"/>
            <w:szCs w:val="28"/>
            <w:u w:val="none"/>
            <w:lang w:val="en-US"/>
          </w:rPr>
          <w:t>Teo</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uthors-list-item"/>
          <w:rFonts w:asciiTheme="majorBidi" w:hAnsiTheme="majorBidi" w:cstheme="majorBidi"/>
          <w:color w:val="000000" w:themeColor="text1"/>
          <w:sz w:val="28"/>
          <w:szCs w:val="28"/>
          <w:lang w:val="en-US"/>
        </w:rPr>
        <w:t>S.</w:t>
      </w:r>
      <w:r w:rsidR="006777C6" w:rsidRPr="00B801F4">
        <w:rPr>
          <w:rStyle w:val="comma"/>
          <w:rFonts w:asciiTheme="majorBidi" w:hAnsiTheme="majorBidi" w:cstheme="majorBidi"/>
          <w:color w:val="000000" w:themeColor="text1"/>
          <w:sz w:val="28"/>
          <w:szCs w:val="28"/>
          <w:lang w:val="en-US"/>
        </w:rPr>
        <w:t xml:space="preserve"> et. al.</w:t>
      </w:r>
      <w:r w:rsidR="006777C6" w:rsidRPr="00B801F4">
        <w:rPr>
          <w:rStyle w:val="authors-list-item"/>
          <w:rFonts w:asciiTheme="majorBidi" w:hAnsiTheme="majorBidi" w:cstheme="majorBidi"/>
          <w:color w:val="000000" w:themeColor="text1"/>
          <w:sz w:val="28"/>
          <w:szCs w:val="28"/>
          <w:lang w:val="en-US"/>
        </w:rPr>
        <w:t xml:space="preserve"> </w:t>
      </w:r>
      <w:r w:rsidR="006777C6" w:rsidRPr="00B801F4">
        <w:rPr>
          <w:rFonts w:asciiTheme="majorBidi" w:hAnsiTheme="majorBidi" w:cstheme="majorBidi"/>
          <w:color w:val="000000" w:themeColor="text1"/>
          <w:sz w:val="28"/>
          <w:szCs w:val="28"/>
          <w:lang w:val="en-US"/>
        </w:rPr>
        <w:t xml:space="preserve">Mesh versus non-mesh for inguinal and femoral hernia repair // Cochrane Database Syst Rev. – 2018. – Vol. 9, № 9. – P. </w:t>
      </w:r>
      <w:r w:rsidR="006777C6" w:rsidRPr="00B801F4">
        <w:rPr>
          <w:rStyle w:val="cit"/>
          <w:rFonts w:asciiTheme="majorBidi" w:hAnsiTheme="majorBidi" w:cstheme="majorBidi"/>
          <w:color w:val="000000" w:themeColor="text1"/>
          <w:sz w:val="28"/>
          <w:szCs w:val="28"/>
          <w:lang w:val="en-US"/>
        </w:rPr>
        <w:t>CD011517.</w:t>
      </w:r>
      <w:r w:rsidR="006777C6" w:rsidRPr="00B801F4">
        <w:rPr>
          <w:rFonts w:asciiTheme="majorBidi" w:hAnsiTheme="majorBidi" w:cstheme="majorBidi"/>
          <w:color w:val="000000" w:themeColor="text1"/>
          <w:sz w:val="28"/>
          <w:szCs w:val="28"/>
          <w:lang w:val="en-US"/>
        </w:rPr>
        <w:t> </w:t>
      </w:r>
    </w:p>
    <w:p w14:paraId="06B8C7C2" w14:textId="376F0388"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Shah R.S., Kumar A.A</w:t>
      </w:r>
      <w:r w:rsidR="00546E10" w:rsidRPr="00546E10">
        <w:rPr>
          <w:rFonts w:asciiTheme="majorBidi" w:hAnsiTheme="majorBidi" w:cstheme="majorBidi"/>
          <w:color w:val="000000" w:themeColor="text1"/>
          <w:sz w:val="28"/>
          <w:szCs w:val="28"/>
          <w:shd w:val="clear" w:color="auto" w:fill="FFFFFF"/>
          <w:lang w:val="en-US"/>
        </w:rPr>
        <w:t xml:space="preserve">. </w:t>
      </w:r>
      <w:r w:rsidR="00546E10">
        <w:rPr>
          <w:rFonts w:asciiTheme="majorBidi" w:hAnsiTheme="majorBidi" w:cstheme="majorBidi"/>
          <w:color w:val="000000" w:themeColor="text1"/>
          <w:sz w:val="28"/>
          <w:szCs w:val="28"/>
          <w:shd w:val="clear" w:color="auto" w:fill="FFFFFF"/>
        </w:rPr>
        <w:t>С</w:t>
      </w:r>
      <w:r w:rsidRPr="00B801F4">
        <w:rPr>
          <w:rFonts w:asciiTheme="majorBidi" w:hAnsiTheme="majorBidi" w:cstheme="majorBidi"/>
          <w:color w:val="000000" w:themeColor="text1"/>
          <w:sz w:val="28"/>
          <w:szCs w:val="28"/>
          <w:shd w:val="clear" w:color="auto" w:fill="FFFFFF"/>
          <w:lang w:val="en-US"/>
        </w:rPr>
        <w:t xml:space="preserve">omparative study of inguinal hernia repair: Shouldice versus Lichtenstein repair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Int Surg J</w:t>
      </w:r>
      <w:r w:rsidRPr="00B801F4">
        <w:rPr>
          <w:rFonts w:asciiTheme="majorBidi" w:hAnsiTheme="majorBidi" w:cstheme="majorBidi"/>
          <w:color w:val="000000" w:themeColor="text1"/>
          <w:sz w:val="28"/>
          <w:szCs w:val="28"/>
          <w:lang w:val="en-US"/>
        </w:rPr>
        <w:t xml:space="preserve">. – 2018. – Vol. 5, № 6. – P. </w:t>
      </w:r>
      <w:r w:rsidRPr="00B801F4">
        <w:rPr>
          <w:rFonts w:asciiTheme="majorBidi" w:hAnsiTheme="majorBidi" w:cstheme="majorBidi"/>
          <w:color w:val="000000" w:themeColor="text1"/>
          <w:sz w:val="28"/>
          <w:szCs w:val="28"/>
          <w:shd w:val="clear" w:color="auto" w:fill="FFFFFF"/>
          <w:lang w:val="en-US"/>
        </w:rPr>
        <w:t>2238-4223.</w:t>
      </w:r>
    </w:p>
    <w:p w14:paraId="79D41EB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Мендыбаев А.А., Фурсов А.Б., Исмагамбетова Б.А. и др. Сравнительный анализ лечения паховых грыж традиционными и лапароскопическим способом ТАРР – непосредственные результаты и осложнения // Наука и Здравоохранение. – 2022. – </w:t>
      </w:r>
      <w:r w:rsidRPr="00B801F4">
        <w:rPr>
          <w:rFonts w:asciiTheme="majorBidi" w:hAnsiTheme="majorBidi" w:cstheme="majorBidi"/>
          <w:color w:val="000000" w:themeColor="text1"/>
          <w:sz w:val="28"/>
          <w:szCs w:val="28"/>
          <w:lang w:val="en-US"/>
        </w:rPr>
        <w:t>Vol</w:t>
      </w:r>
      <w:r w:rsidRPr="00B801F4">
        <w:rPr>
          <w:rFonts w:asciiTheme="majorBidi" w:hAnsiTheme="majorBidi" w:cstheme="majorBidi"/>
          <w:color w:val="000000" w:themeColor="text1"/>
          <w:sz w:val="28"/>
          <w:szCs w:val="28"/>
        </w:rPr>
        <w:t xml:space="preserve"> 24, №6. – С. 86-93.</w:t>
      </w:r>
    </w:p>
    <w:p w14:paraId="59AC1A84" w14:textId="38E73BB1"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42" w:history="1">
        <w:r w:rsidR="006777C6" w:rsidRPr="00B801F4">
          <w:rPr>
            <w:rStyle w:val="a3"/>
            <w:rFonts w:asciiTheme="majorBidi" w:hAnsiTheme="majorBidi" w:cstheme="majorBidi"/>
            <w:color w:val="000000" w:themeColor="text1"/>
            <w:sz w:val="28"/>
            <w:szCs w:val="28"/>
            <w:u w:val="none"/>
            <w:lang w:val="en-US"/>
          </w:rPr>
          <w:t>Agarwal</w:t>
        </w:r>
      </w:hyperlink>
      <w:r w:rsidR="006777C6" w:rsidRPr="00B801F4">
        <w:rPr>
          <w:rFonts w:asciiTheme="majorBidi" w:hAnsiTheme="majorBidi" w:cstheme="majorBidi"/>
          <w:color w:val="000000" w:themeColor="text1"/>
          <w:sz w:val="28"/>
          <w:szCs w:val="28"/>
          <w:lang w:val="en-US"/>
        </w:rPr>
        <w:t xml:space="preserve"> D., </w:t>
      </w:r>
      <w:hyperlink r:id="rId143" w:history="1">
        <w:r w:rsidR="006777C6" w:rsidRPr="00B801F4">
          <w:rPr>
            <w:rStyle w:val="a3"/>
            <w:rFonts w:asciiTheme="majorBidi" w:hAnsiTheme="majorBidi" w:cstheme="majorBidi"/>
            <w:color w:val="000000" w:themeColor="text1"/>
            <w:sz w:val="28"/>
            <w:szCs w:val="28"/>
            <w:u w:val="none"/>
            <w:lang w:val="en-US"/>
          </w:rPr>
          <w:t>Sinyard R.D.</w:t>
        </w:r>
      </w:hyperlink>
      <w:r w:rsidR="006777C6" w:rsidRPr="00B801F4">
        <w:rPr>
          <w:rFonts w:asciiTheme="majorBidi" w:hAnsiTheme="majorBidi" w:cstheme="majorBidi"/>
          <w:color w:val="000000" w:themeColor="text1"/>
          <w:sz w:val="28"/>
          <w:szCs w:val="28"/>
          <w:lang w:val="en-US"/>
        </w:rPr>
        <w:t>, </w:t>
      </w:r>
      <w:hyperlink r:id="rId144" w:history="1">
        <w:r w:rsidR="006777C6" w:rsidRPr="00B801F4">
          <w:rPr>
            <w:rStyle w:val="a3"/>
            <w:rFonts w:asciiTheme="majorBidi" w:hAnsiTheme="majorBidi" w:cstheme="majorBidi"/>
            <w:color w:val="000000" w:themeColor="text1"/>
            <w:sz w:val="28"/>
            <w:szCs w:val="28"/>
            <w:u w:val="none"/>
            <w:lang w:val="en-US"/>
          </w:rPr>
          <w:t xml:space="preserve"> Ott</w:t>
        </w:r>
      </w:hyperlink>
      <w:r w:rsidR="006777C6" w:rsidRPr="00B801F4">
        <w:rPr>
          <w:rFonts w:asciiTheme="majorBidi" w:hAnsiTheme="majorBidi" w:cstheme="majorBidi"/>
          <w:color w:val="000000" w:themeColor="text1"/>
          <w:sz w:val="28"/>
          <w:szCs w:val="28"/>
          <w:lang w:val="en-US"/>
        </w:rPr>
        <w:t xml:space="preserve"> L. et al. Primary Tissue Repair for Inguinal Hernias: The Shouldice Repair Technique and Patient Selection // Surg Clin North Am. – 2023. – Vol. 103, № 5. – P. 859-873. </w:t>
      </w:r>
    </w:p>
    <w:p w14:paraId="3A821C7C"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45" w:history="1">
        <w:r w:rsidR="006777C6" w:rsidRPr="00B801F4">
          <w:rPr>
            <w:rStyle w:val="a3"/>
            <w:rFonts w:asciiTheme="majorBidi" w:hAnsiTheme="majorBidi" w:cstheme="majorBidi"/>
            <w:color w:val="000000" w:themeColor="text1"/>
            <w:sz w:val="28"/>
            <w:szCs w:val="28"/>
            <w:u w:val="none"/>
            <w:lang w:val="en-US"/>
          </w:rPr>
          <w:t>Duce</w:t>
        </w:r>
      </w:hyperlink>
      <w:r w:rsidR="006777C6" w:rsidRPr="00B801F4">
        <w:rPr>
          <w:rFonts w:asciiTheme="majorBidi" w:hAnsiTheme="majorBidi" w:cstheme="majorBidi"/>
          <w:color w:val="000000" w:themeColor="text1"/>
          <w:sz w:val="28"/>
          <w:szCs w:val="28"/>
          <w:lang w:val="en-US"/>
        </w:rPr>
        <w:t> </w:t>
      </w:r>
      <w:r w:rsidR="006777C6" w:rsidRPr="00B801F4">
        <w:rPr>
          <w:rFonts w:asciiTheme="majorBidi" w:hAnsiTheme="majorBidi" w:cstheme="majorBidi"/>
          <w:color w:val="000000" w:themeColor="text1"/>
          <w:sz w:val="28"/>
          <w:szCs w:val="28"/>
        </w:rPr>
        <w:t>А</w:t>
      </w:r>
      <w:r w:rsidR="006777C6" w:rsidRPr="00B801F4">
        <w:rPr>
          <w:rFonts w:asciiTheme="majorBidi" w:hAnsiTheme="majorBidi" w:cstheme="majorBidi"/>
          <w:color w:val="000000" w:themeColor="text1"/>
          <w:sz w:val="28"/>
          <w:szCs w:val="28"/>
          <w:lang w:val="en-US"/>
        </w:rPr>
        <w:t>.M., </w:t>
      </w:r>
      <w:hyperlink r:id="rId146" w:history="1">
        <w:r w:rsidR="006777C6" w:rsidRPr="00B801F4">
          <w:rPr>
            <w:rStyle w:val="a3"/>
            <w:rFonts w:asciiTheme="majorBidi" w:hAnsiTheme="majorBidi" w:cstheme="majorBidi"/>
            <w:color w:val="000000" w:themeColor="text1"/>
            <w:sz w:val="28"/>
            <w:szCs w:val="28"/>
            <w:u w:val="none"/>
            <w:lang w:val="en-US"/>
          </w:rPr>
          <w:t xml:space="preserve"> Lozano</w:t>
        </w:r>
      </w:hyperlink>
      <w:r w:rsidR="006777C6" w:rsidRPr="00B801F4">
        <w:rPr>
          <w:rFonts w:asciiTheme="majorBidi" w:hAnsiTheme="majorBidi" w:cstheme="majorBidi"/>
          <w:color w:val="000000" w:themeColor="text1"/>
          <w:sz w:val="28"/>
          <w:szCs w:val="28"/>
          <w:lang w:val="en-US"/>
        </w:rPr>
        <w:t> O., </w:t>
      </w:r>
      <w:hyperlink r:id="rId147" w:history="1">
        <w:r w:rsidR="006777C6" w:rsidRPr="00B801F4">
          <w:rPr>
            <w:rStyle w:val="a3"/>
            <w:rFonts w:asciiTheme="majorBidi" w:hAnsiTheme="majorBidi" w:cstheme="majorBidi"/>
            <w:color w:val="000000" w:themeColor="text1"/>
            <w:sz w:val="28"/>
            <w:szCs w:val="28"/>
            <w:u w:val="none"/>
            <w:lang w:val="en-US"/>
          </w:rPr>
          <w:t xml:space="preserve"> Galván</w:t>
        </w:r>
      </w:hyperlink>
      <w:r w:rsidR="006777C6" w:rsidRPr="00B801F4">
        <w:rPr>
          <w:rFonts w:asciiTheme="majorBidi" w:hAnsiTheme="majorBidi" w:cstheme="majorBidi"/>
          <w:color w:val="000000" w:themeColor="text1"/>
          <w:sz w:val="28"/>
          <w:szCs w:val="28"/>
          <w:lang w:val="en-US"/>
        </w:rPr>
        <w:t xml:space="preserve"> M. et al. Results of Shouldice hernia repair after 18 years of follow-up in all the patients // Hernia. – 2021. – Vol. 25, № 5. – P. 1215-1222.  </w:t>
      </w:r>
    </w:p>
    <w:p w14:paraId="2C8B956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de-DE"/>
        </w:rPr>
        <w:t xml:space="preserve">Kanté A., Keita M., Tounkara I. </w:t>
      </w:r>
      <w:r w:rsidRPr="00B801F4">
        <w:rPr>
          <w:rFonts w:asciiTheme="majorBidi" w:hAnsiTheme="majorBidi" w:cstheme="majorBidi"/>
          <w:color w:val="000000" w:themeColor="text1"/>
          <w:sz w:val="28"/>
          <w:szCs w:val="28"/>
          <w:lang w:val="de-DE"/>
        </w:rPr>
        <w:t>et al.</w:t>
      </w:r>
      <w:r w:rsidRPr="00B801F4">
        <w:rPr>
          <w:rFonts w:asciiTheme="majorBidi" w:hAnsiTheme="majorBidi" w:cstheme="majorBidi"/>
          <w:color w:val="000000" w:themeColor="text1"/>
          <w:sz w:val="28"/>
          <w:szCs w:val="28"/>
          <w:shd w:val="clear" w:color="auto" w:fill="FFFFFF"/>
          <w:lang w:val="de-DE"/>
        </w:rPr>
        <w:t xml:space="preserve"> </w:t>
      </w:r>
      <w:r w:rsidRPr="00B801F4">
        <w:rPr>
          <w:rFonts w:asciiTheme="majorBidi" w:hAnsiTheme="majorBidi" w:cstheme="majorBidi"/>
          <w:color w:val="000000" w:themeColor="text1"/>
          <w:sz w:val="28"/>
          <w:szCs w:val="28"/>
          <w:shd w:val="clear" w:color="auto" w:fill="FFFFFF"/>
          <w:lang w:val="en-US"/>
        </w:rPr>
        <w:t>The Technique of Shouldice in the Treatment of the Inguinal Hernias at the Hospital Sominé Dolo of Mopti (Mali) Subject of 675 Cases</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 Surgical Science</w:t>
      </w:r>
      <w:r w:rsidRPr="00B801F4">
        <w:rPr>
          <w:rFonts w:asciiTheme="majorBidi" w:hAnsiTheme="majorBidi" w:cstheme="majorBidi"/>
          <w:color w:val="000000" w:themeColor="text1"/>
          <w:sz w:val="28"/>
          <w:szCs w:val="28"/>
          <w:lang w:val="en-US"/>
        </w:rPr>
        <w:t xml:space="preserve">. – 2018. – Vol. 9. – P. </w:t>
      </w:r>
      <w:r w:rsidRPr="00B801F4">
        <w:rPr>
          <w:rFonts w:asciiTheme="majorBidi" w:hAnsiTheme="majorBidi" w:cstheme="majorBidi"/>
          <w:color w:val="000000" w:themeColor="text1"/>
          <w:sz w:val="28"/>
          <w:szCs w:val="28"/>
          <w:shd w:val="clear" w:color="auto" w:fill="FFFFFF"/>
          <w:lang w:val="en-US"/>
        </w:rPr>
        <w:t>461-468.</w:t>
      </w:r>
    </w:p>
    <w:p w14:paraId="01EFF195"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Wamalwa A.O., Siwo E.A., Mohamed M. Shouldice Versus Lichtenstein Hernia Repair Techniques: A Prospective Randomized Study // The Annals of African surgery. – 2015. – Vol. 12, № 1. – P. 22-26.</w:t>
      </w:r>
    </w:p>
    <w:p w14:paraId="6D138E15"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Köckerling F., Koch A., Adolf D. </w:t>
      </w:r>
      <w:r w:rsidRPr="00B801F4">
        <w:rPr>
          <w:rFonts w:asciiTheme="majorBidi" w:hAnsiTheme="majorBidi" w:cstheme="majorBidi"/>
          <w:color w:val="000000" w:themeColor="text1"/>
          <w:sz w:val="28"/>
          <w:szCs w:val="28"/>
          <w:lang w:val="de-DE"/>
        </w:rPr>
        <w:t>et al.</w:t>
      </w:r>
      <w:r w:rsidRPr="00B801F4">
        <w:rPr>
          <w:rFonts w:asciiTheme="majorBidi" w:hAnsiTheme="majorBidi" w:cstheme="majorBidi"/>
          <w:color w:val="000000" w:themeColor="text1"/>
          <w:sz w:val="28"/>
          <w:szCs w:val="28"/>
          <w:lang w:val="en-US"/>
        </w:rPr>
        <w:t xml:space="preserve"> Has Shouldice Repair in a Selected Group of Patients with Inguinal Hernia Comparable Results to Lichtenstein, TEP and TAPP Techniques? //</w:t>
      </w:r>
      <w:r w:rsidRPr="00B801F4">
        <w:rPr>
          <w:rFonts w:asciiTheme="majorBidi" w:hAnsiTheme="majorBidi" w:cstheme="majorBidi"/>
          <w:color w:val="000000" w:themeColor="text1"/>
          <w:sz w:val="28"/>
          <w:szCs w:val="28"/>
          <w:shd w:val="clear" w:color="auto" w:fill="FFFFFF"/>
          <w:lang w:val="en-US"/>
        </w:rPr>
        <w:t> </w:t>
      </w:r>
      <w:r w:rsidRPr="00B801F4">
        <w:rPr>
          <w:rFonts w:asciiTheme="majorBidi" w:hAnsiTheme="majorBidi" w:cstheme="majorBidi"/>
          <w:color w:val="000000" w:themeColor="text1"/>
          <w:sz w:val="28"/>
          <w:szCs w:val="28"/>
          <w:lang w:val="en-US"/>
        </w:rPr>
        <w:t xml:space="preserve">World J Surg. – 2018. – Vol. 42, № 7. – P.2001-2010. </w:t>
      </w:r>
    </w:p>
    <w:p w14:paraId="223EBB3C" w14:textId="3A632240"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48" w:history="1">
        <w:r w:rsidR="006777C6" w:rsidRPr="00B801F4">
          <w:rPr>
            <w:rStyle w:val="a3"/>
            <w:rFonts w:asciiTheme="majorBidi" w:hAnsiTheme="majorBidi" w:cstheme="majorBidi"/>
            <w:color w:val="000000" w:themeColor="text1"/>
            <w:sz w:val="28"/>
            <w:szCs w:val="28"/>
            <w:u w:val="none"/>
            <w:lang w:val="en-US"/>
          </w:rPr>
          <w:t>Nakagawa</w:t>
        </w:r>
      </w:hyperlink>
      <w:r w:rsidR="006777C6" w:rsidRPr="00B801F4">
        <w:rPr>
          <w:rFonts w:asciiTheme="majorBidi" w:hAnsiTheme="majorBidi" w:cstheme="majorBidi"/>
          <w:color w:val="000000" w:themeColor="text1"/>
          <w:sz w:val="28"/>
          <w:szCs w:val="28"/>
          <w:lang w:val="en-US"/>
        </w:rPr>
        <w:t xml:space="preserve"> M., </w:t>
      </w:r>
      <w:hyperlink r:id="rId149" w:history="1">
        <w:r w:rsidR="006777C6" w:rsidRPr="00B801F4">
          <w:rPr>
            <w:rStyle w:val="a3"/>
            <w:rFonts w:asciiTheme="majorBidi" w:hAnsiTheme="majorBidi" w:cstheme="majorBidi"/>
            <w:color w:val="000000" w:themeColor="text1"/>
            <w:sz w:val="28"/>
            <w:szCs w:val="28"/>
            <w:u w:val="none"/>
            <w:lang w:val="en-US"/>
          </w:rPr>
          <w:t>Nagase</w:t>
        </w:r>
      </w:hyperlink>
      <w:r w:rsidR="00546E10" w:rsidRPr="00546E10">
        <w:rPr>
          <w:rFonts w:asciiTheme="majorBidi" w:hAnsiTheme="majorBidi" w:cstheme="majorBidi"/>
          <w:color w:val="000000" w:themeColor="text1"/>
          <w:sz w:val="28"/>
          <w:szCs w:val="28"/>
          <w:lang w:val="en-US"/>
        </w:rPr>
        <w:t xml:space="preserve"> </w:t>
      </w:r>
      <w:r w:rsidR="006777C6" w:rsidRPr="00B801F4">
        <w:rPr>
          <w:rFonts w:asciiTheme="majorBidi" w:hAnsiTheme="majorBidi" w:cstheme="majorBidi"/>
          <w:color w:val="000000" w:themeColor="text1"/>
          <w:sz w:val="28"/>
          <w:szCs w:val="28"/>
          <w:lang w:val="en-US"/>
        </w:rPr>
        <w:t>T., </w:t>
      </w:r>
      <w:hyperlink r:id="rId150" w:history="1">
        <w:r w:rsidR="006777C6" w:rsidRPr="00B801F4">
          <w:rPr>
            <w:rStyle w:val="a3"/>
            <w:rFonts w:asciiTheme="majorBidi" w:hAnsiTheme="majorBidi" w:cstheme="majorBidi"/>
            <w:color w:val="000000" w:themeColor="text1"/>
            <w:sz w:val="28"/>
            <w:szCs w:val="28"/>
            <w:u w:val="none"/>
            <w:lang w:val="en-US"/>
          </w:rPr>
          <w:t>Akatsu</w:t>
        </w:r>
      </w:hyperlink>
      <w:r w:rsidR="006777C6" w:rsidRPr="00B801F4">
        <w:rPr>
          <w:rFonts w:asciiTheme="majorBidi" w:hAnsiTheme="majorBidi" w:cstheme="majorBidi"/>
          <w:color w:val="000000" w:themeColor="text1"/>
          <w:sz w:val="28"/>
          <w:szCs w:val="28"/>
          <w:lang w:val="en-US"/>
        </w:rPr>
        <w:t xml:space="preserve"> T. A randomized prospective trial comparing clinical outcomes 3 years after surgery by Marcy repair and Prolene Hernia System repair for adult indirect inguinal hernia //</w:t>
      </w:r>
      <w:r w:rsidR="006777C6" w:rsidRPr="00B801F4">
        <w:rPr>
          <w:rFonts w:asciiTheme="majorBidi" w:hAnsiTheme="majorBidi" w:cstheme="majorBidi"/>
          <w:color w:val="000000" w:themeColor="text1"/>
          <w:sz w:val="28"/>
          <w:szCs w:val="28"/>
          <w:shd w:val="clear" w:color="auto" w:fill="FFFFFF"/>
          <w:lang w:val="en-US"/>
        </w:rPr>
        <w:t> </w:t>
      </w:r>
      <w:hyperlink r:id="rId151" w:history="1">
        <w:r w:rsidR="006777C6" w:rsidRPr="00B801F4">
          <w:rPr>
            <w:rStyle w:val="a3"/>
            <w:rFonts w:asciiTheme="majorBidi" w:hAnsiTheme="majorBidi" w:cstheme="majorBidi"/>
            <w:color w:val="000000" w:themeColor="text1"/>
            <w:sz w:val="28"/>
            <w:szCs w:val="28"/>
            <w:u w:val="none"/>
            <w:lang w:val="en-US"/>
          </w:rPr>
          <w:t xml:space="preserve">Surg Today. – 2013. – Vol. 43, № 10. – P. </w:t>
        </w:r>
      </w:hyperlink>
      <w:r w:rsidR="006777C6" w:rsidRPr="00B801F4">
        <w:rPr>
          <w:rFonts w:asciiTheme="majorBidi" w:hAnsiTheme="majorBidi" w:cstheme="majorBidi"/>
          <w:color w:val="000000" w:themeColor="text1"/>
          <w:sz w:val="28"/>
          <w:szCs w:val="28"/>
          <w:lang w:val="en-US"/>
        </w:rPr>
        <w:t>1109–1115.</w:t>
      </w:r>
    </w:p>
    <w:p w14:paraId="5BA1C41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CFCFC"/>
          <w:lang w:val="de-DE"/>
        </w:rPr>
        <w:t>Chung K.Y., Song S.H., Jung D. et al. </w:t>
      </w:r>
      <w:r w:rsidRPr="00B801F4">
        <w:rPr>
          <w:rFonts w:asciiTheme="majorBidi" w:hAnsiTheme="majorBidi" w:cstheme="majorBidi"/>
          <w:color w:val="000000" w:themeColor="text1"/>
          <w:sz w:val="28"/>
          <w:szCs w:val="28"/>
          <w:shd w:val="clear" w:color="auto" w:fill="FCFCFC"/>
          <w:lang w:val="en-US"/>
        </w:rPr>
        <w:t xml:space="preserve">Novel modification of Marcy operation for indirect inguinal hernia reconstituting deep inguinal ring shutter action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w:t>
      </w:r>
      <w:r w:rsidRPr="00B801F4">
        <w:rPr>
          <w:rFonts w:asciiTheme="majorBidi" w:hAnsiTheme="majorBidi" w:cstheme="majorBidi"/>
          <w:color w:val="000000" w:themeColor="text1"/>
          <w:sz w:val="28"/>
          <w:szCs w:val="28"/>
          <w:shd w:val="clear" w:color="auto" w:fill="FCFCFC"/>
          <w:lang w:val="en-US"/>
        </w:rPr>
        <w:t>Hernia</w:t>
      </w:r>
      <w:r w:rsidRPr="00B801F4">
        <w:rPr>
          <w:rFonts w:asciiTheme="majorBidi" w:hAnsiTheme="majorBidi" w:cstheme="majorBidi"/>
          <w:color w:val="000000" w:themeColor="text1"/>
          <w:sz w:val="28"/>
          <w:szCs w:val="28"/>
          <w:lang w:val="en-US"/>
        </w:rPr>
        <w:t>. – 2022. – Vol. 27, № 1. – P. 181-190.</w:t>
      </w:r>
      <w:r w:rsidRPr="00B801F4">
        <w:rPr>
          <w:rFonts w:asciiTheme="majorBidi" w:hAnsiTheme="majorBidi" w:cstheme="majorBidi"/>
          <w:color w:val="000000" w:themeColor="text1"/>
          <w:sz w:val="28"/>
          <w:szCs w:val="28"/>
          <w:shd w:val="clear" w:color="auto" w:fill="FCFCFC"/>
          <w:lang w:val="en-US"/>
        </w:rPr>
        <w:t xml:space="preserve"> </w:t>
      </w:r>
    </w:p>
    <w:p w14:paraId="67EC714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Ботезату А.А. Комбинированные методы герниопластки паховых грыж </w:t>
      </w:r>
      <w:hyperlink r:id="rId152" w:history="1">
        <w:r w:rsidRPr="00B801F4">
          <w:rPr>
            <w:rStyle w:val="a3"/>
            <w:rFonts w:asciiTheme="majorBidi" w:hAnsiTheme="majorBidi" w:cstheme="majorBidi"/>
            <w:color w:val="000000" w:themeColor="text1"/>
            <w:sz w:val="28"/>
            <w:szCs w:val="28"/>
            <w:u w:val="none"/>
          </w:rPr>
          <w:t>Вестник Российского университета дружбы народов // Медицина</w:t>
        </w:r>
      </w:hyperlink>
      <w:r w:rsidRPr="00B801F4">
        <w:rPr>
          <w:rFonts w:asciiTheme="majorBidi" w:hAnsiTheme="majorBidi" w:cstheme="majorBidi"/>
          <w:color w:val="000000" w:themeColor="text1"/>
          <w:sz w:val="28"/>
          <w:szCs w:val="28"/>
        </w:rPr>
        <w:t xml:space="preserve">. – 2012. – №4 – С. 87-93. </w:t>
      </w:r>
    </w:p>
    <w:p w14:paraId="74C2C99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Ботезату А.А., Паскалов Ю.С., Маракуца Е.В. Способы герниопластики паховых грыж. Их достоинства и недостатки (Литературный обзор) //</w:t>
      </w:r>
      <w:r w:rsidRPr="00B801F4">
        <w:rPr>
          <w:rFonts w:asciiTheme="majorBidi" w:hAnsiTheme="majorBidi" w:cstheme="majorBidi"/>
          <w:color w:val="000000" w:themeColor="text1"/>
          <w:sz w:val="28"/>
          <w:szCs w:val="28"/>
          <w:shd w:val="clear" w:color="auto" w:fill="FFFFFF"/>
          <w:lang w:val="en-US"/>
        </w:rPr>
        <w:t> </w:t>
      </w:r>
      <w:r w:rsidRPr="00B801F4">
        <w:rPr>
          <w:rFonts w:asciiTheme="majorBidi" w:hAnsiTheme="majorBidi" w:cstheme="majorBidi"/>
          <w:color w:val="000000" w:themeColor="text1"/>
          <w:sz w:val="28"/>
          <w:szCs w:val="28"/>
          <w:shd w:val="clear" w:color="auto" w:fill="FCFCFC"/>
        </w:rPr>
        <w:t>Московский Хирургический Журнал</w:t>
      </w:r>
      <w:r w:rsidRPr="00B801F4">
        <w:rPr>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lang w:val="en-US"/>
        </w:rPr>
        <w:t> </w:t>
      </w:r>
      <w:r w:rsidRPr="00B801F4">
        <w:rPr>
          <w:rFonts w:asciiTheme="majorBidi" w:hAnsiTheme="majorBidi" w:cstheme="majorBidi"/>
          <w:color w:val="000000" w:themeColor="text1"/>
          <w:sz w:val="28"/>
          <w:szCs w:val="28"/>
        </w:rPr>
        <w:t xml:space="preserve">– 2021. – Т. 3. – </w:t>
      </w:r>
      <w:r w:rsidRPr="00B801F4">
        <w:rPr>
          <w:rFonts w:asciiTheme="majorBidi" w:hAnsiTheme="majorBidi" w:cstheme="majorBidi"/>
          <w:color w:val="000000" w:themeColor="text1"/>
          <w:sz w:val="28"/>
          <w:szCs w:val="28"/>
          <w:lang w:val="en-US"/>
        </w:rPr>
        <w:t>P</w:t>
      </w:r>
      <w:r w:rsidRPr="00B801F4">
        <w:rPr>
          <w:rFonts w:asciiTheme="majorBidi" w:hAnsiTheme="majorBidi" w:cstheme="majorBidi"/>
          <w:color w:val="000000" w:themeColor="text1"/>
          <w:sz w:val="28"/>
          <w:szCs w:val="28"/>
        </w:rPr>
        <w:t>. 69-78.</w:t>
      </w:r>
      <w:r w:rsidRPr="00B801F4">
        <w:rPr>
          <w:rFonts w:asciiTheme="majorBidi" w:hAnsiTheme="majorBidi" w:cstheme="majorBidi"/>
          <w:color w:val="000000" w:themeColor="text1"/>
          <w:sz w:val="28"/>
          <w:szCs w:val="28"/>
          <w:shd w:val="clear" w:color="auto" w:fill="FCFCFC"/>
        </w:rPr>
        <w:t xml:space="preserve"> </w:t>
      </w:r>
    </w:p>
    <w:p w14:paraId="6FBBCDE3"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53" w:history="1">
        <w:r w:rsidR="006777C6" w:rsidRPr="00B801F4">
          <w:rPr>
            <w:rStyle w:val="a3"/>
            <w:rFonts w:asciiTheme="majorBidi" w:hAnsiTheme="majorBidi" w:cstheme="majorBidi"/>
            <w:color w:val="000000" w:themeColor="text1"/>
            <w:sz w:val="28"/>
            <w:szCs w:val="28"/>
            <w:u w:val="none"/>
            <w:lang w:val="en-US"/>
          </w:rPr>
          <w:t>Bracale</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U.</w:t>
      </w:r>
      <w:r w:rsidR="006777C6" w:rsidRPr="00B801F4">
        <w:rPr>
          <w:rFonts w:asciiTheme="majorBidi" w:hAnsiTheme="majorBidi" w:cstheme="majorBidi"/>
          <w:color w:val="000000" w:themeColor="text1"/>
          <w:sz w:val="28"/>
          <w:szCs w:val="28"/>
          <w:lang w:val="en-US"/>
        </w:rPr>
        <w:t>, </w:t>
      </w:r>
      <w:hyperlink r:id="rId154" w:history="1">
        <w:r w:rsidR="006777C6" w:rsidRPr="00B801F4">
          <w:rPr>
            <w:rStyle w:val="a3"/>
            <w:rFonts w:asciiTheme="majorBidi" w:hAnsiTheme="majorBidi" w:cstheme="majorBidi"/>
            <w:color w:val="000000" w:themeColor="text1"/>
            <w:sz w:val="28"/>
            <w:szCs w:val="28"/>
            <w:u w:val="none"/>
            <w:lang w:val="en-US"/>
          </w:rPr>
          <w:t xml:space="preserve"> Melillo</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lang w:val="en-US"/>
        </w:rPr>
        <w:t>P.</w:t>
      </w:r>
      <w:r w:rsidR="006777C6" w:rsidRPr="00B801F4">
        <w:rPr>
          <w:rFonts w:asciiTheme="majorBidi" w:hAnsiTheme="majorBidi" w:cstheme="majorBidi"/>
          <w:color w:val="000000" w:themeColor="text1"/>
          <w:sz w:val="28"/>
          <w:szCs w:val="28"/>
          <w:lang w:val="en-US"/>
        </w:rPr>
        <w:t>, </w:t>
      </w:r>
      <w:hyperlink r:id="rId155" w:history="1">
        <w:r w:rsidR="006777C6" w:rsidRPr="00B801F4">
          <w:rPr>
            <w:rStyle w:val="a3"/>
            <w:rFonts w:asciiTheme="majorBidi" w:hAnsiTheme="majorBidi" w:cstheme="majorBidi"/>
            <w:color w:val="000000" w:themeColor="text1"/>
            <w:sz w:val="28"/>
            <w:szCs w:val="28"/>
            <w:u w:val="none"/>
            <w:lang w:val="en-US"/>
          </w:rPr>
          <w:t xml:space="preserve"> Piaggio</w:t>
        </w:r>
      </w:hyperlink>
      <w:r w:rsidR="006777C6" w:rsidRPr="00B801F4">
        <w:rPr>
          <w:rFonts w:asciiTheme="majorBidi" w:hAnsiTheme="majorBidi" w:cstheme="majorBidi"/>
          <w:color w:val="000000" w:themeColor="text1"/>
          <w:sz w:val="28"/>
          <w:szCs w:val="28"/>
          <w:lang w:val="en-US"/>
        </w:rPr>
        <w:t xml:space="preserve"> D. Is Shouldice the best Non-mesh inguinal hernia repair technique? A systematic review and network metanalysis of randomized controlled trials comparing Shouldice and Desarda //</w:t>
      </w:r>
      <w:hyperlink r:id="rId156" w:history="1">
        <w:r w:rsidR="006777C6" w:rsidRPr="00B801F4">
          <w:rPr>
            <w:rStyle w:val="a3"/>
            <w:rFonts w:asciiTheme="majorBidi" w:hAnsiTheme="majorBidi" w:cstheme="majorBidi"/>
            <w:color w:val="000000" w:themeColor="text1"/>
            <w:sz w:val="28"/>
            <w:szCs w:val="28"/>
            <w:u w:val="none"/>
            <w:lang w:val="en-US"/>
          </w:rPr>
          <w:t xml:space="preserve"> International Journal of Surgery</w:t>
        </w:r>
      </w:hyperlink>
      <w:r w:rsidR="006777C6" w:rsidRPr="00B801F4">
        <w:rPr>
          <w:rFonts w:asciiTheme="majorBidi" w:hAnsiTheme="majorBidi" w:cstheme="majorBidi"/>
          <w:color w:val="000000" w:themeColor="text1"/>
          <w:sz w:val="28"/>
          <w:szCs w:val="28"/>
          <w:lang w:val="en-US"/>
        </w:rPr>
        <w:t xml:space="preserve">. – 2019. – Vol. 62, № 1. – P. 12-21.  </w:t>
      </w:r>
    </w:p>
    <w:p w14:paraId="12D6746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Karateke F., Ozyazici S., Menekse E. et al. ULTRAPRO hernia system versus Lichtenstein repair in treatment of primary inguinal hernias: a prospective randomized controlled study // Int. Surg. – 2014. –Vol. 99, №4 – P. 391-397.</w:t>
      </w:r>
    </w:p>
    <w:p w14:paraId="483B6AE7"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Saha T., Wang X., Padhye R.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color w:val="000000" w:themeColor="text1"/>
          <w:sz w:val="28"/>
          <w:szCs w:val="28"/>
          <w:shd w:val="clear" w:color="auto" w:fill="FFFFFF"/>
          <w:lang w:val="en-US"/>
        </w:rPr>
        <w:t xml:space="preserve">. A review of recent developments of polypropylene surgical mesh for hernia repair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OpenNano.</w:t>
      </w:r>
      <w:r w:rsidRPr="00B801F4">
        <w:rPr>
          <w:rFonts w:asciiTheme="majorBidi" w:hAnsiTheme="majorBidi" w:cstheme="majorBidi"/>
          <w:color w:val="000000" w:themeColor="text1"/>
          <w:sz w:val="28"/>
          <w:szCs w:val="28"/>
          <w:lang w:val="en-US"/>
        </w:rPr>
        <w:t xml:space="preserve"> – 2022. – Vol. 7. – P. </w:t>
      </w:r>
      <w:r w:rsidRPr="00B801F4">
        <w:rPr>
          <w:rFonts w:asciiTheme="majorBidi" w:hAnsiTheme="majorBidi" w:cstheme="majorBidi"/>
          <w:color w:val="000000" w:themeColor="text1"/>
          <w:sz w:val="28"/>
          <w:szCs w:val="28"/>
          <w:shd w:val="clear" w:color="auto" w:fill="FFFFFF"/>
          <w:lang w:val="en-US"/>
        </w:rPr>
        <w:t>100046,</w:t>
      </w:r>
    </w:p>
    <w:p w14:paraId="2A810C9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pt-PT"/>
        </w:rPr>
        <w:t xml:space="preserve">Bande D., Moltó L., Pereira J.A. </w:t>
      </w:r>
      <w:r w:rsidRPr="00B801F4">
        <w:rPr>
          <w:rFonts w:asciiTheme="majorBidi" w:hAnsiTheme="majorBidi" w:cstheme="majorBidi"/>
          <w:color w:val="000000" w:themeColor="text1"/>
          <w:sz w:val="28"/>
          <w:szCs w:val="28"/>
          <w:lang w:val="pt-PT"/>
        </w:rPr>
        <w:t xml:space="preserve">et al. </w:t>
      </w:r>
      <w:r w:rsidRPr="00B801F4">
        <w:rPr>
          <w:rFonts w:asciiTheme="majorBidi" w:hAnsiTheme="majorBidi" w:cstheme="majorBidi"/>
          <w:color w:val="000000" w:themeColor="text1"/>
          <w:sz w:val="28"/>
          <w:szCs w:val="28"/>
          <w:shd w:val="clear" w:color="auto" w:fill="FFFFFF"/>
          <w:lang w:val="en-US"/>
        </w:rPr>
        <w:t xml:space="preserve">Chronic pain after groin hernia repair: pain characteristics and impact on quality of life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BMC Surg</w:t>
      </w:r>
      <w:r w:rsidRPr="00B801F4">
        <w:rPr>
          <w:rFonts w:asciiTheme="majorBidi" w:hAnsiTheme="majorBidi" w:cstheme="majorBidi"/>
          <w:color w:val="000000" w:themeColor="text1"/>
          <w:sz w:val="28"/>
          <w:szCs w:val="28"/>
          <w:lang w:val="en-US"/>
        </w:rPr>
        <w:t>. – 2020. –Vol. 20. – P.</w:t>
      </w:r>
      <w:r w:rsidRPr="00B801F4">
        <w:rPr>
          <w:rFonts w:asciiTheme="majorBidi" w:hAnsiTheme="majorBidi" w:cstheme="majorBidi"/>
          <w:color w:val="000000" w:themeColor="text1"/>
          <w:sz w:val="28"/>
          <w:szCs w:val="28"/>
          <w:shd w:val="clear" w:color="auto" w:fill="FFFFFF"/>
          <w:lang w:val="en-US"/>
        </w:rPr>
        <w:t>147.</w:t>
      </w:r>
    </w:p>
    <w:p w14:paraId="33CBD8B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Gao P.-Z., Li M., Yu Y.-J. et al. Clinical Implantation with the novel D-13 prosthesis for inguinal hernioplasty: A retrospective cohort study // International Journal of Surgery. – 2015. – Vol. 17. – P. 24–27. </w:t>
      </w:r>
    </w:p>
    <w:p w14:paraId="2E44B2C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Shirah B.H., Shirah H.A. Lichtenstein mesh hernioplasty for inguinal hernias: simplicity is the ultimate sophistication // Int Surg J. – 2016. – Vol. 3, №1. – P. 230-236.</w:t>
      </w:r>
    </w:p>
    <w:p w14:paraId="1C8A4F49" w14:textId="0825C1CD"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57" w:history="1">
        <w:r w:rsidR="006777C6" w:rsidRPr="00B801F4">
          <w:rPr>
            <w:rStyle w:val="a3"/>
            <w:rFonts w:asciiTheme="majorBidi" w:hAnsiTheme="majorBidi" w:cstheme="majorBidi"/>
            <w:color w:val="000000" w:themeColor="text1"/>
            <w:sz w:val="28"/>
            <w:szCs w:val="28"/>
            <w:u w:val="none"/>
            <w:shd w:val="clear" w:color="auto" w:fill="FFFFFF"/>
            <w:lang w:val="en-US"/>
          </w:rPr>
          <w:t>Elango</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shd w:val="clear" w:color="auto" w:fill="FFFFFF"/>
          <w:lang w:val="en-US"/>
        </w:rPr>
        <w:t>S.</w:t>
      </w:r>
      <w:r w:rsidR="006777C6" w:rsidRPr="00B801F4">
        <w:rPr>
          <w:rFonts w:asciiTheme="majorBidi" w:hAnsiTheme="majorBidi" w:cstheme="majorBidi"/>
          <w:color w:val="000000" w:themeColor="text1"/>
          <w:sz w:val="28"/>
          <w:szCs w:val="28"/>
          <w:shd w:val="clear" w:color="auto" w:fill="FFFFFF"/>
          <w:lang w:val="en-US"/>
        </w:rPr>
        <w:t>, </w:t>
      </w:r>
      <w:hyperlink r:id="rId158" w:history="1">
        <w:r w:rsidR="006777C6" w:rsidRPr="00B801F4">
          <w:rPr>
            <w:rStyle w:val="a3"/>
            <w:rFonts w:asciiTheme="majorBidi" w:hAnsiTheme="majorBidi" w:cstheme="majorBidi"/>
            <w:color w:val="000000" w:themeColor="text1"/>
            <w:sz w:val="28"/>
            <w:szCs w:val="28"/>
            <w:u w:val="none"/>
            <w:shd w:val="clear" w:color="auto" w:fill="FFFFFF"/>
            <w:lang w:val="en-US"/>
          </w:rPr>
          <w:t>Perumalsamy</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3"/>
          <w:rFonts w:asciiTheme="majorBidi" w:hAnsiTheme="majorBidi" w:cstheme="majorBidi"/>
          <w:color w:val="000000" w:themeColor="text1"/>
          <w:sz w:val="28"/>
          <w:szCs w:val="28"/>
          <w:u w:val="none"/>
          <w:shd w:val="clear" w:color="auto" w:fill="FFFFFF"/>
          <w:lang w:val="en-US"/>
        </w:rPr>
        <w:t xml:space="preserve">S. </w:t>
      </w:r>
      <w:r w:rsidR="006777C6" w:rsidRPr="00B801F4">
        <w:rPr>
          <w:rFonts w:asciiTheme="majorBidi" w:eastAsia="Times New Roman" w:hAnsiTheme="majorBidi" w:cstheme="majorBidi"/>
          <w:color w:val="000000" w:themeColor="text1"/>
          <w:kern w:val="36"/>
          <w:sz w:val="28"/>
          <w:szCs w:val="28"/>
          <w:lang w:val="en-US"/>
        </w:rPr>
        <w:t>Mesh materials and hernia repair</w:t>
      </w:r>
      <w:r w:rsidR="006777C6" w:rsidRPr="00B801F4">
        <w:rPr>
          <w:rFonts w:asciiTheme="majorBidi" w:hAnsiTheme="majorBidi" w:cstheme="majorBidi"/>
          <w:color w:val="000000" w:themeColor="text1"/>
          <w:sz w:val="28"/>
          <w:szCs w:val="28"/>
          <w:lang w:val="en-US"/>
        </w:rPr>
        <w:t xml:space="preserve"> // </w:t>
      </w:r>
      <w:hyperlink r:id="rId159" w:history="1">
        <w:r w:rsidR="006777C6" w:rsidRPr="00B801F4">
          <w:rPr>
            <w:rStyle w:val="a3"/>
            <w:rFonts w:asciiTheme="majorBidi" w:hAnsiTheme="majorBidi" w:cstheme="majorBidi"/>
            <w:color w:val="000000" w:themeColor="text1"/>
            <w:sz w:val="28"/>
            <w:szCs w:val="28"/>
            <w:u w:val="none"/>
            <w:lang w:val="en-US"/>
          </w:rPr>
          <w:t>Biomedicine (Taipei)</w:t>
        </w:r>
      </w:hyperlink>
      <w:r w:rsidR="006777C6" w:rsidRPr="00B801F4">
        <w:rPr>
          <w:rFonts w:asciiTheme="majorBidi" w:hAnsiTheme="majorBidi" w:cstheme="majorBidi"/>
          <w:color w:val="000000" w:themeColor="text1"/>
          <w:sz w:val="28"/>
          <w:szCs w:val="28"/>
          <w:lang w:val="en-US"/>
        </w:rPr>
        <w:t>. – 2017. – Vol. 7, №3. – P. 16.</w:t>
      </w:r>
    </w:p>
    <w:p w14:paraId="01106DB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Chatzimavroudis G., Papaziogas B.</w:t>
      </w:r>
      <w:r w:rsidRPr="00B801F4">
        <w:rPr>
          <w:rFonts w:asciiTheme="majorBidi" w:hAnsiTheme="majorBidi" w:cstheme="majorBidi"/>
          <w:color w:val="000000" w:themeColor="text1"/>
          <w:spacing w:val="4"/>
          <w:sz w:val="28"/>
          <w:szCs w:val="28"/>
          <w:lang w:val="en-US"/>
        </w:rPr>
        <w:t xml:space="preserve"> </w:t>
      </w:r>
      <w:r w:rsidRPr="00B801F4">
        <w:rPr>
          <w:rFonts w:asciiTheme="majorBidi" w:hAnsiTheme="majorBidi" w:cstheme="majorBidi"/>
          <w:color w:val="000000" w:themeColor="text1"/>
          <w:sz w:val="28"/>
          <w:szCs w:val="28"/>
          <w:lang w:val="en-US"/>
        </w:rPr>
        <w:t xml:space="preserve">Lichtenstein technique for inguinal hernia repair using polypropylene mesh fixed with sutures vs. self-fixating polypropylene mesh: a prospective randomized comparative study // </w:t>
      </w:r>
      <w:hyperlink r:id="rId160" w:tooltip="Hernia" w:history="1">
        <w:r w:rsidRPr="00B801F4">
          <w:rPr>
            <w:rStyle w:val="a3"/>
            <w:rFonts w:asciiTheme="majorBidi" w:hAnsiTheme="majorBidi" w:cstheme="majorBidi"/>
            <w:color w:val="000000" w:themeColor="text1"/>
            <w:sz w:val="28"/>
            <w:szCs w:val="28"/>
            <w:u w:val="none"/>
            <w:lang w:val="en-US"/>
          </w:rPr>
          <w:t>Hernia</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xml:space="preserve">– 2014. – Vol. 18, №2. – P. 193–198. </w:t>
      </w:r>
    </w:p>
    <w:p w14:paraId="6E4D3F1F" w14:textId="77777777" w:rsidR="006777C6" w:rsidRPr="00546E10"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Tanasescu C., Moisin A., Mihetiu A.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color w:val="000000" w:themeColor="text1"/>
          <w:sz w:val="28"/>
          <w:szCs w:val="28"/>
          <w:shd w:val="clear" w:color="auto" w:fill="FFFFFF"/>
          <w:lang w:val="en-US"/>
        </w:rPr>
        <w:t xml:space="preserve">. The use of polypropylene mesh in inguinal hernia surgery: A retrospective study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Exp Ther Med.</w:t>
      </w:r>
      <w:r w:rsidRPr="00B801F4">
        <w:rPr>
          <w:rFonts w:asciiTheme="majorBidi" w:hAnsiTheme="majorBidi" w:cstheme="majorBidi"/>
          <w:color w:val="000000" w:themeColor="text1"/>
          <w:sz w:val="28"/>
          <w:szCs w:val="28"/>
          <w:lang w:val="en-US"/>
        </w:rPr>
        <w:t xml:space="preserve"> – 2021. – Vol. 22, №4. – P.</w:t>
      </w:r>
      <w:r w:rsidRPr="00546E10">
        <w:rPr>
          <w:rFonts w:asciiTheme="majorBidi" w:hAnsiTheme="majorBidi" w:cstheme="majorBidi"/>
          <w:color w:val="000000" w:themeColor="text1"/>
          <w:sz w:val="28"/>
          <w:szCs w:val="28"/>
          <w:shd w:val="clear" w:color="auto" w:fill="FFFFFF"/>
          <w:lang w:val="en-US"/>
        </w:rPr>
        <w:t>1193.</w:t>
      </w:r>
    </w:p>
    <w:p w14:paraId="247B72F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546E10">
        <w:rPr>
          <w:rFonts w:asciiTheme="majorBidi" w:hAnsiTheme="majorBidi" w:cstheme="majorBidi"/>
          <w:color w:val="000000" w:themeColor="text1"/>
          <w:sz w:val="28"/>
          <w:szCs w:val="28"/>
          <w:shd w:val="clear" w:color="auto" w:fill="FFFFFF"/>
          <w:lang w:val="en-US"/>
        </w:rPr>
        <w:t xml:space="preserve">Fang H., Lin R., Lin X. </w:t>
      </w:r>
      <w:r w:rsidRPr="00546E10">
        <w:rPr>
          <w:rFonts w:asciiTheme="majorBidi" w:hAnsiTheme="majorBidi" w:cstheme="majorBidi"/>
          <w:color w:val="000000" w:themeColor="text1"/>
          <w:sz w:val="28"/>
          <w:szCs w:val="28"/>
          <w:lang w:val="en-US"/>
        </w:rPr>
        <w:t>et al</w:t>
      </w:r>
      <w:r w:rsidRPr="00546E10">
        <w:rPr>
          <w:rFonts w:asciiTheme="majorBidi" w:hAnsiTheme="majorBidi" w:cstheme="majorBidi"/>
          <w:color w:val="000000" w:themeColor="text1"/>
          <w:sz w:val="28"/>
          <w:szCs w:val="28"/>
          <w:shd w:val="clear" w:color="auto" w:fill="FFFFFF"/>
          <w:lang w:val="en-US"/>
        </w:rPr>
        <w:t xml:space="preserve">.  Drainage decreases the seroma incidence in laparoscopic transabdominal preperitoneal (TAPP) hernia repair for large inguinoscrotal hernias </w:t>
      </w:r>
      <w:r w:rsidRPr="00546E10">
        <w:rPr>
          <w:rFonts w:asciiTheme="majorBidi" w:hAnsiTheme="majorBidi" w:cstheme="majorBidi"/>
          <w:color w:val="000000" w:themeColor="text1"/>
          <w:sz w:val="28"/>
          <w:szCs w:val="28"/>
          <w:lang w:val="en-US"/>
        </w:rPr>
        <w:t>//</w:t>
      </w:r>
      <w:r w:rsidRPr="00546E10">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shd w:val="clear" w:color="auto" w:fill="FFFFFF"/>
          <w:lang w:val="en-US"/>
        </w:rPr>
        <w:t>Asian J Surg.</w:t>
      </w:r>
      <w:r w:rsidRPr="00B801F4">
        <w:rPr>
          <w:rFonts w:asciiTheme="majorBidi" w:hAnsiTheme="majorBidi" w:cstheme="majorBidi"/>
          <w:color w:val="000000" w:themeColor="text1"/>
          <w:sz w:val="28"/>
          <w:szCs w:val="28"/>
          <w:lang w:val="en-US"/>
        </w:rPr>
        <w:t xml:space="preserve"> – 2021. – Vol. 44. – P. </w:t>
      </w:r>
      <w:r w:rsidRPr="00B801F4">
        <w:rPr>
          <w:rFonts w:asciiTheme="majorBidi" w:hAnsiTheme="majorBidi" w:cstheme="majorBidi"/>
          <w:color w:val="000000" w:themeColor="text1"/>
          <w:sz w:val="28"/>
          <w:szCs w:val="28"/>
          <w:shd w:val="clear" w:color="auto" w:fill="FFFFFF"/>
          <w:lang w:val="en-US"/>
        </w:rPr>
        <w:t>544–548.</w:t>
      </w:r>
      <w:r w:rsidRPr="00B801F4">
        <w:rPr>
          <w:rFonts w:asciiTheme="majorBidi" w:hAnsiTheme="majorBidi" w:cstheme="majorBidi"/>
          <w:color w:val="000000" w:themeColor="text1"/>
          <w:sz w:val="28"/>
          <w:szCs w:val="28"/>
          <w:lang w:val="en-US"/>
        </w:rPr>
        <w:t xml:space="preserve"> </w:t>
      </w:r>
    </w:p>
    <w:p w14:paraId="2EF61F8F"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Köckerling F., Bittner R., Adolf D.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color w:val="000000" w:themeColor="text1"/>
          <w:sz w:val="28"/>
          <w:szCs w:val="28"/>
          <w:shd w:val="clear" w:color="auto" w:fill="FFFFFF"/>
          <w:lang w:val="en-US"/>
        </w:rPr>
        <w:t xml:space="preserve">.  Seroma following transabdominal preperitoneal patch plasty (TAPP): Incidence, risk factors, and preventive measures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Surg Endosc.</w:t>
      </w:r>
      <w:r w:rsidRPr="00B801F4">
        <w:rPr>
          <w:rFonts w:asciiTheme="majorBidi" w:hAnsiTheme="majorBidi" w:cstheme="majorBidi"/>
          <w:color w:val="000000" w:themeColor="text1"/>
          <w:sz w:val="28"/>
          <w:szCs w:val="28"/>
          <w:lang w:val="en-US"/>
        </w:rPr>
        <w:t xml:space="preserve"> – 2018. – Vol. 32. – P. </w:t>
      </w:r>
      <w:r w:rsidRPr="00B801F4">
        <w:rPr>
          <w:rFonts w:asciiTheme="majorBidi" w:hAnsiTheme="majorBidi" w:cstheme="majorBidi"/>
          <w:color w:val="000000" w:themeColor="text1"/>
          <w:sz w:val="28"/>
          <w:szCs w:val="28"/>
          <w:shd w:val="clear" w:color="auto" w:fill="FFFFFF"/>
          <w:lang w:val="en-US"/>
        </w:rPr>
        <w:t>2222–2231.</w:t>
      </w:r>
    </w:p>
    <w:p w14:paraId="332582C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Tanmay P., Naidu C.S. Mesh infection in cases of polypropylene mesh hernioplasty. Hernia.</w:t>
      </w:r>
      <w:r w:rsidRPr="00B801F4">
        <w:rPr>
          <w:rFonts w:asciiTheme="majorBidi" w:hAnsiTheme="majorBidi" w:cstheme="majorBidi"/>
          <w:color w:val="000000" w:themeColor="text1"/>
          <w:sz w:val="28"/>
          <w:szCs w:val="28"/>
          <w:lang w:val="en-US"/>
        </w:rPr>
        <w:t xml:space="preserve"> // </w:t>
      </w:r>
      <w:hyperlink r:id="rId161" w:tooltip="Hernia" w:history="1">
        <w:r w:rsidRPr="00B801F4">
          <w:rPr>
            <w:rStyle w:val="a3"/>
            <w:rFonts w:asciiTheme="majorBidi" w:hAnsiTheme="majorBidi" w:cstheme="majorBidi"/>
            <w:color w:val="000000" w:themeColor="text1"/>
            <w:sz w:val="28"/>
            <w:szCs w:val="28"/>
            <w:u w:val="none"/>
            <w:lang w:val="en-US"/>
          </w:rPr>
          <w:t>Hernia</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xml:space="preserve">– 2020. – Vol. 24, №4. </w:t>
      </w:r>
    </w:p>
    <w:p w14:paraId="4116A6E5" w14:textId="147B45B8"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Rouet J., Bwelle G., Cauch F. et al</w:t>
      </w:r>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lang w:val="en-US"/>
        </w:rPr>
        <w:t>Polyester mosquito net mesh for inguinal hernia repair: A feasible option in resource limited settings in Cameroon? //</w:t>
      </w:r>
      <w:r w:rsidR="00546E10" w:rsidRPr="00546E10">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Journal of Visceral Surgery</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2018. – Vol. 155, №2. – P.111-116</w:t>
      </w:r>
    </w:p>
    <w:p w14:paraId="1D0D652D"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Petro C.C., Nahabet E.H., Criss C.N. Central failures of lightweight monofilament polyester mesh causing hernia recurrence: a cautionary note // </w:t>
      </w:r>
      <w:hyperlink r:id="rId162" w:tooltip="Hernia" w:history="1">
        <w:r w:rsidRPr="00B801F4">
          <w:rPr>
            <w:rStyle w:val="a3"/>
            <w:rFonts w:asciiTheme="majorBidi" w:hAnsiTheme="majorBidi" w:cstheme="majorBidi"/>
            <w:color w:val="000000" w:themeColor="text1"/>
            <w:sz w:val="28"/>
            <w:szCs w:val="28"/>
            <w:u w:val="none"/>
            <w:lang w:val="en-US"/>
          </w:rPr>
          <w:t>Hernia</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xml:space="preserve">– 2015. – Vol. 19, №1. – P. 155–159. </w:t>
      </w:r>
    </w:p>
    <w:p w14:paraId="25EF3BDA"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 Guillaume </w:t>
      </w:r>
      <w:hyperlink r:id="rId163" w:history="1">
        <w:r w:rsidRPr="00B801F4">
          <w:rPr>
            <w:rStyle w:val="a3"/>
            <w:rFonts w:asciiTheme="majorBidi" w:hAnsiTheme="majorBidi" w:cstheme="majorBidi"/>
            <w:color w:val="000000" w:themeColor="text1"/>
            <w:sz w:val="28"/>
            <w:szCs w:val="28"/>
            <w:u w:val="none"/>
            <w:lang w:val="en-US"/>
          </w:rPr>
          <w:t xml:space="preserve"> O. Herbert Teuschl</w:t>
        </w:r>
      </w:hyperlink>
      <w:r w:rsidRPr="00B801F4">
        <w:rPr>
          <w:rFonts w:asciiTheme="majorBidi" w:hAnsiTheme="majorBidi" w:cstheme="majorBidi"/>
          <w:color w:val="000000" w:themeColor="text1"/>
          <w:sz w:val="28"/>
          <w:szCs w:val="28"/>
          <w:lang w:val="en-US"/>
        </w:rPr>
        <w:t xml:space="preserve"> A., </w:t>
      </w:r>
      <w:hyperlink r:id="rId164" w:history="1">
        <w:r w:rsidRPr="00B801F4">
          <w:rPr>
            <w:rStyle w:val="a3"/>
            <w:rFonts w:asciiTheme="majorBidi" w:hAnsiTheme="majorBidi" w:cstheme="majorBidi"/>
            <w:color w:val="000000" w:themeColor="text1"/>
            <w:sz w:val="28"/>
            <w:szCs w:val="28"/>
            <w:u w:val="none"/>
            <w:lang w:val="en-US"/>
          </w:rPr>
          <w:t>Gruber-Blum</w:t>
        </w:r>
      </w:hyperlink>
      <w:r w:rsidRPr="00B801F4">
        <w:rPr>
          <w:rFonts w:asciiTheme="majorBidi" w:hAnsiTheme="majorBidi" w:cstheme="majorBidi"/>
          <w:color w:val="000000" w:themeColor="text1"/>
          <w:sz w:val="28"/>
          <w:szCs w:val="28"/>
          <w:lang w:val="en-US"/>
        </w:rPr>
        <w:t xml:space="preserve"> S. et al. Emerging Trends in Abdominal Wall Reinforcement: Bringing Bio-Functionality to Meshes // Adv Healthc Mater</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2015. – Vol. 4. – P.1763-1789</w:t>
      </w:r>
    </w:p>
    <w:p w14:paraId="65D7DF21" w14:textId="77777777" w:rsidR="006777C6" w:rsidRPr="00B801F4" w:rsidRDefault="006777C6" w:rsidP="00873969">
      <w:pPr>
        <w:pStyle w:val="ad"/>
        <w:numPr>
          <w:ilvl w:val="0"/>
          <w:numId w:val="45"/>
        </w:numPr>
        <w:ind w:firstLine="425"/>
        <w:jc w:val="both"/>
        <w:rPr>
          <w:rFonts w:asciiTheme="majorBidi" w:eastAsia="Calibr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Kalaba S., Gerhard E., Winder J.S. et al., Design Strategies and Applications of Biomaterials and Devices for Hernia Repair </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Bioact Mater</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 2016. – Vol. 1. – P.</w:t>
      </w:r>
      <w:r w:rsidRPr="00B801F4">
        <w:rPr>
          <w:rFonts w:asciiTheme="majorBidi" w:eastAsia="Times New Roman"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2–17.</w:t>
      </w:r>
    </w:p>
    <w:p w14:paraId="2597D306" w14:textId="73B57CA2"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Ruiz-Jasbon F., Norrby J., Ivarsson M.L., </w:t>
      </w:r>
      <w:r w:rsidRPr="00B801F4">
        <w:rPr>
          <w:rFonts w:asciiTheme="majorBidi" w:eastAsia="Times New Roman" w:hAnsiTheme="majorBidi" w:cstheme="majorBidi"/>
          <w:color w:val="000000" w:themeColor="text1"/>
          <w:sz w:val="28"/>
          <w:szCs w:val="28"/>
          <w:lang w:val="en-US"/>
        </w:rPr>
        <w:t xml:space="preserve">et al. </w:t>
      </w:r>
      <w:r w:rsidRPr="00B801F4">
        <w:rPr>
          <w:rFonts w:asciiTheme="majorBidi" w:hAnsiTheme="majorBidi" w:cstheme="majorBidi"/>
          <w:color w:val="000000" w:themeColor="text1"/>
          <w:sz w:val="28"/>
          <w:szCs w:val="28"/>
          <w:lang w:val="en-US"/>
        </w:rPr>
        <w:t xml:space="preserve">Inguinal hernia repair using a synthetic long-term resorbable mesh: results from a 3-year prospective safety and performance study </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Hernia</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 2014. – Vol. 18. – P. 723–730.</w:t>
      </w:r>
    </w:p>
    <w:p w14:paraId="4C876572"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Jayanth S.T, </w:t>
      </w:r>
      <w:hyperlink r:id="rId165" w:history="1">
        <w:r w:rsidRPr="00B801F4">
          <w:rPr>
            <w:rStyle w:val="a3"/>
            <w:rFonts w:asciiTheme="majorBidi" w:hAnsiTheme="majorBidi" w:cstheme="majorBidi"/>
            <w:color w:val="000000" w:themeColor="text1"/>
            <w:sz w:val="28"/>
            <w:szCs w:val="28"/>
            <w:u w:val="none"/>
            <w:lang w:val="en-US"/>
          </w:rPr>
          <w:t>Pulimood</w:t>
        </w:r>
      </w:hyperlink>
      <w:r w:rsidRPr="00B801F4">
        <w:rPr>
          <w:rFonts w:asciiTheme="majorBidi" w:hAnsiTheme="majorBidi" w:cstheme="majorBidi"/>
          <w:color w:val="000000" w:themeColor="text1"/>
          <w:sz w:val="28"/>
          <w:szCs w:val="28"/>
          <w:lang w:val="en-US"/>
        </w:rPr>
        <w:t> </w:t>
      </w:r>
      <w:r w:rsidRPr="00B801F4">
        <w:rPr>
          <w:rFonts w:asciiTheme="majorBidi" w:hAnsiTheme="majorBidi" w:cstheme="majorBidi"/>
          <w:color w:val="000000" w:themeColor="text1"/>
          <w:sz w:val="28"/>
          <w:szCs w:val="28"/>
        </w:rPr>
        <w:t>А</w:t>
      </w:r>
      <w:r w:rsidRPr="00B801F4">
        <w:rPr>
          <w:rFonts w:asciiTheme="majorBidi" w:hAnsiTheme="majorBidi" w:cstheme="majorBidi"/>
          <w:color w:val="000000" w:themeColor="text1"/>
          <w:sz w:val="28"/>
          <w:szCs w:val="28"/>
          <w:lang w:val="en-US"/>
        </w:rPr>
        <w:t>., </w:t>
      </w:r>
      <w:hyperlink r:id="rId166" w:history="1">
        <w:r w:rsidRPr="00B801F4">
          <w:rPr>
            <w:rStyle w:val="a3"/>
            <w:rFonts w:asciiTheme="majorBidi" w:hAnsiTheme="majorBidi" w:cstheme="majorBidi"/>
            <w:color w:val="000000" w:themeColor="text1"/>
            <w:sz w:val="28"/>
            <w:szCs w:val="28"/>
            <w:u w:val="none"/>
            <w:lang w:val="en-US"/>
          </w:rPr>
          <w:t>Abraham</w:t>
        </w:r>
      </w:hyperlink>
      <w:r w:rsidRPr="00B801F4">
        <w:rPr>
          <w:rFonts w:asciiTheme="majorBidi" w:hAnsiTheme="majorBidi" w:cstheme="majorBidi"/>
          <w:color w:val="000000" w:themeColor="text1"/>
          <w:sz w:val="28"/>
          <w:szCs w:val="28"/>
          <w:lang w:val="en-US"/>
        </w:rPr>
        <w:t xml:space="preserve"> D. et al. A randomized controlled experimental study comparing chitosan coated polypropylene mesh and Proceed mesh for abdominal wall defect closure </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Ann Med Surg (Lond)</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2015. – Vol. 4. – P.</w:t>
      </w:r>
      <w:r w:rsidRPr="00B801F4">
        <w:rPr>
          <w:rFonts w:asciiTheme="majorBidi" w:eastAsia="Times New Roman"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388–394.</w:t>
      </w:r>
    </w:p>
    <w:p w14:paraId="014B9F35"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Holmdahl V.B. Stark L. Clay U. et al. One-year outcome after repair of giant incisional hernia using synthetic mesh or fullthickness skin graft: a randomised controlled trial </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Hernia</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2019. – Vol. 23. – P. 355–361.</w:t>
      </w:r>
    </w:p>
    <w:p w14:paraId="4D277118"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Huerta S., Varshney A., Patel P.M., et al. Biological Mesh Implants for Abdominal Hernia Repair: US Food and Drug Administration Approval Process and Systematic Review of Its Efficacy </w:t>
      </w:r>
      <w:r w:rsidRPr="00B801F4">
        <w:rPr>
          <w:rFonts w:asciiTheme="majorBidi" w:eastAsia="Times New Roman"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JAMA Surg</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2016. – Vol. 151. – P. 374–381.</w:t>
      </w:r>
    </w:p>
    <w:p w14:paraId="7D2A9270" w14:textId="77777777" w:rsidR="006777C6" w:rsidRPr="00B801F4" w:rsidRDefault="006777C6" w:rsidP="00873969">
      <w:pPr>
        <w:pStyle w:val="ad"/>
        <w:numPr>
          <w:ilvl w:val="0"/>
          <w:numId w:val="45"/>
        </w:numPr>
        <w:ind w:firstLine="425"/>
        <w:jc w:val="both"/>
        <w:rPr>
          <w:rFonts w:asciiTheme="majorBidi" w:eastAsia="Times New Roman"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Petro C.C., Prabhu A.S., Lijia L. et al. </w:t>
      </w:r>
      <w:r w:rsidRPr="00B801F4">
        <w:rPr>
          <w:rFonts w:asciiTheme="majorBidi" w:hAnsiTheme="majorBidi" w:cstheme="majorBidi"/>
          <w:color w:val="000000" w:themeColor="text1"/>
          <w:sz w:val="28"/>
          <w:szCs w:val="28"/>
          <w:lang w:val="en-US"/>
        </w:rPr>
        <w:t xml:space="preserve">An in vivo analysis of Miromesh—a novel porcine liver prosthetic created by perfusion decellularization </w:t>
      </w:r>
      <w:r w:rsidRPr="00B801F4">
        <w:rPr>
          <w:rFonts w:asciiTheme="majorBidi" w:eastAsia="Times New Roman"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J. Surg. Res</w:t>
      </w:r>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2016. – Vol. 201, №1. – P. 29-37</w:t>
      </w:r>
    </w:p>
    <w:p w14:paraId="6540CD7E" w14:textId="07795834" w:rsidR="006777C6" w:rsidRPr="00B801F4" w:rsidRDefault="006777C6" w:rsidP="00873969">
      <w:pPr>
        <w:pStyle w:val="ad"/>
        <w:numPr>
          <w:ilvl w:val="0"/>
          <w:numId w:val="45"/>
        </w:numPr>
        <w:ind w:firstLine="425"/>
        <w:jc w:val="both"/>
        <w:rPr>
          <w:rFonts w:asciiTheme="majorBidi" w:eastAsia="Calibri" w:hAnsiTheme="majorBidi" w:cstheme="majorBidi"/>
          <w:color w:val="000000" w:themeColor="text1"/>
          <w:sz w:val="28"/>
          <w:szCs w:val="28"/>
        </w:rPr>
      </w:pPr>
      <w:r w:rsidRPr="00B801F4">
        <w:rPr>
          <w:rFonts w:asciiTheme="majorBidi" w:hAnsiTheme="majorBidi" w:cstheme="majorBidi"/>
          <w:color w:val="000000" w:themeColor="text1"/>
          <w:sz w:val="28"/>
          <w:szCs w:val="28"/>
        </w:rPr>
        <w:t>Бадыров</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Р</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rPr>
        <w:t>М</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Абатов</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Н</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rPr>
        <w:t>Т</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Тусупбекова</w:t>
      </w:r>
      <w:r w:rsidR="00546E10" w:rsidRPr="00546E10">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М</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rPr>
        <w:t>М</w:t>
      </w:r>
      <w:r w:rsidRPr="00B801F4">
        <w:rPr>
          <w:rFonts w:asciiTheme="majorBidi" w:hAnsiTheme="majorBidi" w:cstheme="majorBidi"/>
          <w:color w:val="000000" w:themeColor="text1"/>
          <w:sz w:val="28"/>
          <w:szCs w:val="28"/>
          <w:lang w:val="en-US"/>
        </w:rPr>
        <w:t xml:space="preserve">. et al. </w:t>
      </w:r>
      <w:r w:rsidRPr="00B801F4">
        <w:rPr>
          <w:rFonts w:asciiTheme="majorBidi" w:hAnsiTheme="majorBidi" w:cstheme="majorBidi"/>
          <w:color w:val="000000" w:themeColor="text1"/>
          <w:sz w:val="28"/>
          <w:szCs w:val="28"/>
        </w:rPr>
        <w:t>Результаты применения внеклеточного матрикса ксенобрюшины для реконструкции передней брюшной стенки в отдаленные сроки эксперимента // Наука и здравоохранение. – 2018. –Т. 1. – С. 24-35.</w:t>
      </w:r>
    </w:p>
    <w:p w14:paraId="02184FE4" w14:textId="77777777" w:rsidR="006777C6" w:rsidRPr="00B801F4" w:rsidRDefault="006D64D4" w:rsidP="00873969">
      <w:pPr>
        <w:pStyle w:val="ad"/>
        <w:numPr>
          <w:ilvl w:val="0"/>
          <w:numId w:val="45"/>
        </w:numPr>
        <w:ind w:firstLine="425"/>
        <w:jc w:val="both"/>
        <w:rPr>
          <w:rStyle w:val="a3"/>
          <w:rFonts w:asciiTheme="majorBidi" w:hAnsiTheme="majorBidi" w:cstheme="majorBidi"/>
          <w:color w:val="000000" w:themeColor="text1"/>
          <w:sz w:val="28"/>
          <w:szCs w:val="28"/>
          <w:u w:val="none"/>
          <w:lang w:val="en-US"/>
        </w:rPr>
      </w:pPr>
      <w:hyperlink r:id="rId167" w:history="1">
        <w:r w:rsidR="006777C6" w:rsidRPr="00B801F4">
          <w:rPr>
            <w:rStyle w:val="a3"/>
            <w:rFonts w:asciiTheme="majorBidi" w:hAnsiTheme="majorBidi" w:cstheme="majorBidi"/>
            <w:color w:val="000000" w:themeColor="text1"/>
            <w:sz w:val="28"/>
            <w:szCs w:val="28"/>
            <w:u w:val="none"/>
            <w:lang w:val="en-US"/>
          </w:rPr>
          <w:t>Köckerling</w:t>
        </w:r>
      </w:hyperlink>
      <w:r w:rsidR="006777C6" w:rsidRPr="00B801F4">
        <w:rPr>
          <w:rFonts w:asciiTheme="majorBidi" w:hAnsiTheme="majorBidi" w:cstheme="majorBidi"/>
          <w:color w:val="000000" w:themeColor="text1"/>
          <w:sz w:val="28"/>
          <w:szCs w:val="28"/>
          <w:lang w:val="en-US"/>
        </w:rPr>
        <w:t xml:space="preserve"> F., </w:t>
      </w:r>
      <w:hyperlink r:id="rId168" w:history="1">
        <w:r w:rsidR="006777C6" w:rsidRPr="00B801F4">
          <w:rPr>
            <w:rStyle w:val="a3"/>
            <w:rFonts w:asciiTheme="majorBidi" w:hAnsiTheme="majorBidi" w:cstheme="majorBidi"/>
            <w:color w:val="000000" w:themeColor="text1"/>
            <w:sz w:val="28"/>
            <w:szCs w:val="28"/>
            <w:u w:val="none"/>
            <w:lang w:val="en-US"/>
          </w:rPr>
          <w:t xml:space="preserve"> Alam</w:t>
        </w:r>
      </w:hyperlink>
      <w:r w:rsidR="006777C6" w:rsidRPr="00B801F4">
        <w:rPr>
          <w:rFonts w:asciiTheme="majorBidi" w:hAnsiTheme="majorBidi" w:cstheme="majorBidi"/>
          <w:color w:val="000000" w:themeColor="text1"/>
          <w:sz w:val="28"/>
          <w:szCs w:val="28"/>
          <w:lang w:val="en-US"/>
        </w:rPr>
        <w:t xml:space="preserve"> N.N., </w:t>
      </w:r>
      <w:hyperlink r:id="rId169" w:history="1">
        <w:r w:rsidR="006777C6" w:rsidRPr="00B801F4">
          <w:rPr>
            <w:rStyle w:val="a3"/>
            <w:rFonts w:asciiTheme="majorBidi" w:hAnsiTheme="majorBidi" w:cstheme="majorBidi"/>
            <w:color w:val="000000" w:themeColor="text1"/>
            <w:sz w:val="28"/>
            <w:szCs w:val="28"/>
            <w:u w:val="none"/>
            <w:lang w:val="en-US"/>
          </w:rPr>
          <w:t xml:space="preserve"> Antoniou</w:t>
        </w:r>
      </w:hyperlink>
      <w:r w:rsidR="006777C6" w:rsidRPr="00B801F4">
        <w:rPr>
          <w:rFonts w:asciiTheme="majorBidi" w:hAnsiTheme="majorBidi" w:cstheme="majorBidi"/>
          <w:color w:val="000000" w:themeColor="text1"/>
          <w:sz w:val="28"/>
          <w:szCs w:val="28"/>
          <w:lang w:val="en-US"/>
        </w:rPr>
        <w:t xml:space="preserve"> S. A. et al. What is the evidence for the use of biologic or biosynthetic meshes in abdominal wall reconstruction? // </w:t>
      </w:r>
      <w:hyperlink r:id="rId170" w:history="1">
        <w:r w:rsidR="006777C6" w:rsidRPr="00B801F4">
          <w:rPr>
            <w:rStyle w:val="a3"/>
            <w:rFonts w:asciiTheme="majorBidi" w:hAnsiTheme="majorBidi" w:cstheme="majorBidi"/>
            <w:color w:val="000000" w:themeColor="text1"/>
            <w:sz w:val="28"/>
            <w:szCs w:val="28"/>
            <w:u w:val="none"/>
            <w:lang w:val="en-US"/>
          </w:rPr>
          <w:t>Hernia. – 2018. – Vol. 22, №2.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249–269. </w:t>
      </w:r>
      <w:r w:rsidR="006777C6" w:rsidRPr="00B801F4">
        <w:rPr>
          <w:rStyle w:val="a3"/>
          <w:rFonts w:asciiTheme="majorBidi" w:hAnsiTheme="majorBidi" w:cstheme="majorBidi"/>
          <w:color w:val="000000" w:themeColor="text1"/>
          <w:sz w:val="28"/>
          <w:szCs w:val="28"/>
          <w:u w:val="none"/>
          <w:lang w:val="en-US"/>
        </w:rPr>
        <w:t xml:space="preserve"> </w:t>
      </w:r>
    </w:p>
    <w:p w14:paraId="79BD8DA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Huerta S., Varshney A., Patel P.M. et al. Biological Mesh Implants for Abdominal Hernia Repair // JAMA Surgery</w:t>
      </w:r>
      <w:hyperlink r:id="rId171" w:history="1">
        <w:r w:rsidRPr="00B801F4">
          <w:rPr>
            <w:rStyle w:val="a3"/>
            <w:rFonts w:asciiTheme="majorBidi" w:hAnsiTheme="majorBidi" w:cstheme="majorBidi"/>
            <w:color w:val="000000" w:themeColor="text1"/>
            <w:sz w:val="28"/>
            <w:szCs w:val="28"/>
            <w:u w:val="none"/>
            <w:lang w:val="en-US"/>
          </w:rPr>
          <w:t>. – 2016. – Vol. 151, №4. – P.</w:t>
        </w:r>
      </w:hyperlink>
      <w:r w:rsidRPr="00B801F4">
        <w:rPr>
          <w:rFonts w:asciiTheme="majorBidi" w:hAnsiTheme="majorBidi" w:cstheme="majorBidi"/>
          <w:color w:val="000000" w:themeColor="text1"/>
          <w:sz w:val="28"/>
          <w:szCs w:val="28"/>
          <w:lang w:val="en-US"/>
        </w:rPr>
        <w:t xml:space="preserve"> 374. </w:t>
      </w:r>
    </w:p>
    <w:p w14:paraId="77EF555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Con J., Zarain L., Gogna S. et al. A novel tool to evaluate bias in literature on use of biologic mesh in abdominal wall hernia repair // Hernia</w:t>
      </w:r>
      <w:hyperlink r:id="rId172" w:history="1">
        <w:r w:rsidRPr="00B801F4">
          <w:rPr>
            <w:rStyle w:val="a3"/>
            <w:rFonts w:asciiTheme="majorBidi" w:hAnsiTheme="majorBidi" w:cstheme="majorBidi"/>
            <w:color w:val="000000" w:themeColor="text1"/>
            <w:sz w:val="28"/>
            <w:szCs w:val="28"/>
            <w:u w:val="none"/>
            <w:lang w:val="en-US"/>
          </w:rPr>
          <w:t>. – 2020. – Vol. 24, №1. – P.</w:t>
        </w:r>
      </w:hyperlink>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23-30</w:t>
      </w:r>
      <w:r w:rsidRPr="00B801F4">
        <w:rPr>
          <w:rFonts w:asciiTheme="majorBidi" w:hAnsiTheme="majorBidi" w:cstheme="majorBidi"/>
          <w:color w:val="000000" w:themeColor="text1"/>
          <w:sz w:val="28"/>
          <w:szCs w:val="28"/>
          <w:lang w:val="en-US"/>
        </w:rPr>
        <w:t>.</w:t>
      </w:r>
    </w:p>
    <w:p w14:paraId="33AA0B7A"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Trippoli S., Caccese E., Tulli G. et al. Biological meshes for abdominal hernia: Lack of evidence-based recommendations for clinical use // International Journal of Surgery. </w:t>
      </w:r>
      <w:hyperlink r:id="rId173" w:history="1">
        <w:r w:rsidRPr="00B801F4">
          <w:rPr>
            <w:rStyle w:val="a3"/>
            <w:rFonts w:asciiTheme="majorBidi" w:hAnsiTheme="majorBidi" w:cstheme="majorBidi"/>
            <w:color w:val="000000" w:themeColor="text1"/>
            <w:sz w:val="28"/>
            <w:szCs w:val="28"/>
            <w:u w:val="none"/>
            <w:lang w:val="en-US"/>
          </w:rPr>
          <w:t>– 2018. – Vol. 52. – P.</w:t>
        </w:r>
      </w:hyperlink>
      <w:r w:rsidRPr="00B801F4">
        <w:rPr>
          <w:rFonts w:asciiTheme="majorBidi" w:hAnsiTheme="majorBidi" w:cstheme="majorBidi"/>
          <w:color w:val="000000" w:themeColor="text1"/>
          <w:sz w:val="28"/>
          <w:szCs w:val="28"/>
          <w:lang w:val="en-US"/>
        </w:rPr>
        <w:t xml:space="preserve"> 278–284. </w:t>
      </w:r>
    </w:p>
    <w:p w14:paraId="1D872090"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74" w:history="1">
        <w:r w:rsidR="006777C6" w:rsidRPr="00B801F4">
          <w:rPr>
            <w:rStyle w:val="a3"/>
            <w:rFonts w:asciiTheme="majorBidi" w:hAnsiTheme="majorBidi" w:cstheme="majorBidi"/>
            <w:color w:val="000000" w:themeColor="text1"/>
            <w:sz w:val="28"/>
            <w:szCs w:val="28"/>
            <w:u w:val="none"/>
            <w:lang w:val="en-US"/>
          </w:rPr>
          <w:t>Nie</w:t>
        </w:r>
      </w:hyperlink>
      <w:r w:rsidR="006777C6" w:rsidRPr="00B801F4">
        <w:rPr>
          <w:rFonts w:asciiTheme="majorBidi" w:hAnsiTheme="majorBidi" w:cstheme="majorBidi"/>
          <w:color w:val="000000" w:themeColor="text1"/>
          <w:sz w:val="28"/>
          <w:szCs w:val="28"/>
          <w:lang w:val="en-US"/>
        </w:rPr>
        <w:t xml:space="preserve"> X.,</w:t>
      </w:r>
      <w:hyperlink r:id="rId175" w:history="1">
        <w:r w:rsidR="006777C6" w:rsidRPr="00B801F4">
          <w:rPr>
            <w:rStyle w:val="a3"/>
            <w:rFonts w:asciiTheme="majorBidi" w:hAnsiTheme="majorBidi" w:cstheme="majorBidi"/>
            <w:color w:val="000000" w:themeColor="text1"/>
            <w:sz w:val="28"/>
            <w:szCs w:val="28"/>
            <w:u w:val="none"/>
            <w:lang w:val="en-US"/>
          </w:rPr>
          <w:t xml:space="preserve"> Xiao</w:t>
        </w:r>
      </w:hyperlink>
      <w:r w:rsidR="006777C6" w:rsidRPr="00B801F4">
        <w:rPr>
          <w:rFonts w:asciiTheme="majorBidi" w:hAnsiTheme="majorBidi" w:cstheme="majorBidi"/>
          <w:color w:val="000000" w:themeColor="text1"/>
          <w:sz w:val="28"/>
          <w:szCs w:val="28"/>
          <w:lang w:val="en-US"/>
        </w:rPr>
        <w:t xml:space="preserve"> D., </w:t>
      </w:r>
      <w:hyperlink r:id="rId176" w:history="1">
        <w:r w:rsidR="006777C6" w:rsidRPr="00B801F4">
          <w:rPr>
            <w:rStyle w:val="a3"/>
            <w:rFonts w:asciiTheme="majorBidi" w:hAnsiTheme="majorBidi" w:cstheme="majorBidi"/>
            <w:color w:val="000000" w:themeColor="text1"/>
            <w:sz w:val="28"/>
            <w:szCs w:val="28"/>
            <w:u w:val="none"/>
            <w:lang w:val="en-US"/>
          </w:rPr>
          <w:t>Wang</w:t>
        </w:r>
      </w:hyperlink>
      <w:r w:rsidR="006777C6" w:rsidRPr="00B801F4">
        <w:rPr>
          <w:rFonts w:asciiTheme="majorBidi" w:hAnsiTheme="majorBidi" w:cstheme="majorBidi"/>
          <w:color w:val="000000" w:themeColor="text1"/>
          <w:sz w:val="28"/>
          <w:szCs w:val="28"/>
          <w:lang w:val="en-US"/>
        </w:rPr>
        <w:t xml:space="preserve"> W. et al. Comparison of Porcine Small Intestinal Submucosa versus Polypropylene in Open Inguinal Hernia Repair: A Systematic Review and Meta-Analysis // </w:t>
      </w:r>
      <w:hyperlink r:id="rId177" w:history="1">
        <w:r w:rsidR="006777C6" w:rsidRPr="00B801F4">
          <w:rPr>
            <w:rStyle w:val="a3"/>
            <w:rFonts w:asciiTheme="majorBidi" w:hAnsiTheme="majorBidi" w:cstheme="majorBidi"/>
            <w:color w:val="000000" w:themeColor="text1"/>
            <w:sz w:val="28"/>
            <w:szCs w:val="28"/>
            <w:u w:val="none"/>
            <w:lang w:val="en-US"/>
          </w:rPr>
          <w:t>PLoS One</w:t>
        </w:r>
        <w:hyperlink r:id="rId178" w:history="1">
          <w:r w:rsidR="006777C6" w:rsidRPr="00B801F4">
            <w:rPr>
              <w:rStyle w:val="a3"/>
              <w:rFonts w:asciiTheme="majorBidi" w:hAnsiTheme="majorBidi" w:cstheme="majorBidi"/>
              <w:color w:val="000000" w:themeColor="text1"/>
              <w:sz w:val="28"/>
              <w:szCs w:val="28"/>
              <w:u w:val="none"/>
              <w:lang w:val="en-US"/>
            </w:rPr>
            <w:t>. – 2015. – Vol. 10, №8. – P.</w:t>
          </w:r>
        </w:hyperlink>
        <w:r w:rsidR="006777C6" w:rsidRPr="00B801F4">
          <w:rPr>
            <w:rStyle w:val="a3"/>
            <w:rFonts w:asciiTheme="majorBidi" w:hAnsiTheme="majorBidi" w:cstheme="majorBidi"/>
            <w:color w:val="000000" w:themeColor="text1"/>
            <w:sz w:val="28"/>
            <w:szCs w:val="28"/>
            <w:u w:val="none"/>
            <w:lang w:val="en-US"/>
          </w:rPr>
          <w:t xml:space="preserve"> e0135073. </w:t>
        </w:r>
      </w:hyperlink>
    </w:p>
    <w:p w14:paraId="63F8F499" w14:textId="77777777" w:rsidR="006777C6" w:rsidRPr="00B801F4" w:rsidRDefault="006D64D4" w:rsidP="00873969">
      <w:pPr>
        <w:pStyle w:val="ad"/>
        <w:numPr>
          <w:ilvl w:val="0"/>
          <w:numId w:val="45"/>
        </w:numPr>
        <w:ind w:firstLine="425"/>
        <w:jc w:val="both"/>
        <w:rPr>
          <w:rStyle w:val="ae"/>
          <w:rFonts w:asciiTheme="majorBidi" w:hAnsiTheme="majorBidi" w:cstheme="majorBidi"/>
          <w:color w:val="000000" w:themeColor="text1"/>
          <w:sz w:val="28"/>
          <w:szCs w:val="28"/>
          <w:lang w:val="en-US"/>
        </w:rPr>
      </w:pPr>
      <w:hyperlink r:id="rId179" w:history="1">
        <w:r w:rsidR="006777C6" w:rsidRPr="00B801F4">
          <w:rPr>
            <w:rStyle w:val="ae"/>
            <w:rFonts w:asciiTheme="majorBidi" w:hAnsiTheme="majorBidi" w:cstheme="majorBidi"/>
            <w:color w:val="000000" w:themeColor="text1"/>
            <w:sz w:val="28"/>
            <w:szCs w:val="28"/>
            <w:lang w:val="en-US"/>
          </w:rPr>
          <w:t>Ball</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e"/>
          <w:rFonts w:asciiTheme="majorBidi" w:hAnsiTheme="majorBidi" w:cstheme="majorBidi"/>
          <w:color w:val="000000" w:themeColor="text1"/>
          <w:sz w:val="28"/>
          <w:szCs w:val="28"/>
          <w:lang w:val="en-US"/>
        </w:rPr>
        <w:t>C</w:t>
      </w:r>
      <w:r w:rsidR="006777C6" w:rsidRPr="00B801F4">
        <w:rPr>
          <w:rFonts w:asciiTheme="majorBidi" w:hAnsiTheme="majorBidi" w:cstheme="majorBidi"/>
          <w:color w:val="000000" w:themeColor="text1"/>
          <w:sz w:val="28"/>
          <w:szCs w:val="28"/>
          <w:lang w:val="en-US"/>
        </w:rPr>
        <w:t>.</w:t>
      </w:r>
      <w:r w:rsidR="006777C6" w:rsidRPr="00B801F4">
        <w:rPr>
          <w:rStyle w:val="ae"/>
          <w:rFonts w:asciiTheme="majorBidi" w:hAnsiTheme="majorBidi" w:cstheme="majorBidi"/>
          <w:color w:val="000000" w:themeColor="text1"/>
          <w:sz w:val="28"/>
          <w:szCs w:val="28"/>
          <w:lang w:val="en-US"/>
        </w:rPr>
        <w:t xml:space="preserve">G., </w:t>
      </w:r>
      <w:hyperlink r:id="rId180" w:history="1">
        <w:r w:rsidR="006777C6" w:rsidRPr="00B801F4">
          <w:rPr>
            <w:rStyle w:val="ae"/>
            <w:rFonts w:asciiTheme="majorBidi" w:hAnsiTheme="majorBidi" w:cstheme="majorBidi"/>
            <w:color w:val="000000" w:themeColor="text1"/>
            <w:sz w:val="28"/>
            <w:szCs w:val="28"/>
            <w:lang w:val="en-US"/>
          </w:rPr>
          <w:t xml:space="preserve"> Kirkpatrick</w:t>
        </w:r>
      </w:hyperlink>
      <w:r w:rsidR="006777C6" w:rsidRPr="00B801F4">
        <w:rPr>
          <w:rFonts w:asciiTheme="majorBidi" w:hAnsiTheme="majorBidi" w:cstheme="majorBidi"/>
          <w:color w:val="000000" w:themeColor="text1"/>
          <w:sz w:val="28"/>
          <w:szCs w:val="28"/>
          <w:lang w:val="en-US"/>
        </w:rPr>
        <w:t xml:space="preserve"> </w:t>
      </w:r>
      <w:r w:rsidR="006777C6" w:rsidRPr="00B801F4">
        <w:rPr>
          <w:rStyle w:val="ae"/>
          <w:rFonts w:asciiTheme="majorBidi" w:hAnsiTheme="majorBidi" w:cstheme="majorBidi"/>
          <w:color w:val="000000" w:themeColor="text1"/>
          <w:sz w:val="28"/>
          <w:szCs w:val="28"/>
          <w:lang w:val="en-US"/>
        </w:rPr>
        <w:t>A</w:t>
      </w:r>
      <w:r w:rsidR="006777C6" w:rsidRPr="00B801F4">
        <w:rPr>
          <w:rFonts w:asciiTheme="majorBidi" w:hAnsiTheme="majorBidi" w:cstheme="majorBidi"/>
          <w:color w:val="000000" w:themeColor="text1"/>
          <w:sz w:val="28"/>
          <w:szCs w:val="28"/>
          <w:lang w:val="en-US"/>
        </w:rPr>
        <w:t>.</w:t>
      </w:r>
      <w:r w:rsidR="006777C6" w:rsidRPr="00B801F4">
        <w:rPr>
          <w:rStyle w:val="ae"/>
          <w:rFonts w:asciiTheme="majorBidi" w:hAnsiTheme="majorBidi" w:cstheme="majorBidi"/>
          <w:color w:val="000000" w:themeColor="text1"/>
          <w:sz w:val="28"/>
          <w:szCs w:val="28"/>
          <w:lang w:val="en-US"/>
        </w:rPr>
        <w:t>W</w:t>
      </w:r>
      <w:r w:rsidR="006777C6" w:rsidRPr="00B801F4">
        <w:rPr>
          <w:rFonts w:asciiTheme="majorBidi" w:hAnsiTheme="majorBidi" w:cstheme="majorBidi"/>
          <w:color w:val="000000" w:themeColor="text1"/>
          <w:sz w:val="28"/>
          <w:szCs w:val="28"/>
          <w:lang w:val="en-US"/>
        </w:rPr>
        <w:t xml:space="preserve">., </w:t>
      </w:r>
      <w:hyperlink r:id="rId181" w:history="1">
        <w:r w:rsidR="006777C6" w:rsidRPr="00B801F4">
          <w:rPr>
            <w:rStyle w:val="ae"/>
            <w:rFonts w:asciiTheme="majorBidi" w:hAnsiTheme="majorBidi" w:cstheme="majorBidi"/>
            <w:color w:val="000000" w:themeColor="text1"/>
            <w:sz w:val="28"/>
            <w:szCs w:val="28"/>
            <w:lang w:val="en-US"/>
          </w:rPr>
          <w:t>Stuleanu</w:t>
        </w:r>
      </w:hyperlink>
      <w:r w:rsidR="006777C6" w:rsidRPr="00B801F4">
        <w:rPr>
          <w:rFonts w:asciiTheme="majorBidi" w:hAnsiTheme="majorBidi" w:cstheme="majorBidi"/>
          <w:color w:val="000000" w:themeColor="text1"/>
          <w:sz w:val="28"/>
          <w:szCs w:val="28"/>
          <w:lang w:val="en-US"/>
        </w:rPr>
        <w:t>et T. et. al.</w:t>
      </w:r>
      <w:r w:rsidR="006777C6" w:rsidRPr="00B801F4">
        <w:rPr>
          <w:rStyle w:val="ae"/>
          <w:rFonts w:asciiTheme="majorBidi" w:hAnsiTheme="majorBidi" w:cstheme="majorBidi"/>
          <w:color w:val="000000" w:themeColor="text1"/>
          <w:sz w:val="28"/>
          <w:szCs w:val="28"/>
          <w:lang w:val="en-US"/>
        </w:rPr>
        <w:t xml:space="preserve"> Is the type of biomesh relevant in the prevention of recurrence following abdominal wall reconstruction? A randomized controlled trial // </w:t>
      </w:r>
      <w:r w:rsidR="006777C6" w:rsidRPr="00B801F4">
        <w:rPr>
          <w:rFonts w:asciiTheme="majorBidi" w:hAnsiTheme="majorBidi" w:cstheme="majorBidi"/>
          <w:color w:val="000000" w:themeColor="text1"/>
          <w:sz w:val="28"/>
          <w:szCs w:val="28"/>
          <w:shd w:val="clear" w:color="auto" w:fill="FFFFFF"/>
          <w:lang w:val="en-US"/>
        </w:rPr>
        <w:t>The Canadian Journal of Surgery</w:t>
      </w:r>
      <w:hyperlink r:id="rId182" w:history="1">
        <w:r w:rsidR="006777C6" w:rsidRPr="00B801F4">
          <w:rPr>
            <w:rStyle w:val="a3"/>
            <w:rFonts w:asciiTheme="majorBidi" w:hAnsiTheme="majorBidi" w:cstheme="majorBidi"/>
            <w:color w:val="000000" w:themeColor="text1"/>
            <w:sz w:val="28"/>
            <w:szCs w:val="28"/>
            <w:u w:val="none"/>
            <w:lang w:val="en-US"/>
          </w:rPr>
          <w:t>. – 2022. – Vol. 65, №4. – P.</w:t>
        </w:r>
      </w:hyperlink>
      <w:r w:rsidR="006777C6" w:rsidRPr="00B801F4">
        <w:rPr>
          <w:rStyle w:val="ae"/>
          <w:rFonts w:asciiTheme="majorBidi" w:hAnsiTheme="majorBidi" w:cstheme="majorBidi"/>
          <w:color w:val="000000" w:themeColor="text1"/>
          <w:sz w:val="28"/>
          <w:szCs w:val="28"/>
          <w:lang w:val="en-US"/>
        </w:rPr>
        <w:t xml:space="preserve"> E541–E549. </w:t>
      </w:r>
    </w:p>
    <w:p w14:paraId="60CC8BF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 xml:space="preserve">Novitsky Y.W. Biology of Biological Meshes Used in Hernia Repair </w:t>
      </w:r>
      <w:r w:rsidRPr="00B801F4">
        <w:rPr>
          <w:rStyle w:val="ae"/>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 xml:space="preserve"> Surgical Clinics of North America</w:t>
      </w:r>
      <w:hyperlink r:id="rId183" w:history="1">
        <w:r w:rsidRPr="00B801F4">
          <w:rPr>
            <w:rStyle w:val="a3"/>
            <w:rFonts w:asciiTheme="majorBidi" w:hAnsiTheme="majorBidi" w:cstheme="majorBidi"/>
            <w:color w:val="000000" w:themeColor="text1"/>
            <w:sz w:val="28"/>
            <w:szCs w:val="28"/>
            <w:u w:val="none"/>
            <w:lang w:val="en-US"/>
          </w:rPr>
          <w:t>. – 2013. – Vol. 93, №5.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1211–1215. </w:t>
      </w:r>
    </w:p>
    <w:p w14:paraId="222167C8" w14:textId="77777777" w:rsidR="006777C6" w:rsidRPr="00B801F4" w:rsidRDefault="006D64D4" w:rsidP="00873969">
      <w:pPr>
        <w:pStyle w:val="ad"/>
        <w:numPr>
          <w:ilvl w:val="0"/>
          <w:numId w:val="45"/>
        </w:numPr>
        <w:ind w:firstLine="425"/>
        <w:jc w:val="both"/>
        <w:rPr>
          <w:rStyle w:val="cl2fbduo0vg3hyipk3ya"/>
          <w:rFonts w:asciiTheme="majorBidi" w:hAnsiTheme="majorBidi" w:cstheme="majorBidi"/>
          <w:color w:val="000000" w:themeColor="text1"/>
          <w:sz w:val="28"/>
          <w:szCs w:val="28"/>
        </w:rPr>
      </w:pPr>
      <w:hyperlink r:id="rId184" w:history="1">
        <w:r w:rsidR="006777C6" w:rsidRPr="00B801F4">
          <w:rPr>
            <w:rStyle w:val="a3"/>
            <w:rFonts w:asciiTheme="majorBidi" w:hAnsiTheme="majorBidi" w:cstheme="majorBidi"/>
            <w:color w:val="000000" w:themeColor="text1"/>
            <w:sz w:val="28"/>
            <w:szCs w:val="28"/>
            <w:u w:val="none"/>
            <w:lang w:val="en-US"/>
          </w:rPr>
          <w:t>Abatov</w:t>
        </w:r>
      </w:hyperlink>
      <w:r w:rsidR="006777C6" w:rsidRPr="00B801F4">
        <w:rPr>
          <w:rFonts w:asciiTheme="majorBidi" w:hAnsiTheme="majorBidi" w:cstheme="majorBidi"/>
          <w:color w:val="000000" w:themeColor="text1"/>
          <w:sz w:val="28"/>
          <w:szCs w:val="28"/>
          <w:lang w:val="en-US"/>
        </w:rPr>
        <w:t xml:space="preserve"> N., </w:t>
      </w:r>
      <w:hyperlink r:id="rId185" w:history="1">
        <w:r w:rsidR="006777C6" w:rsidRPr="00B801F4">
          <w:rPr>
            <w:rStyle w:val="a3"/>
            <w:rFonts w:asciiTheme="majorBidi" w:hAnsiTheme="majorBidi" w:cstheme="majorBidi"/>
            <w:color w:val="000000" w:themeColor="text1"/>
            <w:sz w:val="28"/>
            <w:szCs w:val="28"/>
            <w:u w:val="none"/>
            <w:lang w:val="en-US"/>
          </w:rPr>
          <w:t xml:space="preserve"> Badyrov</w:t>
        </w:r>
      </w:hyperlink>
      <w:r w:rsidR="006777C6" w:rsidRPr="00B801F4">
        <w:rPr>
          <w:rFonts w:asciiTheme="majorBidi" w:hAnsiTheme="majorBidi" w:cstheme="majorBidi"/>
          <w:color w:val="000000" w:themeColor="text1"/>
          <w:sz w:val="28"/>
          <w:szCs w:val="28"/>
          <w:lang w:val="en-US"/>
        </w:rPr>
        <w:t> R., </w:t>
      </w:r>
      <w:hyperlink r:id="rId186" w:history="1">
        <w:r w:rsidR="006777C6" w:rsidRPr="00B801F4">
          <w:rPr>
            <w:rStyle w:val="a3"/>
            <w:rFonts w:asciiTheme="majorBidi" w:hAnsiTheme="majorBidi" w:cstheme="majorBidi"/>
            <w:color w:val="000000" w:themeColor="text1"/>
            <w:sz w:val="28"/>
            <w:szCs w:val="28"/>
            <w:u w:val="none"/>
            <w:lang w:val="en-US"/>
          </w:rPr>
          <w:t xml:space="preserve"> Abatova</w:t>
        </w:r>
      </w:hyperlink>
      <w:r w:rsidR="006777C6" w:rsidRPr="00B801F4">
        <w:rPr>
          <w:rFonts w:asciiTheme="majorBidi" w:hAnsiTheme="majorBidi" w:cstheme="majorBidi"/>
          <w:color w:val="000000" w:themeColor="text1"/>
          <w:sz w:val="28"/>
          <w:szCs w:val="28"/>
          <w:lang w:val="en-US"/>
        </w:rPr>
        <w:t xml:space="preserve"> A. Biological implants in abdominal wall hernia repair review // Georgian Med News</w:t>
      </w:r>
      <w:hyperlink r:id="rId187" w:history="1">
        <w:r w:rsidR="006777C6" w:rsidRPr="00B801F4">
          <w:rPr>
            <w:rStyle w:val="a3"/>
            <w:rFonts w:asciiTheme="majorBidi" w:hAnsiTheme="majorBidi" w:cstheme="majorBidi"/>
            <w:color w:val="000000" w:themeColor="text1"/>
            <w:sz w:val="28"/>
            <w:szCs w:val="28"/>
            <w:u w:val="none"/>
            <w:lang w:val="en-US"/>
          </w:rPr>
          <w:t>. – 2016. – Vol. 251.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7-12.</w:t>
      </w:r>
    </w:p>
    <w:p w14:paraId="76972537"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rPr>
      </w:pPr>
      <w:hyperlink r:id="rId188" w:history="1">
        <w:r w:rsidR="006777C6" w:rsidRPr="00B801F4">
          <w:rPr>
            <w:rStyle w:val="a3"/>
            <w:rFonts w:asciiTheme="majorBidi" w:hAnsiTheme="majorBidi" w:cstheme="majorBidi"/>
            <w:color w:val="000000" w:themeColor="text1"/>
            <w:sz w:val="28"/>
            <w:szCs w:val="28"/>
            <w:u w:val="none"/>
            <w:lang w:val="en-US"/>
          </w:rPr>
          <w:t>Gurgenidze</w:t>
        </w:r>
      </w:hyperlink>
      <w:r w:rsidR="006777C6" w:rsidRPr="00B801F4">
        <w:rPr>
          <w:rFonts w:asciiTheme="majorBidi" w:hAnsiTheme="majorBidi" w:cstheme="majorBidi"/>
          <w:color w:val="000000" w:themeColor="text1"/>
          <w:sz w:val="28"/>
          <w:szCs w:val="28"/>
          <w:lang w:val="en-US"/>
        </w:rPr>
        <w:t xml:space="preserve"> M., </w:t>
      </w:r>
      <w:hyperlink r:id="rId189" w:history="1">
        <w:r w:rsidR="006777C6" w:rsidRPr="00B801F4">
          <w:rPr>
            <w:rStyle w:val="a3"/>
            <w:rFonts w:asciiTheme="majorBidi" w:hAnsiTheme="majorBidi" w:cstheme="majorBidi"/>
            <w:color w:val="000000" w:themeColor="text1"/>
            <w:sz w:val="28"/>
            <w:szCs w:val="28"/>
            <w:u w:val="none"/>
            <w:lang w:val="en-US"/>
          </w:rPr>
          <w:t>Datuashvili</w:t>
        </w:r>
      </w:hyperlink>
      <w:r w:rsidR="006777C6" w:rsidRPr="00B801F4">
        <w:rPr>
          <w:rFonts w:asciiTheme="majorBidi" w:hAnsiTheme="majorBidi" w:cstheme="majorBidi"/>
          <w:color w:val="000000" w:themeColor="text1"/>
          <w:sz w:val="28"/>
          <w:szCs w:val="28"/>
          <w:lang w:val="en-US"/>
        </w:rPr>
        <w:t xml:space="preserve"> G. Desarda technique for inguinal hernia repair // Georgian Med News</w:t>
      </w:r>
      <w:hyperlink r:id="rId190" w:history="1">
        <w:r w:rsidR="006777C6" w:rsidRPr="00B801F4">
          <w:rPr>
            <w:rStyle w:val="a3"/>
            <w:rFonts w:asciiTheme="majorBidi" w:hAnsiTheme="majorBidi" w:cstheme="majorBidi"/>
            <w:color w:val="000000" w:themeColor="text1"/>
            <w:sz w:val="28"/>
            <w:szCs w:val="28"/>
            <w:u w:val="none"/>
            <w:lang w:val="en-US"/>
          </w:rPr>
          <w:t>. – 2018. – Vol. 280-281.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7-10. </w:t>
      </w:r>
    </w:p>
    <w:p w14:paraId="1F7BACB6"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91" w:history="1">
        <w:r w:rsidR="006777C6" w:rsidRPr="00B801F4">
          <w:rPr>
            <w:rStyle w:val="a3"/>
            <w:rFonts w:asciiTheme="majorBidi" w:hAnsiTheme="majorBidi" w:cstheme="majorBidi"/>
            <w:color w:val="000000" w:themeColor="text1"/>
            <w:sz w:val="28"/>
            <w:szCs w:val="28"/>
            <w:u w:val="none"/>
            <w:lang w:val="en-US"/>
          </w:rPr>
          <w:t>Gaur</w:t>
        </w:r>
      </w:hyperlink>
      <w:r w:rsidR="006777C6" w:rsidRPr="00B801F4">
        <w:rPr>
          <w:rFonts w:asciiTheme="majorBidi" w:hAnsiTheme="majorBidi" w:cstheme="majorBidi"/>
          <w:color w:val="000000" w:themeColor="text1"/>
          <w:sz w:val="28"/>
          <w:szCs w:val="28"/>
          <w:lang w:val="en-US"/>
        </w:rPr>
        <w:t xml:space="preserve"> A.S., </w:t>
      </w:r>
      <w:hyperlink r:id="rId192" w:history="1">
        <w:r w:rsidR="006777C6" w:rsidRPr="00B801F4">
          <w:rPr>
            <w:rStyle w:val="a3"/>
            <w:rFonts w:asciiTheme="majorBidi" w:hAnsiTheme="majorBidi" w:cstheme="majorBidi"/>
            <w:color w:val="000000" w:themeColor="text1"/>
            <w:sz w:val="28"/>
            <w:szCs w:val="28"/>
            <w:u w:val="none"/>
            <w:lang w:val="en-US"/>
          </w:rPr>
          <w:t xml:space="preserve"> Sharma</w:t>
        </w:r>
      </w:hyperlink>
      <w:r w:rsidR="006777C6" w:rsidRPr="00B801F4">
        <w:rPr>
          <w:rFonts w:asciiTheme="majorBidi" w:hAnsiTheme="majorBidi" w:cstheme="majorBidi"/>
          <w:color w:val="000000" w:themeColor="text1"/>
          <w:sz w:val="28"/>
          <w:szCs w:val="28"/>
          <w:lang w:val="en-US"/>
        </w:rPr>
        <w:t xml:space="preserve"> N., </w:t>
      </w:r>
      <w:hyperlink r:id="rId193" w:history="1">
        <w:r w:rsidR="006777C6" w:rsidRPr="00B801F4">
          <w:rPr>
            <w:rStyle w:val="a3"/>
            <w:rFonts w:asciiTheme="majorBidi" w:hAnsiTheme="majorBidi" w:cstheme="majorBidi"/>
            <w:color w:val="000000" w:themeColor="text1"/>
            <w:sz w:val="28"/>
            <w:szCs w:val="28"/>
            <w:u w:val="none"/>
            <w:lang w:val="en-US"/>
          </w:rPr>
          <w:t xml:space="preserve"> Garg</w:t>
        </w:r>
      </w:hyperlink>
      <w:r w:rsidR="006777C6" w:rsidRPr="00B801F4">
        <w:rPr>
          <w:rFonts w:asciiTheme="majorBidi" w:hAnsiTheme="majorBidi" w:cstheme="majorBidi"/>
          <w:color w:val="000000" w:themeColor="text1"/>
          <w:sz w:val="28"/>
          <w:szCs w:val="28"/>
          <w:lang w:val="en-US"/>
        </w:rPr>
        <w:t xml:space="preserve"> P.K. et. al.  Chronic groin pain in Desarda versus Lichtenstein hernia repair - a randomised controlled study // S Afr J Surg. </w:t>
      </w:r>
      <w:hyperlink r:id="rId194" w:history="1">
        <w:r w:rsidR="006777C6" w:rsidRPr="00B801F4">
          <w:rPr>
            <w:rStyle w:val="a3"/>
            <w:rFonts w:asciiTheme="majorBidi" w:hAnsiTheme="majorBidi" w:cstheme="majorBidi"/>
            <w:color w:val="000000" w:themeColor="text1"/>
            <w:sz w:val="28"/>
            <w:szCs w:val="28"/>
            <w:u w:val="none"/>
            <w:lang w:val="en-US"/>
          </w:rPr>
          <w:t xml:space="preserve"> – 2022. – Vol. 60, №2.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141-145.</w:t>
      </w:r>
    </w:p>
    <w:p w14:paraId="669D9429" w14:textId="159072FE"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195" w:history="1">
        <w:r w:rsidR="006777C6" w:rsidRPr="00B801F4">
          <w:rPr>
            <w:rStyle w:val="a3"/>
            <w:rFonts w:asciiTheme="majorBidi" w:hAnsiTheme="majorBidi" w:cstheme="majorBidi"/>
            <w:color w:val="000000" w:themeColor="text1"/>
            <w:sz w:val="28"/>
            <w:szCs w:val="28"/>
            <w:u w:val="none"/>
            <w:lang w:val="en-US"/>
          </w:rPr>
          <w:t>Philipp</w:t>
        </w:r>
      </w:hyperlink>
      <w:r w:rsidR="006777C6" w:rsidRPr="00B801F4">
        <w:rPr>
          <w:rFonts w:asciiTheme="majorBidi" w:hAnsiTheme="majorBidi" w:cstheme="majorBidi"/>
          <w:color w:val="000000" w:themeColor="text1"/>
          <w:sz w:val="28"/>
          <w:szCs w:val="28"/>
          <w:lang w:val="en-US"/>
        </w:rPr>
        <w:t> M., </w:t>
      </w:r>
      <w:hyperlink r:id="rId196" w:history="1">
        <w:r w:rsidR="006777C6" w:rsidRPr="00B801F4">
          <w:rPr>
            <w:rStyle w:val="a3"/>
            <w:rFonts w:asciiTheme="majorBidi" w:hAnsiTheme="majorBidi" w:cstheme="majorBidi"/>
            <w:color w:val="000000" w:themeColor="text1"/>
            <w:sz w:val="28"/>
            <w:szCs w:val="28"/>
            <w:u w:val="none"/>
            <w:lang w:val="en-US"/>
          </w:rPr>
          <w:t>Leuchter</w:t>
        </w:r>
      </w:hyperlink>
      <w:r w:rsidR="006777C6" w:rsidRPr="00B801F4">
        <w:rPr>
          <w:rFonts w:asciiTheme="majorBidi" w:hAnsiTheme="majorBidi" w:cstheme="majorBidi"/>
          <w:color w:val="000000" w:themeColor="text1"/>
          <w:sz w:val="28"/>
          <w:szCs w:val="28"/>
          <w:lang w:val="en-US"/>
        </w:rPr>
        <w:t> M., </w:t>
      </w:r>
      <w:hyperlink r:id="rId197" w:history="1">
        <w:r w:rsidR="006777C6" w:rsidRPr="00B801F4">
          <w:rPr>
            <w:rStyle w:val="a3"/>
            <w:rFonts w:asciiTheme="majorBidi" w:hAnsiTheme="majorBidi" w:cstheme="majorBidi"/>
            <w:color w:val="000000" w:themeColor="text1"/>
            <w:sz w:val="28"/>
            <w:szCs w:val="28"/>
            <w:u w:val="none"/>
            <w:lang w:val="en-US"/>
          </w:rPr>
          <w:t>Lorenz</w:t>
        </w:r>
      </w:hyperlink>
      <w:r w:rsidR="006777C6" w:rsidRPr="00B801F4">
        <w:rPr>
          <w:rFonts w:asciiTheme="majorBidi" w:hAnsiTheme="majorBidi" w:cstheme="majorBidi"/>
          <w:color w:val="000000" w:themeColor="text1"/>
          <w:sz w:val="28"/>
          <w:szCs w:val="28"/>
          <w:lang w:val="en-US"/>
        </w:rPr>
        <w:t xml:space="preserve"> R. et al. Quality of Life after Desarda Technique for Inguinal Hernia Repair-A Comparative Retrospective Multicenter Study of 120 Patients // J Clin Med. </w:t>
      </w:r>
      <w:hyperlink r:id="rId198" w:history="1">
        <w:r w:rsidR="006777C6" w:rsidRPr="00B801F4">
          <w:rPr>
            <w:rStyle w:val="a3"/>
            <w:rFonts w:asciiTheme="majorBidi" w:hAnsiTheme="majorBidi" w:cstheme="majorBidi"/>
            <w:color w:val="000000" w:themeColor="text1"/>
            <w:sz w:val="28"/>
            <w:szCs w:val="28"/>
            <w:u w:val="none"/>
            <w:lang w:val="en-US"/>
          </w:rPr>
          <w:t xml:space="preserve"> – 2023. – Vol. 12, №3.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1001.</w:t>
      </w:r>
    </w:p>
    <w:p w14:paraId="4649E52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Bracale U., Melillo P., Piaggio D. et al. </w:t>
      </w:r>
      <w:r w:rsidRPr="00B801F4">
        <w:rPr>
          <w:rFonts w:asciiTheme="majorBidi" w:hAnsiTheme="majorBidi" w:cstheme="majorBidi"/>
          <w:color w:val="000000" w:themeColor="text1"/>
          <w:sz w:val="28"/>
          <w:szCs w:val="28"/>
          <w:lang w:val="en-US"/>
        </w:rPr>
        <w:t xml:space="preserve">Is Shouldice the best NON-MESH inguinal hernia repair technique? A systematic review and network metanalysis of randomized controlled trials comparing Shouldice and Desarda // International Journal of Surgery. </w:t>
      </w:r>
      <w:hyperlink r:id="rId199" w:history="1">
        <w:r w:rsidRPr="00B801F4">
          <w:rPr>
            <w:rStyle w:val="a3"/>
            <w:rFonts w:asciiTheme="majorBidi" w:hAnsiTheme="majorBidi" w:cstheme="majorBidi"/>
            <w:color w:val="000000" w:themeColor="text1"/>
            <w:sz w:val="28"/>
            <w:szCs w:val="28"/>
            <w:u w:val="none"/>
            <w:lang w:val="en-US"/>
          </w:rPr>
          <w:t xml:space="preserve"> – 2019. – Vol. 62.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12–21.</w:t>
      </w:r>
    </w:p>
    <w:p w14:paraId="1BE7DC9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Jones P., Jones S., Guarnieri F. et al. Topic: inguinal hernia—mesh vs non mesh // Hernia. </w:t>
      </w:r>
      <w:hyperlink r:id="rId200" w:history="1">
        <w:r w:rsidRPr="00B801F4">
          <w:rPr>
            <w:rStyle w:val="a3"/>
            <w:rFonts w:asciiTheme="majorBidi" w:hAnsiTheme="majorBidi" w:cstheme="majorBidi"/>
            <w:color w:val="000000" w:themeColor="text1"/>
            <w:sz w:val="28"/>
            <w:szCs w:val="28"/>
            <w:u w:val="none"/>
            <w:lang w:val="en-US"/>
          </w:rPr>
          <w:t xml:space="preserve"> – 2015. – Vol. 19, №1.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265–266</w:t>
      </w:r>
      <w:r w:rsidRPr="00B801F4">
        <w:rPr>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lang w:val="en-US"/>
        </w:rPr>
        <w:t xml:space="preserve"> </w:t>
      </w:r>
    </w:p>
    <w:p w14:paraId="29071A4D"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Gedam B.S., Bansod P.V., Kale VB et al. A comparative study of Desarda’s technique with Lichtenstein mesh repair in treatment of inguinal hernia: a prospective cohort study // Int J Surg. </w:t>
      </w:r>
      <w:hyperlink r:id="rId201" w:history="1">
        <w:r w:rsidRPr="00B801F4">
          <w:rPr>
            <w:rStyle w:val="a3"/>
            <w:rFonts w:asciiTheme="majorBidi" w:hAnsiTheme="majorBidi" w:cstheme="majorBidi"/>
            <w:color w:val="000000" w:themeColor="text1"/>
            <w:sz w:val="28"/>
            <w:szCs w:val="28"/>
            <w:u w:val="none"/>
            <w:lang w:val="en-US"/>
          </w:rPr>
          <w:t xml:space="preserve"> – 20</w:t>
        </w:r>
        <w:r w:rsidRPr="00B801F4">
          <w:rPr>
            <w:rStyle w:val="a3"/>
            <w:rFonts w:asciiTheme="majorBidi" w:hAnsiTheme="majorBidi" w:cstheme="majorBidi"/>
            <w:color w:val="000000" w:themeColor="text1"/>
            <w:sz w:val="28"/>
            <w:szCs w:val="28"/>
            <w:u w:val="none"/>
          </w:rPr>
          <w:t>17</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39</w:t>
        </w:r>
        <w:r w:rsidRPr="00B801F4">
          <w:rPr>
            <w:rStyle w:val="a3"/>
            <w:rFonts w:asciiTheme="majorBidi" w:hAnsiTheme="majorBidi" w:cstheme="majorBidi"/>
            <w:color w:val="000000" w:themeColor="text1"/>
            <w:sz w:val="28"/>
            <w:szCs w:val="28"/>
            <w:u w:val="none"/>
            <w:lang w:val="en-US"/>
          </w:rPr>
          <w:t>. – P.</w:t>
        </w:r>
      </w:hyperlink>
      <w:r w:rsidRPr="00B801F4">
        <w:rPr>
          <w:rStyle w:val="a3"/>
          <w:rFonts w:asciiTheme="majorBidi" w:hAnsiTheme="majorBidi" w:cstheme="majorBidi"/>
          <w:color w:val="000000" w:themeColor="text1"/>
          <w:sz w:val="28"/>
          <w:szCs w:val="28"/>
          <w:u w:val="none"/>
        </w:rPr>
        <w:t xml:space="preserve"> </w:t>
      </w:r>
      <w:r w:rsidRPr="00B801F4">
        <w:rPr>
          <w:rFonts w:asciiTheme="majorBidi" w:hAnsiTheme="majorBidi" w:cstheme="majorBidi"/>
          <w:color w:val="000000" w:themeColor="text1"/>
          <w:sz w:val="28"/>
          <w:szCs w:val="28"/>
          <w:lang w:val="en-US"/>
        </w:rPr>
        <w:t>150–155</w:t>
      </w:r>
      <w:r w:rsidRPr="00B801F4">
        <w:rPr>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lang w:val="en-US"/>
        </w:rPr>
        <w:t xml:space="preserve"> </w:t>
      </w:r>
    </w:p>
    <w:p w14:paraId="1088B65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Иванова Т.Е., Богдан В.Г., Толстов Д.А. Операция </w:t>
      </w:r>
      <w:r w:rsidRPr="00B801F4">
        <w:rPr>
          <w:rFonts w:asciiTheme="majorBidi" w:hAnsiTheme="majorBidi" w:cstheme="majorBidi"/>
          <w:color w:val="000000" w:themeColor="text1"/>
          <w:sz w:val="28"/>
          <w:szCs w:val="28"/>
          <w:lang w:val="en-US"/>
        </w:rPr>
        <w:t>M</w:t>
      </w:r>
      <w:r w:rsidRPr="00B801F4">
        <w:rPr>
          <w:rFonts w:asciiTheme="majorBidi" w:hAnsiTheme="majorBidi" w:cstheme="majorBidi"/>
          <w:color w:val="000000" w:themeColor="text1"/>
          <w:sz w:val="28"/>
          <w:szCs w:val="28"/>
        </w:rPr>
        <w:t>. P. Desarda в лечении паховых грыж //</w:t>
      </w:r>
      <w:r w:rsidRPr="00B801F4">
        <w:rPr>
          <w:rFonts w:asciiTheme="majorBidi" w:eastAsia="Wingdings-Regular" w:hAnsiTheme="majorBidi" w:cstheme="majorBidi"/>
          <w:color w:val="000000" w:themeColor="text1"/>
          <w:sz w:val="28"/>
          <w:szCs w:val="28"/>
        </w:rPr>
        <w:t xml:space="preserve"> М</w:t>
      </w:r>
      <w:r w:rsidRPr="00B801F4">
        <w:rPr>
          <w:rFonts w:asciiTheme="majorBidi" w:hAnsiTheme="majorBidi" w:cstheme="majorBidi"/>
          <w:color w:val="000000" w:themeColor="text1"/>
          <w:sz w:val="28"/>
          <w:szCs w:val="28"/>
        </w:rPr>
        <w:t>атер. научно-практической конференции «Военно-полевая хирургия и хирургические болезни». – 2015. – С. 95-96.</w:t>
      </w:r>
    </w:p>
    <w:p w14:paraId="67C8148D"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Ahmad</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I</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Dwivedi</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C</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Srivastava</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S</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K</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et</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al</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 xml:space="preserve">A randomized trial comparing Lichenstein and Desarda technique for open inguinal hernia repair—a study of 100 patient // IOSR Journal of Dental and Medical Sciences. </w:t>
      </w:r>
      <w:hyperlink r:id="rId202" w:history="1">
        <w:r w:rsidRPr="00B801F4">
          <w:rPr>
            <w:rStyle w:val="a3"/>
            <w:rFonts w:asciiTheme="majorBidi" w:hAnsiTheme="majorBidi" w:cstheme="majorBidi"/>
            <w:color w:val="000000" w:themeColor="text1"/>
            <w:sz w:val="28"/>
            <w:szCs w:val="28"/>
            <w:u w:val="none"/>
            <w:lang w:val="en-US"/>
          </w:rPr>
          <w:t xml:space="preserve"> – 20</w:t>
        </w:r>
        <w:r w:rsidRPr="00B801F4">
          <w:rPr>
            <w:rStyle w:val="a3"/>
            <w:rFonts w:asciiTheme="majorBidi" w:hAnsiTheme="majorBidi" w:cstheme="majorBidi"/>
            <w:color w:val="000000" w:themeColor="text1"/>
            <w:sz w:val="28"/>
            <w:szCs w:val="28"/>
            <w:u w:val="none"/>
          </w:rPr>
          <w:t>16</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15, №3</w:t>
        </w:r>
        <w:r w:rsidRPr="00B801F4">
          <w:rPr>
            <w:rStyle w:val="a3"/>
            <w:rFonts w:asciiTheme="majorBidi" w:hAnsiTheme="majorBidi" w:cstheme="majorBidi"/>
            <w:color w:val="000000" w:themeColor="text1"/>
            <w:sz w:val="28"/>
            <w:szCs w:val="28"/>
            <w:u w:val="none"/>
            <w:lang w:val="en-US"/>
          </w:rPr>
          <w:t xml:space="preserve"> – P.</w:t>
        </w:r>
      </w:hyperlink>
      <w:r w:rsidRPr="00B801F4">
        <w:rPr>
          <w:rStyle w:val="a3"/>
          <w:rFonts w:asciiTheme="majorBidi" w:hAnsiTheme="majorBidi" w:cstheme="majorBidi"/>
          <w:color w:val="000000" w:themeColor="text1"/>
          <w:sz w:val="28"/>
          <w:szCs w:val="28"/>
          <w:u w:val="none"/>
        </w:rPr>
        <w:t xml:space="preserve"> </w:t>
      </w:r>
      <w:r w:rsidRPr="00B801F4">
        <w:rPr>
          <w:rFonts w:asciiTheme="majorBidi" w:hAnsiTheme="majorBidi" w:cstheme="majorBidi"/>
          <w:color w:val="000000" w:themeColor="text1"/>
          <w:sz w:val="28"/>
          <w:szCs w:val="28"/>
        </w:rPr>
        <w:t>17-20</w:t>
      </w:r>
      <w:r w:rsidRPr="00B801F4">
        <w:rPr>
          <w:rFonts w:asciiTheme="majorBidi" w:hAnsiTheme="majorBidi" w:cstheme="majorBidi"/>
          <w:color w:val="000000" w:themeColor="text1"/>
          <w:sz w:val="28"/>
          <w:szCs w:val="28"/>
          <w:lang w:val="en-US"/>
        </w:rPr>
        <w:t>.</w:t>
      </w:r>
    </w:p>
    <w:p w14:paraId="01C9431D"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Manyilirah W., Kijjambu S., Upoki A. et al. Comparison of non-mesh (Desarda) and mesh (Lichtenstein) methods for inguinal hernia repair among black African patients: ashort-termdouble-blind RCT // </w:t>
      </w:r>
      <w:hyperlink r:id="rId203" w:tooltip="Hernia" w:history="1">
        <w:r w:rsidRPr="00B801F4">
          <w:rPr>
            <w:rStyle w:val="a3"/>
            <w:rFonts w:asciiTheme="majorBidi" w:hAnsiTheme="majorBidi" w:cstheme="majorBidi"/>
            <w:color w:val="000000" w:themeColor="text1"/>
            <w:sz w:val="28"/>
            <w:szCs w:val="28"/>
            <w:u w:val="none"/>
            <w:lang w:val="en-US"/>
          </w:rPr>
          <w:t>Hernia</w:t>
        </w:r>
      </w:hyperlink>
      <w:r w:rsidRPr="00B801F4">
        <w:rPr>
          <w:rFonts w:asciiTheme="majorBidi" w:hAnsiTheme="majorBidi" w:cstheme="majorBidi"/>
          <w:color w:val="000000" w:themeColor="text1"/>
          <w:sz w:val="28"/>
          <w:szCs w:val="28"/>
          <w:lang w:val="en-US"/>
        </w:rPr>
        <w:t xml:space="preserve">. </w:t>
      </w:r>
      <w:hyperlink r:id="rId204" w:history="1">
        <w:r w:rsidRPr="00B801F4">
          <w:rPr>
            <w:rStyle w:val="a3"/>
            <w:rFonts w:asciiTheme="majorBidi" w:hAnsiTheme="majorBidi" w:cstheme="majorBidi"/>
            <w:color w:val="000000" w:themeColor="text1"/>
            <w:sz w:val="28"/>
            <w:szCs w:val="28"/>
            <w:u w:val="none"/>
            <w:lang w:val="en-US"/>
          </w:rPr>
          <w:t xml:space="preserve"> – 2012. – Vol. 16, №2 – P.</w:t>
        </w:r>
      </w:hyperlink>
      <w:r w:rsidRPr="00B801F4">
        <w:rPr>
          <w:rFonts w:asciiTheme="majorBidi" w:hAnsiTheme="majorBidi" w:cstheme="majorBidi"/>
          <w:color w:val="000000" w:themeColor="text1"/>
          <w:sz w:val="28"/>
          <w:szCs w:val="28"/>
          <w:lang w:val="en-US"/>
        </w:rPr>
        <w:t xml:space="preserve"> 133–144.</w:t>
      </w:r>
    </w:p>
    <w:p w14:paraId="2120538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Youssef T., El-Alfy K., Farid M. et al. Randomized clinical trial of Desarda versus Lichtenstein repair for treatment of primary inguinal hernia // Int. J. Surg. – 2015. </w:t>
      </w:r>
      <w:hyperlink r:id="rId205" w:history="1">
        <w:r w:rsidRPr="00B801F4">
          <w:rPr>
            <w:rStyle w:val="ae"/>
            <w:rFonts w:asciiTheme="majorBidi" w:hAnsiTheme="majorBidi" w:cstheme="majorBidi"/>
            <w:color w:val="000000" w:themeColor="text1"/>
            <w:sz w:val="28"/>
            <w:szCs w:val="28"/>
            <w:lang w:val="en-US"/>
          </w:rPr>
          <w:t>– Vol. 20. – P.</w:t>
        </w:r>
      </w:hyperlink>
      <w:r w:rsidRPr="00B801F4">
        <w:rPr>
          <w:rFonts w:asciiTheme="majorBidi" w:hAnsiTheme="majorBidi" w:cstheme="majorBidi"/>
          <w:color w:val="000000" w:themeColor="text1"/>
          <w:sz w:val="28"/>
          <w:szCs w:val="28"/>
          <w:lang w:val="en-US"/>
        </w:rPr>
        <w:t xml:space="preserve"> 28-34. </w:t>
      </w:r>
    </w:p>
    <w:p w14:paraId="7030368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de-DE"/>
        </w:rPr>
        <w:t>Abbas Z., Bhat S.K., Koul M.</w:t>
      </w:r>
      <w:r w:rsidRPr="00B801F4">
        <w:rPr>
          <w:rFonts w:asciiTheme="majorBidi" w:hAnsiTheme="majorBidi" w:cstheme="majorBidi"/>
          <w:color w:val="000000" w:themeColor="text1"/>
          <w:sz w:val="28"/>
          <w:szCs w:val="28"/>
          <w:lang w:val="en-US"/>
        </w:rPr>
        <w:t xml:space="preserve"> et al.</w:t>
      </w:r>
      <w:r w:rsidRPr="00B801F4">
        <w:rPr>
          <w:rFonts w:asciiTheme="majorBidi" w:hAnsiTheme="majorBidi" w:cstheme="majorBidi"/>
          <w:color w:val="000000" w:themeColor="text1"/>
          <w:sz w:val="28"/>
          <w:szCs w:val="28"/>
          <w:lang w:val="de-DE"/>
        </w:rPr>
        <w:t xml:space="preserve"> </w:t>
      </w:r>
      <w:r w:rsidRPr="00B801F4">
        <w:rPr>
          <w:rFonts w:asciiTheme="majorBidi" w:hAnsiTheme="majorBidi" w:cstheme="majorBidi"/>
          <w:color w:val="000000" w:themeColor="text1"/>
          <w:sz w:val="28"/>
          <w:szCs w:val="28"/>
          <w:lang w:val="en-US"/>
        </w:rPr>
        <w:t xml:space="preserve">Desarda’sno mesh repair versus Lichtenstein’s open mesh repair of inguinal hernia. A Comparative Study // J of evolution of Med and Dent Sci. </w:t>
      </w:r>
      <w:hyperlink r:id="rId206" w:history="1">
        <w:r w:rsidRPr="00B801F4">
          <w:rPr>
            <w:rStyle w:val="a3"/>
            <w:rFonts w:asciiTheme="majorBidi" w:hAnsiTheme="majorBidi" w:cstheme="majorBidi"/>
            <w:color w:val="000000" w:themeColor="text1"/>
            <w:sz w:val="28"/>
            <w:szCs w:val="28"/>
            <w:u w:val="none"/>
            <w:lang w:val="en-US"/>
          </w:rPr>
          <w:t xml:space="preserve"> – 20</w:t>
        </w:r>
        <w:r w:rsidRPr="00B801F4">
          <w:rPr>
            <w:rStyle w:val="a3"/>
            <w:rFonts w:asciiTheme="majorBidi" w:hAnsiTheme="majorBidi" w:cstheme="majorBidi"/>
            <w:color w:val="000000" w:themeColor="text1"/>
            <w:sz w:val="28"/>
            <w:szCs w:val="28"/>
            <w:u w:val="none"/>
          </w:rPr>
          <w:t>15</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4, №77</w:t>
        </w:r>
        <w:r w:rsidRPr="00B801F4">
          <w:rPr>
            <w:rStyle w:val="a3"/>
            <w:rFonts w:asciiTheme="majorBidi" w:hAnsiTheme="majorBidi" w:cstheme="majorBidi"/>
            <w:color w:val="000000" w:themeColor="text1"/>
            <w:sz w:val="28"/>
            <w:szCs w:val="28"/>
            <w:u w:val="none"/>
            <w:lang w:val="en-US"/>
          </w:rPr>
          <w:t xml:space="preserve">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lang w:val="en-US"/>
        </w:rPr>
        <w:t>13279-13285</w:t>
      </w:r>
      <w:r w:rsidRPr="00B801F4">
        <w:rPr>
          <w:rFonts w:asciiTheme="majorBidi" w:hAnsiTheme="majorBidi" w:cstheme="majorBidi"/>
          <w:color w:val="000000" w:themeColor="text1"/>
          <w:sz w:val="28"/>
          <w:szCs w:val="28"/>
        </w:rPr>
        <w:t>.</w:t>
      </w:r>
    </w:p>
    <w:p w14:paraId="04A8F8DE"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Emile S.H., Elfeki H. Desarda’s technique versus Lichtenstein technique for the treatment of primary inguinal hernia: a systematic review and meta-analysis of randomized controlled trials // Hernia</w:t>
      </w:r>
      <w:hyperlink r:id="rId207" w:history="1">
        <w:r w:rsidRPr="00B801F4">
          <w:rPr>
            <w:rStyle w:val="a3"/>
            <w:rFonts w:asciiTheme="majorBidi" w:hAnsiTheme="majorBidi" w:cstheme="majorBidi"/>
            <w:color w:val="000000" w:themeColor="text1"/>
            <w:sz w:val="28"/>
            <w:szCs w:val="28"/>
            <w:u w:val="none"/>
            <w:lang w:val="en-US"/>
          </w:rPr>
          <w:t xml:space="preserve"> – 2017. – Vol. 22, №3. – P.</w:t>
        </w:r>
      </w:hyperlink>
      <w:r w:rsidRPr="00B801F4">
        <w:rPr>
          <w:rFonts w:asciiTheme="majorBidi" w:hAnsiTheme="majorBidi" w:cstheme="majorBidi"/>
          <w:color w:val="000000" w:themeColor="text1"/>
          <w:sz w:val="28"/>
          <w:szCs w:val="28"/>
          <w:lang w:val="en-US"/>
        </w:rPr>
        <w:t xml:space="preserve"> 385–395. </w:t>
      </w:r>
    </w:p>
    <w:p w14:paraId="6160210E"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Bhatti I., Ishaqu H., Ahmad Z. et al. Desarda’s versus lichtenstein technique of hernia repair // Pak J Med Health Sci. </w:t>
      </w:r>
      <w:hyperlink r:id="rId208" w:history="1">
        <w:r w:rsidRPr="00B801F4">
          <w:rPr>
            <w:rStyle w:val="a3"/>
            <w:rFonts w:asciiTheme="majorBidi" w:hAnsiTheme="majorBidi" w:cstheme="majorBidi"/>
            <w:color w:val="000000" w:themeColor="text1"/>
            <w:sz w:val="28"/>
            <w:szCs w:val="28"/>
            <w:u w:val="none"/>
            <w:lang w:val="en-US"/>
          </w:rPr>
          <w:t xml:space="preserve"> – 2015. – Vol. 9, №4. – P.</w:t>
        </w:r>
      </w:hyperlink>
      <w:r w:rsidRPr="00B801F4">
        <w:rPr>
          <w:rFonts w:asciiTheme="majorBidi" w:hAnsiTheme="majorBidi" w:cstheme="majorBidi"/>
          <w:color w:val="000000" w:themeColor="text1"/>
          <w:sz w:val="28"/>
          <w:szCs w:val="28"/>
          <w:lang w:val="en-US"/>
        </w:rPr>
        <w:t>1331.</w:t>
      </w:r>
    </w:p>
    <w:p w14:paraId="3FE1101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Ge H., Liang C., Xu Y. et al. Desarda versus Lichtenstein technique for the treatment of primary inguinal hernia: a systematic review // Int. J. Surg.</w:t>
      </w:r>
      <w:hyperlink r:id="rId209" w:history="1">
        <w:r w:rsidRPr="00B801F4">
          <w:rPr>
            <w:rStyle w:val="a3"/>
            <w:rFonts w:asciiTheme="majorBidi" w:hAnsiTheme="majorBidi" w:cstheme="majorBidi"/>
            <w:color w:val="000000" w:themeColor="text1"/>
            <w:sz w:val="28"/>
            <w:szCs w:val="28"/>
            <w:u w:val="none"/>
            <w:lang w:val="en-US"/>
          </w:rPr>
          <w:t xml:space="preserve"> – 2018. – Vol. 50. – P.</w:t>
        </w:r>
      </w:hyperlink>
      <w:r w:rsidRPr="00B801F4">
        <w:rPr>
          <w:rFonts w:asciiTheme="majorBidi" w:hAnsiTheme="majorBidi" w:cstheme="majorBidi"/>
          <w:color w:val="000000" w:themeColor="text1"/>
          <w:sz w:val="28"/>
          <w:szCs w:val="28"/>
          <w:lang w:val="en-US"/>
        </w:rPr>
        <w:t xml:space="preserve"> 22–27. </w:t>
      </w:r>
    </w:p>
    <w:p w14:paraId="3832514A"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Mohamedahmed A.Y.Y., Ahmad H., Abdelmabod A.A.N. et al. Non-mesh Desarda technique versus standard mesh-based Lichtenstein technique for inguinal hernia repair: a systematic review and meta-analysis // World J. Surg.</w:t>
      </w:r>
      <w:hyperlink r:id="rId210" w:history="1">
        <w:r w:rsidRPr="00B801F4">
          <w:rPr>
            <w:rStyle w:val="a3"/>
            <w:rFonts w:asciiTheme="majorBidi" w:hAnsiTheme="majorBidi" w:cstheme="majorBidi"/>
            <w:color w:val="000000" w:themeColor="text1"/>
            <w:sz w:val="28"/>
            <w:szCs w:val="28"/>
            <w:u w:val="none"/>
            <w:lang w:val="en-US"/>
          </w:rPr>
          <w:t xml:space="preserve"> – 2020. – Vol. 44, №10. – P.</w:t>
        </w:r>
      </w:hyperlink>
      <w:r w:rsidRPr="00B801F4">
        <w:rPr>
          <w:rFonts w:asciiTheme="majorBidi" w:hAnsiTheme="majorBidi" w:cstheme="majorBidi"/>
          <w:color w:val="000000" w:themeColor="text1"/>
          <w:sz w:val="28"/>
          <w:szCs w:val="28"/>
          <w:lang w:val="en-US"/>
        </w:rPr>
        <w:t xml:space="preserve"> 3312–3321. </w:t>
      </w:r>
    </w:p>
    <w:p w14:paraId="7D655A0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Khan H.M., Ramesh B.S., Bobburi V. Tension free, mesh free inguinal hernia repair: a prospective study of Desarda’s technique // Int Surg J.</w:t>
      </w:r>
      <w:hyperlink r:id="rId211" w:history="1">
        <w:r w:rsidRPr="00B801F4">
          <w:rPr>
            <w:rStyle w:val="a3"/>
            <w:rFonts w:asciiTheme="majorBidi" w:hAnsiTheme="majorBidi" w:cstheme="majorBidi"/>
            <w:color w:val="000000" w:themeColor="text1"/>
            <w:sz w:val="28"/>
            <w:szCs w:val="28"/>
            <w:u w:val="none"/>
            <w:lang w:val="en-US"/>
          </w:rPr>
          <w:t xml:space="preserve"> – 2020. – Vol. 7.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1116-21.</w:t>
      </w:r>
    </w:p>
    <w:p w14:paraId="343C7A3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Mitura K., Rzewuska A., Skolimowska-Rzewuska M. Desarda technique as a valuable alternative for inguinal hernia patients refusing mesh implantation: long-term results fifteen years after a pure tissue repair in 198 patients // Mini-invasive Surg.</w:t>
      </w:r>
      <w:hyperlink r:id="rId212" w:history="1">
        <w:r w:rsidRPr="00B801F4">
          <w:rPr>
            <w:rStyle w:val="a3"/>
            <w:rFonts w:asciiTheme="majorBidi" w:hAnsiTheme="majorBidi" w:cstheme="majorBidi"/>
            <w:color w:val="000000" w:themeColor="text1"/>
            <w:sz w:val="28"/>
            <w:szCs w:val="28"/>
            <w:u w:val="none"/>
            <w:lang w:val="en-US"/>
          </w:rPr>
          <w:t xml:space="preserve"> – 2021. – Vol. 5.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xml:space="preserve">22. </w:t>
      </w:r>
    </w:p>
    <w:p w14:paraId="0F297390"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213" w:history="1">
        <w:r w:rsidR="006777C6" w:rsidRPr="00B801F4">
          <w:rPr>
            <w:rStyle w:val="a3"/>
            <w:rFonts w:asciiTheme="majorBidi" w:hAnsiTheme="majorBidi" w:cstheme="majorBidi"/>
            <w:color w:val="000000" w:themeColor="text1"/>
            <w:sz w:val="28"/>
            <w:szCs w:val="28"/>
            <w:u w:val="none"/>
            <w:lang w:val="en-US"/>
          </w:rPr>
          <w:t>Sæter</w:t>
        </w:r>
      </w:hyperlink>
      <w:r w:rsidR="006777C6" w:rsidRPr="00B801F4">
        <w:rPr>
          <w:rFonts w:asciiTheme="majorBidi" w:hAnsiTheme="majorBidi" w:cstheme="majorBidi"/>
          <w:color w:val="000000" w:themeColor="text1"/>
          <w:sz w:val="28"/>
          <w:szCs w:val="28"/>
          <w:lang w:val="en-US"/>
        </w:rPr>
        <w:t> A.H., </w:t>
      </w:r>
      <w:hyperlink r:id="rId214" w:history="1">
        <w:r w:rsidR="006777C6" w:rsidRPr="00B801F4">
          <w:rPr>
            <w:rStyle w:val="a3"/>
            <w:rFonts w:asciiTheme="majorBidi" w:hAnsiTheme="majorBidi" w:cstheme="majorBidi"/>
            <w:color w:val="000000" w:themeColor="text1"/>
            <w:sz w:val="28"/>
            <w:szCs w:val="28"/>
            <w:u w:val="none"/>
            <w:lang w:val="en-US"/>
          </w:rPr>
          <w:t>Fonnes</w:t>
        </w:r>
      </w:hyperlink>
      <w:r w:rsidR="006777C6" w:rsidRPr="00B801F4">
        <w:rPr>
          <w:rFonts w:asciiTheme="majorBidi" w:hAnsiTheme="majorBidi" w:cstheme="majorBidi"/>
          <w:color w:val="000000" w:themeColor="text1"/>
          <w:sz w:val="28"/>
          <w:szCs w:val="28"/>
          <w:lang w:val="en-US"/>
        </w:rPr>
        <w:t xml:space="preserve"> S., </w:t>
      </w:r>
      <w:hyperlink r:id="rId215" w:history="1">
        <w:r w:rsidR="006777C6" w:rsidRPr="00B801F4">
          <w:rPr>
            <w:rStyle w:val="a3"/>
            <w:rFonts w:asciiTheme="majorBidi" w:hAnsiTheme="majorBidi" w:cstheme="majorBidi"/>
            <w:color w:val="000000" w:themeColor="text1"/>
            <w:sz w:val="28"/>
            <w:szCs w:val="28"/>
            <w:u w:val="none"/>
            <w:lang w:val="en-US"/>
          </w:rPr>
          <w:t xml:space="preserve"> Li</w:t>
        </w:r>
      </w:hyperlink>
      <w:r w:rsidR="006777C6" w:rsidRPr="00B801F4">
        <w:rPr>
          <w:rFonts w:asciiTheme="majorBidi" w:hAnsiTheme="majorBidi" w:cstheme="majorBidi"/>
          <w:color w:val="000000" w:themeColor="text1"/>
          <w:sz w:val="28"/>
          <w:szCs w:val="28"/>
          <w:lang w:val="en-US"/>
        </w:rPr>
        <w:t xml:space="preserve"> S. et.al. Mesh versus non-mesh for emergency groin hernia repair // Cochrane Database Syst Rev.</w:t>
      </w:r>
      <w:hyperlink r:id="rId216" w:history="1">
        <w:r w:rsidR="006777C6" w:rsidRPr="00B801F4">
          <w:rPr>
            <w:rStyle w:val="a3"/>
            <w:rFonts w:asciiTheme="majorBidi" w:hAnsiTheme="majorBidi" w:cstheme="majorBidi"/>
            <w:color w:val="000000" w:themeColor="text1"/>
            <w:sz w:val="28"/>
            <w:szCs w:val="28"/>
            <w:u w:val="none"/>
            <w:lang w:val="en-US"/>
          </w:rPr>
          <w:t xml:space="preserve"> – 2023. – Vol. 11, №11. – P.</w:t>
        </w:r>
      </w:hyperlink>
      <w:r w:rsidR="006777C6" w:rsidRPr="00B801F4">
        <w:rPr>
          <w:rStyle w:val="a3"/>
          <w:rFonts w:asciiTheme="majorBidi" w:hAnsiTheme="majorBidi" w:cstheme="majorBidi"/>
          <w:color w:val="000000" w:themeColor="text1"/>
          <w:sz w:val="28"/>
          <w:szCs w:val="28"/>
          <w:u w:val="none"/>
          <w:lang w:val="en-US"/>
        </w:rPr>
        <w:t xml:space="preserve"> </w:t>
      </w:r>
      <w:r w:rsidR="006777C6" w:rsidRPr="00B801F4">
        <w:rPr>
          <w:rFonts w:asciiTheme="majorBidi" w:hAnsiTheme="majorBidi" w:cstheme="majorBidi"/>
          <w:color w:val="000000" w:themeColor="text1"/>
          <w:sz w:val="28"/>
          <w:szCs w:val="28"/>
          <w:lang w:val="en-US"/>
        </w:rPr>
        <w:t>CD015160. </w:t>
      </w:r>
    </w:p>
    <w:p w14:paraId="44431E26" w14:textId="25DDD366"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Philipp M.,</w:t>
      </w:r>
      <w:r w:rsidR="00546E10" w:rsidRPr="00546E10">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Leuchter M., Lorenz R. et.al. Quality of Life after Desarda Technique for Inguinal Hernia Repair-A Comparative Retrospective Multicenter Study of 120 Patients // J Clin Med.</w:t>
      </w:r>
      <w:hyperlink r:id="rId217" w:history="1">
        <w:r w:rsidRPr="00B801F4">
          <w:rPr>
            <w:rStyle w:val="a3"/>
            <w:rFonts w:asciiTheme="majorBidi" w:hAnsiTheme="majorBidi" w:cstheme="majorBidi"/>
            <w:color w:val="000000" w:themeColor="text1"/>
            <w:sz w:val="28"/>
            <w:szCs w:val="28"/>
            <w:u w:val="none"/>
            <w:lang w:val="en-US"/>
          </w:rPr>
          <w:t xml:space="preserve"> – 2023. – Vol. 12, №3. – P.</w:t>
        </w:r>
      </w:hyperlink>
      <w:r w:rsidRPr="00B801F4">
        <w:rPr>
          <w:rFonts w:asciiTheme="majorBidi" w:hAnsiTheme="majorBidi" w:cstheme="majorBidi"/>
          <w:color w:val="000000" w:themeColor="text1"/>
          <w:sz w:val="28"/>
          <w:szCs w:val="28"/>
          <w:lang w:val="en-US"/>
        </w:rPr>
        <w:t xml:space="preserve">1001. </w:t>
      </w:r>
    </w:p>
    <w:p w14:paraId="5DE8728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Jain S.K., Bhatia S., Hameed T.</w:t>
      </w:r>
      <w:r w:rsidRPr="00B801F4">
        <w:rPr>
          <w:rFonts w:asciiTheme="majorBidi" w:hAnsiTheme="majorBidi" w:cstheme="majorBidi"/>
          <w:color w:val="000000" w:themeColor="text1"/>
          <w:sz w:val="28"/>
          <w:szCs w:val="28"/>
          <w:lang w:val="en-US"/>
        </w:rPr>
        <w:t xml:space="preserve"> et.al.</w:t>
      </w:r>
      <w:r w:rsidRPr="00B801F4">
        <w:rPr>
          <w:rFonts w:asciiTheme="majorBidi" w:hAnsiTheme="majorBidi" w:cstheme="majorBidi"/>
          <w:color w:val="000000" w:themeColor="text1"/>
          <w:sz w:val="28"/>
          <w:szCs w:val="28"/>
          <w:shd w:val="clear" w:color="auto" w:fill="FFFFFF"/>
          <w:lang w:val="en-US"/>
        </w:rPr>
        <w:t xml:space="preserve"> A randomised controlled trial of Lichtenstein repair with Desarda repair in the management of inguinal hernias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 xml:space="preserve"> Ann Med Surg (Lond).</w:t>
      </w:r>
      <w:hyperlink r:id="rId218" w:history="1">
        <w:r w:rsidRPr="00B801F4">
          <w:rPr>
            <w:rStyle w:val="a3"/>
            <w:rFonts w:asciiTheme="majorBidi" w:hAnsiTheme="majorBidi" w:cstheme="majorBidi"/>
            <w:color w:val="000000" w:themeColor="text1"/>
            <w:sz w:val="28"/>
            <w:szCs w:val="28"/>
            <w:u w:val="none"/>
            <w:lang w:val="en-US"/>
          </w:rPr>
          <w:t xml:space="preserve"> – 202</w:t>
        </w:r>
        <w:r w:rsidRPr="00B801F4">
          <w:rPr>
            <w:rStyle w:val="a3"/>
            <w:rFonts w:asciiTheme="majorBidi" w:hAnsiTheme="majorBidi" w:cstheme="majorBidi"/>
            <w:color w:val="000000" w:themeColor="text1"/>
            <w:sz w:val="28"/>
            <w:szCs w:val="28"/>
            <w:u w:val="none"/>
          </w:rPr>
          <w:t>1</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67</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shd w:val="clear" w:color="auto" w:fill="FFFFFF"/>
          <w:lang w:val="en-US"/>
        </w:rPr>
        <w:t xml:space="preserve">102486. </w:t>
      </w:r>
    </w:p>
    <w:p w14:paraId="397F171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Ndong A, Tendeng J.N., Diallo A.C.</w:t>
      </w:r>
      <w:r w:rsidRPr="00B801F4">
        <w:rPr>
          <w:rFonts w:asciiTheme="majorBidi" w:hAnsiTheme="majorBidi" w:cstheme="majorBidi"/>
          <w:color w:val="000000" w:themeColor="text1"/>
          <w:sz w:val="28"/>
          <w:szCs w:val="28"/>
          <w:lang w:val="en-US"/>
        </w:rPr>
        <w:t xml:space="preserve"> et.al. </w:t>
      </w:r>
      <w:r w:rsidRPr="00B801F4">
        <w:rPr>
          <w:rFonts w:asciiTheme="majorBidi" w:hAnsiTheme="majorBidi" w:cstheme="majorBidi"/>
          <w:color w:val="000000" w:themeColor="text1"/>
          <w:sz w:val="28"/>
          <w:szCs w:val="28"/>
          <w:shd w:val="clear" w:color="auto" w:fill="FFFFFF"/>
          <w:lang w:val="en-US"/>
        </w:rPr>
        <w:t xml:space="preserve"> Is Desarda technique suitable to emergency inguinal hernia surgery? A systematic review and meta-analysis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Ann Med Surg (Lond).</w:t>
      </w:r>
      <w:hyperlink r:id="rId219" w:history="1">
        <w:r w:rsidRPr="00B801F4">
          <w:rPr>
            <w:rStyle w:val="a3"/>
            <w:rFonts w:asciiTheme="majorBidi" w:hAnsiTheme="majorBidi" w:cstheme="majorBidi"/>
            <w:color w:val="000000" w:themeColor="text1"/>
            <w:sz w:val="28"/>
            <w:szCs w:val="28"/>
            <w:u w:val="none"/>
            <w:lang w:val="en-US"/>
          </w:rPr>
          <w:t xml:space="preserve"> – 2020. – Vol. 60. – P.</w:t>
        </w:r>
      </w:hyperlink>
      <w:r w:rsidRPr="00B801F4">
        <w:rPr>
          <w:rFonts w:asciiTheme="majorBidi" w:hAnsiTheme="majorBidi" w:cstheme="majorBidi"/>
          <w:color w:val="000000" w:themeColor="text1"/>
          <w:sz w:val="28"/>
          <w:szCs w:val="28"/>
          <w:shd w:val="clear" w:color="auto" w:fill="FFFFFF"/>
          <w:lang w:val="en-US"/>
        </w:rPr>
        <w:t xml:space="preserve">664-668. </w:t>
      </w:r>
    </w:p>
    <w:p w14:paraId="5BA48F1C" w14:textId="0B48EBB1"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Coco D.,</w:t>
      </w:r>
      <w:r w:rsidR="00546E10" w:rsidRPr="00546E10">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Leanza S., Reina G.A. Use of the Desarda Technique in Emergency Settings: a Comprehensive Review // Maedica (Bucur)</w:t>
      </w:r>
      <w:r w:rsidRPr="00B801F4">
        <w:rPr>
          <w:rFonts w:asciiTheme="majorBidi" w:hAnsiTheme="majorBidi" w:cstheme="majorBidi"/>
          <w:color w:val="000000" w:themeColor="text1"/>
          <w:sz w:val="28"/>
          <w:szCs w:val="28"/>
          <w:shd w:val="clear" w:color="auto" w:fill="FFFFFF"/>
          <w:lang w:val="en-US"/>
        </w:rPr>
        <w:t>.</w:t>
      </w:r>
      <w:hyperlink r:id="rId220" w:history="1">
        <w:r w:rsidRPr="00B801F4">
          <w:rPr>
            <w:rStyle w:val="a3"/>
            <w:rFonts w:asciiTheme="majorBidi" w:hAnsiTheme="majorBidi" w:cstheme="majorBidi"/>
            <w:color w:val="000000" w:themeColor="text1"/>
            <w:sz w:val="28"/>
            <w:szCs w:val="28"/>
            <w:u w:val="none"/>
            <w:lang w:val="en-US"/>
          </w:rPr>
          <w:t xml:space="preserve"> – 2022. – Vol. 17, №2. – P.</w:t>
        </w:r>
      </w:hyperlink>
      <w:r w:rsidRPr="00B801F4">
        <w:rPr>
          <w:rFonts w:asciiTheme="majorBidi" w:hAnsiTheme="majorBidi" w:cstheme="majorBidi"/>
          <w:color w:val="000000" w:themeColor="text1"/>
          <w:sz w:val="28"/>
          <w:szCs w:val="28"/>
          <w:lang w:val="en-US"/>
        </w:rPr>
        <w:t xml:space="preserve">481-486. </w:t>
      </w:r>
    </w:p>
    <w:p w14:paraId="53131E4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rPr>
        <w:t>Сапиева С.Т., Алиякпаров М.Т., Абатов Н.Т. и др. Результаты применения модифицированной аутопластики пахового канала в ближайшие сроки после операции // Матер. Международной научно-практической конференции «</w:t>
      </w:r>
      <w:r w:rsidRPr="00B801F4">
        <w:rPr>
          <w:rFonts w:asciiTheme="majorBidi" w:eastAsia="Arial Unicode MS" w:hAnsiTheme="majorBidi" w:cstheme="majorBidi"/>
          <w:color w:val="000000" w:themeColor="text1"/>
          <w:sz w:val="28"/>
          <w:szCs w:val="28"/>
        </w:rPr>
        <w:t xml:space="preserve">Медицинская наука </w:t>
      </w:r>
      <w:r w:rsidRPr="00B801F4">
        <w:rPr>
          <w:rFonts w:asciiTheme="majorBidi" w:eastAsia="Arial Unicode MS" w:hAnsiTheme="majorBidi" w:cstheme="majorBidi"/>
          <w:color w:val="000000" w:themeColor="text1"/>
          <w:sz w:val="28"/>
          <w:szCs w:val="28"/>
          <w:lang w:val="en-US"/>
        </w:rPr>
        <w:t>XXI</w:t>
      </w:r>
      <w:r w:rsidRPr="00B801F4">
        <w:rPr>
          <w:rFonts w:asciiTheme="majorBidi" w:eastAsia="Arial Unicode MS" w:hAnsiTheme="majorBidi" w:cstheme="majorBidi"/>
          <w:color w:val="000000" w:themeColor="text1"/>
          <w:sz w:val="28"/>
          <w:szCs w:val="28"/>
        </w:rPr>
        <w:t xml:space="preserve"> века – взгляд в будущее</w:t>
      </w:r>
      <w:r w:rsidRPr="00B801F4">
        <w:rPr>
          <w:rFonts w:asciiTheme="majorBidi" w:hAnsiTheme="majorBidi" w:cstheme="majorBidi"/>
          <w:color w:val="000000" w:themeColor="text1"/>
          <w:sz w:val="28"/>
          <w:szCs w:val="28"/>
        </w:rPr>
        <w:t>» (67-я годичная) (Таджикистан, 29.11.19 г.) – 2019. Т</w:t>
      </w:r>
      <w:r w:rsidRPr="00B801F4">
        <w:rPr>
          <w:rFonts w:asciiTheme="majorBidi" w:hAnsiTheme="majorBidi" w:cstheme="majorBidi"/>
          <w:color w:val="000000" w:themeColor="text1"/>
          <w:sz w:val="28"/>
          <w:szCs w:val="28"/>
          <w:lang w:val="en-US"/>
        </w:rPr>
        <w:t xml:space="preserve">.1. – </w:t>
      </w:r>
      <w:r w:rsidRPr="00B801F4">
        <w:rPr>
          <w:rFonts w:asciiTheme="majorBidi" w:hAnsiTheme="majorBidi" w:cstheme="majorBidi"/>
          <w:color w:val="000000" w:themeColor="text1"/>
          <w:sz w:val="28"/>
          <w:szCs w:val="28"/>
        </w:rPr>
        <w:t>С</w:t>
      </w:r>
      <w:r w:rsidRPr="00B801F4">
        <w:rPr>
          <w:rFonts w:asciiTheme="majorBidi" w:hAnsiTheme="majorBidi" w:cstheme="majorBidi"/>
          <w:color w:val="000000" w:themeColor="text1"/>
          <w:sz w:val="28"/>
          <w:szCs w:val="28"/>
          <w:lang w:val="en-US"/>
        </w:rPr>
        <w:t>. 383-385.</w:t>
      </w:r>
    </w:p>
    <w:p w14:paraId="1F7C91D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Новицкая В.С., Михайлов А.Н., Смотрин С.М. Ультразвуковая диагностика в хирургии паховых грыж // </w:t>
      </w:r>
      <w:hyperlink r:id="rId221" w:history="1">
        <w:r w:rsidRPr="00B801F4">
          <w:rPr>
            <w:rStyle w:val="a3"/>
            <w:rFonts w:asciiTheme="majorBidi" w:hAnsiTheme="majorBidi" w:cstheme="majorBidi"/>
            <w:color w:val="000000" w:themeColor="text1"/>
            <w:sz w:val="28"/>
            <w:szCs w:val="28"/>
            <w:u w:val="none"/>
          </w:rPr>
          <w:t>Журнал Гродненского государственного медицинского университета</w:t>
        </w:r>
      </w:hyperlink>
      <w:r w:rsidRPr="00B801F4">
        <w:rPr>
          <w:rFonts w:asciiTheme="majorBidi" w:hAnsiTheme="majorBidi" w:cstheme="majorBidi"/>
          <w:color w:val="000000" w:themeColor="text1"/>
          <w:sz w:val="28"/>
          <w:szCs w:val="28"/>
        </w:rPr>
        <w:t>.</w:t>
      </w:r>
      <w:hyperlink r:id="rId222" w:history="1">
        <w:r w:rsidRPr="00B801F4">
          <w:rPr>
            <w:rStyle w:val="a3"/>
            <w:rFonts w:asciiTheme="majorBidi" w:hAnsiTheme="majorBidi" w:cstheme="majorBidi"/>
            <w:color w:val="000000" w:themeColor="text1"/>
            <w:sz w:val="28"/>
            <w:szCs w:val="28"/>
            <w:u w:val="none"/>
          </w:rPr>
          <w:t xml:space="preserve"> – 2020. – Т. 18, №2. – С.</w:t>
        </w:r>
      </w:hyperlink>
      <w:r w:rsidRPr="00B801F4">
        <w:rPr>
          <w:rFonts w:asciiTheme="majorBidi" w:hAnsiTheme="majorBidi" w:cstheme="majorBidi"/>
          <w:color w:val="000000" w:themeColor="text1"/>
          <w:sz w:val="28"/>
          <w:szCs w:val="28"/>
        </w:rPr>
        <w:t xml:space="preserve">180-186. </w:t>
      </w:r>
    </w:p>
    <w:p w14:paraId="08F379A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Kwee R.M., Kwee T.C. Ultrasonography in diagnosing clinically occult groin hernia: systematic review and meta-analysis // </w:t>
      </w:r>
      <w:hyperlink r:id="rId223" w:tooltip="European Radiology" w:history="1">
        <w:r w:rsidRPr="00B801F4">
          <w:rPr>
            <w:rStyle w:val="a3"/>
            <w:rFonts w:asciiTheme="majorBidi" w:hAnsiTheme="majorBidi" w:cstheme="majorBidi"/>
            <w:color w:val="000000" w:themeColor="text1"/>
            <w:sz w:val="28"/>
            <w:szCs w:val="28"/>
            <w:u w:val="none"/>
            <w:lang w:val="en-US"/>
          </w:rPr>
          <w:t>European Radiology</w:t>
        </w:r>
      </w:hyperlink>
      <w:r w:rsidRPr="00B801F4">
        <w:rPr>
          <w:rFonts w:asciiTheme="majorBidi" w:hAnsiTheme="majorBidi" w:cstheme="majorBidi"/>
          <w:color w:val="000000" w:themeColor="text1"/>
          <w:sz w:val="28"/>
          <w:szCs w:val="28"/>
          <w:lang w:val="en-US"/>
        </w:rPr>
        <w:t xml:space="preserve">. </w:t>
      </w:r>
      <w:hyperlink r:id="rId224" w:history="1">
        <w:r w:rsidRPr="00B801F4">
          <w:rPr>
            <w:rStyle w:val="a3"/>
            <w:rFonts w:asciiTheme="majorBidi" w:hAnsiTheme="majorBidi" w:cstheme="majorBidi"/>
            <w:color w:val="000000" w:themeColor="text1"/>
            <w:sz w:val="28"/>
            <w:szCs w:val="28"/>
            <w:u w:val="none"/>
            <w:lang w:val="en-US"/>
          </w:rPr>
          <w:t>– 2018. – Vol. 28, №11. – P.</w:t>
        </w:r>
      </w:hyperlink>
      <w:r w:rsidRPr="00B801F4">
        <w:rPr>
          <w:rFonts w:asciiTheme="majorBidi" w:hAnsiTheme="majorBidi" w:cstheme="majorBidi"/>
          <w:color w:val="000000" w:themeColor="text1"/>
          <w:sz w:val="28"/>
          <w:szCs w:val="28"/>
          <w:lang w:val="en-US"/>
        </w:rPr>
        <w:t xml:space="preserve"> 4550–4560.</w:t>
      </w:r>
    </w:p>
    <w:p w14:paraId="7F8E3335"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Biswas P. De A. Evaluation of scrotal pathology by high resolution ultrasound and colour doppler // J. Evolution Med. Dent. Sci. </w:t>
      </w:r>
      <w:hyperlink r:id="rId225" w:history="1">
        <w:r w:rsidRPr="00B801F4">
          <w:rPr>
            <w:rStyle w:val="a3"/>
            <w:rFonts w:asciiTheme="majorBidi" w:hAnsiTheme="majorBidi" w:cstheme="majorBidi"/>
            <w:color w:val="000000" w:themeColor="text1"/>
            <w:sz w:val="28"/>
            <w:szCs w:val="28"/>
            <w:u w:val="none"/>
            <w:lang w:val="en-US"/>
          </w:rPr>
          <w:t>– 2017. – Vol. 6, №34. – P.</w:t>
        </w:r>
      </w:hyperlink>
      <w:r w:rsidRPr="00B801F4">
        <w:rPr>
          <w:rFonts w:asciiTheme="majorBidi" w:hAnsiTheme="majorBidi" w:cstheme="majorBidi"/>
          <w:color w:val="000000" w:themeColor="text1"/>
          <w:sz w:val="28"/>
          <w:szCs w:val="28"/>
          <w:lang w:val="en-US"/>
        </w:rPr>
        <w:t xml:space="preserve"> 2820-2827.</w:t>
      </w:r>
    </w:p>
    <w:p w14:paraId="0D4F860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Agrawal A.M., Tripathi P.S., Shankhwar A. </w:t>
      </w:r>
      <w:r w:rsidRPr="00B801F4">
        <w:rPr>
          <w:rFonts w:asciiTheme="majorBidi" w:hAnsiTheme="majorBidi" w:cstheme="majorBidi"/>
          <w:color w:val="000000" w:themeColor="text1"/>
          <w:sz w:val="28"/>
          <w:szCs w:val="28"/>
          <w:lang w:val="en-US"/>
        </w:rPr>
        <w:t xml:space="preserve">et.al. </w:t>
      </w:r>
      <w:r w:rsidRPr="00B801F4">
        <w:rPr>
          <w:rFonts w:asciiTheme="majorBidi" w:hAnsiTheme="majorBidi" w:cstheme="majorBidi"/>
          <w:color w:val="000000" w:themeColor="text1"/>
          <w:sz w:val="28"/>
          <w:szCs w:val="28"/>
          <w:shd w:val="clear" w:color="auto" w:fill="FFFFFF"/>
          <w:lang w:val="en-US"/>
        </w:rPr>
        <w:t xml:space="preserve"> Role of ultrasound with color Doppler in acute scrotum management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J Family Med Prim Care</w:t>
      </w:r>
      <w:r w:rsidRPr="00B801F4">
        <w:rPr>
          <w:rFonts w:asciiTheme="majorBidi" w:hAnsiTheme="majorBidi" w:cstheme="majorBidi"/>
          <w:color w:val="000000" w:themeColor="text1"/>
          <w:sz w:val="28"/>
          <w:szCs w:val="28"/>
          <w:lang w:val="en-US"/>
        </w:rPr>
        <w:t xml:space="preserve">. </w:t>
      </w:r>
      <w:hyperlink r:id="rId226" w:history="1">
        <w:r w:rsidRPr="00B801F4">
          <w:rPr>
            <w:rStyle w:val="a3"/>
            <w:rFonts w:asciiTheme="majorBidi" w:hAnsiTheme="majorBidi" w:cstheme="majorBidi"/>
            <w:color w:val="000000" w:themeColor="text1"/>
            <w:sz w:val="28"/>
            <w:szCs w:val="28"/>
            <w:u w:val="none"/>
            <w:lang w:val="en-US"/>
          </w:rPr>
          <w:t>– 201</w:t>
        </w:r>
        <w:r w:rsidRPr="00B801F4">
          <w:rPr>
            <w:rStyle w:val="a3"/>
            <w:rFonts w:asciiTheme="majorBidi" w:hAnsiTheme="majorBidi" w:cstheme="majorBidi"/>
            <w:color w:val="000000" w:themeColor="text1"/>
            <w:sz w:val="28"/>
            <w:szCs w:val="28"/>
            <w:u w:val="none"/>
          </w:rPr>
          <w:t>4</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3</w:t>
        </w:r>
        <w:r w:rsidRPr="00B801F4">
          <w:rPr>
            <w:rStyle w:val="a3"/>
            <w:rFonts w:asciiTheme="majorBidi" w:hAnsiTheme="majorBidi" w:cstheme="majorBidi"/>
            <w:color w:val="000000" w:themeColor="text1"/>
            <w:sz w:val="28"/>
            <w:szCs w:val="28"/>
            <w:u w:val="none"/>
            <w:lang w:val="en-US"/>
          </w:rPr>
          <w:t>, №4. – P.</w:t>
        </w:r>
      </w:hyperlink>
      <w:r w:rsidRPr="00B801F4">
        <w:rPr>
          <w:rFonts w:asciiTheme="majorBidi" w:hAnsiTheme="majorBidi" w:cstheme="majorBidi"/>
          <w:color w:val="000000" w:themeColor="text1"/>
          <w:sz w:val="28"/>
          <w:szCs w:val="28"/>
          <w:shd w:val="clear" w:color="auto" w:fill="FFFFFF"/>
          <w:lang w:val="en-US"/>
        </w:rPr>
        <w:t>409-</w:t>
      </w:r>
      <w:r w:rsidRPr="00B801F4">
        <w:rPr>
          <w:rFonts w:asciiTheme="majorBidi" w:hAnsiTheme="majorBidi" w:cstheme="majorBidi"/>
          <w:color w:val="000000" w:themeColor="text1"/>
          <w:sz w:val="28"/>
          <w:szCs w:val="28"/>
          <w:shd w:val="clear" w:color="auto" w:fill="FFFFFF"/>
        </w:rPr>
        <w:t>4</w:t>
      </w:r>
      <w:r w:rsidRPr="00B801F4">
        <w:rPr>
          <w:rFonts w:asciiTheme="majorBidi" w:hAnsiTheme="majorBidi" w:cstheme="majorBidi"/>
          <w:color w:val="000000" w:themeColor="text1"/>
          <w:sz w:val="28"/>
          <w:szCs w:val="28"/>
          <w:shd w:val="clear" w:color="auto" w:fill="FFFFFF"/>
          <w:lang w:val="en-US"/>
        </w:rPr>
        <w:t xml:space="preserve">12. </w:t>
      </w:r>
    </w:p>
    <w:p w14:paraId="3ED53AC5"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227" w:history="1">
        <w:r w:rsidR="006777C6" w:rsidRPr="00B801F4">
          <w:rPr>
            <w:rStyle w:val="a3"/>
            <w:rFonts w:asciiTheme="majorBidi" w:hAnsiTheme="majorBidi" w:cstheme="majorBidi"/>
            <w:color w:val="000000" w:themeColor="text1"/>
            <w:sz w:val="28"/>
            <w:szCs w:val="28"/>
            <w:u w:val="none"/>
            <w:lang w:val="en-US"/>
          </w:rPr>
          <w:t>Gupta</w:t>
        </w:r>
      </w:hyperlink>
      <w:r w:rsidR="006777C6" w:rsidRPr="00B801F4">
        <w:rPr>
          <w:rFonts w:asciiTheme="majorBidi" w:hAnsiTheme="majorBidi" w:cstheme="majorBidi"/>
          <w:color w:val="000000" w:themeColor="text1"/>
          <w:sz w:val="28"/>
          <w:szCs w:val="28"/>
          <w:lang w:val="en-US"/>
        </w:rPr>
        <w:t xml:space="preserve"> A., </w:t>
      </w:r>
      <w:hyperlink r:id="rId228" w:history="1">
        <w:r w:rsidR="006777C6" w:rsidRPr="00B801F4">
          <w:rPr>
            <w:rStyle w:val="a3"/>
            <w:rFonts w:asciiTheme="majorBidi" w:hAnsiTheme="majorBidi" w:cstheme="majorBidi"/>
            <w:color w:val="000000" w:themeColor="text1"/>
            <w:sz w:val="28"/>
            <w:szCs w:val="28"/>
            <w:u w:val="none"/>
            <w:lang w:val="en-US"/>
          </w:rPr>
          <w:t xml:space="preserve"> Dogra</w:t>
        </w:r>
      </w:hyperlink>
      <w:r w:rsidR="006777C6" w:rsidRPr="00B801F4">
        <w:rPr>
          <w:rFonts w:asciiTheme="majorBidi" w:hAnsiTheme="majorBidi" w:cstheme="majorBidi"/>
          <w:color w:val="000000" w:themeColor="text1"/>
          <w:sz w:val="28"/>
          <w:szCs w:val="28"/>
          <w:lang w:val="en-US"/>
        </w:rPr>
        <w:t xml:space="preserve"> V. Role of color flow Doppler ultrasound in the evaluation of acute scrotal pain // </w:t>
      </w:r>
      <w:hyperlink r:id="rId229" w:tooltip="View Imaging in Andrology" w:history="1">
        <w:r w:rsidR="006777C6" w:rsidRPr="00B801F4">
          <w:rPr>
            <w:rStyle w:val="a3"/>
            <w:rFonts w:asciiTheme="majorBidi" w:hAnsiTheme="majorBidi" w:cstheme="majorBidi"/>
            <w:color w:val="000000" w:themeColor="text1"/>
            <w:sz w:val="28"/>
            <w:szCs w:val="28"/>
            <w:u w:val="none"/>
            <w:lang w:val="en-US"/>
          </w:rPr>
          <w:t>Special Issue:Imaging in Andrology</w:t>
        </w:r>
      </w:hyperlink>
      <w:r w:rsidR="006777C6" w:rsidRPr="00B801F4">
        <w:rPr>
          <w:rFonts w:asciiTheme="majorBidi" w:hAnsiTheme="majorBidi" w:cstheme="majorBidi"/>
          <w:color w:val="000000" w:themeColor="text1"/>
          <w:sz w:val="28"/>
          <w:szCs w:val="28"/>
          <w:lang w:val="en-US"/>
        </w:rPr>
        <w:t xml:space="preserve">. </w:t>
      </w:r>
      <w:hyperlink r:id="rId230" w:history="1">
        <w:r w:rsidR="006777C6" w:rsidRPr="00B801F4">
          <w:rPr>
            <w:rStyle w:val="a3"/>
            <w:rFonts w:asciiTheme="majorBidi" w:hAnsiTheme="majorBidi" w:cstheme="majorBidi"/>
            <w:color w:val="000000" w:themeColor="text1"/>
            <w:sz w:val="28"/>
            <w:szCs w:val="28"/>
            <w:u w:val="none"/>
            <w:lang w:val="en-US"/>
          </w:rPr>
          <w:t>– 2021. – Vol. 9, №5. – P.</w:t>
        </w:r>
      </w:hyperlink>
      <w:r w:rsidR="006777C6" w:rsidRPr="00B801F4">
        <w:rPr>
          <w:rFonts w:asciiTheme="majorBidi" w:hAnsiTheme="majorBidi" w:cstheme="majorBidi"/>
          <w:color w:val="000000" w:themeColor="text1"/>
          <w:sz w:val="28"/>
          <w:szCs w:val="28"/>
          <w:lang w:val="en-US"/>
        </w:rPr>
        <w:t xml:space="preserve"> 1290-1297.</w:t>
      </w:r>
    </w:p>
    <w:p w14:paraId="153C5FF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rPr>
        <w:t>Гаврилов С.Г., Сон Д.А., Чуриков Д.А. и др. Ультразвуковая геометрия синтетических эндопротезов после трансабдоминальной преперитонеальной герниопластики паховой грыжи. Хирургия // Журнал им. Н.И. Пирогова</w:t>
      </w:r>
      <w:r w:rsidRPr="00B801F4">
        <w:rPr>
          <w:rFonts w:asciiTheme="majorBidi" w:hAnsiTheme="majorBidi" w:cstheme="majorBidi"/>
          <w:color w:val="000000" w:themeColor="text1"/>
          <w:sz w:val="28"/>
          <w:szCs w:val="28"/>
          <w:lang w:val="en-US"/>
        </w:rPr>
        <w:t xml:space="preserve">. </w:t>
      </w:r>
      <w:hyperlink r:id="rId231" w:history="1">
        <w:r w:rsidRPr="00B801F4">
          <w:rPr>
            <w:rStyle w:val="a3"/>
            <w:rFonts w:asciiTheme="majorBidi" w:hAnsiTheme="majorBidi" w:cstheme="majorBidi"/>
            <w:color w:val="000000" w:themeColor="text1"/>
            <w:sz w:val="28"/>
            <w:szCs w:val="28"/>
            <w:u w:val="none"/>
            <w:lang w:val="en-US"/>
          </w:rPr>
          <w:t>– 202</w:t>
        </w:r>
        <w:r w:rsidRPr="00B801F4">
          <w:rPr>
            <w:rStyle w:val="a3"/>
            <w:rFonts w:asciiTheme="majorBidi" w:hAnsiTheme="majorBidi" w:cstheme="majorBidi"/>
            <w:color w:val="000000" w:themeColor="text1"/>
            <w:sz w:val="28"/>
            <w:szCs w:val="28"/>
            <w:u w:val="none"/>
          </w:rPr>
          <w:t>0</w:t>
        </w:r>
        <w:r w:rsidRPr="00B801F4">
          <w:rPr>
            <w:rStyle w:val="a3"/>
            <w:rFonts w:asciiTheme="majorBidi" w:hAnsiTheme="majorBidi" w:cstheme="majorBidi"/>
            <w:color w:val="000000" w:themeColor="text1"/>
            <w:sz w:val="28"/>
            <w:szCs w:val="28"/>
            <w:u w:val="none"/>
            <w:lang w:val="en-US"/>
          </w:rPr>
          <w:t xml:space="preserve">. – </w:t>
        </w:r>
        <w:r w:rsidRPr="00B801F4">
          <w:rPr>
            <w:rStyle w:val="a3"/>
            <w:rFonts w:asciiTheme="majorBidi" w:hAnsiTheme="majorBidi" w:cstheme="majorBidi"/>
            <w:color w:val="000000" w:themeColor="text1"/>
            <w:sz w:val="28"/>
            <w:szCs w:val="28"/>
            <w:u w:val="none"/>
          </w:rPr>
          <w:t>Т</w:t>
        </w:r>
        <w:r w:rsidRPr="00B801F4">
          <w:rPr>
            <w:rStyle w:val="a3"/>
            <w:rFonts w:asciiTheme="majorBidi" w:hAnsiTheme="majorBidi" w:cstheme="majorBidi"/>
            <w:color w:val="000000" w:themeColor="text1"/>
            <w:sz w:val="28"/>
            <w:szCs w:val="28"/>
            <w:u w:val="none"/>
            <w:lang w:val="en-US"/>
          </w:rPr>
          <w:t xml:space="preserve">. </w:t>
        </w:r>
        <w:r w:rsidRPr="00B801F4">
          <w:rPr>
            <w:rStyle w:val="a3"/>
            <w:rFonts w:asciiTheme="majorBidi" w:hAnsiTheme="majorBidi" w:cstheme="majorBidi"/>
            <w:color w:val="000000" w:themeColor="text1"/>
            <w:sz w:val="28"/>
            <w:szCs w:val="28"/>
            <w:u w:val="none"/>
          </w:rPr>
          <w:t>1.</w:t>
        </w:r>
        <w:r w:rsidRPr="00B801F4">
          <w:rPr>
            <w:rStyle w:val="a3"/>
            <w:rFonts w:asciiTheme="majorBidi" w:hAnsiTheme="majorBidi" w:cstheme="majorBidi"/>
            <w:color w:val="000000" w:themeColor="text1"/>
            <w:sz w:val="28"/>
            <w:szCs w:val="28"/>
            <w:u w:val="none"/>
            <w:lang w:val="en-US"/>
          </w:rPr>
          <w:t xml:space="preserve"> – P.</w:t>
        </w:r>
      </w:hyperlink>
      <w:r w:rsidRPr="00B801F4">
        <w:rPr>
          <w:rFonts w:asciiTheme="majorBidi" w:hAnsiTheme="majorBidi" w:cstheme="majorBidi"/>
          <w:color w:val="000000" w:themeColor="text1"/>
          <w:sz w:val="28"/>
          <w:szCs w:val="28"/>
        </w:rPr>
        <w:t>53</w:t>
      </w:r>
      <w:r w:rsidRPr="00B801F4">
        <w:rPr>
          <w:rFonts w:asciiTheme="majorBidi" w:hAnsiTheme="majorBidi" w:cstheme="majorBidi"/>
          <w:color w:val="000000" w:themeColor="text1"/>
          <w:sz w:val="28"/>
          <w:szCs w:val="28"/>
        </w:rPr>
        <w:noBreakHyphen/>
        <w:t>60.</w:t>
      </w:r>
    </w:p>
    <w:p w14:paraId="4839B29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Petter-Puchner A., Gruber-Blum S., Walder N. </w:t>
      </w:r>
      <w:r w:rsidRPr="00B801F4">
        <w:rPr>
          <w:rFonts w:asciiTheme="majorBidi" w:hAnsiTheme="majorBidi" w:cstheme="majorBidi"/>
          <w:color w:val="000000" w:themeColor="text1"/>
          <w:sz w:val="28"/>
          <w:szCs w:val="28"/>
          <w:lang w:val="en-US"/>
        </w:rPr>
        <w:t xml:space="preserve">et.al. </w:t>
      </w:r>
      <w:r w:rsidRPr="00B801F4">
        <w:rPr>
          <w:rFonts w:asciiTheme="majorBidi" w:hAnsiTheme="majorBidi" w:cstheme="majorBidi"/>
          <w:color w:val="000000" w:themeColor="text1"/>
          <w:sz w:val="28"/>
          <w:szCs w:val="28"/>
          <w:shd w:val="clear" w:color="auto" w:fill="FFFFFF"/>
          <w:lang w:val="en-US"/>
        </w:rPr>
        <w:t xml:space="preserve">Ultrasound biomicroscopy (UBM) and scanning acoustic microscopy (SAM) for the assessment of hernia mesh integration: a comparison to standard histology in an experimental model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Hernia</w:t>
      </w:r>
      <w:r w:rsidRPr="00B801F4">
        <w:rPr>
          <w:rFonts w:asciiTheme="majorBidi" w:hAnsiTheme="majorBidi" w:cstheme="majorBidi"/>
          <w:color w:val="000000" w:themeColor="text1"/>
          <w:sz w:val="28"/>
          <w:szCs w:val="28"/>
          <w:lang w:val="en-US"/>
        </w:rPr>
        <w:t xml:space="preserve">. </w:t>
      </w:r>
      <w:hyperlink r:id="rId232" w:history="1">
        <w:r w:rsidRPr="00B801F4">
          <w:rPr>
            <w:rStyle w:val="a3"/>
            <w:rFonts w:asciiTheme="majorBidi" w:hAnsiTheme="majorBidi" w:cstheme="majorBidi"/>
            <w:color w:val="000000" w:themeColor="text1"/>
            <w:sz w:val="28"/>
            <w:szCs w:val="28"/>
            <w:u w:val="none"/>
            <w:lang w:val="en-US"/>
          </w:rPr>
          <w:t>– 20</w:t>
        </w:r>
        <w:r w:rsidRPr="00B801F4">
          <w:rPr>
            <w:rStyle w:val="a3"/>
            <w:rFonts w:asciiTheme="majorBidi" w:hAnsiTheme="majorBidi" w:cstheme="majorBidi"/>
            <w:color w:val="000000" w:themeColor="text1"/>
            <w:sz w:val="28"/>
            <w:szCs w:val="28"/>
            <w:u w:val="none"/>
          </w:rPr>
          <w:t>14</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18</w:t>
        </w:r>
        <w:r w:rsidRPr="00B801F4">
          <w:rPr>
            <w:rStyle w:val="a3"/>
            <w:rFonts w:asciiTheme="majorBidi" w:hAnsiTheme="majorBidi" w:cstheme="majorBidi"/>
            <w:color w:val="000000" w:themeColor="text1"/>
            <w:sz w:val="28"/>
            <w:szCs w:val="28"/>
            <w:u w:val="none"/>
            <w:lang w:val="en-US"/>
          </w:rPr>
          <w:t>, №</w:t>
        </w:r>
        <w:r w:rsidRPr="00B801F4">
          <w:rPr>
            <w:rStyle w:val="a3"/>
            <w:rFonts w:asciiTheme="majorBidi" w:hAnsiTheme="majorBidi" w:cstheme="majorBidi"/>
            <w:color w:val="000000" w:themeColor="text1"/>
            <w:sz w:val="28"/>
            <w:szCs w:val="28"/>
            <w:u w:val="none"/>
          </w:rPr>
          <w:t>4</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shd w:val="clear" w:color="auto" w:fill="FFFFFF"/>
          <w:lang w:val="en-US"/>
        </w:rPr>
        <w:t>579-</w:t>
      </w:r>
      <w:r w:rsidRPr="00B801F4">
        <w:rPr>
          <w:rFonts w:asciiTheme="majorBidi" w:hAnsiTheme="majorBidi" w:cstheme="majorBidi"/>
          <w:color w:val="000000" w:themeColor="text1"/>
          <w:sz w:val="28"/>
          <w:szCs w:val="28"/>
          <w:shd w:val="clear" w:color="auto" w:fill="FFFFFF"/>
        </w:rPr>
        <w:t>5</w:t>
      </w:r>
      <w:r w:rsidRPr="00B801F4">
        <w:rPr>
          <w:rFonts w:asciiTheme="majorBidi" w:hAnsiTheme="majorBidi" w:cstheme="majorBidi"/>
          <w:color w:val="000000" w:themeColor="text1"/>
          <w:sz w:val="28"/>
          <w:szCs w:val="28"/>
          <w:shd w:val="clear" w:color="auto" w:fill="FFFFFF"/>
          <w:lang w:val="en-US"/>
        </w:rPr>
        <w:t xml:space="preserve">85. </w:t>
      </w:r>
    </w:p>
    <w:p w14:paraId="6884FF0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Dilek ON. Hernioplasty and testicular perfusion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Springerplus</w:t>
      </w:r>
      <w:r w:rsidRPr="00B801F4">
        <w:rPr>
          <w:rFonts w:asciiTheme="majorBidi" w:hAnsiTheme="majorBidi" w:cstheme="majorBidi"/>
          <w:color w:val="000000" w:themeColor="text1"/>
          <w:sz w:val="28"/>
          <w:szCs w:val="28"/>
          <w:lang w:val="en-US"/>
        </w:rPr>
        <w:t xml:space="preserve">. </w:t>
      </w:r>
      <w:hyperlink r:id="rId233" w:history="1">
        <w:r w:rsidRPr="00B801F4">
          <w:rPr>
            <w:rStyle w:val="a3"/>
            <w:rFonts w:asciiTheme="majorBidi" w:hAnsiTheme="majorBidi" w:cstheme="majorBidi"/>
            <w:color w:val="000000" w:themeColor="text1"/>
            <w:sz w:val="28"/>
            <w:szCs w:val="28"/>
            <w:u w:val="none"/>
            <w:lang w:val="en-US"/>
          </w:rPr>
          <w:t>– 2014. – Vol. 21, №3. – P.</w:t>
        </w:r>
      </w:hyperlink>
      <w:r w:rsidRPr="00B801F4">
        <w:rPr>
          <w:rFonts w:asciiTheme="majorBidi" w:hAnsiTheme="majorBidi" w:cstheme="majorBidi"/>
          <w:color w:val="000000" w:themeColor="text1"/>
          <w:sz w:val="28"/>
          <w:szCs w:val="28"/>
          <w:shd w:val="clear" w:color="auto" w:fill="FFFFFF"/>
          <w:lang w:val="en-US"/>
        </w:rPr>
        <w:t xml:space="preserve">107. </w:t>
      </w:r>
    </w:p>
    <w:p w14:paraId="5137B36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de-DE"/>
        </w:rPr>
        <w:t xml:space="preserve">Pinggera G.M., Mitterberger M., Bartsch G. et al. </w:t>
      </w:r>
      <w:r w:rsidRPr="00B801F4">
        <w:rPr>
          <w:rFonts w:asciiTheme="majorBidi" w:hAnsiTheme="majorBidi" w:cstheme="majorBidi"/>
          <w:color w:val="000000" w:themeColor="text1"/>
          <w:sz w:val="28"/>
          <w:szCs w:val="28"/>
          <w:lang w:val="en-US"/>
        </w:rPr>
        <w:t xml:space="preserve">Assessment of the intratesticular resistive index by colour Doppler ultrasonography measurements as a predictor of spermatogenesis // BJU Int. </w:t>
      </w:r>
      <w:hyperlink r:id="rId234" w:history="1">
        <w:r w:rsidRPr="00B801F4">
          <w:rPr>
            <w:rStyle w:val="a3"/>
            <w:rFonts w:asciiTheme="majorBidi" w:hAnsiTheme="majorBidi" w:cstheme="majorBidi"/>
            <w:color w:val="000000" w:themeColor="text1"/>
            <w:sz w:val="28"/>
            <w:szCs w:val="28"/>
            <w:u w:val="none"/>
            <w:lang w:val="en-US"/>
          </w:rPr>
          <w:t>– 2008. – Vol. 101, №5. – P.</w:t>
        </w:r>
      </w:hyperlink>
      <w:r w:rsidRPr="00B801F4">
        <w:rPr>
          <w:rFonts w:asciiTheme="majorBidi" w:hAnsiTheme="majorBidi" w:cstheme="majorBidi"/>
          <w:color w:val="000000" w:themeColor="text1"/>
          <w:sz w:val="28"/>
          <w:szCs w:val="28"/>
          <w:lang w:val="en-US"/>
        </w:rPr>
        <w:t xml:space="preserve"> 722– 6.</w:t>
      </w:r>
    </w:p>
    <w:p w14:paraId="60E9B7A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Ridgway P.F., Geoghegan T. et al. Inguinal hernia repair protects testicular function: a prospective study of open and laparoscopic herniorraphy // J Am Coll Surg. </w:t>
      </w:r>
      <w:hyperlink r:id="rId235" w:history="1">
        <w:r w:rsidRPr="00B801F4">
          <w:rPr>
            <w:rStyle w:val="a3"/>
            <w:rFonts w:asciiTheme="majorBidi" w:hAnsiTheme="majorBidi" w:cstheme="majorBidi"/>
            <w:color w:val="000000" w:themeColor="text1"/>
            <w:sz w:val="28"/>
            <w:szCs w:val="28"/>
            <w:u w:val="none"/>
            <w:lang w:val="en-US"/>
          </w:rPr>
          <w:t>– 2006. – Vol. 203, №5.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 xml:space="preserve">17–23. </w:t>
      </w:r>
    </w:p>
    <w:p w14:paraId="01366D17"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Протасов А.В., Смирнова Э.Д., Титаров Д.Л. и др. влияние сетчатых имплантатов на репродуктивную функцию при паховой герниопластике // Здоровье и Образование в XXI веке. </w:t>
      </w:r>
      <w:hyperlink r:id="rId236" w:history="1">
        <w:r w:rsidRPr="00B801F4">
          <w:rPr>
            <w:rStyle w:val="a3"/>
            <w:rFonts w:asciiTheme="majorBidi" w:hAnsiTheme="majorBidi" w:cstheme="majorBidi"/>
            <w:color w:val="000000" w:themeColor="text1"/>
            <w:sz w:val="28"/>
            <w:szCs w:val="28"/>
            <w:u w:val="none"/>
          </w:rPr>
          <w:t xml:space="preserve">– 2014. – </w:t>
        </w:r>
        <w:r w:rsidRPr="00B801F4">
          <w:rPr>
            <w:rStyle w:val="a3"/>
            <w:rFonts w:asciiTheme="majorBidi" w:hAnsiTheme="majorBidi" w:cstheme="majorBidi"/>
            <w:color w:val="000000" w:themeColor="text1"/>
            <w:sz w:val="28"/>
            <w:szCs w:val="28"/>
            <w:u w:val="none"/>
            <w:lang w:val="en-US"/>
          </w:rPr>
          <w:t>Vol</w:t>
        </w:r>
        <w:r w:rsidRPr="00B801F4">
          <w:rPr>
            <w:rStyle w:val="a3"/>
            <w:rFonts w:asciiTheme="majorBidi" w:hAnsiTheme="majorBidi" w:cstheme="majorBidi"/>
            <w:color w:val="000000" w:themeColor="text1"/>
            <w:sz w:val="28"/>
            <w:szCs w:val="28"/>
            <w:u w:val="none"/>
          </w:rPr>
          <w:t xml:space="preserve">. 16, №4. – </w:t>
        </w:r>
        <w:r w:rsidRPr="00B801F4">
          <w:rPr>
            <w:rStyle w:val="a3"/>
            <w:rFonts w:asciiTheme="majorBidi" w:hAnsiTheme="majorBidi" w:cstheme="majorBidi"/>
            <w:color w:val="000000" w:themeColor="text1"/>
            <w:sz w:val="28"/>
            <w:szCs w:val="28"/>
            <w:u w:val="none"/>
            <w:lang w:val="en-US"/>
          </w:rPr>
          <w:t>P</w:t>
        </w:r>
        <w:r w:rsidRPr="00B801F4">
          <w:rPr>
            <w:rStyle w:val="a3"/>
            <w:rFonts w:asciiTheme="majorBidi" w:hAnsiTheme="majorBidi" w:cstheme="majorBidi"/>
            <w:color w:val="000000" w:themeColor="text1"/>
            <w:sz w:val="28"/>
            <w:szCs w:val="28"/>
            <w:u w:val="none"/>
          </w:rPr>
          <w:t>.</w:t>
        </w:r>
      </w:hyperlink>
      <w:r w:rsidRPr="00B801F4">
        <w:rPr>
          <w:rFonts w:asciiTheme="majorBidi" w:hAnsiTheme="majorBidi" w:cstheme="majorBidi"/>
          <w:color w:val="000000" w:themeColor="text1"/>
          <w:sz w:val="28"/>
          <w:szCs w:val="28"/>
        </w:rPr>
        <w:t>19-29.</w:t>
      </w:r>
    </w:p>
    <w:p w14:paraId="2003B76A"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 xml:space="preserve">El-Awady S.E., Elkholy A.A. Beneficial effect of inguinal hernioplasty on testicular perfusion and sexual function // Hernia. </w:t>
      </w:r>
      <w:hyperlink r:id="rId237" w:history="1">
        <w:r w:rsidRPr="00B801F4">
          <w:rPr>
            <w:rStyle w:val="a3"/>
            <w:rFonts w:asciiTheme="majorBidi" w:hAnsiTheme="majorBidi" w:cstheme="majorBidi"/>
            <w:color w:val="000000" w:themeColor="text1"/>
            <w:sz w:val="28"/>
            <w:szCs w:val="28"/>
            <w:u w:val="none"/>
            <w:lang w:val="en-US"/>
          </w:rPr>
          <w:t>– 2009. – Vol. 13, №3.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251– 8.</w:t>
      </w:r>
    </w:p>
    <w:p w14:paraId="49A02FD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shd w:val="clear" w:color="auto" w:fill="FFFFFF"/>
          <w:lang w:val="en-US"/>
        </w:rPr>
        <w:t xml:space="preserve">Lal P., Bansal B., Sharma R.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color w:val="000000" w:themeColor="text1"/>
          <w:sz w:val="28"/>
          <w:szCs w:val="28"/>
          <w:shd w:val="clear" w:color="auto" w:fill="FFFFFF"/>
          <w:lang w:val="en-US"/>
        </w:rPr>
        <w:t xml:space="preserve"> Laparoscopic TEP repair of inguinal hernia does not alter testicular perfusion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w:t>
      </w:r>
      <w:r w:rsidRPr="00B801F4">
        <w:rPr>
          <w:rStyle w:val="ref-journal"/>
          <w:rFonts w:asciiTheme="majorBidi" w:hAnsiTheme="majorBidi" w:cstheme="majorBidi"/>
          <w:color w:val="000000" w:themeColor="text1"/>
          <w:sz w:val="28"/>
          <w:szCs w:val="28"/>
          <w:shd w:val="clear" w:color="auto" w:fill="FFFFFF"/>
          <w:lang w:val="en-US"/>
        </w:rPr>
        <w:t>Hernia.</w:t>
      </w:r>
      <w:r w:rsidRPr="00B801F4">
        <w:rPr>
          <w:rFonts w:asciiTheme="majorBidi" w:hAnsiTheme="majorBidi" w:cstheme="majorBidi"/>
          <w:color w:val="000000" w:themeColor="text1"/>
          <w:sz w:val="28"/>
          <w:szCs w:val="28"/>
          <w:lang w:val="en-US"/>
        </w:rPr>
        <w:t xml:space="preserve"> </w:t>
      </w:r>
      <w:hyperlink r:id="rId238" w:history="1">
        <w:r w:rsidRPr="00B801F4">
          <w:rPr>
            <w:rStyle w:val="a3"/>
            <w:rFonts w:asciiTheme="majorBidi" w:hAnsiTheme="majorBidi" w:cstheme="majorBidi"/>
            <w:color w:val="000000" w:themeColor="text1"/>
            <w:sz w:val="28"/>
            <w:szCs w:val="28"/>
            <w:u w:val="none"/>
            <w:lang w:val="en-US"/>
          </w:rPr>
          <w:t>– 2016. – Vol. 20.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shd w:val="clear" w:color="auto" w:fill="FFFFFF"/>
          <w:lang w:val="en-US"/>
        </w:rPr>
        <w:t>429–34. </w:t>
      </w:r>
    </w:p>
    <w:p w14:paraId="2158BB7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Tuncer A.A., Peker T., Beker Acay M. A comparison of preoperative and postoperative testicular volume and blood flow in patients with inguinal hernia, hydrocele, and cord cyst: A prospective cohort study // Pakistan Journal Medicine Sciences. </w:t>
      </w:r>
      <w:hyperlink r:id="rId239" w:history="1">
        <w:r w:rsidRPr="00B801F4">
          <w:rPr>
            <w:rStyle w:val="a3"/>
            <w:rFonts w:asciiTheme="majorBidi" w:hAnsiTheme="majorBidi" w:cstheme="majorBidi"/>
            <w:color w:val="000000" w:themeColor="text1"/>
            <w:sz w:val="28"/>
            <w:szCs w:val="28"/>
            <w:u w:val="none"/>
            <w:lang w:val="en-US"/>
          </w:rPr>
          <w:t>– 2017. – Vol. 33, №2. – P.</w:t>
        </w:r>
      </w:hyperlink>
      <w:r w:rsidRPr="00B801F4">
        <w:rPr>
          <w:rStyle w:val="a3"/>
          <w:rFonts w:asciiTheme="majorBidi" w:hAnsiTheme="majorBidi" w:cstheme="majorBidi"/>
          <w:color w:val="000000" w:themeColor="text1"/>
          <w:sz w:val="28"/>
          <w:szCs w:val="28"/>
          <w:u w:val="none"/>
          <w:lang w:val="en-US"/>
        </w:rPr>
        <w:t xml:space="preserve"> </w:t>
      </w:r>
      <w:r w:rsidRPr="00B801F4">
        <w:rPr>
          <w:rFonts w:asciiTheme="majorBidi" w:hAnsiTheme="majorBidi" w:cstheme="majorBidi"/>
          <w:color w:val="000000" w:themeColor="text1"/>
          <w:sz w:val="28"/>
          <w:szCs w:val="28"/>
          <w:lang w:val="en-US"/>
        </w:rPr>
        <w:t>363-368.</w:t>
      </w:r>
    </w:p>
    <w:p w14:paraId="641B95C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Сапиева С.Т., Алиякпаров М.Т., Абатов Н.Т. и др. Герниопластиканы салыстырмалы бағалаудағы ұрықтың перфузиясы және қабыну реакциясы // Наука и Здравоохранение. – 2022. – Т. 24, №6. – С. 94-100.</w:t>
      </w:r>
    </w:p>
    <w:p w14:paraId="114E925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Sapiyeva</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S</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T</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Aliyakparov</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M</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T</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Abatov</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N</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T</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et</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al</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 xml:space="preserve">Testicular Perfusion in the Assessment of the Inguinal Canal Autoplasty by Transferred Aponeurotic Flap // Science of the young (Eruditio Juvenium). –Vol.11, №1. –2023. – P. </w:t>
      </w:r>
      <w:r w:rsidRPr="00B801F4">
        <w:rPr>
          <w:rFonts w:asciiTheme="majorBidi" w:hAnsiTheme="majorBidi" w:cstheme="majorBidi"/>
          <w:color w:val="000000" w:themeColor="text1"/>
          <w:sz w:val="28"/>
          <w:szCs w:val="28"/>
          <w:shd w:val="clear" w:color="auto" w:fill="FFFFFF"/>
          <w:lang w:val="en-US"/>
        </w:rPr>
        <w:t xml:space="preserve">69-76. </w:t>
      </w:r>
    </w:p>
    <w:p w14:paraId="0E510EA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Nath P., Dey S., Karim T. et al.</w:t>
      </w:r>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lang w:val="en-US"/>
        </w:rPr>
        <w:t xml:space="preserve">Study of testicular perfusion after Lichtenstein hernioplasty in uncomplicated inguinal hernia // Int Surg J. </w:t>
      </w:r>
      <w:hyperlink r:id="rId240" w:history="1">
        <w:r w:rsidRPr="00B801F4">
          <w:rPr>
            <w:rStyle w:val="a3"/>
            <w:rFonts w:asciiTheme="majorBidi" w:hAnsiTheme="majorBidi" w:cstheme="majorBidi"/>
            <w:color w:val="000000" w:themeColor="text1"/>
            <w:sz w:val="28"/>
            <w:szCs w:val="28"/>
            <w:u w:val="none"/>
            <w:lang w:val="en-US"/>
          </w:rPr>
          <w:t>– 201</w:t>
        </w:r>
        <w:r w:rsidRPr="002828D9">
          <w:rPr>
            <w:rStyle w:val="a3"/>
            <w:rFonts w:asciiTheme="majorBidi" w:hAnsiTheme="majorBidi" w:cstheme="majorBidi"/>
            <w:color w:val="000000" w:themeColor="text1"/>
            <w:sz w:val="28"/>
            <w:szCs w:val="28"/>
            <w:u w:val="none"/>
            <w:lang w:val="en-US"/>
          </w:rPr>
          <w:t>8</w:t>
        </w:r>
        <w:r w:rsidRPr="00B801F4">
          <w:rPr>
            <w:rStyle w:val="a3"/>
            <w:rFonts w:asciiTheme="majorBidi" w:hAnsiTheme="majorBidi" w:cstheme="majorBidi"/>
            <w:color w:val="000000" w:themeColor="text1"/>
            <w:sz w:val="28"/>
            <w:szCs w:val="28"/>
            <w:u w:val="none"/>
            <w:lang w:val="en-US"/>
          </w:rPr>
          <w:t xml:space="preserve">. – Vol. </w:t>
        </w:r>
        <w:r w:rsidRPr="002828D9">
          <w:rPr>
            <w:rStyle w:val="a3"/>
            <w:rFonts w:asciiTheme="majorBidi" w:hAnsiTheme="majorBidi" w:cstheme="majorBidi"/>
            <w:color w:val="000000" w:themeColor="text1"/>
            <w:sz w:val="28"/>
            <w:szCs w:val="28"/>
            <w:u w:val="none"/>
            <w:lang w:val="en-US"/>
          </w:rPr>
          <w:t>5</w:t>
        </w:r>
        <w:r w:rsidRPr="00B801F4">
          <w:rPr>
            <w:rStyle w:val="a3"/>
            <w:rFonts w:asciiTheme="majorBidi" w:hAnsiTheme="majorBidi" w:cstheme="majorBidi"/>
            <w:color w:val="000000" w:themeColor="text1"/>
            <w:sz w:val="28"/>
            <w:szCs w:val="28"/>
            <w:u w:val="none"/>
            <w:lang w:val="en-US"/>
          </w:rPr>
          <w:t>, №2. – P.</w:t>
        </w:r>
      </w:hyperlink>
      <w:r w:rsidRPr="00B801F4">
        <w:rPr>
          <w:rFonts w:asciiTheme="majorBidi" w:hAnsiTheme="majorBidi" w:cstheme="majorBidi"/>
          <w:color w:val="000000" w:themeColor="text1"/>
          <w:sz w:val="28"/>
          <w:szCs w:val="28"/>
          <w:lang w:val="en-US"/>
        </w:rPr>
        <w:t>1104-</w:t>
      </w:r>
      <w:r w:rsidRPr="002828D9">
        <w:rPr>
          <w:rFonts w:asciiTheme="majorBidi" w:hAnsiTheme="majorBidi" w:cstheme="majorBidi"/>
          <w:color w:val="000000" w:themeColor="text1"/>
          <w:sz w:val="28"/>
          <w:szCs w:val="28"/>
          <w:lang w:val="en-US"/>
        </w:rPr>
        <w:t>11</w:t>
      </w:r>
      <w:r w:rsidRPr="00B801F4">
        <w:rPr>
          <w:rFonts w:asciiTheme="majorBidi" w:hAnsiTheme="majorBidi" w:cstheme="majorBidi"/>
          <w:color w:val="000000" w:themeColor="text1"/>
          <w:sz w:val="28"/>
          <w:szCs w:val="28"/>
          <w:lang w:val="en-US"/>
        </w:rPr>
        <w:t>10.</w:t>
      </w:r>
    </w:p>
    <w:p w14:paraId="56AB66C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Ranga H.R., MishraV., Vidit V.</w:t>
      </w:r>
      <w:r w:rsidRPr="00B801F4">
        <w:rPr>
          <w:rFonts w:asciiTheme="majorBidi" w:hAnsiTheme="majorBidi" w:cstheme="majorBidi"/>
          <w:color w:val="000000" w:themeColor="text1"/>
          <w:sz w:val="28"/>
          <w:szCs w:val="28"/>
          <w:lang w:val="en-US"/>
        </w:rPr>
        <w:t xml:space="preserve"> et al.</w:t>
      </w:r>
      <w:r w:rsidRPr="00B801F4">
        <w:rPr>
          <w:rFonts w:asciiTheme="majorBidi" w:hAnsiTheme="majorBidi" w:cstheme="majorBidi"/>
          <w:color w:val="000000" w:themeColor="text1"/>
          <w:sz w:val="28"/>
          <w:szCs w:val="28"/>
          <w:shd w:val="clear" w:color="auto" w:fill="FFFFFF"/>
          <w:lang w:val="en-US"/>
        </w:rPr>
        <w:t xml:space="preserve"> Study of alteration in testicular perfusion after Lichtenstein hernia repair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Int Surg J</w:t>
      </w:r>
      <w:r w:rsidRPr="00B801F4">
        <w:rPr>
          <w:rFonts w:asciiTheme="majorBidi" w:hAnsiTheme="majorBidi" w:cstheme="majorBidi"/>
          <w:color w:val="000000" w:themeColor="text1"/>
          <w:sz w:val="28"/>
          <w:szCs w:val="28"/>
          <w:lang w:val="en-US"/>
        </w:rPr>
        <w:t xml:space="preserve">. </w:t>
      </w:r>
      <w:hyperlink r:id="rId241" w:history="1">
        <w:r w:rsidRPr="00B801F4">
          <w:rPr>
            <w:rStyle w:val="a3"/>
            <w:rFonts w:asciiTheme="majorBidi" w:hAnsiTheme="majorBidi" w:cstheme="majorBidi"/>
            <w:color w:val="000000" w:themeColor="text1"/>
            <w:sz w:val="28"/>
            <w:szCs w:val="28"/>
            <w:u w:val="none"/>
            <w:lang w:val="en-US"/>
          </w:rPr>
          <w:t>– 20</w:t>
        </w:r>
        <w:r w:rsidRPr="002828D9">
          <w:rPr>
            <w:rStyle w:val="a3"/>
            <w:rFonts w:asciiTheme="majorBidi" w:hAnsiTheme="majorBidi" w:cstheme="majorBidi"/>
            <w:color w:val="000000" w:themeColor="text1"/>
            <w:sz w:val="28"/>
            <w:szCs w:val="28"/>
            <w:u w:val="none"/>
            <w:lang w:val="en-US"/>
          </w:rPr>
          <w:t>24</w:t>
        </w:r>
        <w:r w:rsidRPr="00B801F4">
          <w:rPr>
            <w:rStyle w:val="a3"/>
            <w:rFonts w:asciiTheme="majorBidi" w:hAnsiTheme="majorBidi" w:cstheme="majorBidi"/>
            <w:color w:val="000000" w:themeColor="text1"/>
            <w:sz w:val="28"/>
            <w:szCs w:val="28"/>
            <w:u w:val="none"/>
            <w:lang w:val="en-US"/>
          </w:rPr>
          <w:t xml:space="preserve">. – Vol. </w:t>
        </w:r>
        <w:r w:rsidRPr="002828D9">
          <w:rPr>
            <w:rStyle w:val="a3"/>
            <w:rFonts w:asciiTheme="majorBidi" w:hAnsiTheme="majorBidi" w:cstheme="majorBidi"/>
            <w:color w:val="000000" w:themeColor="text1"/>
            <w:sz w:val="28"/>
            <w:szCs w:val="28"/>
            <w:u w:val="none"/>
            <w:lang w:val="en-US"/>
          </w:rPr>
          <w:t>11</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shd w:val="clear" w:color="auto" w:fill="FFFFFF"/>
          <w:lang w:val="en-US"/>
        </w:rPr>
        <w:t>215-</w:t>
      </w:r>
      <w:r w:rsidRPr="002828D9">
        <w:rPr>
          <w:rFonts w:asciiTheme="majorBidi" w:hAnsiTheme="majorBidi" w:cstheme="majorBidi"/>
          <w:color w:val="000000" w:themeColor="text1"/>
          <w:sz w:val="28"/>
          <w:szCs w:val="28"/>
          <w:shd w:val="clear" w:color="auto" w:fill="FFFFFF"/>
          <w:lang w:val="en-US"/>
        </w:rPr>
        <w:t>2</w:t>
      </w:r>
      <w:r w:rsidRPr="00B801F4">
        <w:rPr>
          <w:rFonts w:asciiTheme="majorBidi" w:hAnsiTheme="majorBidi" w:cstheme="majorBidi"/>
          <w:color w:val="000000" w:themeColor="text1"/>
          <w:sz w:val="28"/>
          <w:szCs w:val="28"/>
          <w:shd w:val="clear" w:color="auto" w:fill="FFFFFF"/>
          <w:lang w:val="en-US"/>
        </w:rPr>
        <w:t>21.</w:t>
      </w:r>
    </w:p>
    <w:p w14:paraId="089362F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Магомедбеков Р.Э., Магомедов М.М. Паховые грыжи и грыжесечение как причины нарушения репродуктивной функции у мужчин // Клиническая медицина. </w:t>
      </w:r>
      <w:hyperlink r:id="rId242" w:history="1">
        <w:r w:rsidRPr="00B801F4">
          <w:rPr>
            <w:rStyle w:val="a3"/>
            <w:rFonts w:asciiTheme="majorBidi" w:hAnsiTheme="majorBidi" w:cstheme="majorBidi"/>
            <w:color w:val="000000" w:themeColor="text1"/>
            <w:sz w:val="28"/>
            <w:szCs w:val="28"/>
            <w:u w:val="none"/>
          </w:rPr>
          <w:t xml:space="preserve">– 2019. – Т. 27; №6. – </w:t>
        </w:r>
        <w:r w:rsidRPr="00B801F4">
          <w:rPr>
            <w:rStyle w:val="a3"/>
            <w:rFonts w:asciiTheme="majorBidi" w:hAnsiTheme="majorBidi" w:cstheme="majorBidi"/>
            <w:color w:val="000000" w:themeColor="text1"/>
            <w:sz w:val="28"/>
            <w:szCs w:val="28"/>
            <w:u w:val="none"/>
            <w:lang w:val="en-US"/>
          </w:rPr>
          <w:t>P</w:t>
        </w:r>
        <w:r w:rsidRPr="00B801F4">
          <w:rPr>
            <w:rStyle w:val="a3"/>
            <w:rFonts w:asciiTheme="majorBidi" w:hAnsiTheme="majorBidi" w:cstheme="majorBidi"/>
            <w:color w:val="000000" w:themeColor="text1"/>
            <w:sz w:val="28"/>
            <w:szCs w:val="28"/>
            <w:u w:val="none"/>
          </w:rPr>
          <w:t>.</w:t>
        </w:r>
      </w:hyperlink>
      <w:r w:rsidRPr="00B801F4">
        <w:rPr>
          <w:rFonts w:asciiTheme="majorBidi" w:hAnsiTheme="majorBidi" w:cstheme="majorBidi"/>
          <w:color w:val="000000" w:themeColor="text1"/>
          <w:sz w:val="28"/>
          <w:szCs w:val="28"/>
        </w:rPr>
        <w:t>691-699.</w:t>
      </w:r>
    </w:p>
    <w:p w14:paraId="1947B8A8"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 xml:space="preserve">Peeters E., Spiessens C., Oyen R. et al. </w:t>
      </w:r>
      <w:r w:rsidRPr="00B801F4">
        <w:rPr>
          <w:rFonts w:asciiTheme="majorBidi" w:hAnsiTheme="majorBidi" w:cstheme="majorBidi"/>
          <w:color w:val="000000" w:themeColor="text1"/>
          <w:sz w:val="28"/>
          <w:szCs w:val="28"/>
          <w:lang w:val="en-US"/>
        </w:rPr>
        <w:t xml:space="preserve">Laparoscopic inguinal herniarepair in men with lightweight meshes may significantly impair sperm motility: a randomized controlled trial // Ann Surg. </w:t>
      </w:r>
      <w:hyperlink r:id="rId243" w:history="1">
        <w:r w:rsidRPr="00B801F4">
          <w:rPr>
            <w:rStyle w:val="a3"/>
            <w:rFonts w:asciiTheme="majorBidi" w:hAnsiTheme="majorBidi" w:cstheme="majorBidi"/>
            <w:color w:val="000000" w:themeColor="text1"/>
            <w:sz w:val="28"/>
            <w:szCs w:val="28"/>
            <w:u w:val="none"/>
            <w:lang w:val="en-US"/>
          </w:rPr>
          <w:t>– 2010. – Vol. 252. – P.</w:t>
        </w:r>
      </w:hyperlink>
      <w:r w:rsidRPr="00B801F4">
        <w:rPr>
          <w:rFonts w:asciiTheme="majorBidi" w:hAnsiTheme="majorBidi" w:cstheme="majorBidi"/>
          <w:color w:val="000000" w:themeColor="text1"/>
          <w:sz w:val="28"/>
          <w:szCs w:val="28"/>
          <w:lang w:val="en-US"/>
        </w:rPr>
        <w:t xml:space="preserve"> 240–6.</w:t>
      </w:r>
    </w:p>
    <w:p w14:paraId="6F83B73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 xml:space="preserve">Гусейнова Г.Т. Влияние различных методов герниопластики на состояние кровотока в сосудах семенного канатика и герминативную функцию яичка у мужчин с паховыми грыжами </w:t>
      </w:r>
      <w:r w:rsidRPr="00B801F4">
        <w:rPr>
          <w:rStyle w:val="ae"/>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rPr>
        <w:t xml:space="preserve"> Казанский Медицинский Журнал</w:t>
      </w:r>
      <w:r w:rsidRPr="00B801F4">
        <w:rPr>
          <w:rStyle w:val="ae"/>
          <w:rFonts w:asciiTheme="majorBidi" w:hAnsiTheme="majorBidi" w:cstheme="majorBidi"/>
          <w:color w:val="000000" w:themeColor="text1"/>
          <w:sz w:val="28"/>
          <w:szCs w:val="28"/>
        </w:rPr>
        <w:t>. – 2020. – Т.101; №1. – С. 132-138.</w:t>
      </w:r>
    </w:p>
    <w:p w14:paraId="2B19471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eastAsia="Times New Roman" w:hAnsiTheme="majorBidi" w:cstheme="majorBidi"/>
          <w:color w:val="000000" w:themeColor="text1"/>
          <w:sz w:val="28"/>
          <w:szCs w:val="28"/>
          <w:lang w:val="en-US"/>
        </w:rPr>
        <w:t xml:space="preserve">Hindman N.M., Kang S., Parikh M.S. </w:t>
      </w:r>
      <w:r w:rsidRPr="00B801F4">
        <w:rPr>
          <w:rFonts w:asciiTheme="majorBidi" w:eastAsia="Times New Roman" w:hAnsiTheme="majorBidi" w:cstheme="majorBidi"/>
          <w:color w:val="000000" w:themeColor="text1"/>
          <w:sz w:val="28"/>
          <w:szCs w:val="28"/>
          <w:shd w:val="clear" w:color="auto" w:fill="FFFFFF"/>
          <w:lang w:val="en-US"/>
        </w:rPr>
        <w:t xml:space="preserve">Common postoperative findings unique to laparoscopic surgery </w:t>
      </w:r>
      <w:r w:rsidRPr="00B801F4">
        <w:rPr>
          <w:rFonts w:asciiTheme="majorBidi" w:hAnsiTheme="majorBidi" w:cstheme="majorBidi"/>
          <w:color w:val="000000" w:themeColor="text1"/>
          <w:sz w:val="28"/>
          <w:szCs w:val="28"/>
          <w:lang w:val="en-US"/>
        </w:rPr>
        <w:t>//</w:t>
      </w:r>
      <w:r w:rsidRPr="00B801F4">
        <w:rPr>
          <w:rFonts w:asciiTheme="majorBidi" w:eastAsia="Times New Roman" w:hAnsiTheme="majorBidi" w:cstheme="majorBidi"/>
          <w:color w:val="000000" w:themeColor="text1"/>
          <w:sz w:val="28"/>
          <w:szCs w:val="28"/>
          <w:lang w:val="en-US"/>
        </w:rPr>
        <w:t xml:space="preserve"> Radiographics</w:t>
      </w:r>
      <w:r w:rsidRPr="00B801F4">
        <w:rPr>
          <w:rFonts w:asciiTheme="majorBidi" w:hAnsiTheme="majorBidi" w:cstheme="majorBidi"/>
          <w:color w:val="000000" w:themeColor="text1"/>
          <w:sz w:val="28"/>
          <w:szCs w:val="28"/>
          <w:lang w:val="en-US"/>
        </w:rPr>
        <w:t xml:space="preserve">. </w:t>
      </w:r>
      <w:hyperlink r:id="rId244" w:history="1">
        <w:r w:rsidRPr="00B801F4">
          <w:rPr>
            <w:rStyle w:val="a3"/>
            <w:rFonts w:asciiTheme="majorBidi" w:hAnsiTheme="majorBidi" w:cstheme="majorBidi"/>
            <w:color w:val="000000" w:themeColor="text1"/>
            <w:sz w:val="28"/>
            <w:szCs w:val="28"/>
            <w:u w:val="none"/>
            <w:lang w:val="en-US"/>
          </w:rPr>
          <w:t>– 2014. – Vol. 31, №1. – P.</w:t>
        </w:r>
      </w:hyperlink>
      <w:r w:rsidRPr="00B801F4">
        <w:rPr>
          <w:rFonts w:asciiTheme="majorBidi" w:hAnsiTheme="majorBidi" w:cstheme="majorBidi"/>
          <w:color w:val="000000" w:themeColor="text1"/>
          <w:sz w:val="28"/>
          <w:szCs w:val="28"/>
          <w:lang w:val="en-US"/>
        </w:rPr>
        <w:t xml:space="preserve"> </w:t>
      </w:r>
      <w:r w:rsidRPr="00B801F4">
        <w:rPr>
          <w:rFonts w:asciiTheme="majorBidi" w:eastAsia="Times New Roman" w:hAnsiTheme="majorBidi" w:cstheme="majorBidi"/>
          <w:color w:val="000000" w:themeColor="text1"/>
          <w:sz w:val="28"/>
          <w:szCs w:val="28"/>
          <w:lang w:val="en-US"/>
        </w:rPr>
        <w:t>119-38.</w:t>
      </w:r>
      <w:bookmarkStart w:id="64" w:name="_Hlk180935399"/>
    </w:p>
    <w:bookmarkEnd w:id="64"/>
    <w:p w14:paraId="03C95CE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rPr>
        <w:fldChar w:fldCharType="begin"/>
      </w:r>
      <w:r w:rsidRPr="00B801F4">
        <w:rPr>
          <w:rFonts w:asciiTheme="majorBidi" w:hAnsiTheme="majorBidi" w:cstheme="majorBidi"/>
          <w:color w:val="000000" w:themeColor="text1"/>
          <w:sz w:val="28"/>
          <w:szCs w:val="28"/>
          <w:lang w:val="en-US"/>
        </w:rPr>
        <w:instrText xml:space="preserve"> HYPERLINK "https://www.ncbi.nlm.nih.gov/pubmed/?term=Fortelny%20RH%5BAuthor%5D&amp;cauthor=true&amp;cauthor_uid=25593969" </w:instrText>
      </w:r>
      <w:r w:rsidRPr="00B801F4">
        <w:rPr>
          <w:rFonts w:asciiTheme="majorBidi" w:hAnsiTheme="majorBidi" w:cstheme="majorBidi"/>
          <w:color w:val="000000" w:themeColor="text1"/>
          <w:sz w:val="28"/>
          <w:szCs w:val="28"/>
        </w:rPr>
        <w:fldChar w:fldCharType="separate"/>
      </w:r>
      <w:r w:rsidRPr="00B801F4">
        <w:rPr>
          <w:rStyle w:val="a3"/>
          <w:rFonts w:asciiTheme="majorBidi" w:hAnsiTheme="majorBidi" w:cstheme="majorBidi"/>
          <w:color w:val="000000" w:themeColor="text1"/>
          <w:sz w:val="28"/>
          <w:szCs w:val="28"/>
          <w:u w:val="none"/>
          <w:lang w:val="de-DE"/>
        </w:rPr>
        <w:t>Fortelny</w:t>
      </w:r>
      <w:r w:rsidRPr="00B801F4">
        <w:rPr>
          <w:rFonts w:asciiTheme="majorBidi" w:hAnsiTheme="majorBidi" w:cstheme="majorBidi"/>
          <w:color w:val="000000" w:themeColor="text1"/>
          <w:sz w:val="28"/>
          <w:szCs w:val="28"/>
        </w:rPr>
        <w:fldChar w:fldCharType="end"/>
      </w:r>
      <w:r w:rsidRPr="00B801F4">
        <w:rPr>
          <w:rFonts w:asciiTheme="majorBidi" w:hAnsiTheme="majorBidi" w:cstheme="majorBidi"/>
          <w:color w:val="000000" w:themeColor="text1"/>
          <w:sz w:val="28"/>
          <w:szCs w:val="28"/>
          <w:lang w:val="de-DE"/>
        </w:rPr>
        <w:t xml:space="preserve"> R.H., </w:t>
      </w:r>
      <w:hyperlink r:id="rId245" w:history="1">
        <w:r w:rsidRPr="00B801F4">
          <w:rPr>
            <w:rStyle w:val="a3"/>
            <w:rFonts w:asciiTheme="majorBidi" w:hAnsiTheme="majorBidi" w:cstheme="majorBidi"/>
            <w:color w:val="000000" w:themeColor="text1"/>
            <w:sz w:val="28"/>
            <w:szCs w:val="28"/>
            <w:u w:val="none"/>
            <w:lang w:val="de-DE"/>
          </w:rPr>
          <w:t>Petter-Puchner</w:t>
        </w:r>
      </w:hyperlink>
      <w:r w:rsidRPr="00B801F4">
        <w:rPr>
          <w:rFonts w:asciiTheme="majorBidi" w:hAnsiTheme="majorBidi" w:cstheme="majorBidi"/>
          <w:color w:val="000000" w:themeColor="text1"/>
          <w:sz w:val="28"/>
          <w:szCs w:val="28"/>
          <w:lang w:val="de-DE"/>
        </w:rPr>
        <w:t xml:space="preserve"> A.H., </w:t>
      </w:r>
      <w:hyperlink r:id="rId246" w:history="1">
        <w:r w:rsidRPr="00B801F4">
          <w:rPr>
            <w:rStyle w:val="a3"/>
            <w:rFonts w:asciiTheme="majorBidi" w:hAnsiTheme="majorBidi" w:cstheme="majorBidi"/>
            <w:color w:val="000000" w:themeColor="text1"/>
            <w:sz w:val="28"/>
            <w:szCs w:val="28"/>
            <w:u w:val="none"/>
            <w:lang w:val="de-DE"/>
          </w:rPr>
          <w:t>Redl</w:t>
        </w:r>
      </w:hyperlink>
      <w:r w:rsidRPr="00B801F4">
        <w:rPr>
          <w:rStyle w:val="a3"/>
          <w:rFonts w:asciiTheme="majorBidi" w:hAnsiTheme="majorBidi" w:cstheme="majorBidi"/>
          <w:color w:val="000000" w:themeColor="text1"/>
          <w:sz w:val="28"/>
          <w:szCs w:val="28"/>
          <w:u w:val="none"/>
          <w:lang w:val="de-DE"/>
        </w:rPr>
        <w:t xml:space="preserve"> </w:t>
      </w:r>
      <w:r w:rsidRPr="00B801F4">
        <w:rPr>
          <w:rFonts w:asciiTheme="majorBidi" w:hAnsiTheme="majorBidi" w:cstheme="majorBidi"/>
          <w:color w:val="000000" w:themeColor="text1"/>
          <w:sz w:val="28"/>
          <w:szCs w:val="28"/>
          <w:lang w:val="de-DE"/>
        </w:rPr>
        <w:t xml:space="preserve">H. et al. </w:t>
      </w:r>
      <w:r w:rsidRPr="00B801F4">
        <w:rPr>
          <w:rFonts w:asciiTheme="majorBidi" w:hAnsiTheme="majorBidi" w:cstheme="majorBidi"/>
          <w:color w:val="000000" w:themeColor="text1"/>
          <w:sz w:val="28"/>
          <w:szCs w:val="28"/>
          <w:lang w:val="en-US"/>
        </w:rPr>
        <w:t xml:space="preserve">Assessment of Pain and Quality of Life in Lichtenstein Hernia Repair Using a New Monofilament PTFE Mesh: Comparison of Suture vs. Fibrin-Sealant Mesh Fixation // </w:t>
      </w:r>
      <w:hyperlink r:id="rId247" w:history="1">
        <w:r w:rsidRPr="00B801F4">
          <w:rPr>
            <w:rStyle w:val="a3"/>
            <w:rFonts w:asciiTheme="majorBidi" w:hAnsiTheme="majorBidi" w:cstheme="majorBidi"/>
            <w:color w:val="000000" w:themeColor="text1"/>
            <w:sz w:val="28"/>
            <w:szCs w:val="28"/>
            <w:u w:val="none"/>
            <w:lang w:val="en-US"/>
          </w:rPr>
          <w:t>Front Surg</w:t>
        </w:r>
      </w:hyperlink>
      <w:r w:rsidRPr="00B801F4">
        <w:rPr>
          <w:rFonts w:asciiTheme="majorBidi" w:hAnsiTheme="majorBidi" w:cstheme="majorBidi"/>
          <w:color w:val="000000" w:themeColor="text1"/>
          <w:sz w:val="28"/>
          <w:szCs w:val="28"/>
          <w:lang w:val="en-US"/>
        </w:rPr>
        <w:t xml:space="preserve">. </w:t>
      </w:r>
      <w:hyperlink r:id="rId248" w:history="1">
        <w:r w:rsidRPr="00B801F4">
          <w:rPr>
            <w:rStyle w:val="a3"/>
            <w:rFonts w:asciiTheme="majorBidi" w:hAnsiTheme="majorBidi" w:cstheme="majorBidi"/>
            <w:color w:val="000000" w:themeColor="text1"/>
            <w:sz w:val="28"/>
            <w:szCs w:val="28"/>
            <w:u w:val="none"/>
            <w:lang w:val="en-US"/>
          </w:rPr>
          <w:t>– 2014. – Vol. 1. – P.</w:t>
        </w:r>
      </w:hyperlink>
      <w:r w:rsidRPr="00B801F4">
        <w:rPr>
          <w:rFonts w:asciiTheme="majorBidi" w:hAnsiTheme="majorBidi" w:cstheme="majorBidi"/>
          <w:color w:val="000000" w:themeColor="text1"/>
          <w:sz w:val="28"/>
          <w:szCs w:val="28"/>
          <w:lang w:val="en-US"/>
        </w:rPr>
        <w:t xml:space="preserve"> 45.</w:t>
      </w:r>
    </w:p>
    <w:p w14:paraId="5EFCF290"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Andresen K., Rosenberg J. Management of chronic pain after hernia repair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J Pain Res.</w:t>
      </w:r>
      <w:r w:rsidRPr="00B801F4">
        <w:rPr>
          <w:rFonts w:asciiTheme="majorBidi" w:hAnsiTheme="majorBidi" w:cstheme="majorBidi"/>
          <w:color w:val="000000" w:themeColor="text1"/>
          <w:sz w:val="28"/>
          <w:szCs w:val="28"/>
          <w:lang w:val="en-US"/>
        </w:rPr>
        <w:t xml:space="preserve"> </w:t>
      </w:r>
      <w:hyperlink r:id="rId249" w:history="1">
        <w:r w:rsidRPr="00B801F4">
          <w:rPr>
            <w:rStyle w:val="a3"/>
            <w:rFonts w:asciiTheme="majorBidi" w:hAnsiTheme="majorBidi" w:cstheme="majorBidi"/>
            <w:color w:val="000000" w:themeColor="text1"/>
            <w:sz w:val="28"/>
            <w:szCs w:val="28"/>
            <w:u w:val="none"/>
            <w:lang w:val="en-US"/>
          </w:rPr>
          <w:t>– 2018. – Vol. 11. – P.</w:t>
        </w:r>
      </w:hyperlink>
      <w:r w:rsidRPr="00B801F4">
        <w:rPr>
          <w:rFonts w:asciiTheme="majorBidi" w:hAnsiTheme="majorBidi" w:cstheme="majorBidi"/>
          <w:color w:val="000000" w:themeColor="text1"/>
          <w:sz w:val="28"/>
          <w:szCs w:val="28"/>
          <w:shd w:val="clear" w:color="auto" w:fill="FFFFFF"/>
          <w:lang w:val="en-US"/>
        </w:rPr>
        <w:t xml:space="preserve">675-681. </w:t>
      </w:r>
    </w:p>
    <w:p w14:paraId="28F25B7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Wolfgang R. Risk factors of chronic pain after inguinal hernia repair: a systematic review</w:t>
      </w:r>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lang w:val="en-US"/>
        </w:rPr>
        <w:t>// Innovative Surgical Sciences</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0" w:history="1">
        <w:r w:rsidRPr="00B801F4">
          <w:rPr>
            <w:rStyle w:val="a3"/>
            <w:rFonts w:asciiTheme="majorBidi" w:hAnsiTheme="majorBidi" w:cstheme="majorBidi"/>
            <w:color w:val="000000" w:themeColor="text1"/>
            <w:sz w:val="28"/>
            <w:szCs w:val="28"/>
            <w:u w:val="none"/>
            <w:lang w:val="en-US"/>
          </w:rPr>
          <w:t>– 2017. – Vol. 2; №2. – P.</w:t>
        </w:r>
      </w:hyperlink>
      <w:r w:rsidRPr="00B801F4">
        <w:rPr>
          <w:rFonts w:asciiTheme="majorBidi" w:hAnsiTheme="majorBidi" w:cstheme="majorBidi"/>
          <w:color w:val="000000" w:themeColor="text1"/>
          <w:sz w:val="28"/>
          <w:szCs w:val="28"/>
          <w:lang w:val="en-US"/>
        </w:rPr>
        <w:t xml:space="preserve">61-68. </w:t>
      </w:r>
    </w:p>
    <w:p w14:paraId="74AB1C26"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Öberg S., Andresen K., Klausen T.W. et al. Chronic pain after mesh versus nonmesh repair of inguinal hernias: A systematic review and a network meta-analysis of randomized controlled trials </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shd w:val="clear" w:color="auto" w:fill="FFFFFF"/>
          <w:lang w:val="en-US"/>
        </w:rPr>
        <w:t>Surgery.</w:t>
      </w:r>
      <w:r w:rsidRPr="00B801F4">
        <w:rPr>
          <w:rFonts w:asciiTheme="majorBidi" w:hAnsiTheme="majorBidi" w:cstheme="majorBidi"/>
          <w:color w:val="000000" w:themeColor="text1"/>
          <w:sz w:val="28"/>
          <w:szCs w:val="28"/>
          <w:lang w:val="en-US"/>
        </w:rPr>
        <w:t xml:space="preserve"> </w:t>
      </w:r>
      <w:hyperlink r:id="rId251" w:history="1">
        <w:r w:rsidRPr="00B801F4">
          <w:rPr>
            <w:rStyle w:val="a3"/>
            <w:rFonts w:asciiTheme="majorBidi" w:hAnsiTheme="majorBidi" w:cstheme="majorBidi"/>
            <w:color w:val="000000" w:themeColor="text1"/>
            <w:sz w:val="28"/>
            <w:szCs w:val="28"/>
            <w:u w:val="none"/>
            <w:lang w:val="en-US"/>
          </w:rPr>
          <w:t>– 2018. – Vol. 163, № 5. – P.</w:t>
        </w:r>
      </w:hyperlink>
      <w:r w:rsidRPr="00B801F4">
        <w:rPr>
          <w:rFonts w:asciiTheme="majorBidi" w:hAnsiTheme="majorBidi" w:cstheme="majorBidi"/>
          <w:color w:val="000000" w:themeColor="text1"/>
          <w:sz w:val="28"/>
          <w:szCs w:val="28"/>
          <w:shd w:val="clear" w:color="auto" w:fill="FFFFFF"/>
          <w:lang w:val="en-US"/>
        </w:rPr>
        <w:t xml:space="preserve"> 1151-1159. </w:t>
      </w:r>
    </w:p>
    <w:p w14:paraId="6363C1AF"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Karakayali F., Karatas M., Ozcelik U. Influence of synthetic mesh on ilioinguinal nerve motor conduction and chronic groin pain after inguinal herniorrhaphy: A prospective randomized clinical study // International Surgery</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2" w:history="1">
        <w:r w:rsidRPr="00B801F4">
          <w:rPr>
            <w:rStyle w:val="a3"/>
            <w:rFonts w:asciiTheme="majorBidi" w:hAnsiTheme="majorBidi" w:cstheme="majorBidi"/>
            <w:color w:val="000000" w:themeColor="text1"/>
            <w:sz w:val="28"/>
            <w:szCs w:val="28"/>
            <w:u w:val="none"/>
            <w:lang w:val="en-US"/>
          </w:rPr>
          <w:t>– 2007. – Vol. 192, № 6. – P.</w:t>
        </w:r>
      </w:hyperlink>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lang w:val="en-US"/>
        </w:rPr>
        <w:t>344-350.</w:t>
      </w:r>
    </w:p>
    <w:p w14:paraId="73ADDBA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CFCFC"/>
          <w:lang w:val="en-US"/>
        </w:rPr>
        <w:t xml:space="preserve">Jensen K.K., Henriksen NA., Harling H. Standardised measurement of quality of life after incisional hernia repair: a systematic review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CFCFC"/>
          <w:lang w:val="en-US"/>
        </w:rPr>
        <w:t xml:space="preserve"> Am J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3" w:history="1">
        <w:r w:rsidRPr="00B801F4">
          <w:rPr>
            <w:rStyle w:val="a3"/>
            <w:rFonts w:asciiTheme="majorBidi" w:hAnsiTheme="majorBidi" w:cstheme="majorBidi"/>
            <w:color w:val="000000" w:themeColor="text1"/>
            <w:sz w:val="28"/>
            <w:szCs w:val="28"/>
            <w:u w:val="none"/>
            <w:lang w:val="en-US"/>
          </w:rPr>
          <w:t>– 2014. – Vol. 28, № 6. – P.</w:t>
        </w:r>
      </w:hyperlink>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hAnsiTheme="majorBidi" w:cstheme="majorBidi"/>
          <w:color w:val="000000" w:themeColor="text1"/>
          <w:sz w:val="28"/>
          <w:szCs w:val="28"/>
          <w:shd w:val="clear" w:color="auto" w:fill="FCFCFC"/>
          <w:lang w:val="en-US"/>
        </w:rPr>
        <w:t>485–493.</w:t>
      </w:r>
    </w:p>
    <w:p w14:paraId="6FD01EE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Раимханов А.Д., Аймагамбетов М.Ж., Аужанов Д.Б. Сравнительная оценка болевого синдрома оперированных больных с паховыми грыжами // Наука и Здравоохранение. – 2016. – №3. – С. 93-102.</w:t>
      </w:r>
    </w:p>
    <w:p w14:paraId="1E3DAB21"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Bansal V.K., Asuri K., Panaiyadiyan S. et al. Comparison of absorbable versus nonabsorbable tackers in terms of long-term outcomes, chronic pain, and quality of life after laparoscopic incisional hernia repair: a randomized study // Surg Laparosc Endosc Percutan Tech</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4" w:history="1">
        <w:r w:rsidRPr="00B801F4">
          <w:rPr>
            <w:rStyle w:val="a3"/>
            <w:rFonts w:asciiTheme="majorBidi" w:hAnsiTheme="majorBidi" w:cstheme="majorBidi"/>
            <w:color w:val="000000" w:themeColor="text1"/>
            <w:sz w:val="28"/>
            <w:szCs w:val="28"/>
            <w:u w:val="none"/>
            <w:lang w:val="en-US"/>
          </w:rPr>
          <w:t>– 2016. – Vol. 26. – P.</w:t>
        </w:r>
      </w:hyperlink>
      <w:r w:rsidRPr="00B801F4">
        <w:rPr>
          <w:rFonts w:asciiTheme="majorBidi" w:hAnsiTheme="majorBidi" w:cstheme="majorBidi"/>
          <w:color w:val="000000" w:themeColor="text1"/>
          <w:sz w:val="28"/>
          <w:szCs w:val="28"/>
          <w:lang w:val="en-US"/>
        </w:rPr>
        <w:t xml:space="preserve"> 476–483.</w:t>
      </w:r>
    </w:p>
    <w:p w14:paraId="3EDAE18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 xml:space="preserve">Jensen K., Munim K., Kjaer M. et al. </w:t>
      </w:r>
      <w:r w:rsidRPr="00B801F4">
        <w:rPr>
          <w:rFonts w:asciiTheme="majorBidi" w:hAnsiTheme="majorBidi" w:cstheme="majorBidi"/>
          <w:color w:val="000000" w:themeColor="text1"/>
          <w:sz w:val="28"/>
          <w:szCs w:val="28"/>
          <w:lang w:val="en-US"/>
        </w:rPr>
        <w:t>Abdominal wall reconstruction for incisional hernia optimizes truncal function and quality of life // Ann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5" w:history="1">
        <w:r w:rsidRPr="00B801F4">
          <w:rPr>
            <w:rStyle w:val="a3"/>
            <w:rFonts w:asciiTheme="majorBidi" w:hAnsiTheme="majorBidi" w:cstheme="majorBidi"/>
            <w:color w:val="000000" w:themeColor="text1"/>
            <w:sz w:val="28"/>
            <w:szCs w:val="28"/>
            <w:u w:val="none"/>
            <w:lang w:val="en-US"/>
          </w:rPr>
          <w:t>– 2017. – Vol. 265. – P.</w:t>
        </w:r>
      </w:hyperlink>
      <w:r w:rsidRPr="00B801F4">
        <w:rPr>
          <w:rFonts w:asciiTheme="majorBidi" w:hAnsiTheme="majorBidi" w:cstheme="majorBidi"/>
          <w:color w:val="000000" w:themeColor="text1"/>
          <w:sz w:val="28"/>
          <w:szCs w:val="28"/>
          <w:lang w:val="en-US"/>
        </w:rPr>
        <w:t xml:space="preserve"> 1235–1240</w:t>
      </w:r>
      <w:r w:rsidRPr="00B801F4">
        <w:rPr>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lang w:val="en-US"/>
        </w:rPr>
        <w:t xml:space="preserve"> </w:t>
      </w:r>
    </w:p>
    <w:p w14:paraId="6E0B28B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 xml:space="preserve">Nielsen K., Poelman M.M., den Bakker F.M. et al. </w:t>
      </w:r>
      <w:r w:rsidRPr="00B801F4">
        <w:rPr>
          <w:rFonts w:asciiTheme="majorBidi" w:hAnsiTheme="majorBidi" w:cstheme="majorBidi"/>
          <w:color w:val="000000" w:themeColor="text1"/>
          <w:sz w:val="28"/>
          <w:szCs w:val="28"/>
          <w:lang w:val="en-US"/>
        </w:rPr>
        <w:t>Comparison of the Dutch and English versions of the Carolinas Comfort Scale: a specifc quality-oflife questionnaire for abdominal hernia repairs with mesh // Hernia</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6" w:history="1">
        <w:r w:rsidRPr="00B801F4">
          <w:rPr>
            <w:rStyle w:val="a3"/>
            <w:rFonts w:asciiTheme="majorBidi" w:hAnsiTheme="majorBidi" w:cstheme="majorBidi"/>
            <w:color w:val="000000" w:themeColor="text1"/>
            <w:sz w:val="28"/>
            <w:szCs w:val="28"/>
            <w:u w:val="none"/>
            <w:lang w:val="en-US"/>
          </w:rPr>
          <w:t>– 2014. – Vol. 18. – P.</w:t>
        </w:r>
      </w:hyperlink>
      <w:r w:rsidRPr="00B801F4">
        <w:rPr>
          <w:rFonts w:asciiTheme="majorBidi" w:hAnsiTheme="majorBidi" w:cstheme="majorBidi"/>
          <w:color w:val="000000" w:themeColor="text1"/>
          <w:sz w:val="28"/>
          <w:szCs w:val="28"/>
          <w:lang w:val="en-US"/>
        </w:rPr>
        <w:t xml:space="preserve"> 459–464. </w:t>
      </w:r>
    </w:p>
    <w:p w14:paraId="3D2626E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 xml:space="preserve">Rogmark P., Petersson U., Bringman S. et al. </w:t>
      </w:r>
      <w:r w:rsidRPr="00B801F4">
        <w:rPr>
          <w:rFonts w:asciiTheme="majorBidi" w:hAnsiTheme="majorBidi" w:cstheme="majorBidi"/>
          <w:color w:val="000000" w:themeColor="text1"/>
          <w:sz w:val="28"/>
          <w:szCs w:val="28"/>
          <w:lang w:val="en-US"/>
        </w:rPr>
        <w:t>Quality of life and surgical outcome 1 year after open and laparoscopic incisional hernia repair: PROLOVE: a randomised control study // Ann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7" w:history="1">
        <w:r w:rsidRPr="00B801F4">
          <w:rPr>
            <w:rStyle w:val="a3"/>
            <w:rFonts w:asciiTheme="majorBidi" w:hAnsiTheme="majorBidi" w:cstheme="majorBidi"/>
            <w:color w:val="000000" w:themeColor="text1"/>
            <w:sz w:val="28"/>
            <w:szCs w:val="28"/>
            <w:u w:val="none"/>
            <w:lang w:val="en-US"/>
          </w:rPr>
          <w:t>– 2016. – Vol. 263. – P.</w:t>
        </w:r>
      </w:hyperlink>
      <w:r w:rsidRPr="00B801F4">
        <w:rPr>
          <w:rFonts w:asciiTheme="majorBidi" w:hAnsiTheme="majorBidi" w:cstheme="majorBidi"/>
          <w:color w:val="000000" w:themeColor="text1"/>
          <w:sz w:val="28"/>
          <w:szCs w:val="28"/>
          <w:lang w:val="en-US"/>
        </w:rPr>
        <w:t xml:space="preserve"> 244–250</w:t>
      </w:r>
      <w:r w:rsidRPr="00B801F4">
        <w:rPr>
          <w:rFonts w:asciiTheme="majorBidi" w:hAnsiTheme="majorBidi" w:cstheme="majorBidi"/>
          <w:color w:val="000000" w:themeColor="text1"/>
          <w:sz w:val="28"/>
          <w:szCs w:val="28"/>
        </w:rPr>
        <w:t>.</w:t>
      </w:r>
      <w:r w:rsidRPr="00B801F4">
        <w:rPr>
          <w:rFonts w:asciiTheme="majorBidi" w:hAnsiTheme="majorBidi" w:cstheme="majorBidi"/>
          <w:color w:val="000000" w:themeColor="text1"/>
          <w:sz w:val="28"/>
          <w:szCs w:val="28"/>
          <w:lang w:val="en-US"/>
        </w:rPr>
        <w:t> </w:t>
      </w:r>
    </w:p>
    <w:p w14:paraId="7BAE98AB"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Van Ramshorst G.H., Eker H.H., Hop WGJ. et al.  (2012) Impact of incisional hernia on health related quality of life and body image: a prospective cohort study // Am J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8" w:history="1">
        <w:r w:rsidRPr="00B801F4">
          <w:rPr>
            <w:rStyle w:val="a3"/>
            <w:rFonts w:asciiTheme="majorBidi" w:hAnsiTheme="majorBidi" w:cstheme="majorBidi"/>
            <w:color w:val="000000" w:themeColor="text1"/>
            <w:sz w:val="28"/>
            <w:szCs w:val="28"/>
            <w:u w:val="none"/>
            <w:lang w:val="en-US"/>
          </w:rPr>
          <w:t>– 20</w:t>
        </w:r>
        <w:r w:rsidRPr="00B801F4">
          <w:rPr>
            <w:rStyle w:val="a3"/>
            <w:rFonts w:asciiTheme="majorBidi" w:hAnsiTheme="majorBidi" w:cstheme="majorBidi"/>
            <w:color w:val="000000" w:themeColor="text1"/>
            <w:sz w:val="28"/>
            <w:szCs w:val="28"/>
            <w:u w:val="none"/>
          </w:rPr>
          <w:t>12</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204</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lang w:val="en-US"/>
        </w:rPr>
        <w:t>144–150</w:t>
      </w:r>
      <w:r w:rsidRPr="00B801F4">
        <w:rPr>
          <w:rFonts w:asciiTheme="majorBidi" w:hAnsiTheme="majorBidi" w:cstheme="majorBidi"/>
          <w:color w:val="000000" w:themeColor="text1"/>
          <w:sz w:val="28"/>
          <w:szCs w:val="28"/>
        </w:rPr>
        <w:t>.</w:t>
      </w:r>
    </w:p>
    <w:p w14:paraId="7423DFE3"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en-US"/>
        </w:rPr>
        <w:t>Scott-Roth J., Zachem A., Lymale M.A. Complex ventral hernia repair with acellular dermal matrices: clinical and quality of life outcomes // Am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59" w:history="1">
        <w:r w:rsidRPr="00B801F4">
          <w:rPr>
            <w:rStyle w:val="a3"/>
            <w:rFonts w:asciiTheme="majorBidi" w:hAnsiTheme="majorBidi" w:cstheme="majorBidi"/>
            <w:color w:val="000000" w:themeColor="text1"/>
            <w:sz w:val="28"/>
            <w:szCs w:val="28"/>
            <w:u w:val="none"/>
            <w:lang w:val="en-US"/>
          </w:rPr>
          <w:t>– 2017. – Vol. 83, №2. – P.</w:t>
        </w:r>
      </w:hyperlink>
      <w:r w:rsidRPr="00B801F4">
        <w:rPr>
          <w:rFonts w:asciiTheme="majorBidi" w:hAnsiTheme="majorBidi" w:cstheme="majorBidi"/>
          <w:color w:val="000000" w:themeColor="text1"/>
          <w:sz w:val="28"/>
          <w:szCs w:val="28"/>
          <w:lang w:val="en-US"/>
        </w:rPr>
        <w:t xml:space="preserve"> 141–147. </w:t>
      </w:r>
    </w:p>
    <w:p w14:paraId="1F510CC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 xml:space="preserve">Rosen M.J., Bauer J.J., Harmaty M. et al.  </w:t>
      </w:r>
      <w:r w:rsidRPr="00B801F4">
        <w:rPr>
          <w:rFonts w:asciiTheme="majorBidi" w:hAnsiTheme="majorBidi" w:cstheme="majorBidi"/>
          <w:color w:val="000000" w:themeColor="text1"/>
          <w:sz w:val="28"/>
          <w:szCs w:val="28"/>
          <w:lang w:val="en-US"/>
        </w:rPr>
        <w:t>Multicenter, prospective, longitudinal study of the recurrence, surgical site infection, and quality of life after contaminated ventral hernia repair using biosynthetic absorbable mesh // Ann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0" w:history="1">
        <w:r w:rsidRPr="00B801F4">
          <w:rPr>
            <w:rStyle w:val="a3"/>
            <w:rFonts w:asciiTheme="majorBidi" w:hAnsiTheme="majorBidi" w:cstheme="majorBidi"/>
            <w:color w:val="000000" w:themeColor="text1"/>
            <w:sz w:val="28"/>
            <w:szCs w:val="28"/>
            <w:u w:val="none"/>
            <w:lang w:val="en-US"/>
          </w:rPr>
          <w:t xml:space="preserve">– </w:t>
        </w:r>
        <w:r w:rsidRPr="00B801F4">
          <w:rPr>
            <w:rStyle w:val="a3"/>
            <w:rFonts w:asciiTheme="majorBidi" w:hAnsiTheme="majorBidi" w:cstheme="majorBidi"/>
            <w:color w:val="000000" w:themeColor="text1"/>
            <w:sz w:val="28"/>
            <w:szCs w:val="28"/>
            <w:u w:val="none"/>
          </w:rPr>
          <w:t>2017</w:t>
        </w:r>
        <w:r w:rsidRPr="00B801F4">
          <w:rPr>
            <w:rStyle w:val="a3"/>
            <w:rFonts w:asciiTheme="majorBidi" w:hAnsiTheme="majorBidi" w:cstheme="majorBidi"/>
            <w:color w:val="000000" w:themeColor="text1"/>
            <w:sz w:val="28"/>
            <w:szCs w:val="28"/>
            <w:u w:val="none"/>
            <w:lang w:val="en-US"/>
          </w:rPr>
          <w:t xml:space="preserve">. – Vol. </w:t>
        </w:r>
        <w:r w:rsidRPr="00B801F4">
          <w:rPr>
            <w:rStyle w:val="a3"/>
            <w:rFonts w:asciiTheme="majorBidi" w:hAnsiTheme="majorBidi" w:cstheme="majorBidi"/>
            <w:color w:val="000000" w:themeColor="text1"/>
            <w:sz w:val="28"/>
            <w:szCs w:val="28"/>
            <w:u w:val="none"/>
          </w:rPr>
          <w:t>265</w:t>
        </w:r>
        <w:r w:rsidRPr="00B801F4">
          <w:rPr>
            <w:rStyle w:val="a3"/>
            <w:rFonts w:asciiTheme="majorBidi" w:hAnsiTheme="majorBidi" w:cstheme="majorBidi"/>
            <w:color w:val="000000" w:themeColor="text1"/>
            <w:sz w:val="28"/>
            <w:szCs w:val="28"/>
            <w:u w:val="none"/>
            <w:lang w:val="en-US"/>
          </w:rPr>
          <w:t>. – P.</w:t>
        </w:r>
      </w:hyperlink>
      <w:r w:rsidRPr="00B801F4">
        <w:rPr>
          <w:rFonts w:asciiTheme="majorBidi" w:hAnsiTheme="majorBidi" w:cstheme="majorBidi"/>
          <w:color w:val="000000" w:themeColor="text1"/>
          <w:sz w:val="28"/>
          <w:szCs w:val="28"/>
        </w:rPr>
        <w:t xml:space="preserve"> </w:t>
      </w:r>
      <w:r w:rsidRPr="00B801F4">
        <w:rPr>
          <w:rFonts w:asciiTheme="majorBidi" w:hAnsiTheme="majorBidi" w:cstheme="majorBidi"/>
          <w:color w:val="000000" w:themeColor="text1"/>
          <w:sz w:val="28"/>
          <w:szCs w:val="28"/>
          <w:lang w:val="en-US"/>
        </w:rPr>
        <w:t>205–211. </w:t>
      </w:r>
    </w:p>
    <w:p w14:paraId="03637414"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De Paep K., Berrevoet F. Quality of life and cosmetic outcome following component separation for open ventral hernia repair for large hernias // Hernia</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1" w:history="1">
        <w:r w:rsidRPr="00B801F4">
          <w:rPr>
            <w:rStyle w:val="a3"/>
            <w:rFonts w:asciiTheme="majorBidi" w:hAnsiTheme="majorBidi" w:cstheme="majorBidi"/>
            <w:color w:val="000000" w:themeColor="text1"/>
            <w:sz w:val="28"/>
            <w:szCs w:val="28"/>
            <w:u w:val="none"/>
            <w:lang w:val="en-US"/>
          </w:rPr>
          <w:t>– 2015. – Vol. 21, №2. – P.</w:t>
        </w:r>
      </w:hyperlink>
      <w:r w:rsidRPr="00B801F4">
        <w:rPr>
          <w:rFonts w:asciiTheme="majorBidi" w:hAnsiTheme="majorBidi" w:cstheme="majorBidi"/>
          <w:color w:val="000000" w:themeColor="text1"/>
          <w:sz w:val="28"/>
          <w:szCs w:val="28"/>
          <w:lang w:val="en-US"/>
        </w:rPr>
        <w:t xml:space="preserve"> 147-54. </w:t>
      </w:r>
    </w:p>
    <w:p w14:paraId="1B4E24DF" w14:textId="77777777" w:rsidR="004C2AC7" w:rsidRPr="00B801F4" w:rsidRDefault="004C2AC7" w:rsidP="004C2AC7">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eastAsia="Times New Roman" w:hAnsiTheme="majorBidi" w:cstheme="majorBidi"/>
          <w:color w:val="000000" w:themeColor="text1"/>
          <w:sz w:val="28"/>
          <w:szCs w:val="28"/>
          <w:lang w:val="en-US"/>
        </w:rPr>
        <w:t xml:space="preserve">Heniford B.T., Lincourt A.E., Walters A.L. Carolinas comfort scale as a measure of hernia repair quality of life </w:t>
      </w:r>
      <w:r w:rsidRPr="00B801F4">
        <w:rPr>
          <w:rFonts w:asciiTheme="majorBidi" w:hAnsiTheme="majorBidi" w:cstheme="majorBidi"/>
          <w:color w:val="000000" w:themeColor="text1"/>
          <w:sz w:val="28"/>
          <w:szCs w:val="28"/>
          <w:lang w:val="en-US"/>
        </w:rPr>
        <w:t>//</w:t>
      </w:r>
      <w:r w:rsidRPr="00B801F4">
        <w:rPr>
          <w:rFonts w:asciiTheme="majorBidi" w:eastAsia="Times New Roman" w:hAnsiTheme="majorBidi" w:cstheme="majorBidi"/>
          <w:color w:val="000000" w:themeColor="text1"/>
          <w:sz w:val="28"/>
          <w:szCs w:val="28"/>
          <w:lang w:val="en-US"/>
        </w:rPr>
        <w:t xml:space="preserve"> Ann Surg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2" w:history="1">
        <w:r w:rsidRPr="00B801F4">
          <w:rPr>
            <w:rStyle w:val="a3"/>
            <w:rFonts w:asciiTheme="majorBidi" w:hAnsiTheme="majorBidi" w:cstheme="majorBidi"/>
            <w:color w:val="000000" w:themeColor="text1"/>
            <w:sz w:val="28"/>
            <w:szCs w:val="28"/>
            <w:u w:val="none"/>
            <w:lang w:val="en-US"/>
          </w:rPr>
          <w:t>– 2018. – Vol. 287, № 6. – P.</w:t>
        </w:r>
      </w:hyperlink>
      <w:r w:rsidRPr="00B801F4">
        <w:rPr>
          <w:rFonts w:asciiTheme="majorBidi" w:hAnsiTheme="majorBidi" w:cstheme="majorBidi"/>
          <w:color w:val="000000" w:themeColor="text1"/>
          <w:sz w:val="28"/>
          <w:szCs w:val="28"/>
          <w:shd w:val="clear" w:color="auto" w:fill="FFFFFF"/>
          <w:lang w:val="en-US"/>
        </w:rPr>
        <w:t xml:space="preserve"> </w:t>
      </w:r>
      <w:r w:rsidRPr="00B801F4">
        <w:rPr>
          <w:rFonts w:asciiTheme="majorBidi" w:eastAsia="Times New Roman" w:hAnsiTheme="majorBidi" w:cstheme="majorBidi"/>
          <w:color w:val="000000" w:themeColor="text1"/>
          <w:sz w:val="28"/>
          <w:szCs w:val="28"/>
          <w:lang w:val="en-US"/>
        </w:rPr>
        <w:t>171–176.</w:t>
      </w:r>
    </w:p>
    <w:p w14:paraId="653CB19E" w14:textId="77777777" w:rsidR="006777C6" w:rsidRPr="00B801F4" w:rsidRDefault="006D64D4" w:rsidP="00873969">
      <w:pPr>
        <w:pStyle w:val="ad"/>
        <w:numPr>
          <w:ilvl w:val="0"/>
          <w:numId w:val="45"/>
        </w:numPr>
        <w:ind w:firstLine="425"/>
        <w:jc w:val="both"/>
        <w:rPr>
          <w:rFonts w:asciiTheme="majorBidi" w:hAnsiTheme="majorBidi" w:cstheme="majorBidi"/>
          <w:color w:val="000000" w:themeColor="text1"/>
          <w:sz w:val="28"/>
          <w:szCs w:val="28"/>
          <w:lang w:val="en-US"/>
        </w:rPr>
      </w:pPr>
      <w:hyperlink r:id="rId263" w:history="1">
        <w:r w:rsidR="006777C6" w:rsidRPr="00B801F4">
          <w:rPr>
            <w:rStyle w:val="a3"/>
            <w:rFonts w:asciiTheme="majorBidi" w:hAnsiTheme="majorBidi" w:cstheme="majorBidi"/>
            <w:color w:val="000000" w:themeColor="text1"/>
            <w:sz w:val="28"/>
            <w:szCs w:val="28"/>
            <w:u w:val="none"/>
            <w:shd w:val="clear" w:color="auto" w:fill="FFFFFF"/>
            <w:lang w:val="en-US"/>
          </w:rPr>
          <w:t>PT Surg (Portuguese Collaborative Research Group)</w:t>
        </w:r>
      </w:hyperlink>
      <w:r w:rsidR="006777C6" w:rsidRPr="00B801F4">
        <w:rPr>
          <w:rFonts w:asciiTheme="majorBidi" w:hAnsiTheme="majorBidi" w:cstheme="majorBidi"/>
          <w:color w:val="000000" w:themeColor="text1"/>
          <w:sz w:val="28"/>
          <w:szCs w:val="28"/>
          <w:lang w:val="en-US"/>
        </w:rPr>
        <w:t>. Predictors of low quality of life after open inguinal hernia repair using the EuraHS-QoL score: prospective multicentric cohort study across 33 hospitals // Hernia</w:t>
      </w:r>
      <w:r w:rsidR="006777C6" w:rsidRPr="00B801F4">
        <w:rPr>
          <w:rFonts w:asciiTheme="majorBidi" w:hAnsiTheme="majorBidi" w:cstheme="majorBidi"/>
          <w:color w:val="000000" w:themeColor="text1"/>
          <w:sz w:val="28"/>
          <w:szCs w:val="28"/>
          <w:shd w:val="clear" w:color="auto" w:fill="FFFFFF"/>
          <w:lang w:val="en-US"/>
        </w:rPr>
        <w:t>.</w:t>
      </w:r>
      <w:r w:rsidR="006777C6" w:rsidRPr="00B801F4">
        <w:rPr>
          <w:rFonts w:asciiTheme="majorBidi" w:hAnsiTheme="majorBidi" w:cstheme="majorBidi"/>
          <w:color w:val="000000" w:themeColor="text1"/>
          <w:sz w:val="28"/>
          <w:szCs w:val="28"/>
          <w:lang w:val="en-US"/>
        </w:rPr>
        <w:t xml:space="preserve"> </w:t>
      </w:r>
      <w:hyperlink r:id="rId264" w:history="1">
        <w:r w:rsidR="006777C6" w:rsidRPr="00B801F4">
          <w:rPr>
            <w:rStyle w:val="a3"/>
            <w:rFonts w:asciiTheme="majorBidi" w:hAnsiTheme="majorBidi" w:cstheme="majorBidi"/>
            <w:color w:val="000000" w:themeColor="text1"/>
            <w:sz w:val="28"/>
            <w:szCs w:val="28"/>
            <w:u w:val="none"/>
            <w:lang w:val="en-US"/>
          </w:rPr>
          <w:t>– 2022. – Vol. 4, №12. – P.</w:t>
        </w:r>
      </w:hyperlink>
      <w:r w:rsidR="006777C6" w:rsidRPr="00B801F4">
        <w:rPr>
          <w:rFonts w:asciiTheme="majorBidi" w:hAnsiTheme="majorBidi" w:cstheme="majorBidi"/>
          <w:color w:val="000000" w:themeColor="text1"/>
          <w:sz w:val="28"/>
          <w:szCs w:val="28"/>
          <w:lang w:val="en-US"/>
        </w:rPr>
        <w:t xml:space="preserve"> 225-232. </w:t>
      </w:r>
    </w:p>
    <w:p w14:paraId="6476E399"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rPr>
        <w:t>Кульченко</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Н</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rPr>
        <w:t>Г</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Паховая</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герниопластика</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и</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мужское</w:t>
      </w:r>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здоровье</w:t>
      </w:r>
      <w:r w:rsidRPr="00B801F4">
        <w:rPr>
          <w:rFonts w:asciiTheme="majorBidi" w:hAnsiTheme="majorBidi" w:cstheme="majorBidi"/>
          <w:color w:val="000000" w:themeColor="text1"/>
          <w:sz w:val="28"/>
          <w:szCs w:val="28"/>
          <w:lang w:val="en-US"/>
        </w:rPr>
        <w:t xml:space="preserve"> // Research and Practical Medicine Journal</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5" w:history="1">
        <w:r w:rsidRPr="00B801F4">
          <w:rPr>
            <w:rStyle w:val="a3"/>
            <w:rFonts w:asciiTheme="majorBidi" w:hAnsiTheme="majorBidi" w:cstheme="majorBidi"/>
            <w:color w:val="000000" w:themeColor="text1"/>
            <w:sz w:val="28"/>
            <w:szCs w:val="28"/>
            <w:u w:val="none"/>
            <w:lang w:val="en-US"/>
          </w:rPr>
          <w:t>– 2019. – Vol. 6, №3. – P.</w:t>
        </w:r>
      </w:hyperlink>
      <w:r w:rsidRPr="00B801F4">
        <w:rPr>
          <w:rFonts w:asciiTheme="majorBidi" w:hAnsiTheme="majorBidi" w:cstheme="majorBidi"/>
          <w:color w:val="000000" w:themeColor="text1"/>
          <w:sz w:val="28"/>
          <w:szCs w:val="28"/>
          <w:lang w:val="en-US"/>
        </w:rPr>
        <w:t>65-73</w:t>
      </w:r>
    </w:p>
    <w:p w14:paraId="40063F52"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Velnar T., Bunc G., Klobucar R. </w:t>
      </w:r>
      <w:r w:rsidRPr="00B801F4">
        <w:rPr>
          <w:rFonts w:asciiTheme="majorBidi" w:hAnsiTheme="majorBidi" w:cstheme="majorBidi"/>
          <w:color w:val="000000" w:themeColor="text1"/>
          <w:sz w:val="28"/>
          <w:szCs w:val="28"/>
          <w:lang w:val="de-DE"/>
        </w:rPr>
        <w:t xml:space="preserve">et al. </w:t>
      </w:r>
      <w:r w:rsidRPr="00B801F4">
        <w:rPr>
          <w:rFonts w:asciiTheme="majorBidi" w:hAnsiTheme="majorBidi" w:cstheme="majorBidi"/>
          <w:color w:val="000000" w:themeColor="text1"/>
          <w:sz w:val="28"/>
          <w:szCs w:val="28"/>
          <w:shd w:val="clear" w:color="auto" w:fill="FFFFFF"/>
          <w:lang w:val="en-US"/>
        </w:rPr>
        <w:t xml:space="preserve">Biomaterials and host versus graft response: a short review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Bosn J Basic Med Sci.</w:t>
      </w:r>
      <w:hyperlink r:id="rId266" w:history="1">
        <w:r w:rsidRPr="00B801F4">
          <w:rPr>
            <w:rStyle w:val="a3"/>
            <w:rFonts w:asciiTheme="majorBidi" w:hAnsiTheme="majorBidi" w:cstheme="majorBidi"/>
            <w:color w:val="000000" w:themeColor="text1"/>
            <w:sz w:val="28"/>
            <w:szCs w:val="28"/>
            <w:u w:val="none"/>
            <w:lang w:val="en-US"/>
          </w:rPr>
          <w:t>– 20</w:t>
        </w:r>
        <w:r w:rsidRPr="002828D9">
          <w:rPr>
            <w:rStyle w:val="a3"/>
            <w:rFonts w:asciiTheme="majorBidi" w:hAnsiTheme="majorBidi" w:cstheme="majorBidi"/>
            <w:color w:val="000000" w:themeColor="text1"/>
            <w:sz w:val="28"/>
            <w:szCs w:val="28"/>
            <w:u w:val="none"/>
            <w:lang w:val="en-US"/>
          </w:rPr>
          <w:t>16</w:t>
        </w:r>
        <w:r w:rsidRPr="00B801F4">
          <w:rPr>
            <w:rStyle w:val="a3"/>
            <w:rFonts w:asciiTheme="majorBidi" w:hAnsiTheme="majorBidi" w:cstheme="majorBidi"/>
            <w:color w:val="000000" w:themeColor="text1"/>
            <w:sz w:val="28"/>
            <w:szCs w:val="28"/>
            <w:u w:val="none"/>
            <w:lang w:val="en-US"/>
          </w:rPr>
          <w:t xml:space="preserve">. – Vol. </w:t>
        </w:r>
        <w:r w:rsidRPr="002828D9">
          <w:rPr>
            <w:rStyle w:val="a3"/>
            <w:rFonts w:asciiTheme="majorBidi" w:hAnsiTheme="majorBidi" w:cstheme="majorBidi"/>
            <w:color w:val="000000" w:themeColor="text1"/>
            <w:sz w:val="28"/>
            <w:szCs w:val="28"/>
            <w:u w:val="none"/>
            <w:lang w:val="en-US"/>
          </w:rPr>
          <w:t>16</w:t>
        </w:r>
        <w:r w:rsidRPr="00B801F4">
          <w:rPr>
            <w:rStyle w:val="a3"/>
            <w:rFonts w:asciiTheme="majorBidi" w:hAnsiTheme="majorBidi" w:cstheme="majorBidi"/>
            <w:color w:val="000000" w:themeColor="text1"/>
            <w:sz w:val="28"/>
            <w:szCs w:val="28"/>
            <w:u w:val="none"/>
            <w:lang w:val="en-US"/>
          </w:rPr>
          <w:t>, №2. – P.</w:t>
        </w:r>
      </w:hyperlink>
      <w:r w:rsidRPr="00B801F4">
        <w:rPr>
          <w:rFonts w:asciiTheme="majorBidi" w:hAnsiTheme="majorBidi" w:cstheme="majorBidi"/>
          <w:color w:val="000000" w:themeColor="text1"/>
          <w:sz w:val="28"/>
          <w:szCs w:val="28"/>
          <w:shd w:val="clear" w:color="auto" w:fill="FFFFFF"/>
          <w:lang w:val="en-US"/>
        </w:rPr>
        <w:t xml:space="preserve">82-90. </w:t>
      </w:r>
    </w:p>
    <w:p w14:paraId="4AB8055B" w14:textId="149DFF1D"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Rossi L.F., Trindade M.R.M., Acampora A.J.D. et al. </w:t>
      </w:r>
      <w:r w:rsidRPr="00B801F4">
        <w:rPr>
          <w:rFonts w:asciiTheme="majorBidi" w:hAnsiTheme="majorBidi" w:cstheme="majorBidi"/>
          <w:color w:val="000000" w:themeColor="text1"/>
          <w:sz w:val="28"/>
          <w:szCs w:val="28"/>
          <w:lang w:val="en-US"/>
        </w:rPr>
        <w:t>Adhesions Type I, III and Total Collagen on Polypropylene and Coated Polypropylene Meshes: Experimental Study in Rats // Arq Bras Cir Dig</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7" w:history="1">
        <w:r w:rsidRPr="00B801F4">
          <w:rPr>
            <w:rStyle w:val="a3"/>
            <w:rFonts w:asciiTheme="majorBidi" w:hAnsiTheme="majorBidi" w:cstheme="majorBidi"/>
            <w:color w:val="000000" w:themeColor="text1"/>
            <w:sz w:val="28"/>
            <w:szCs w:val="28"/>
            <w:u w:val="none"/>
            <w:lang w:val="en-US"/>
          </w:rPr>
          <w:t>– 2017. – Vol. 30. – P.</w:t>
        </w:r>
      </w:hyperlink>
      <w:r w:rsidRPr="00B801F4">
        <w:rPr>
          <w:rFonts w:asciiTheme="majorBidi" w:hAnsiTheme="majorBidi" w:cstheme="majorBidi"/>
          <w:color w:val="000000" w:themeColor="text1"/>
          <w:sz w:val="28"/>
          <w:szCs w:val="28"/>
          <w:lang w:val="en-US"/>
        </w:rPr>
        <w:t> 77-82.</w:t>
      </w:r>
    </w:p>
    <w:p w14:paraId="10B2425D"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Earle D.B., Mark L.A., Prosthetic material in inguinal hernia repair: how do I choose? // Surg Clin North Am</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8" w:history="1">
        <w:r w:rsidRPr="00B801F4">
          <w:rPr>
            <w:rStyle w:val="a3"/>
            <w:rFonts w:asciiTheme="majorBidi" w:hAnsiTheme="majorBidi" w:cstheme="majorBidi"/>
            <w:color w:val="000000" w:themeColor="text1"/>
            <w:sz w:val="28"/>
            <w:szCs w:val="28"/>
            <w:u w:val="none"/>
            <w:lang w:val="en-US"/>
          </w:rPr>
          <w:t>– 2008. – Vol. 88. – P.</w:t>
        </w:r>
      </w:hyperlink>
      <w:r w:rsidRPr="00B801F4">
        <w:rPr>
          <w:rFonts w:asciiTheme="majorBidi" w:hAnsiTheme="majorBidi" w:cstheme="majorBidi"/>
          <w:color w:val="000000" w:themeColor="text1"/>
          <w:sz w:val="28"/>
          <w:szCs w:val="28"/>
          <w:lang w:val="en-US"/>
        </w:rPr>
        <w:t xml:space="preserve"> 179–201.</w:t>
      </w:r>
    </w:p>
    <w:p w14:paraId="21A89625"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Idrees S., Jindal S., Gupta M., et al. Surgical meshes- The search continues // Current Medicine Research and Practice</w:t>
      </w:r>
      <w:r w:rsidRPr="00B801F4">
        <w:rPr>
          <w:rFonts w:asciiTheme="majorBidi"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69" w:history="1">
        <w:r w:rsidRPr="00B801F4">
          <w:rPr>
            <w:rStyle w:val="a3"/>
            <w:rFonts w:asciiTheme="majorBidi" w:hAnsiTheme="majorBidi" w:cstheme="majorBidi"/>
            <w:color w:val="000000" w:themeColor="text1"/>
            <w:sz w:val="28"/>
            <w:szCs w:val="28"/>
            <w:u w:val="none"/>
            <w:lang w:val="en-US"/>
          </w:rPr>
          <w:t>– 2018. – Vol. 8, №5. – P.</w:t>
        </w:r>
      </w:hyperlink>
      <w:r w:rsidRPr="00B801F4">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rPr>
        <w:t>177-182.</w:t>
      </w:r>
    </w:p>
    <w:p w14:paraId="5B94D14C" w14:textId="77777777" w:rsidR="006777C6" w:rsidRPr="00B801F4" w:rsidRDefault="006777C6" w:rsidP="00873969">
      <w:pPr>
        <w:pStyle w:val="ad"/>
        <w:numPr>
          <w:ilvl w:val="0"/>
          <w:numId w:val="45"/>
        </w:numPr>
        <w:ind w:firstLine="425"/>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Деговцов Е.Н., Колядко П.В. Серомы как осложнение хирургического лечения послеоперационных грыж передней брюшной стенки с использованием сетчатых имплантов: современное состояние проблемы // Новости хирургии. – 2018. – Т.26, №1. – С. 96-102.</w:t>
      </w:r>
    </w:p>
    <w:p w14:paraId="177E0069" w14:textId="77777777" w:rsidR="00815D75" w:rsidRPr="00B801F4" w:rsidRDefault="006777C6" w:rsidP="00815D75">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Bouliaris K., Asprodini E., Liakos P. et al. Adhesion prevention to polypropylene meshes using combined icodextrin four percent and dimetindene maleate //J. Surg. – 2019. – Vol. 234, №1. – P.325-333.</w:t>
      </w:r>
    </w:p>
    <w:p w14:paraId="156691AB" w14:textId="0D65DA8D" w:rsidR="00815D75" w:rsidRPr="00B801F4" w:rsidRDefault="00815D75" w:rsidP="00815D75">
      <w:pPr>
        <w:pStyle w:val="ad"/>
        <w:numPr>
          <w:ilvl w:val="0"/>
          <w:numId w:val="45"/>
        </w:numPr>
        <w:ind w:firstLine="425"/>
        <w:jc w:val="both"/>
        <w:rPr>
          <w:rFonts w:asciiTheme="majorBidi" w:hAnsiTheme="majorBidi" w:cstheme="majorBidi"/>
          <w:color w:val="000000" w:themeColor="text1"/>
          <w:sz w:val="28"/>
          <w:szCs w:val="28"/>
          <w:lang w:val="en-US"/>
        </w:rPr>
      </w:pPr>
      <w:r w:rsidRPr="00B801F4">
        <w:rPr>
          <w:rFonts w:asciiTheme="majorBidi" w:hAnsiTheme="majorBidi" w:cstheme="majorBidi"/>
          <w:sz w:val="28"/>
          <w:szCs w:val="28"/>
          <w:lang w:val="en-US"/>
        </w:rPr>
        <w:t xml:space="preserve">Maxyatkina L.V., Badyrov R.M., Abatov N.T.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sz w:val="28"/>
          <w:szCs w:val="28"/>
          <w:lang w:val="en-US"/>
        </w:rPr>
        <w:t xml:space="preserve"> Experimental Extracellular Matrix of the Xenoperitoneum: Comprehensive Assessment of a New Biological Material for Plastic Surgery of Anterior Abdominal Wall Defects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sz w:val="28"/>
          <w:szCs w:val="28"/>
          <w:lang w:val="en-US"/>
        </w:rPr>
        <w:t xml:space="preserve"> Bull Exp Biol Med</w:t>
      </w:r>
      <w:r w:rsidRPr="00B801F4">
        <w:rPr>
          <w:rFonts w:asciiTheme="majorBidi" w:hAnsiTheme="majorBidi" w:cstheme="majorBidi"/>
          <w:color w:val="000000" w:themeColor="text1"/>
          <w:sz w:val="28"/>
          <w:szCs w:val="28"/>
          <w:lang w:val="en-US"/>
        </w:rPr>
        <w:t xml:space="preserve">. – 2021. – </w:t>
      </w:r>
      <w:r w:rsidRPr="00B801F4">
        <w:rPr>
          <w:rFonts w:asciiTheme="majorBidi" w:hAnsiTheme="majorBidi" w:cstheme="majorBidi"/>
          <w:color w:val="000000" w:themeColor="text1"/>
          <w:sz w:val="28"/>
          <w:szCs w:val="28"/>
        </w:rPr>
        <w:t>Т</w:t>
      </w:r>
      <w:r w:rsidRPr="00B801F4">
        <w:rPr>
          <w:rFonts w:asciiTheme="majorBidi" w:hAnsiTheme="majorBidi" w:cstheme="majorBidi"/>
          <w:color w:val="000000" w:themeColor="text1"/>
          <w:sz w:val="28"/>
          <w:szCs w:val="28"/>
          <w:lang w:val="en-US"/>
        </w:rPr>
        <w:t xml:space="preserve">.170, №3. – </w:t>
      </w:r>
      <w:r w:rsidRPr="00B801F4">
        <w:rPr>
          <w:rFonts w:asciiTheme="majorBidi" w:hAnsiTheme="majorBidi" w:cstheme="majorBidi"/>
          <w:color w:val="000000" w:themeColor="text1"/>
          <w:sz w:val="28"/>
          <w:szCs w:val="28"/>
        </w:rPr>
        <w:t>С</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sz w:val="28"/>
          <w:szCs w:val="28"/>
          <w:lang w:val="en-US"/>
        </w:rPr>
        <w:t>364-367.</w:t>
      </w:r>
    </w:p>
    <w:p w14:paraId="423BE2A5" w14:textId="77777777" w:rsidR="006777C6" w:rsidRPr="00B801F4" w:rsidRDefault="006777C6" w:rsidP="00815D75">
      <w:pPr>
        <w:pStyle w:val="ad"/>
        <w:numPr>
          <w:ilvl w:val="0"/>
          <w:numId w:val="45"/>
        </w:numPr>
        <w:ind w:firstLine="426"/>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Bulbuller N., Kirkil C., Godekmerdan A. The Comparison of Inflammatory Responses and Clinical Results After Groin Hernia Repair Using Polypropylene or Polyester Meshes // Indian J Surg. – 2015. – Vol.77, №2. – P. 283–287.</w:t>
      </w:r>
    </w:p>
    <w:p w14:paraId="0E72BB6C" w14:textId="77777777" w:rsidR="006777C6" w:rsidRPr="00B801F4" w:rsidRDefault="006777C6" w:rsidP="00815D75">
      <w:pPr>
        <w:pStyle w:val="ad"/>
        <w:numPr>
          <w:ilvl w:val="0"/>
          <w:numId w:val="45"/>
        </w:numPr>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Gurleyik E., Gurleyik G., Cetinkaya F., </w:t>
      </w:r>
      <w:r w:rsidRPr="00B801F4">
        <w:rPr>
          <w:rFonts w:asciiTheme="majorBidi" w:hAnsiTheme="majorBidi" w:cstheme="majorBidi"/>
          <w:color w:val="000000" w:themeColor="text1"/>
          <w:sz w:val="28"/>
          <w:szCs w:val="28"/>
          <w:lang w:val="en-US"/>
        </w:rPr>
        <w:t>et al.</w:t>
      </w:r>
      <w:r w:rsidRPr="00B801F4">
        <w:rPr>
          <w:rFonts w:asciiTheme="majorBidi" w:hAnsiTheme="majorBidi" w:cstheme="majorBidi"/>
          <w:color w:val="000000" w:themeColor="text1"/>
          <w:sz w:val="28"/>
          <w:szCs w:val="28"/>
          <w:shd w:val="clear" w:color="auto" w:fill="FFFFFF"/>
          <w:lang w:val="en-US"/>
        </w:rPr>
        <w:t xml:space="preserve"> The inflammatory response to open tension-free inguinal hernioplasty versus conventional repairs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w:t>
      </w:r>
      <w:r w:rsidRPr="00B801F4">
        <w:rPr>
          <w:rStyle w:val="ref-journal"/>
          <w:rFonts w:asciiTheme="majorBidi" w:hAnsiTheme="majorBidi" w:cstheme="majorBidi"/>
          <w:color w:val="000000" w:themeColor="text1"/>
          <w:sz w:val="28"/>
          <w:szCs w:val="28"/>
          <w:shd w:val="clear" w:color="auto" w:fill="FFFFFF"/>
          <w:lang w:val="en-US"/>
        </w:rPr>
        <w:t>Am J Surg</w:t>
      </w:r>
      <w:r w:rsidRPr="00B801F4">
        <w:rPr>
          <w:rFonts w:asciiTheme="majorBidi" w:hAnsiTheme="majorBidi" w:cstheme="majorBidi"/>
          <w:color w:val="000000" w:themeColor="text1"/>
          <w:sz w:val="28"/>
          <w:szCs w:val="28"/>
          <w:lang w:val="en-US"/>
        </w:rPr>
        <w:t xml:space="preserve">. - 1998. - Vol.76. – P. </w:t>
      </w:r>
      <w:r w:rsidRPr="00B801F4">
        <w:rPr>
          <w:rFonts w:asciiTheme="majorBidi" w:hAnsiTheme="majorBidi" w:cstheme="majorBidi"/>
          <w:color w:val="000000" w:themeColor="text1"/>
          <w:sz w:val="28"/>
          <w:szCs w:val="28"/>
          <w:shd w:val="clear" w:color="auto" w:fill="FFFFFF"/>
          <w:lang w:val="en-US"/>
        </w:rPr>
        <w:t xml:space="preserve">179–182. </w:t>
      </w:r>
    </w:p>
    <w:p w14:paraId="628CCBCA" w14:textId="77777777" w:rsidR="006777C6" w:rsidRPr="00B801F4" w:rsidRDefault="006777C6" w:rsidP="00815D75">
      <w:pPr>
        <w:pStyle w:val="ad"/>
        <w:numPr>
          <w:ilvl w:val="0"/>
          <w:numId w:val="45"/>
        </w:numPr>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pt-PT"/>
        </w:rPr>
        <w:t xml:space="preserve">Di Vita G. Milano S., Frazzetta M. et al. </w:t>
      </w:r>
      <w:r w:rsidRPr="00B801F4">
        <w:rPr>
          <w:rFonts w:asciiTheme="majorBidi" w:hAnsiTheme="majorBidi" w:cstheme="majorBidi"/>
          <w:color w:val="000000" w:themeColor="text1"/>
          <w:sz w:val="28"/>
          <w:szCs w:val="28"/>
          <w:lang w:val="en-US"/>
        </w:rPr>
        <w:t xml:space="preserve">Tension-free hernia repair is associated with an increase in inflammatory response markers against the mesh // Am J surgery. – 2000. – Vol.180, №3. – </w:t>
      </w:r>
      <w:r w:rsidRPr="00B801F4">
        <w:rPr>
          <w:rFonts w:asciiTheme="majorBidi" w:hAnsiTheme="majorBidi" w:cstheme="majorBidi"/>
          <w:color w:val="000000" w:themeColor="text1"/>
          <w:sz w:val="28"/>
          <w:szCs w:val="28"/>
        </w:rPr>
        <w:t>Р</w:t>
      </w:r>
      <w:r w:rsidRPr="00B801F4">
        <w:rPr>
          <w:rFonts w:asciiTheme="majorBidi" w:hAnsiTheme="majorBidi" w:cstheme="majorBidi"/>
          <w:color w:val="000000" w:themeColor="text1"/>
          <w:sz w:val="28"/>
          <w:szCs w:val="28"/>
          <w:lang w:val="en-US"/>
        </w:rPr>
        <w:t>.203–207.</w:t>
      </w:r>
    </w:p>
    <w:p w14:paraId="4E72EF01" w14:textId="77777777" w:rsidR="006777C6" w:rsidRPr="00B801F4" w:rsidRDefault="006777C6" w:rsidP="00815D75">
      <w:pPr>
        <w:pStyle w:val="ad"/>
        <w:numPr>
          <w:ilvl w:val="0"/>
          <w:numId w:val="45"/>
        </w:numPr>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shd w:val="clear" w:color="auto" w:fill="FFFFFF"/>
          <w:lang w:val="en-US"/>
        </w:rPr>
        <w:t xml:space="preserve">Kokotovic D., Burcharth J., Helgstrand F., Gögenur I. Systemic inflammatory response after hernia repair: a systematic review </w:t>
      </w:r>
      <w:r w:rsidRPr="00B801F4">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shd w:val="clear" w:color="auto" w:fill="FFFFFF"/>
          <w:lang w:val="en-US"/>
        </w:rPr>
        <w:t xml:space="preserve"> Langenbecks Arch Surg.</w:t>
      </w:r>
      <w:r w:rsidRPr="00B801F4">
        <w:rPr>
          <w:rFonts w:asciiTheme="majorBidi" w:hAnsiTheme="majorBidi" w:cstheme="majorBidi"/>
          <w:color w:val="000000" w:themeColor="text1"/>
          <w:sz w:val="28"/>
          <w:szCs w:val="28"/>
          <w:lang w:val="en-US"/>
        </w:rPr>
        <w:t>– 2017. – Vol.402, №7. – P.</w:t>
      </w:r>
      <w:r w:rsidRPr="00B801F4">
        <w:rPr>
          <w:rFonts w:asciiTheme="majorBidi" w:hAnsiTheme="majorBidi" w:cstheme="majorBidi"/>
          <w:color w:val="000000" w:themeColor="text1"/>
          <w:sz w:val="28"/>
          <w:szCs w:val="28"/>
          <w:shd w:val="clear" w:color="auto" w:fill="FFFFFF"/>
          <w:lang w:val="en-US"/>
        </w:rPr>
        <w:t xml:space="preserve">1023-1037. </w:t>
      </w:r>
    </w:p>
    <w:p w14:paraId="2A47E569" w14:textId="77777777" w:rsidR="006777C6" w:rsidRPr="00B801F4" w:rsidRDefault="006777C6" w:rsidP="00815D75">
      <w:pPr>
        <w:pStyle w:val="ad"/>
        <w:numPr>
          <w:ilvl w:val="0"/>
          <w:numId w:val="45"/>
        </w:numPr>
        <w:jc w:val="both"/>
        <w:rPr>
          <w:rFonts w:asciiTheme="majorBidi" w:hAnsiTheme="majorBidi" w:cstheme="majorBidi"/>
          <w:color w:val="000000" w:themeColor="text1"/>
          <w:sz w:val="28"/>
          <w:szCs w:val="28"/>
          <w:shd w:val="clear" w:color="auto" w:fill="FFFFFF"/>
          <w:lang w:val="en-US"/>
        </w:rPr>
      </w:pPr>
      <w:r w:rsidRPr="00B801F4">
        <w:rPr>
          <w:rFonts w:asciiTheme="majorBidi" w:hAnsiTheme="majorBidi" w:cstheme="majorBidi"/>
          <w:color w:val="000000" w:themeColor="text1"/>
          <w:sz w:val="28"/>
          <w:szCs w:val="28"/>
          <w:shd w:val="clear" w:color="auto" w:fill="FFFFFF"/>
          <w:lang w:val="en-US"/>
        </w:rPr>
        <w:t>Patti R., Caruso A.M., Aiello P. </w:t>
      </w:r>
      <w:r w:rsidRPr="00B801F4">
        <w:rPr>
          <w:rFonts w:asciiTheme="majorBidi" w:hAnsiTheme="majorBidi" w:cstheme="majorBidi"/>
          <w:color w:val="000000" w:themeColor="text1"/>
          <w:sz w:val="28"/>
          <w:szCs w:val="28"/>
          <w:lang w:val="en-US"/>
        </w:rPr>
        <w:t>et al. Acute inflammatory response in the subcutaneous versus periprosthethic space after incisional hernia repair: an original article //</w:t>
      </w:r>
      <w:r w:rsidRPr="00B801F4">
        <w:rPr>
          <w:rFonts w:asciiTheme="majorBidi" w:hAnsiTheme="majorBidi" w:cstheme="majorBidi"/>
          <w:color w:val="000000" w:themeColor="text1"/>
          <w:sz w:val="28"/>
          <w:szCs w:val="28"/>
          <w:shd w:val="clear" w:color="auto" w:fill="FFFFFF"/>
          <w:lang w:val="en-US"/>
        </w:rPr>
        <w:t xml:space="preserve"> BMC Surg.– 2014. – Vol.14, №91. – P.1-6. </w:t>
      </w:r>
    </w:p>
    <w:p w14:paraId="2338C423" w14:textId="77777777" w:rsidR="006777C6" w:rsidRPr="00B801F4" w:rsidRDefault="006777C6" w:rsidP="00815D75">
      <w:pPr>
        <w:pStyle w:val="ad"/>
        <w:numPr>
          <w:ilvl w:val="0"/>
          <w:numId w:val="45"/>
        </w:numPr>
        <w:jc w:val="both"/>
        <w:rPr>
          <w:rFonts w:asciiTheme="majorBidi" w:hAnsiTheme="majorBidi" w:cstheme="majorBidi"/>
          <w:color w:val="000000" w:themeColor="text1"/>
          <w:sz w:val="28"/>
          <w:szCs w:val="28"/>
          <w:shd w:val="clear" w:color="auto" w:fill="FFFFFF"/>
        </w:rPr>
      </w:pPr>
      <w:r w:rsidRPr="00B801F4">
        <w:rPr>
          <w:rStyle w:val="ae"/>
          <w:rFonts w:asciiTheme="majorBidi" w:hAnsiTheme="majorBidi" w:cstheme="majorBidi"/>
          <w:color w:val="000000" w:themeColor="text1"/>
          <w:sz w:val="28"/>
          <w:szCs w:val="28"/>
          <w:shd w:val="clear" w:color="auto" w:fill="FFFFFF"/>
        </w:rPr>
        <w:t>Сапиева С.Т., Абатов Н.Т., Асамиданов Е.М. и др. Системный воспалительный ответ при герниопластике (обзор литературы) // Вестник КАЗМНУ. – 2020. – №1. – С. 345-348</w:t>
      </w:r>
      <w:r w:rsidRPr="00B801F4">
        <w:rPr>
          <w:rFonts w:asciiTheme="majorBidi" w:hAnsiTheme="majorBidi" w:cstheme="majorBidi"/>
          <w:color w:val="000000" w:themeColor="text1"/>
          <w:sz w:val="28"/>
          <w:szCs w:val="28"/>
          <w:shd w:val="clear" w:color="auto" w:fill="FFFFFF"/>
        </w:rPr>
        <w:t>.</w:t>
      </w:r>
    </w:p>
    <w:p w14:paraId="1FF8E3D0" w14:textId="77777777" w:rsidR="00806FFB" w:rsidRPr="00B801F4" w:rsidRDefault="00806FFB" w:rsidP="00806FFB">
      <w:pPr>
        <w:pStyle w:val="ad"/>
        <w:numPr>
          <w:ilvl w:val="0"/>
          <w:numId w:val="45"/>
        </w:numPr>
        <w:jc w:val="both"/>
        <w:rPr>
          <w:rFonts w:asciiTheme="majorBidi" w:hAnsiTheme="majorBidi" w:cstheme="majorBidi"/>
          <w:color w:val="000000" w:themeColor="text1"/>
          <w:sz w:val="28"/>
          <w:szCs w:val="28"/>
        </w:rPr>
      </w:pPr>
      <w:r w:rsidRPr="00B801F4">
        <w:rPr>
          <w:rFonts w:asciiTheme="majorBidi" w:hAnsiTheme="majorBidi" w:cstheme="majorBidi"/>
          <w:sz w:val="28"/>
          <w:szCs w:val="28"/>
        </w:rPr>
        <w:t xml:space="preserve">Сапиева С.Т., Абатов Н.Т., Алиякпаров М.Т. и др. Метод компрессионной эластографии в оценке эффективности герниопластики // Вестник КАЗМНУ – 2020. </w:t>
      </w:r>
      <w:r w:rsidRPr="00B801F4">
        <w:rPr>
          <w:rFonts w:asciiTheme="majorBidi" w:hAnsiTheme="majorBidi" w:cstheme="majorBidi"/>
          <w:color w:val="000000" w:themeColor="text1"/>
          <w:sz w:val="28"/>
          <w:szCs w:val="28"/>
        </w:rPr>
        <w:t xml:space="preserve">– </w:t>
      </w:r>
      <w:r w:rsidRPr="00B801F4">
        <w:rPr>
          <w:rFonts w:asciiTheme="majorBidi" w:hAnsiTheme="majorBidi" w:cstheme="majorBidi"/>
          <w:sz w:val="28"/>
          <w:szCs w:val="28"/>
        </w:rPr>
        <w:t>№4 г. с. 363-367.</w:t>
      </w:r>
    </w:p>
    <w:p w14:paraId="481E0130" w14:textId="77777777" w:rsidR="000A7DC3" w:rsidRPr="00B801F4" w:rsidRDefault="00806FFB" w:rsidP="000A7DC3">
      <w:pPr>
        <w:pStyle w:val="ad"/>
        <w:numPr>
          <w:ilvl w:val="0"/>
          <w:numId w:val="45"/>
        </w:numPr>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rPr>
        <w:t>Фролова И. Г., Котова О. В., Тюкалов Ю. И. и др. Возможности ультразвукового метода в диагностике сарком мягких тканей (обзор литературы) // Сибирский онкологический журнал.</w:t>
      </w:r>
      <w:r w:rsidRPr="00B801F4">
        <w:rPr>
          <w:rFonts w:asciiTheme="majorBidi" w:hAnsiTheme="majorBidi" w:cstheme="majorBidi"/>
          <w:sz w:val="28"/>
          <w:szCs w:val="28"/>
        </w:rPr>
        <w:t xml:space="preserve"> </w:t>
      </w:r>
      <w:r w:rsidRPr="00B801F4">
        <w:rPr>
          <w:rFonts w:asciiTheme="majorBidi" w:hAnsiTheme="majorBidi" w:cstheme="majorBidi"/>
          <w:color w:val="000000" w:themeColor="text1"/>
          <w:sz w:val="28"/>
          <w:szCs w:val="28"/>
        </w:rPr>
        <w:t>– 2015.</w:t>
      </w:r>
      <w:r w:rsidRPr="00B801F4">
        <w:rPr>
          <w:rFonts w:asciiTheme="majorBidi" w:hAnsiTheme="majorBidi" w:cstheme="majorBidi"/>
          <w:sz w:val="28"/>
          <w:szCs w:val="28"/>
        </w:rPr>
        <w:t xml:space="preserve"> </w:t>
      </w:r>
      <w:r w:rsidRPr="00B801F4">
        <w:rPr>
          <w:rFonts w:asciiTheme="majorBidi" w:hAnsiTheme="majorBidi" w:cstheme="majorBidi"/>
          <w:color w:val="000000" w:themeColor="text1"/>
          <w:sz w:val="28"/>
          <w:szCs w:val="28"/>
        </w:rPr>
        <w:t>– №3.</w:t>
      </w:r>
      <w:r w:rsidRPr="00B801F4">
        <w:rPr>
          <w:rFonts w:asciiTheme="majorBidi" w:hAnsiTheme="majorBidi" w:cstheme="majorBidi"/>
          <w:sz w:val="28"/>
          <w:szCs w:val="28"/>
        </w:rPr>
        <w:t xml:space="preserve"> </w:t>
      </w:r>
      <w:r w:rsidRPr="00B801F4">
        <w:rPr>
          <w:rFonts w:asciiTheme="majorBidi" w:hAnsiTheme="majorBidi" w:cstheme="majorBidi"/>
          <w:color w:val="000000" w:themeColor="text1"/>
          <w:sz w:val="28"/>
          <w:szCs w:val="28"/>
        </w:rPr>
        <w:t>– С. 82-89.</w:t>
      </w:r>
    </w:p>
    <w:p w14:paraId="57F5A119" w14:textId="5252A8AE" w:rsidR="00AC5DA3" w:rsidRPr="00B801F4" w:rsidRDefault="00AC5DA3" w:rsidP="000A7DC3">
      <w:pPr>
        <w:pStyle w:val="ad"/>
        <w:numPr>
          <w:ilvl w:val="0"/>
          <w:numId w:val="45"/>
        </w:numPr>
        <w:jc w:val="both"/>
        <w:rPr>
          <w:rFonts w:asciiTheme="majorBidi" w:hAnsiTheme="majorBidi" w:cstheme="majorBidi"/>
          <w:color w:val="000000" w:themeColor="text1"/>
          <w:sz w:val="28"/>
          <w:szCs w:val="28"/>
        </w:rPr>
      </w:pPr>
      <w:r w:rsidRPr="00B801F4">
        <w:rPr>
          <w:rFonts w:asciiTheme="majorBidi" w:hAnsiTheme="majorBidi" w:cstheme="majorBidi"/>
          <w:color w:val="000000" w:themeColor="text1"/>
          <w:sz w:val="28"/>
          <w:szCs w:val="28"/>
          <w:lang w:val="de-DE"/>
        </w:rPr>
        <w:t>Yang S., Shen Y.</w:t>
      </w:r>
      <w:r w:rsidRPr="00B801F4">
        <w:rPr>
          <w:rFonts w:asciiTheme="majorBidi" w:hAnsiTheme="majorBidi" w:cstheme="majorBidi"/>
          <w:color w:val="000000" w:themeColor="text1"/>
          <w:sz w:val="28"/>
          <w:szCs w:val="28"/>
          <w:lang w:val="de-DE"/>
        </w:rPr>
        <w:noBreakHyphen/>
        <w:t>M., Wang M.</w:t>
      </w:r>
      <w:r w:rsidRPr="00B801F4">
        <w:rPr>
          <w:rFonts w:asciiTheme="majorBidi" w:hAnsiTheme="majorBidi" w:cstheme="majorBidi"/>
          <w:color w:val="000000" w:themeColor="text1"/>
          <w:sz w:val="28"/>
          <w:szCs w:val="28"/>
          <w:lang w:val="de-DE"/>
        </w:rPr>
        <w:noBreakHyphen/>
        <w:t xml:space="preserve">G. et al. </w:t>
      </w:r>
      <w:r w:rsidRPr="00B801F4">
        <w:rPr>
          <w:rFonts w:asciiTheme="majorBidi" w:hAnsiTheme="majorBidi" w:cstheme="majorBidi"/>
          <w:color w:val="000000" w:themeColor="text1"/>
          <w:sz w:val="28"/>
          <w:szCs w:val="28"/>
          <w:lang w:val="en-US"/>
        </w:rPr>
        <w:t>Titanium-coated mesh versus standard polypropylene mesh in laparoscopic inguinal hernia repair: a prospective, randomized, controlled clinical trial // Hernia</w:t>
      </w:r>
      <w:r w:rsidRPr="00B801F4">
        <w:rPr>
          <w:rFonts w:asciiTheme="majorBidi" w:eastAsia="Times New Roman"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70" w:history="1">
        <w:r w:rsidRPr="00B801F4">
          <w:rPr>
            <w:rFonts w:asciiTheme="majorBidi" w:hAnsiTheme="majorBidi" w:cstheme="majorBidi"/>
            <w:color w:val="000000" w:themeColor="text1"/>
            <w:sz w:val="28"/>
            <w:szCs w:val="28"/>
            <w:lang w:val="en-US"/>
          </w:rPr>
          <w:t>– 2019. – Vol.23 №2. – P.</w:t>
        </w:r>
      </w:hyperlink>
      <w:r w:rsidRPr="00B801F4">
        <w:rPr>
          <w:rFonts w:asciiTheme="majorBidi" w:hAnsiTheme="majorBidi" w:cstheme="majorBidi"/>
          <w:color w:val="000000" w:themeColor="text1"/>
          <w:sz w:val="28"/>
          <w:szCs w:val="28"/>
          <w:lang w:val="en-US"/>
        </w:rPr>
        <w:t xml:space="preserve"> 255-259.</w:t>
      </w:r>
    </w:p>
    <w:p w14:paraId="255BB076" w14:textId="3B30E08B" w:rsidR="0072348D" w:rsidRPr="002828D9" w:rsidRDefault="0072348D" w:rsidP="0072348D">
      <w:pPr>
        <w:pStyle w:val="ad"/>
        <w:numPr>
          <w:ilvl w:val="0"/>
          <w:numId w:val="45"/>
        </w:numPr>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Das</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A</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Bhuiyan</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M</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M</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R</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Rahman</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en-US"/>
        </w:rPr>
        <w:t>M</w:t>
      </w:r>
      <w:r w:rsidRPr="00617721">
        <w:rPr>
          <w:rFonts w:asciiTheme="majorBidi" w:hAnsiTheme="majorBidi" w:cstheme="majorBidi"/>
          <w:color w:val="000000" w:themeColor="text1"/>
          <w:sz w:val="28"/>
          <w:szCs w:val="28"/>
          <w:lang w:val="en-US"/>
        </w:rPr>
        <w:t>.</w:t>
      </w:r>
      <w:r w:rsidRPr="00B801F4">
        <w:rPr>
          <w:rFonts w:asciiTheme="majorBidi" w:hAnsiTheme="majorBidi" w:cstheme="majorBidi"/>
          <w:color w:val="000000" w:themeColor="text1"/>
          <w:sz w:val="28"/>
          <w:szCs w:val="28"/>
          <w:lang w:val="en-US"/>
        </w:rPr>
        <w:t>M</w:t>
      </w:r>
      <w:r w:rsidRPr="00617721">
        <w:rPr>
          <w:rFonts w:asciiTheme="majorBidi" w:hAnsiTheme="majorBidi" w:cstheme="majorBidi"/>
          <w:color w:val="000000" w:themeColor="text1"/>
          <w:sz w:val="28"/>
          <w:szCs w:val="28"/>
          <w:lang w:val="en-US"/>
        </w:rPr>
        <w:t xml:space="preserve">. </w:t>
      </w:r>
      <w:r w:rsidRPr="00B801F4">
        <w:rPr>
          <w:rFonts w:asciiTheme="majorBidi" w:hAnsiTheme="majorBidi" w:cstheme="majorBidi"/>
          <w:color w:val="000000" w:themeColor="text1"/>
          <w:sz w:val="28"/>
          <w:szCs w:val="28"/>
          <w:lang w:val="de-DE"/>
        </w:rPr>
        <w:t xml:space="preserve">et al. </w:t>
      </w:r>
      <w:r w:rsidRPr="00B801F4">
        <w:rPr>
          <w:rFonts w:asciiTheme="majorBidi" w:hAnsiTheme="majorBidi" w:cstheme="majorBidi"/>
          <w:color w:val="000000" w:themeColor="text1"/>
          <w:sz w:val="28"/>
          <w:szCs w:val="28"/>
          <w:lang w:val="en-US"/>
        </w:rPr>
        <w:t>Evaluation of Desarda technique in inguinal hernia repair // Int Surg J</w:t>
      </w:r>
      <w:r w:rsidRPr="00B801F4">
        <w:rPr>
          <w:rFonts w:asciiTheme="majorBidi" w:eastAsia="Times New Roman"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71" w:history="1">
        <w:r w:rsidRPr="00B801F4">
          <w:rPr>
            <w:rFonts w:asciiTheme="majorBidi" w:hAnsiTheme="majorBidi" w:cstheme="majorBidi"/>
            <w:color w:val="000000" w:themeColor="text1"/>
            <w:sz w:val="28"/>
            <w:szCs w:val="28"/>
            <w:lang w:val="en-US"/>
          </w:rPr>
          <w:t>– 20</w:t>
        </w:r>
        <w:r w:rsidRPr="002828D9">
          <w:rPr>
            <w:rFonts w:asciiTheme="majorBidi" w:hAnsiTheme="majorBidi" w:cstheme="majorBidi"/>
            <w:color w:val="000000" w:themeColor="text1"/>
            <w:sz w:val="28"/>
            <w:szCs w:val="28"/>
            <w:lang w:val="en-US"/>
          </w:rPr>
          <w:t>23</w:t>
        </w:r>
        <w:r w:rsidRPr="00B801F4">
          <w:rPr>
            <w:rFonts w:asciiTheme="majorBidi" w:hAnsiTheme="majorBidi" w:cstheme="majorBidi"/>
            <w:color w:val="000000" w:themeColor="text1"/>
            <w:sz w:val="28"/>
            <w:szCs w:val="28"/>
            <w:lang w:val="en-US"/>
          </w:rPr>
          <w:t>. – Vol.</w:t>
        </w:r>
        <w:r w:rsidRPr="002828D9">
          <w:rPr>
            <w:rFonts w:asciiTheme="majorBidi" w:hAnsiTheme="majorBidi" w:cstheme="majorBidi"/>
            <w:color w:val="000000" w:themeColor="text1"/>
            <w:sz w:val="28"/>
            <w:szCs w:val="28"/>
            <w:lang w:val="en-US"/>
          </w:rPr>
          <w:t>10</w:t>
        </w:r>
        <w:r w:rsidR="00064513" w:rsidRPr="002828D9">
          <w:rPr>
            <w:rFonts w:asciiTheme="majorBidi" w:hAnsiTheme="majorBidi" w:cstheme="majorBidi"/>
            <w:color w:val="000000" w:themeColor="text1"/>
            <w:sz w:val="28"/>
            <w:szCs w:val="28"/>
            <w:lang w:val="en-US"/>
          </w:rPr>
          <w:t>;</w:t>
        </w:r>
        <w:r w:rsidR="00064513" w:rsidRPr="002828D9">
          <w:rPr>
            <w:rFonts w:asciiTheme="majorBidi" w:hAnsiTheme="majorBidi" w:cstheme="majorBidi"/>
            <w:sz w:val="28"/>
            <w:szCs w:val="28"/>
            <w:lang w:val="en-US"/>
          </w:rPr>
          <w:t xml:space="preserve"> </w:t>
        </w:r>
        <w:r w:rsidR="00064513" w:rsidRPr="00B801F4">
          <w:rPr>
            <w:rFonts w:asciiTheme="majorBidi" w:hAnsiTheme="majorBidi" w:cstheme="majorBidi"/>
            <w:color w:val="000000" w:themeColor="text1"/>
            <w:sz w:val="28"/>
            <w:szCs w:val="28"/>
            <w:lang w:val="en-US"/>
          </w:rPr>
          <w:t>№</w:t>
        </w:r>
        <w:r w:rsidR="00064513" w:rsidRPr="002828D9">
          <w:rPr>
            <w:rFonts w:asciiTheme="majorBidi" w:hAnsiTheme="majorBidi" w:cstheme="majorBidi"/>
            <w:color w:val="000000" w:themeColor="text1"/>
            <w:sz w:val="28"/>
            <w:szCs w:val="28"/>
            <w:lang w:val="en-US"/>
          </w:rPr>
          <w:t>10</w:t>
        </w:r>
        <w:r w:rsidRPr="00B801F4">
          <w:rPr>
            <w:rFonts w:asciiTheme="majorBidi" w:hAnsiTheme="majorBidi" w:cstheme="majorBidi"/>
            <w:color w:val="000000" w:themeColor="text1"/>
            <w:sz w:val="28"/>
            <w:szCs w:val="28"/>
            <w:lang w:val="en-US"/>
          </w:rPr>
          <w:t xml:space="preserve"> – P.</w:t>
        </w:r>
      </w:hyperlink>
      <w:r w:rsidRPr="00B801F4">
        <w:rPr>
          <w:rFonts w:asciiTheme="majorBidi" w:hAnsiTheme="majorBidi" w:cstheme="majorBidi"/>
          <w:color w:val="000000" w:themeColor="text1"/>
          <w:sz w:val="28"/>
          <w:szCs w:val="28"/>
          <w:lang w:val="en-US"/>
        </w:rPr>
        <w:t>1572-</w:t>
      </w:r>
      <w:r w:rsidRPr="002828D9">
        <w:rPr>
          <w:rFonts w:asciiTheme="majorBidi" w:hAnsiTheme="majorBidi" w:cstheme="majorBidi"/>
          <w:color w:val="000000" w:themeColor="text1"/>
          <w:sz w:val="28"/>
          <w:szCs w:val="28"/>
          <w:lang w:val="en-US"/>
        </w:rPr>
        <w:t>157</w:t>
      </w:r>
      <w:r w:rsidRPr="00B801F4">
        <w:rPr>
          <w:rFonts w:asciiTheme="majorBidi" w:hAnsiTheme="majorBidi" w:cstheme="majorBidi"/>
          <w:color w:val="000000" w:themeColor="text1"/>
          <w:sz w:val="28"/>
          <w:szCs w:val="28"/>
          <w:lang w:val="en-US"/>
        </w:rPr>
        <w:t>6</w:t>
      </w:r>
      <w:r w:rsidRPr="002828D9">
        <w:rPr>
          <w:rFonts w:asciiTheme="majorBidi" w:hAnsiTheme="majorBidi" w:cstheme="majorBidi"/>
          <w:color w:val="000000" w:themeColor="text1"/>
          <w:sz w:val="28"/>
          <w:szCs w:val="28"/>
          <w:lang w:val="en-US"/>
        </w:rPr>
        <w:t>.</w:t>
      </w:r>
    </w:p>
    <w:p w14:paraId="1D05A388" w14:textId="21FB6F3A" w:rsidR="00064513" w:rsidRPr="002828D9" w:rsidRDefault="00064513" w:rsidP="00064513">
      <w:pPr>
        <w:pStyle w:val="ad"/>
        <w:numPr>
          <w:ilvl w:val="0"/>
          <w:numId w:val="45"/>
        </w:numPr>
        <w:jc w:val="both"/>
        <w:rPr>
          <w:rFonts w:asciiTheme="majorBidi" w:hAnsiTheme="majorBidi" w:cstheme="majorBidi"/>
          <w:color w:val="000000" w:themeColor="text1"/>
          <w:sz w:val="28"/>
          <w:szCs w:val="28"/>
          <w:lang w:val="en-US"/>
        </w:rPr>
      </w:pPr>
      <w:r w:rsidRPr="00B801F4">
        <w:rPr>
          <w:rFonts w:asciiTheme="majorBidi" w:hAnsiTheme="majorBidi" w:cstheme="majorBidi"/>
          <w:color w:val="000000" w:themeColor="text1"/>
          <w:sz w:val="28"/>
          <w:szCs w:val="28"/>
          <w:lang w:val="en-US"/>
        </w:rPr>
        <w:t xml:space="preserve">Issa M.T., Mohamedahmed A.Y., Noureldin K. </w:t>
      </w:r>
      <w:r w:rsidRPr="00B801F4">
        <w:rPr>
          <w:rFonts w:asciiTheme="majorBidi" w:hAnsiTheme="majorBidi" w:cstheme="majorBidi"/>
          <w:color w:val="000000" w:themeColor="text1"/>
          <w:sz w:val="28"/>
          <w:szCs w:val="28"/>
          <w:lang w:val="de-DE"/>
        </w:rPr>
        <w:t>et al.</w:t>
      </w:r>
      <w:r w:rsidRPr="00B801F4">
        <w:rPr>
          <w:rFonts w:asciiTheme="majorBidi" w:hAnsiTheme="majorBidi" w:cstheme="majorBidi"/>
          <w:color w:val="000000" w:themeColor="text1"/>
          <w:sz w:val="28"/>
          <w:szCs w:val="28"/>
          <w:lang w:val="en-US"/>
        </w:rPr>
        <w:t xml:space="preserve"> Comparison of non-mesh Desarda technique versus Lichtenstein technique for inguinal hernia repair: a systematic review and meta-analysis of 14 comparative studies // British Journal of Surgery</w:t>
      </w:r>
      <w:r w:rsidRPr="00B801F4">
        <w:rPr>
          <w:rFonts w:asciiTheme="majorBidi" w:eastAsia="Times New Roman" w:hAnsiTheme="majorBidi" w:cstheme="majorBidi"/>
          <w:color w:val="000000" w:themeColor="text1"/>
          <w:sz w:val="28"/>
          <w:szCs w:val="28"/>
          <w:shd w:val="clear" w:color="auto" w:fill="FFFFFF"/>
          <w:lang w:val="en-US"/>
        </w:rPr>
        <w:t>.</w:t>
      </w:r>
      <w:r w:rsidRPr="00B801F4">
        <w:rPr>
          <w:rFonts w:asciiTheme="majorBidi" w:hAnsiTheme="majorBidi" w:cstheme="majorBidi"/>
          <w:color w:val="000000" w:themeColor="text1"/>
          <w:sz w:val="28"/>
          <w:szCs w:val="28"/>
          <w:lang w:val="en-US"/>
        </w:rPr>
        <w:t xml:space="preserve"> </w:t>
      </w:r>
      <w:hyperlink r:id="rId272" w:history="1">
        <w:r w:rsidRPr="00B801F4">
          <w:rPr>
            <w:rFonts w:asciiTheme="majorBidi" w:hAnsiTheme="majorBidi" w:cstheme="majorBidi"/>
            <w:color w:val="000000" w:themeColor="text1"/>
            <w:sz w:val="28"/>
            <w:szCs w:val="28"/>
            <w:lang w:val="en-US"/>
          </w:rPr>
          <w:t>– 20</w:t>
        </w:r>
        <w:r w:rsidRPr="002828D9">
          <w:rPr>
            <w:rFonts w:asciiTheme="majorBidi" w:hAnsiTheme="majorBidi" w:cstheme="majorBidi"/>
            <w:color w:val="000000" w:themeColor="text1"/>
            <w:sz w:val="28"/>
            <w:szCs w:val="28"/>
            <w:lang w:val="en-US"/>
          </w:rPr>
          <w:t>24</w:t>
        </w:r>
        <w:r w:rsidRPr="00B801F4">
          <w:rPr>
            <w:rFonts w:asciiTheme="majorBidi" w:hAnsiTheme="majorBidi" w:cstheme="majorBidi"/>
            <w:color w:val="000000" w:themeColor="text1"/>
            <w:sz w:val="28"/>
            <w:szCs w:val="28"/>
            <w:lang w:val="en-US"/>
          </w:rPr>
          <w:t>. – Vol.</w:t>
        </w:r>
        <w:r w:rsidRPr="002828D9">
          <w:rPr>
            <w:rFonts w:asciiTheme="majorBidi" w:hAnsiTheme="majorBidi" w:cstheme="majorBidi"/>
            <w:color w:val="000000" w:themeColor="text1"/>
            <w:sz w:val="28"/>
            <w:szCs w:val="28"/>
            <w:lang w:val="en-US"/>
          </w:rPr>
          <w:t>111</w:t>
        </w:r>
        <w:r w:rsidRPr="00B801F4">
          <w:rPr>
            <w:rFonts w:asciiTheme="majorBidi" w:hAnsiTheme="majorBidi" w:cstheme="majorBidi"/>
            <w:color w:val="000000" w:themeColor="text1"/>
            <w:sz w:val="28"/>
            <w:szCs w:val="28"/>
            <w:lang w:val="en-US"/>
          </w:rPr>
          <w:t xml:space="preserve"> №</w:t>
        </w:r>
        <w:r w:rsidRPr="002828D9">
          <w:rPr>
            <w:rFonts w:asciiTheme="majorBidi" w:hAnsiTheme="majorBidi" w:cstheme="majorBidi"/>
            <w:color w:val="000000" w:themeColor="text1"/>
            <w:sz w:val="28"/>
            <w:szCs w:val="28"/>
            <w:lang w:val="en-US"/>
          </w:rPr>
          <w:t>5</w:t>
        </w:r>
        <w:r w:rsidRPr="00B801F4">
          <w:rPr>
            <w:rFonts w:asciiTheme="majorBidi" w:hAnsiTheme="majorBidi" w:cstheme="majorBidi"/>
            <w:color w:val="000000" w:themeColor="text1"/>
            <w:sz w:val="28"/>
            <w:szCs w:val="28"/>
            <w:lang w:val="en-US"/>
          </w:rPr>
          <w:t>. – P.</w:t>
        </w:r>
      </w:hyperlink>
      <w:r w:rsidRPr="00B801F4">
        <w:rPr>
          <w:rFonts w:asciiTheme="majorBidi" w:hAnsiTheme="majorBidi" w:cstheme="majorBidi"/>
          <w:color w:val="000000" w:themeColor="text1"/>
          <w:sz w:val="28"/>
          <w:szCs w:val="28"/>
          <w:lang w:val="en-US"/>
        </w:rPr>
        <w:t>v13.</w:t>
      </w:r>
    </w:p>
    <w:p w14:paraId="3BE621AA" w14:textId="77777777" w:rsidR="00B10A8A" w:rsidRPr="00B801F4" w:rsidRDefault="00B10A8A" w:rsidP="00616D41">
      <w:pPr>
        <w:pStyle w:val="ad"/>
        <w:ind w:left="1080" w:firstLine="709"/>
        <w:jc w:val="both"/>
        <w:rPr>
          <w:rFonts w:asciiTheme="majorBidi" w:hAnsiTheme="majorBidi" w:cstheme="majorBidi"/>
          <w:b/>
          <w:bCs/>
          <w:color w:val="000000" w:themeColor="text1"/>
          <w:sz w:val="28"/>
          <w:szCs w:val="28"/>
          <w:lang w:val="en-US"/>
        </w:rPr>
      </w:pPr>
    </w:p>
    <w:p w14:paraId="06A6468F" w14:textId="77777777" w:rsidR="00B10A8A" w:rsidRPr="00B801F4" w:rsidRDefault="00B10A8A" w:rsidP="00616D41">
      <w:pPr>
        <w:pStyle w:val="ad"/>
        <w:ind w:left="1080" w:firstLine="709"/>
        <w:jc w:val="both"/>
        <w:rPr>
          <w:rFonts w:asciiTheme="majorBidi" w:hAnsiTheme="majorBidi" w:cstheme="majorBidi"/>
          <w:color w:val="000000" w:themeColor="text1"/>
          <w:sz w:val="28"/>
          <w:szCs w:val="28"/>
          <w:lang w:val="en-US"/>
        </w:rPr>
      </w:pPr>
    </w:p>
    <w:p w14:paraId="33EDA096" w14:textId="77777777" w:rsidR="00B10A8A" w:rsidRPr="0072348D" w:rsidRDefault="00B10A8A" w:rsidP="00B10A8A">
      <w:pPr>
        <w:rPr>
          <w:rFonts w:asciiTheme="majorBidi" w:hAnsiTheme="majorBidi" w:cstheme="majorBidi"/>
          <w:sz w:val="28"/>
          <w:szCs w:val="28"/>
          <w:lang w:val="en-US"/>
        </w:rPr>
      </w:pPr>
    </w:p>
    <w:p w14:paraId="5D1ECD8A" w14:textId="77777777" w:rsidR="00B10A8A" w:rsidRPr="0072348D" w:rsidRDefault="00B10A8A" w:rsidP="006F7B97">
      <w:pPr>
        <w:pStyle w:val="ad"/>
        <w:ind w:left="644"/>
        <w:jc w:val="center"/>
        <w:outlineLvl w:val="0"/>
        <w:rPr>
          <w:rFonts w:ascii="Times New Roman" w:hAnsi="Times New Roman" w:cs="Times New Roman"/>
          <w:b/>
          <w:bCs/>
          <w:sz w:val="28"/>
          <w:szCs w:val="28"/>
          <w:lang w:val="en-US"/>
        </w:rPr>
      </w:pPr>
    </w:p>
    <w:bookmarkEnd w:id="62"/>
    <w:p w14:paraId="2D0AA3B9" w14:textId="0CF93B30" w:rsidR="00AE0D4D" w:rsidRPr="0072348D" w:rsidRDefault="00AE0D4D" w:rsidP="006F7B97">
      <w:pPr>
        <w:pStyle w:val="ad"/>
        <w:jc w:val="both"/>
        <w:rPr>
          <w:rFonts w:ascii="Times New Roman" w:hAnsi="Times New Roman" w:cs="Times New Roman"/>
          <w:sz w:val="28"/>
          <w:szCs w:val="28"/>
          <w:lang w:val="en-US"/>
        </w:rPr>
      </w:pPr>
    </w:p>
    <w:p w14:paraId="5060643F" w14:textId="1CF2AD7D" w:rsidR="00F85C9C" w:rsidRPr="0072348D" w:rsidRDefault="00F85C9C" w:rsidP="006F7B97">
      <w:pPr>
        <w:pStyle w:val="ad"/>
        <w:jc w:val="both"/>
        <w:rPr>
          <w:rFonts w:ascii="Times New Roman" w:hAnsi="Times New Roman" w:cs="Times New Roman"/>
          <w:sz w:val="28"/>
          <w:szCs w:val="28"/>
          <w:lang w:val="en-US"/>
        </w:rPr>
      </w:pPr>
    </w:p>
    <w:p w14:paraId="24F65DC4" w14:textId="1A77FB60" w:rsidR="00F85C9C" w:rsidRPr="0072348D" w:rsidRDefault="00F85C9C" w:rsidP="006F7B97">
      <w:pPr>
        <w:pStyle w:val="ad"/>
        <w:jc w:val="both"/>
        <w:rPr>
          <w:rFonts w:ascii="Times New Roman" w:hAnsi="Times New Roman" w:cs="Times New Roman"/>
          <w:sz w:val="28"/>
          <w:szCs w:val="28"/>
          <w:lang w:val="en-US"/>
        </w:rPr>
      </w:pPr>
    </w:p>
    <w:bookmarkEnd w:id="63"/>
    <w:p w14:paraId="7404A26A" w14:textId="77777777" w:rsidR="00873969" w:rsidRDefault="008D079E" w:rsidP="00637D78">
      <w:pPr>
        <w:spacing w:after="0" w:line="240" w:lineRule="auto"/>
        <w:jc w:val="right"/>
        <w:rPr>
          <w:rFonts w:ascii="Times New Roman" w:eastAsia="Times New Roman" w:hAnsi="Times New Roman" w:cs="Times New Roman"/>
          <w:sz w:val="24"/>
          <w:szCs w:val="24"/>
        </w:rPr>
      </w:pPr>
      <w:r w:rsidRPr="00540DAB">
        <w:rPr>
          <w:rFonts w:ascii="Times New Roman" w:eastAsia="Times New Roman" w:hAnsi="Times New Roman" w:cs="Times New Roman"/>
          <w:sz w:val="24"/>
          <w:szCs w:val="24"/>
        </w:rPr>
        <w:t>·</w:t>
      </w:r>
    </w:p>
    <w:p w14:paraId="1DB1EEEA" w14:textId="77777777" w:rsidR="00873969" w:rsidRDefault="00873969" w:rsidP="00637D78">
      <w:pPr>
        <w:spacing w:after="0" w:line="240" w:lineRule="auto"/>
        <w:jc w:val="right"/>
        <w:rPr>
          <w:rFonts w:ascii="Times New Roman" w:eastAsia="Times New Roman" w:hAnsi="Times New Roman" w:cs="Times New Roman"/>
          <w:sz w:val="24"/>
          <w:szCs w:val="24"/>
        </w:rPr>
      </w:pPr>
    </w:p>
    <w:p w14:paraId="5559D1EC" w14:textId="77777777" w:rsidR="00873969" w:rsidRDefault="00873969" w:rsidP="00637D78">
      <w:pPr>
        <w:spacing w:after="0" w:line="240" w:lineRule="auto"/>
        <w:jc w:val="right"/>
        <w:rPr>
          <w:rFonts w:ascii="Times New Roman" w:eastAsia="Times New Roman" w:hAnsi="Times New Roman" w:cs="Times New Roman"/>
          <w:sz w:val="24"/>
          <w:szCs w:val="24"/>
        </w:rPr>
      </w:pPr>
    </w:p>
    <w:p w14:paraId="64443CDA" w14:textId="77777777" w:rsidR="00873969" w:rsidRDefault="00873969" w:rsidP="00637D78">
      <w:pPr>
        <w:spacing w:after="0" w:line="240" w:lineRule="auto"/>
        <w:jc w:val="right"/>
        <w:rPr>
          <w:rFonts w:ascii="Times New Roman" w:eastAsia="Times New Roman" w:hAnsi="Times New Roman" w:cs="Times New Roman"/>
          <w:sz w:val="24"/>
          <w:szCs w:val="24"/>
        </w:rPr>
      </w:pPr>
    </w:p>
    <w:p w14:paraId="1B237925" w14:textId="7D175D0F" w:rsidR="003E6605" w:rsidRDefault="003E6605" w:rsidP="0045075C">
      <w:pPr>
        <w:pStyle w:val="1"/>
        <w:jc w:val="right"/>
        <w:rPr>
          <w:b w:val="0"/>
          <w:sz w:val="28"/>
          <w:szCs w:val="28"/>
        </w:rPr>
      </w:pPr>
      <w:bookmarkStart w:id="65" w:name="_Toc181562056"/>
      <w:r w:rsidRPr="00326040">
        <w:rPr>
          <w:sz w:val="28"/>
          <w:szCs w:val="28"/>
        </w:rPr>
        <w:t>ПРИЛОЖЕНИЕ А</w:t>
      </w:r>
      <w:bookmarkEnd w:id="65"/>
    </w:p>
    <w:p w14:paraId="4E842DB1" w14:textId="77777777" w:rsidR="00A22C25" w:rsidRDefault="00A22C25" w:rsidP="00A22C25">
      <w:pPr>
        <w:spacing w:line="240" w:lineRule="auto"/>
        <w:jc w:val="center"/>
        <w:rPr>
          <w:rFonts w:ascii="Times New Roman" w:hAnsi="Times New Roman" w:cs="Times New Roman"/>
          <w:b/>
          <w:sz w:val="28"/>
          <w:szCs w:val="28"/>
        </w:rPr>
      </w:pPr>
      <w:r w:rsidRPr="00A22C25">
        <w:rPr>
          <w:rFonts w:ascii="Times New Roman" w:hAnsi="Times New Roman" w:cs="Times New Roman"/>
          <w:noProof/>
          <w:sz w:val="28"/>
          <w:szCs w:val="28"/>
        </w:rPr>
        <w:drawing>
          <wp:inline distT="0" distB="0" distL="0" distR="0" wp14:anchorId="1A860004" wp14:editId="09548D33">
            <wp:extent cx="6120130" cy="86563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2925554C" w14:textId="3F94E78F" w:rsidR="00562EC8" w:rsidRDefault="00E717F4" w:rsidP="00EE00D6">
      <w:pPr>
        <w:pStyle w:val="1"/>
        <w:jc w:val="right"/>
        <w:rPr>
          <w:b w:val="0"/>
          <w:sz w:val="28"/>
          <w:szCs w:val="28"/>
        </w:rPr>
      </w:pPr>
      <w:bookmarkStart w:id="66" w:name="_Toc181562057"/>
      <w:r w:rsidRPr="006C6E48">
        <w:rPr>
          <w:sz w:val="28"/>
          <w:szCs w:val="28"/>
        </w:rPr>
        <w:t>ПРИЛОЖЕНИЕ</w:t>
      </w:r>
      <w:r>
        <w:rPr>
          <w:sz w:val="28"/>
          <w:szCs w:val="28"/>
        </w:rPr>
        <w:t xml:space="preserve"> </w:t>
      </w:r>
      <w:r w:rsidR="003779C6">
        <w:rPr>
          <w:sz w:val="28"/>
          <w:szCs w:val="28"/>
        </w:rPr>
        <w:t>Б</w:t>
      </w:r>
      <w:r w:rsidR="00A22C25" w:rsidRPr="00A22C25">
        <w:rPr>
          <w:snapToGrid w:val="0"/>
          <w:color w:val="000000"/>
          <w:w w:val="0"/>
          <w:sz w:val="0"/>
          <w:szCs w:val="0"/>
          <w:u w:color="000000"/>
          <w:bdr w:val="none" w:sz="0" w:space="0" w:color="000000"/>
          <w:shd w:val="clear" w:color="000000" w:fill="000000"/>
          <w:lang w:val="x-none" w:eastAsia="x-none" w:bidi="x-none"/>
        </w:rPr>
        <w:t xml:space="preserve"> </w:t>
      </w:r>
      <w:r w:rsidR="00A22C25" w:rsidRPr="00A22C25">
        <w:rPr>
          <w:b w:val="0"/>
          <w:noProof/>
          <w:sz w:val="28"/>
          <w:szCs w:val="28"/>
        </w:rPr>
        <w:drawing>
          <wp:inline distT="0" distB="0" distL="0" distR="0" wp14:anchorId="4D34409E" wp14:editId="0480B152">
            <wp:extent cx="6120130" cy="86563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bookmarkEnd w:id="66"/>
    </w:p>
    <w:p w14:paraId="2152EAA2" w14:textId="15181144" w:rsidR="006016CB" w:rsidRDefault="00562EC8" w:rsidP="00F16F4C">
      <w:pPr>
        <w:pStyle w:val="1"/>
        <w:jc w:val="right"/>
        <w:rPr>
          <w:b w:val="0"/>
          <w:sz w:val="28"/>
          <w:szCs w:val="28"/>
        </w:rPr>
      </w:pPr>
      <w:bookmarkStart w:id="67" w:name="_Toc181562058"/>
      <w:r w:rsidRPr="006C6E48">
        <w:rPr>
          <w:sz w:val="28"/>
          <w:szCs w:val="28"/>
        </w:rPr>
        <w:t>ПРИЛОЖЕНИЕ</w:t>
      </w:r>
      <w:r>
        <w:rPr>
          <w:sz w:val="28"/>
          <w:szCs w:val="28"/>
        </w:rPr>
        <w:t xml:space="preserve"> </w:t>
      </w:r>
      <w:r w:rsidR="003779C6">
        <w:rPr>
          <w:sz w:val="28"/>
          <w:szCs w:val="28"/>
        </w:rPr>
        <w:t>В</w:t>
      </w:r>
      <w:r w:rsidR="006016CB" w:rsidRPr="006016CB">
        <w:t xml:space="preserve"> </w:t>
      </w:r>
      <w:r w:rsidR="00146A9F">
        <w:rPr>
          <w:noProof/>
        </w:rPr>
        <w:drawing>
          <wp:inline distT="0" distB="0" distL="0" distR="0" wp14:anchorId="331ACA7B" wp14:editId="2B6FC12F">
            <wp:extent cx="6120130" cy="8905240"/>
            <wp:effectExtent l="0" t="0" r="0" b="0"/>
            <wp:docPr id="5647961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t="1059"/>
                    <a:stretch/>
                  </pic:blipFill>
                  <pic:spPr bwMode="auto">
                    <a:xfrm>
                      <a:off x="0" y="0"/>
                      <a:ext cx="6120130" cy="8905240"/>
                    </a:xfrm>
                    <a:prstGeom prst="rect">
                      <a:avLst/>
                    </a:prstGeom>
                    <a:noFill/>
                    <a:ln>
                      <a:noFill/>
                    </a:ln>
                    <a:extLst>
                      <a:ext uri="{53640926-AAD7-44D8-BBD7-CCE9431645EC}">
                        <a14:shadowObscured xmlns:a14="http://schemas.microsoft.com/office/drawing/2010/main"/>
                      </a:ext>
                    </a:extLst>
                  </pic:spPr>
                </pic:pic>
              </a:graphicData>
            </a:graphic>
          </wp:inline>
        </w:drawing>
      </w:r>
      <w:r w:rsidR="006016CB" w:rsidRPr="006016CB">
        <w:rPr>
          <w:sz w:val="28"/>
          <w:szCs w:val="28"/>
        </w:rPr>
        <w:t xml:space="preserve"> </w:t>
      </w:r>
      <w:r w:rsidR="006016CB" w:rsidRPr="006C6E48">
        <w:rPr>
          <w:sz w:val="28"/>
          <w:szCs w:val="28"/>
        </w:rPr>
        <w:t>ПРИЛОЖЕНИЕ</w:t>
      </w:r>
      <w:r w:rsidR="006016CB">
        <w:rPr>
          <w:sz w:val="28"/>
          <w:szCs w:val="28"/>
        </w:rPr>
        <w:t xml:space="preserve"> Г</w:t>
      </w:r>
      <w:r w:rsidR="006016CB">
        <w:rPr>
          <w:noProof/>
        </w:rPr>
        <w:t xml:space="preserve"> </w:t>
      </w:r>
      <w:bookmarkEnd w:id="67"/>
      <w:r w:rsidR="00146A9F">
        <w:rPr>
          <w:noProof/>
        </w:rPr>
        <w:drawing>
          <wp:inline distT="0" distB="0" distL="0" distR="0" wp14:anchorId="48B250CB" wp14:editId="0A8BACC5">
            <wp:extent cx="6048375" cy="8591550"/>
            <wp:effectExtent l="0" t="0" r="9525" b="0"/>
            <wp:docPr id="4191736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312" t="1" r="1177" b="1185"/>
                    <a:stretch/>
                  </pic:blipFill>
                  <pic:spPr bwMode="auto">
                    <a:xfrm>
                      <a:off x="0" y="0"/>
                      <a:ext cx="6048375" cy="8591550"/>
                    </a:xfrm>
                    <a:prstGeom prst="rect">
                      <a:avLst/>
                    </a:prstGeom>
                    <a:noFill/>
                    <a:ln>
                      <a:noFill/>
                    </a:ln>
                    <a:extLst>
                      <a:ext uri="{53640926-AAD7-44D8-BBD7-CCE9431645EC}">
                        <a14:shadowObscured xmlns:a14="http://schemas.microsoft.com/office/drawing/2010/main"/>
                      </a:ext>
                    </a:extLst>
                  </pic:spPr>
                </pic:pic>
              </a:graphicData>
            </a:graphic>
          </wp:inline>
        </w:drawing>
      </w:r>
      <w:r w:rsidR="006016CB" w:rsidRPr="006016CB">
        <w:rPr>
          <w:sz w:val="28"/>
          <w:szCs w:val="28"/>
        </w:rPr>
        <w:t xml:space="preserve"> </w:t>
      </w:r>
    </w:p>
    <w:p w14:paraId="23AD4CB2" w14:textId="0CB4DD0D" w:rsidR="001759FE" w:rsidRDefault="006016CB" w:rsidP="00EE00D6">
      <w:pPr>
        <w:pStyle w:val="1"/>
        <w:jc w:val="right"/>
        <w:rPr>
          <w:b w:val="0"/>
          <w:sz w:val="28"/>
          <w:szCs w:val="28"/>
        </w:rPr>
      </w:pPr>
      <w:bookmarkStart w:id="68" w:name="_Toc181562059"/>
      <w:r w:rsidRPr="006C6E48">
        <w:rPr>
          <w:sz w:val="28"/>
          <w:szCs w:val="28"/>
        </w:rPr>
        <w:t>ПРИЛОЖЕНИЕ</w:t>
      </w:r>
      <w:r>
        <w:rPr>
          <w:sz w:val="28"/>
          <w:szCs w:val="28"/>
        </w:rPr>
        <w:t xml:space="preserve"> Д</w:t>
      </w:r>
      <w:bookmarkEnd w:id="68"/>
      <w:r w:rsidR="00795EBA">
        <w:rPr>
          <w:noProof/>
        </w:rPr>
        <w:drawing>
          <wp:inline distT="0" distB="0" distL="0" distR="0" wp14:anchorId="3D1B6345" wp14:editId="22172270">
            <wp:extent cx="6120130" cy="8834120"/>
            <wp:effectExtent l="0" t="0" r="0" b="5080"/>
            <wp:docPr id="3669818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20130" cy="8834120"/>
                    </a:xfrm>
                    <a:prstGeom prst="rect">
                      <a:avLst/>
                    </a:prstGeom>
                    <a:noFill/>
                    <a:ln>
                      <a:noFill/>
                    </a:ln>
                  </pic:spPr>
                </pic:pic>
              </a:graphicData>
            </a:graphic>
          </wp:inline>
        </w:drawing>
      </w:r>
    </w:p>
    <w:p w14:paraId="486CC36F" w14:textId="6748C096" w:rsidR="00C35262" w:rsidRDefault="00AD1238" w:rsidP="00EE00D6">
      <w:pPr>
        <w:pStyle w:val="1"/>
        <w:jc w:val="right"/>
        <w:rPr>
          <w:b w:val="0"/>
          <w:sz w:val="28"/>
          <w:szCs w:val="28"/>
        </w:rPr>
      </w:pPr>
      <w:bookmarkStart w:id="69" w:name="_Toc181562060"/>
      <w:r w:rsidRPr="006C6E48">
        <w:rPr>
          <w:sz w:val="28"/>
          <w:szCs w:val="28"/>
        </w:rPr>
        <w:t>ПРИЛОЖЕНИЕ</w:t>
      </w:r>
      <w:r>
        <w:rPr>
          <w:sz w:val="28"/>
          <w:szCs w:val="28"/>
        </w:rPr>
        <w:t xml:space="preserve"> </w:t>
      </w:r>
      <w:r w:rsidR="003779C6">
        <w:rPr>
          <w:sz w:val="28"/>
          <w:szCs w:val="28"/>
        </w:rPr>
        <w:t>Е</w:t>
      </w:r>
      <w:r w:rsidR="00C35262">
        <w:rPr>
          <w:noProof/>
        </w:rPr>
        <w:drawing>
          <wp:inline distT="0" distB="0" distL="0" distR="0" wp14:anchorId="2D1D68E7" wp14:editId="6A9FE81D">
            <wp:extent cx="5940425" cy="768223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0425" cy="7682230"/>
                    </a:xfrm>
                    <a:prstGeom prst="rect">
                      <a:avLst/>
                    </a:prstGeom>
                    <a:noFill/>
                    <a:ln>
                      <a:noFill/>
                    </a:ln>
                  </pic:spPr>
                </pic:pic>
              </a:graphicData>
            </a:graphic>
          </wp:inline>
        </w:drawing>
      </w:r>
      <w:r w:rsidR="00C35262" w:rsidRPr="00C35262">
        <w:t xml:space="preserve"> </w:t>
      </w:r>
      <w:r w:rsidR="00C35262">
        <w:rPr>
          <w:noProof/>
        </w:rPr>
        <w:drawing>
          <wp:inline distT="0" distB="0" distL="0" distR="0" wp14:anchorId="4B0227A9" wp14:editId="762E4BF2">
            <wp:extent cx="5940425" cy="9179560"/>
            <wp:effectExtent l="0" t="0" r="317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40425" cy="9179560"/>
                    </a:xfrm>
                    <a:prstGeom prst="rect">
                      <a:avLst/>
                    </a:prstGeom>
                    <a:noFill/>
                    <a:ln>
                      <a:noFill/>
                    </a:ln>
                  </pic:spPr>
                </pic:pic>
              </a:graphicData>
            </a:graphic>
          </wp:inline>
        </w:drawing>
      </w:r>
      <w:r w:rsidR="00C35262">
        <w:rPr>
          <w:noProof/>
        </w:rPr>
        <w:drawing>
          <wp:inline distT="0" distB="0" distL="0" distR="0" wp14:anchorId="42764BF9" wp14:editId="7CB2DC9A">
            <wp:extent cx="5940425" cy="9179560"/>
            <wp:effectExtent l="0" t="0" r="317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40425" cy="9179560"/>
                    </a:xfrm>
                    <a:prstGeom prst="rect">
                      <a:avLst/>
                    </a:prstGeom>
                    <a:noFill/>
                    <a:ln>
                      <a:noFill/>
                    </a:ln>
                  </pic:spPr>
                </pic:pic>
              </a:graphicData>
            </a:graphic>
          </wp:inline>
        </w:drawing>
      </w:r>
      <w:bookmarkEnd w:id="69"/>
    </w:p>
    <w:p w14:paraId="15C110F9" w14:textId="77777777" w:rsidR="00280103" w:rsidRDefault="006C43AF" w:rsidP="00EE00D6">
      <w:pPr>
        <w:pStyle w:val="1"/>
        <w:jc w:val="right"/>
        <w:rPr>
          <w:b w:val="0"/>
          <w:sz w:val="28"/>
          <w:szCs w:val="28"/>
        </w:rPr>
      </w:pPr>
      <w:bookmarkStart w:id="70" w:name="_Toc181562061"/>
      <w:r w:rsidRPr="006C6E48">
        <w:rPr>
          <w:sz w:val="28"/>
          <w:szCs w:val="28"/>
        </w:rPr>
        <w:t>ПРИЛОЖЕНИЕ</w:t>
      </w:r>
      <w:r>
        <w:rPr>
          <w:sz w:val="28"/>
          <w:szCs w:val="28"/>
        </w:rPr>
        <w:t xml:space="preserve"> Ж</w:t>
      </w:r>
      <w:bookmarkEnd w:id="70"/>
    </w:p>
    <w:p w14:paraId="2AB4D79B" w14:textId="77777777" w:rsidR="00280103" w:rsidRPr="005F6339" w:rsidRDefault="00280103" w:rsidP="00280103">
      <w:pPr>
        <w:pStyle w:val="ad"/>
        <w:jc w:val="center"/>
        <w:rPr>
          <w:rFonts w:ascii="Times New Roman" w:eastAsia="Times New Roman" w:hAnsi="Times New Roman" w:cs="Times New Roman"/>
          <w:b/>
          <w:sz w:val="28"/>
          <w:szCs w:val="28"/>
        </w:rPr>
      </w:pPr>
      <w:r w:rsidRPr="005F6339">
        <w:rPr>
          <w:rFonts w:ascii="Times New Roman" w:eastAsia="Times New Roman" w:hAnsi="Times New Roman" w:cs="Times New Roman"/>
          <w:b/>
          <w:sz w:val="28"/>
          <w:szCs w:val="28"/>
        </w:rPr>
        <w:t>Методика</w:t>
      </w:r>
      <w:r w:rsidRPr="005F6339">
        <w:rPr>
          <w:rFonts w:ascii="Times New Roman" w:hAnsi="Times New Roman" w:cs="Times New Roman"/>
          <w:b/>
          <w:sz w:val="28"/>
          <w:szCs w:val="28"/>
        </w:rPr>
        <w:t xml:space="preserve"> компрессионной эластографии</w:t>
      </w:r>
    </w:p>
    <w:p w14:paraId="76C02328" w14:textId="77777777" w:rsidR="00280103" w:rsidRPr="00F348EA" w:rsidRDefault="00280103" w:rsidP="00280103">
      <w:pPr>
        <w:pStyle w:val="ad"/>
        <w:jc w:val="both"/>
        <w:rPr>
          <w:rFonts w:ascii="Times New Roman" w:eastAsia="Times New Roman" w:hAnsi="Times New Roman" w:cs="Times New Roman"/>
          <w:sz w:val="28"/>
          <w:szCs w:val="28"/>
        </w:rPr>
      </w:pPr>
      <w:r w:rsidRPr="00F348EA">
        <w:rPr>
          <w:rFonts w:ascii="Times New Roman" w:eastAsia="Times New Roman" w:hAnsi="Times New Roman" w:cs="Times New Roman"/>
          <w:sz w:val="28"/>
          <w:szCs w:val="28"/>
        </w:rPr>
        <w:t xml:space="preserve">            Проводилась компрессия УЗ-датчиком области по</w:t>
      </w:r>
      <w:r>
        <w:rPr>
          <w:rFonts w:ascii="Times New Roman" w:eastAsia="Times New Roman" w:hAnsi="Times New Roman" w:cs="Times New Roman"/>
          <w:sz w:val="28"/>
          <w:szCs w:val="28"/>
        </w:rPr>
        <w:t>слеоперационной зоны на сроке</w:t>
      </w:r>
      <w:r w:rsidRPr="00F348EA">
        <w:rPr>
          <w:rFonts w:ascii="Times New Roman" w:eastAsia="Times New Roman" w:hAnsi="Times New Roman" w:cs="Times New Roman"/>
          <w:sz w:val="28"/>
          <w:szCs w:val="28"/>
        </w:rPr>
        <w:t xml:space="preserve"> 6</w:t>
      </w:r>
      <w:r>
        <w:rPr>
          <w:rFonts w:ascii="Times New Roman" w:eastAsia="Times New Roman" w:hAnsi="Times New Roman" w:cs="Times New Roman"/>
          <w:sz w:val="28"/>
          <w:szCs w:val="28"/>
        </w:rPr>
        <w:t xml:space="preserve"> и 12</w:t>
      </w:r>
      <w:r w:rsidRPr="00F348EA">
        <w:rPr>
          <w:rFonts w:ascii="Times New Roman" w:eastAsia="Times New Roman" w:hAnsi="Times New Roman" w:cs="Times New Roman"/>
          <w:sz w:val="28"/>
          <w:szCs w:val="28"/>
        </w:rPr>
        <w:t xml:space="preserve"> месяцев после герниопластики и создавалась эластограмма для оценки жесткости мягких тканей измененной области, окружающих тканей и на контралатеральной стороне с помощью индекса эластичности (EI) поэтапно:</w:t>
      </w:r>
    </w:p>
    <w:p w14:paraId="4411AB2B" w14:textId="77777777" w:rsidR="00280103" w:rsidRDefault="00280103" w:rsidP="00280103">
      <w:pPr>
        <w:pStyle w:val="ad"/>
        <w:numPr>
          <w:ilvl w:val="0"/>
          <w:numId w:val="2"/>
        </w:numPr>
        <w:jc w:val="both"/>
        <w:rPr>
          <w:rFonts w:ascii="Times New Roman" w:eastAsia="Times New Roman" w:hAnsi="Times New Roman" w:cs="Times New Roman"/>
          <w:sz w:val="28"/>
          <w:szCs w:val="28"/>
        </w:rPr>
      </w:pPr>
      <w:r w:rsidRPr="00F348EA">
        <w:rPr>
          <w:rFonts w:ascii="Times New Roman" w:eastAsia="Times New Roman" w:hAnsi="Times New Roman" w:cs="Times New Roman"/>
          <w:sz w:val="28"/>
          <w:szCs w:val="28"/>
        </w:rPr>
        <w:t xml:space="preserve">В-режим: </w:t>
      </w:r>
      <w:r w:rsidRPr="00F348EA">
        <w:rPr>
          <w:rFonts w:ascii="Times New Roman" w:hAnsi="Times New Roman" w:cs="Times New Roman"/>
          <w:sz w:val="28"/>
          <w:szCs w:val="28"/>
        </w:rPr>
        <w:t>выбор оптимального режима визуализации, где четко определяется</w:t>
      </w:r>
      <w:r w:rsidRPr="00F348EA">
        <w:rPr>
          <w:rFonts w:ascii="Times New Roman" w:eastAsia="Times New Roman" w:hAnsi="Times New Roman" w:cs="Times New Roman"/>
          <w:sz w:val="28"/>
          <w:szCs w:val="28"/>
        </w:rPr>
        <w:t xml:space="preserve"> область послеоперационного рубца:</w:t>
      </w:r>
    </w:p>
    <w:p w14:paraId="74E0715A" w14:textId="77777777" w:rsidR="00280103" w:rsidRPr="00F348EA" w:rsidRDefault="00280103" w:rsidP="00280103">
      <w:pPr>
        <w:pStyle w:val="ad"/>
        <w:ind w:left="720"/>
        <w:jc w:val="both"/>
        <w:rPr>
          <w:rFonts w:ascii="Times New Roman" w:eastAsia="Times New Roman" w:hAnsi="Times New Roman" w:cs="Times New Roman"/>
          <w:sz w:val="28"/>
          <w:szCs w:val="28"/>
        </w:rPr>
      </w:pPr>
    </w:p>
    <w:p w14:paraId="616976A4" w14:textId="77777777" w:rsidR="00280103" w:rsidRPr="00F348EA" w:rsidRDefault="00280103" w:rsidP="00280103">
      <w:pPr>
        <w:pStyle w:val="ad"/>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1F32C46B" wp14:editId="79A610DD">
            <wp:extent cx="4429125" cy="2857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1" t="8815" r="1026" b="8541"/>
                    <a:stretch/>
                  </pic:blipFill>
                  <pic:spPr bwMode="auto">
                    <a:xfrm>
                      <a:off x="0" y="0"/>
                      <a:ext cx="4517025" cy="2914210"/>
                    </a:xfrm>
                    <a:prstGeom prst="rect">
                      <a:avLst/>
                    </a:prstGeom>
                    <a:ln>
                      <a:noFill/>
                    </a:ln>
                    <a:extLst>
                      <a:ext uri="{53640926-AAD7-44D8-BBD7-CCE9431645EC}">
                        <a14:shadowObscured xmlns:a14="http://schemas.microsoft.com/office/drawing/2010/main"/>
                      </a:ext>
                    </a:extLst>
                  </pic:spPr>
                </pic:pic>
              </a:graphicData>
            </a:graphic>
          </wp:inline>
        </w:drawing>
      </w:r>
      <w:r w:rsidRPr="00F348EA">
        <w:rPr>
          <w:rFonts w:ascii="Times New Roman" w:hAnsi="Times New Roman" w:cs="Times New Roman"/>
          <w:sz w:val="28"/>
          <w:szCs w:val="28"/>
        </w:rPr>
        <w:t xml:space="preserve"> </w:t>
      </w:r>
    </w:p>
    <w:p w14:paraId="25F94F9D" w14:textId="77777777" w:rsidR="00280103" w:rsidRDefault="00280103" w:rsidP="00280103">
      <w:pPr>
        <w:pStyle w:val="ad"/>
        <w:rPr>
          <w:rFonts w:ascii="Times New Roman" w:hAnsi="Times New Roman" w:cs="Times New Roman"/>
          <w:sz w:val="28"/>
          <w:szCs w:val="28"/>
        </w:rPr>
      </w:pPr>
    </w:p>
    <w:p w14:paraId="6870124C" w14:textId="77777777" w:rsidR="00280103" w:rsidRPr="00F348EA" w:rsidRDefault="00280103" w:rsidP="00280103">
      <w:pPr>
        <w:pStyle w:val="ad"/>
        <w:rPr>
          <w:rFonts w:ascii="Times New Roman" w:hAnsi="Times New Roman" w:cs="Times New Roman"/>
          <w:sz w:val="28"/>
          <w:szCs w:val="28"/>
        </w:rPr>
      </w:pPr>
      <w:r w:rsidRPr="00F348EA">
        <w:rPr>
          <w:rFonts w:ascii="Times New Roman" w:hAnsi="Times New Roman" w:cs="Times New Roman"/>
          <w:sz w:val="28"/>
          <w:szCs w:val="28"/>
        </w:rPr>
        <w:t>Рисунок 4 – В-режим послеопреационной зоны</w:t>
      </w:r>
    </w:p>
    <w:p w14:paraId="2E7AECC4" w14:textId="77777777" w:rsidR="00280103" w:rsidRPr="00F348EA" w:rsidRDefault="00280103" w:rsidP="00280103">
      <w:pPr>
        <w:pStyle w:val="ad"/>
        <w:rPr>
          <w:rFonts w:ascii="Times New Roman" w:eastAsia="Times New Roman" w:hAnsi="Times New Roman" w:cs="Times New Roman"/>
          <w:sz w:val="28"/>
          <w:szCs w:val="28"/>
        </w:rPr>
      </w:pPr>
    </w:p>
    <w:p w14:paraId="3CD9D80C" w14:textId="77777777" w:rsidR="00280103" w:rsidRPr="00F348EA" w:rsidRDefault="00280103" w:rsidP="00280103">
      <w:pPr>
        <w:pStyle w:val="ad"/>
        <w:numPr>
          <w:ilvl w:val="0"/>
          <w:numId w:val="2"/>
        </w:numPr>
        <w:rPr>
          <w:rFonts w:ascii="Times New Roman" w:eastAsia="Times New Roman" w:hAnsi="Times New Roman" w:cs="Times New Roman"/>
          <w:sz w:val="28"/>
          <w:szCs w:val="28"/>
        </w:rPr>
      </w:pPr>
      <w:r w:rsidRPr="00F348EA">
        <w:rPr>
          <w:rFonts w:ascii="Times New Roman" w:eastAsia="Times New Roman" w:hAnsi="Times New Roman" w:cs="Times New Roman"/>
          <w:sz w:val="28"/>
          <w:szCs w:val="28"/>
        </w:rPr>
        <w:t>Режим компрессионной эластографии:</w:t>
      </w:r>
    </w:p>
    <w:p w14:paraId="0C420AB8" w14:textId="77777777" w:rsidR="00280103" w:rsidRPr="00F348EA" w:rsidRDefault="00280103" w:rsidP="00280103">
      <w:pPr>
        <w:pStyle w:val="ad"/>
        <w:numPr>
          <w:ilvl w:val="0"/>
          <w:numId w:val="3"/>
        </w:numPr>
        <w:jc w:val="both"/>
        <w:rPr>
          <w:rFonts w:ascii="Times New Roman" w:hAnsi="Times New Roman" w:cs="Times New Roman"/>
          <w:sz w:val="28"/>
          <w:szCs w:val="28"/>
        </w:rPr>
      </w:pPr>
      <w:r w:rsidRPr="00F348EA">
        <w:rPr>
          <w:rFonts w:ascii="Times New Roman" w:hAnsi="Times New Roman" w:cs="Times New Roman"/>
          <w:sz w:val="28"/>
          <w:szCs w:val="28"/>
        </w:rPr>
        <w:t>включение режима эластографии и восстановление или стабилизация изображения в В-режиме;</w:t>
      </w:r>
    </w:p>
    <w:p w14:paraId="5CA1FDD3" w14:textId="77777777" w:rsidR="00280103" w:rsidRPr="00F348EA" w:rsidRDefault="00280103" w:rsidP="00280103">
      <w:pPr>
        <w:pStyle w:val="ad"/>
        <w:numPr>
          <w:ilvl w:val="0"/>
          <w:numId w:val="3"/>
        </w:numPr>
        <w:jc w:val="both"/>
        <w:rPr>
          <w:rFonts w:ascii="Times New Roman" w:hAnsi="Times New Roman" w:cs="Times New Roman"/>
          <w:sz w:val="28"/>
          <w:szCs w:val="28"/>
        </w:rPr>
      </w:pPr>
      <w:r w:rsidRPr="00F348EA">
        <w:rPr>
          <w:rFonts w:ascii="Times New Roman" w:hAnsi="Times New Roman" w:cs="Times New Roman"/>
          <w:sz w:val="28"/>
          <w:szCs w:val="28"/>
        </w:rPr>
        <w:t>синхронизация компрессии датчиком со шкалой допустимых компрессионных движений strain-эластографии с разверткой по времени или любая другая контролирующая шкала, расположенная слева от окна эластографического изображения, которая отображает интенсивность давления датчиком на тканевые структуры (на рисунке справа изображена шкала зеленого цвета, закрашенная полностью, что говорит о полной и достаточной компрессии для выведения эластограммы):</w:t>
      </w:r>
      <w:r w:rsidRPr="00F348EA">
        <w:rPr>
          <w:rFonts w:ascii="Times New Roman" w:hAnsi="Times New Roman" w:cs="Times New Roman"/>
          <w:noProof/>
          <w:sz w:val="28"/>
          <w:szCs w:val="28"/>
        </w:rPr>
        <w:t xml:space="preserve"> </w:t>
      </w:r>
    </w:p>
    <w:p w14:paraId="4D935E58" w14:textId="77777777" w:rsidR="00280103" w:rsidRPr="00F348EA" w:rsidRDefault="00280103" w:rsidP="00280103">
      <w:pPr>
        <w:pStyle w:val="ad"/>
        <w:ind w:left="720"/>
        <w:jc w:val="both"/>
        <w:rPr>
          <w:rFonts w:ascii="Times New Roman" w:hAnsi="Times New Roman" w:cs="Times New Roman"/>
          <w:sz w:val="28"/>
          <w:szCs w:val="28"/>
        </w:rPr>
      </w:pPr>
    </w:p>
    <w:p w14:paraId="299735E1" w14:textId="77777777" w:rsidR="00280103" w:rsidRPr="00F348EA" w:rsidRDefault="00280103" w:rsidP="00280103">
      <w:pPr>
        <w:pStyle w:val="ad"/>
        <w:ind w:left="720"/>
        <w:jc w:val="center"/>
        <w:rPr>
          <w:rFonts w:ascii="Times New Roman" w:eastAsia="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72E1DFE0" wp14:editId="5E567C4D">
            <wp:extent cx="4753931" cy="2581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1923" t="19082" r="-1" b="9290"/>
                    <a:stretch/>
                  </pic:blipFill>
                  <pic:spPr bwMode="auto">
                    <a:xfrm>
                      <a:off x="0" y="0"/>
                      <a:ext cx="4807513" cy="2610369"/>
                    </a:xfrm>
                    <a:prstGeom prst="rect">
                      <a:avLst/>
                    </a:prstGeom>
                    <a:ln>
                      <a:noFill/>
                    </a:ln>
                    <a:extLst>
                      <a:ext uri="{53640926-AAD7-44D8-BBD7-CCE9431645EC}">
                        <a14:shadowObscured xmlns:a14="http://schemas.microsoft.com/office/drawing/2010/main"/>
                      </a:ext>
                    </a:extLst>
                  </pic:spPr>
                </pic:pic>
              </a:graphicData>
            </a:graphic>
          </wp:inline>
        </w:drawing>
      </w:r>
    </w:p>
    <w:p w14:paraId="28FABF66" w14:textId="77777777" w:rsidR="00280103" w:rsidRPr="00F348EA" w:rsidRDefault="00280103" w:rsidP="00280103">
      <w:pPr>
        <w:pStyle w:val="ad"/>
        <w:ind w:left="720"/>
        <w:rPr>
          <w:rFonts w:ascii="Times New Roman" w:hAnsi="Times New Roman" w:cs="Times New Roman"/>
          <w:sz w:val="28"/>
          <w:szCs w:val="28"/>
        </w:rPr>
      </w:pPr>
    </w:p>
    <w:p w14:paraId="368D6A8C" w14:textId="77777777" w:rsidR="00280103" w:rsidRPr="00F348EA" w:rsidRDefault="00280103" w:rsidP="00280103">
      <w:pPr>
        <w:pStyle w:val="ad"/>
        <w:ind w:left="720"/>
        <w:rPr>
          <w:rFonts w:ascii="Times New Roman" w:hAnsi="Times New Roman" w:cs="Times New Roman"/>
          <w:sz w:val="28"/>
          <w:szCs w:val="28"/>
        </w:rPr>
      </w:pPr>
      <w:r w:rsidRPr="00F348EA">
        <w:rPr>
          <w:rFonts w:ascii="Times New Roman" w:hAnsi="Times New Roman" w:cs="Times New Roman"/>
          <w:sz w:val="28"/>
          <w:szCs w:val="28"/>
        </w:rPr>
        <w:t>Рисунок 5 – Слева – В режим, справа - режим strain-эластографии.</w:t>
      </w:r>
    </w:p>
    <w:p w14:paraId="6A3D4311" w14:textId="77777777" w:rsidR="00280103" w:rsidRPr="00F348EA" w:rsidRDefault="00280103" w:rsidP="00280103">
      <w:pPr>
        <w:pStyle w:val="ad"/>
        <w:ind w:left="720"/>
        <w:rPr>
          <w:rFonts w:ascii="Times New Roman" w:eastAsia="Times New Roman" w:hAnsi="Times New Roman" w:cs="Times New Roman"/>
          <w:sz w:val="28"/>
          <w:szCs w:val="28"/>
        </w:rPr>
      </w:pPr>
    </w:p>
    <w:p w14:paraId="4B42C495" w14:textId="77777777" w:rsidR="00280103" w:rsidRPr="00F348EA" w:rsidRDefault="00280103" w:rsidP="00280103">
      <w:pPr>
        <w:pStyle w:val="ad"/>
        <w:numPr>
          <w:ilvl w:val="0"/>
          <w:numId w:val="3"/>
        </w:numPr>
        <w:jc w:val="both"/>
        <w:rPr>
          <w:rFonts w:ascii="Times New Roman" w:hAnsi="Times New Roman" w:cs="Times New Roman"/>
          <w:sz w:val="28"/>
          <w:szCs w:val="28"/>
        </w:rPr>
      </w:pPr>
      <w:r w:rsidRPr="00F348EA">
        <w:rPr>
          <w:rFonts w:ascii="Times New Roman" w:eastAsia="Times New Roman" w:hAnsi="Times New Roman" w:cs="Times New Roman"/>
          <w:sz w:val="28"/>
          <w:szCs w:val="28"/>
        </w:rPr>
        <w:t>о</w:t>
      </w:r>
      <w:r w:rsidRPr="00F348EA">
        <w:rPr>
          <w:rFonts w:ascii="Times New Roman" w:hAnsi="Times New Roman" w:cs="Times New Roman"/>
          <w:sz w:val="28"/>
          <w:szCs w:val="28"/>
        </w:rPr>
        <w:t>пределение корректного соотношения двух шкал strain-эластографии: по интенсивности давления с разверткой по времени и степени “прокрашивания” активного окна эластографии;</w:t>
      </w:r>
    </w:p>
    <w:p w14:paraId="5B7C6710" w14:textId="77777777" w:rsidR="00280103" w:rsidRPr="00F348EA" w:rsidRDefault="00280103" w:rsidP="00280103">
      <w:pPr>
        <w:pStyle w:val="ad"/>
        <w:numPr>
          <w:ilvl w:val="0"/>
          <w:numId w:val="2"/>
        </w:numPr>
        <w:jc w:val="both"/>
        <w:rPr>
          <w:rFonts w:ascii="Times New Roman" w:hAnsi="Times New Roman" w:cs="Times New Roman"/>
          <w:sz w:val="28"/>
          <w:szCs w:val="28"/>
        </w:rPr>
      </w:pPr>
      <w:r w:rsidRPr="00F348EA">
        <w:rPr>
          <w:rFonts w:ascii="Times New Roman" w:hAnsi="Times New Roman" w:cs="Times New Roman"/>
          <w:sz w:val="28"/>
          <w:szCs w:val="28"/>
        </w:rPr>
        <w:t>strain-эластография: проведение полуколичественной оценки:</w:t>
      </w:r>
    </w:p>
    <w:p w14:paraId="4E8AAFF9" w14:textId="77777777" w:rsidR="00280103" w:rsidRPr="00F348EA" w:rsidRDefault="00280103" w:rsidP="00280103">
      <w:pPr>
        <w:pStyle w:val="ad"/>
        <w:numPr>
          <w:ilvl w:val="1"/>
          <w:numId w:val="4"/>
        </w:numPr>
        <w:jc w:val="both"/>
        <w:rPr>
          <w:rFonts w:ascii="Times New Roman" w:hAnsi="Times New Roman" w:cs="Times New Roman"/>
          <w:sz w:val="28"/>
          <w:szCs w:val="28"/>
        </w:rPr>
      </w:pPr>
      <w:r w:rsidRPr="00F348EA">
        <w:rPr>
          <w:rFonts w:ascii="Times New Roman" w:hAnsi="Times New Roman" w:cs="Times New Roman"/>
          <w:sz w:val="28"/>
          <w:szCs w:val="28"/>
        </w:rPr>
        <w:t>“зона повышенной жесткости - окружающие ткани” (в режиме Srain Ratio (SR) выбирается программа контрольных измерений и фиксируются стандартизированные по размеру поля измерения в виде круга/эллипса вокруг проекции зоны повышенной плотности. Далее получают данные в условных единицах):</w:t>
      </w:r>
    </w:p>
    <w:p w14:paraId="398DB129" w14:textId="77777777" w:rsidR="00280103" w:rsidRPr="00F348EA" w:rsidRDefault="00280103" w:rsidP="00280103">
      <w:pPr>
        <w:pStyle w:val="ad"/>
        <w:ind w:left="1440"/>
        <w:jc w:val="both"/>
        <w:rPr>
          <w:rFonts w:ascii="Times New Roman" w:hAnsi="Times New Roman" w:cs="Times New Roman"/>
          <w:sz w:val="28"/>
          <w:szCs w:val="28"/>
        </w:rPr>
      </w:pPr>
    </w:p>
    <w:p w14:paraId="0BD2333C" w14:textId="77777777" w:rsidR="00280103" w:rsidRPr="00F348EA" w:rsidRDefault="00280103" w:rsidP="00280103">
      <w:pPr>
        <w:pStyle w:val="ad"/>
        <w:ind w:left="720"/>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36EB6D6A" wp14:editId="00D15460">
            <wp:extent cx="4770753" cy="26765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t="15476" r="-92" b="6548"/>
                    <a:stretch/>
                  </pic:blipFill>
                  <pic:spPr bwMode="auto">
                    <a:xfrm>
                      <a:off x="0" y="0"/>
                      <a:ext cx="4856772" cy="2724784"/>
                    </a:xfrm>
                    <a:prstGeom prst="rect">
                      <a:avLst/>
                    </a:prstGeom>
                    <a:ln>
                      <a:noFill/>
                    </a:ln>
                    <a:extLst>
                      <a:ext uri="{53640926-AAD7-44D8-BBD7-CCE9431645EC}">
                        <a14:shadowObscured xmlns:a14="http://schemas.microsoft.com/office/drawing/2010/main"/>
                      </a:ext>
                    </a:extLst>
                  </pic:spPr>
                </pic:pic>
              </a:graphicData>
            </a:graphic>
          </wp:inline>
        </w:drawing>
      </w:r>
      <w:r w:rsidRPr="00F348EA">
        <w:rPr>
          <w:rFonts w:ascii="Times New Roman" w:hAnsi="Times New Roman" w:cs="Times New Roman"/>
          <w:sz w:val="28"/>
          <w:szCs w:val="28"/>
        </w:rPr>
        <w:t xml:space="preserve"> </w:t>
      </w:r>
    </w:p>
    <w:p w14:paraId="1A044743" w14:textId="77777777" w:rsidR="00280103" w:rsidRPr="00F348EA" w:rsidRDefault="00280103" w:rsidP="00280103">
      <w:pPr>
        <w:pStyle w:val="ad"/>
        <w:ind w:left="720"/>
        <w:rPr>
          <w:rFonts w:ascii="Times New Roman" w:hAnsi="Times New Roman" w:cs="Times New Roman"/>
          <w:sz w:val="28"/>
          <w:szCs w:val="28"/>
        </w:rPr>
      </w:pPr>
    </w:p>
    <w:p w14:paraId="312E8D3D" w14:textId="77777777" w:rsidR="00280103" w:rsidRPr="00F348EA" w:rsidRDefault="00280103" w:rsidP="00280103">
      <w:pPr>
        <w:pStyle w:val="ad"/>
        <w:ind w:left="720"/>
        <w:rPr>
          <w:rFonts w:ascii="Times New Roman" w:hAnsi="Times New Roman" w:cs="Times New Roman"/>
          <w:sz w:val="28"/>
          <w:szCs w:val="28"/>
        </w:rPr>
      </w:pPr>
      <w:r w:rsidRPr="00F348EA">
        <w:rPr>
          <w:rFonts w:ascii="Times New Roman" w:hAnsi="Times New Roman" w:cs="Times New Roman"/>
          <w:sz w:val="28"/>
          <w:szCs w:val="28"/>
        </w:rPr>
        <w:t>Рисунок 16 – Режим Srain Ratio.</w:t>
      </w:r>
    </w:p>
    <w:p w14:paraId="61ED23F7" w14:textId="77777777" w:rsidR="00280103" w:rsidRPr="00F348EA" w:rsidRDefault="00280103" w:rsidP="00280103">
      <w:pPr>
        <w:pStyle w:val="ad"/>
        <w:ind w:left="720"/>
        <w:rPr>
          <w:rFonts w:ascii="Times New Roman" w:hAnsi="Times New Roman" w:cs="Times New Roman"/>
          <w:sz w:val="28"/>
          <w:szCs w:val="28"/>
        </w:rPr>
      </w:pPr>
    </w:p>
    <w:p w14:paraId="6189AD85" w14:textId="77777777" w:rsidR="00280103" w:rsidRPr="00F348EA" w:rsidRDefault="00280103" w:rsidP="00280103">
      <w:pPr>
        <w:pStyle w:val="ad"/>
        <w:numPr>
          <w:ilvl w:val="0"/>
          <w:numId w:val="4"/>
        </w:numPr>
        <w:jc w:val="both"/>
        <w:rPr>
          <w:rFonts w:ascii="Times New Roman" w:eastAsia="Times New Roman" w:hAnsi="Times New Roman" w:cs="Times New Roman"/>
          <w:sz w:val="28"/>
          <w:szCs w:val="28"/>
        </w:rPr>
      </w:pPr>
      <w:r w:rsidRPr="00F348EA">
        <w:rPr>
          <w:rFonts w:ascii="Times New Roman" w:hAnsi="Times New Roman" w:cs="Times New Roman"/>
          <w:sz w:val="28"/>
          <w:szCs w:val="28"/>
        </w:rPr>
        <w:t>“эластометрия зоны повышенной жесткости” - соответственно окрашенный в синий цвет (в режиме SR выбирается программа контрольных измерений и фиксируются стандартизированные по форме и размеру внутри зоны, в этих областях сравниваются максимально различимые по эластичности участки):</w:t>
      </w:r>
    </w:p>
    <w:p w14:paraId="79D2ABA4" w14:textId="77777777" w:rsidR="00280103" w:rsidRPr="00F348EA" w:rsidRDefault="00280103" w:rsidP="00280103">
      <w:pPr>
        <w:pStyle w:val="ad"/>
        <w:jc w:val="both"/>
        <w:rPr>
          <w:rFonts w:ascii="Times New Roman" w:eastAsia="Times New Roman" w:hAnsi="Times New Roman" w:cs="Times New Roman"/>
          <w:sz w:val="28"/>
          <w:szCs w:val="28"/>
        </w:rPr>
      </w:pPr>
    </w:p>
    <w:p w14:paraId="220FBB1A" w14:textId="77777777" w:rsidR="00280103" w:rsidRPr="00F348EA" w:rsidRDefault="00280103" w:rsidP="00280103">
      <w:pPr>
        <w:pStyle w:val="ad"/>
        <w:ind w:left="720"/>
        <w:jc w:val="center"/>
        <w:rPr>
          <w:rFonts w:ascii="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799EAAAF" wp14:editId="5706E42D">
            <wp:extent cx="4749528" cy="26193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t="16196" r="-648" b="6727"/>
                    <a:stretch/>
                  </pic:blipFill>
                  <pic:spPr bwMode="auto">
                    <a:xfrm>
                      <a:off x="0" y="0"/>
                      <a:ext cx="4792825" cy="2643253"/>
                    </a:xfrm>
                    <a:prstGeom prst="rect">
                      <a:avLst/>
                    </a:prstGeom>
                    <a:ln>
                      <a:noFill/>
                    </a:ln>
                    <a:extLst>
                      <a:ext uri="{53640926-AAD7-44D8-BBD7-CCE9431645EC}">
                        <a14:shadowObscured xmlns:a14="http://schemas.microsoft.com/office/drawing/2010/main"/>
                      </a:ext>
                    </a:extLst>
                  </pic:spPr>
                </pic:pic>
              </a:graphicData>
            </a:graphic>
          </wp:inline>
        </w:drawing>
      </w:r>
    </w:p>
    <w:p w14:paraId="5089861F" w14:textId="77777777" w:rsidR="00280103" w:rsidRPr="00F348EA" w:rsidRDefault="00280103" w:rsidP="00280103">
      <w:pPr>
        <w:pStyle w:val="ad"/>
        <w:ind w:left="720"/>
        <w:rPr>
          <w:rFonts w:ascii="Times New Roman" w:hAnsi="Times New Roman" w:cs="Times New Roman"/>
          <w:sz w:val="28"/>
          <w:szCs w:val="28"/>
        </w:rPr>
      </w:pPr>
    </w:p>
    <w:p w14:paraId="46EB3D83" w14:textId="77777777" w:rsidR="00280103" w:rsidRPr="00F348EA" w:rsidRDefault="00280103" w:rsidP="00280103">
      <w:pPr>
        <w:pStyle w:val="ad"/>
        <w:ind w:left="720"/>
        <w:rPr>
          <w:rFonts w:ascii="Times New Roman" w:hAnsi="Times New Roman" w:cs="Times New Roman"/>
          <w:sz w:val="28"/>
          <w:szCs w:val="28"/>
        </w:rPr>
      </w:pPr>
      <w:r w:rsidRPr="00F348EA">
        <w:rPr>
          <w:rFonts w:ascii="Times New Roman" w:hAnsi="Times New Roman" w:cs="Times New Roman"/>
          <w:sz w:val="28"/>
          <w:szCs w:val="28"/>
        </w:rPr>
        <w:t>Рисунок 7 - Режим SR,  программа контрольных измерений.</w:t>
      </w:r>
    </w:p>
    <w:p w14:paraId="49A393CB" w14:textId="77777777" w:rsidR="00280103" w:rsidRPr="00F348EA" w:rsidRDefault="00280103" w:rsidP="00280103">
      <w:pPr>
        <w:pStyle w:val="ad"/>
        <w:jc w:val="both"/>
        <w:rPr>
          <w:rFonts w:ascii="Times New Roman" w:hAnsi="Times New Roman" w:cs="Times New Roman"/>
          <w:sz w:val="28"/>
          <w:szCs w:val="28"/>
        </w:rPr>
      </w:pPr>
    </w:p>
    <w:p w14:paraId="2369BE58" w14:textId="77777777" w:rsidR="00280103" w:rsidRPr="00F348EA" w:rsidRDefault="00280103" w:rsidP="00280103">
      <w:pPr>
        <w:pStyle w:val="ad"/>
        <w:numPr>
          <w:ilvl w:val="0"/>
          <w:numId w:val="4"/>
        </w:numPr>
        <w:jc w:val="both"/>
        <w:rPr>
          <w:rFonts w:ascii="Times New Roman" w:eastAsia="Times New Roman" w:hAnsi="Times New Roman" w:cs="Times New Roman"/>
          <w:sz w:val="28"/>
          <w:szCs w:val="28"/>
        </w:rPr>
      </w:pPr>
      <w:r w:rsidRPr="00F348EA">
        <w:rPr>
          <w:rFonts w:ascii="Times New Roman" w:hAnsi="Times New Roman" w:cs="Times New Roman"/>
          <w:sz w:val="28"/>
          <w:szCs w:val="28"/>
        </w:rPr>
        <w:t>“зона повышенной жесткости - окружающие ткани вне зоны интереса” (в режиме SR выбирается программа контрольных измерений и фиксируются стандартизированные по форме и размерам поля измерения в виде круга/эллипса в проекции участка вне послеоперационной области, предпочтительно - участка контралатеральной стороны).</w:t>
      </w:r>
    </w:p>
    <w:p w14:paraId="2AB80984" w14:textId="77777777" w:rsidR="00280103" w:rsidRPr="00F348EA" w:rsidRDefault="00280103" w:rsidP="00280103">
      <w:pPr>
        <w:pStyle w:val="ad"/>
        <w:ind w:left="720"/>
        <w:jc w:val="both"/>
        <w:rPr>
          <w:rFonts w:ascii="Times New Roman" w:eastAsia="Times New Roman" w:hAnsi="Times New Roman" w:cs="Times New Roman"/>
          <w:sz w:val="28"/>
          <w:szCs w:val="28"/>
        </w:rPr>
      </w:pPr>
    </w:p>
    <w:p w14:paraId="7151D4BB" w14:textId="77777777" w:rsidR="00280103" w:rsidRPr="00F348EA" w:rsidRDefault="00280103" w:rsidP="00280103">
      <w:pPr>
        <w:pStyle w:val="ad"/>
        <w:jc w:val="center"/>
        <w:rPr>
          <w:rFonts w:ascii="Times New Roman" w:eastAsia="Times New Roman" w:hAnsi="Times New Roman" w:cs="Times New Roman"/>
          <w:sz w:val="28"/>
          <w:szCs w:val="28"/>
        </w:rPr>
      </w:pPr>
      <w:r w:rsidRPr="00F348EA">
        <w:rPr>
          <w:rFonts w:ascii="Times New Roman" w:hAnsi="Times New Roman" w:cs="Times New Roman"/>
          <w:noProof/>
          <w:sz w:val="28"/>
          <w:szCs w:val="28"/>
        </w:rPr>
        <w:drawing>
          <wp:inline distT="0" distB="0" distL="0" distR="0" wp14:anchorId="3E6C673E" wp14:editId="5FC187A5">
            <wp:extent cx="4798131" cy="2762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644" t="18611" r="-14" b="6388"/>
                    <a:stretch/>
                  </pic:blipFill>
                  <pic:spPr bwMode="auto">
                    <a:xfrm>
                      <a:off x="0" y="0"/>
                      <a:ext cx="4962192" cy="2856699"/>
                    </a:xfrm>
                    <a:prstGeom prst="rect">
                      <a:avLst/>
                    </a:prstGeom>
                    <a:ln>
                      <a:noFill/>
                    </a:ln>
                    <a:extLst>
                      <a:ext uri="{53640926-AAD7-44D8-BBD7-CCE9431645EC}">
                        <a14:shadowObscured xmlns:a14="http://schemas.microsoft.com/office/drawing/2010/main"/>
                      </a:ext>
                    </a:extLst>
                  </pic:spPr>
                </pic:pic>
              </a:graphicData>
            </a:graphic>
          </wp:inline>
        </w:drawing>
      </w:r>
    </w:p>
    <w:p w14:paraId="6B5B0A95" w14:textId="77777777" w:rsidR="00280103" w:rsidRDefault="00280103" w:rsidP="00280103">
      <w:pPr>
        <w:pStyle w:val="ad"/>
        <w:ind w:left="720"/>
        <w:rPr>
          <w:rFonts w:ascii="Times New Roman" w:hAnsi="Times New Roman" w:cs="Times New Roman"/>
          <w:sz w:val="28"/>
          <w:szCs w:val="28"/>
        </w:rPr>
      </w:pPr>
    </w:p>
    <w:p w14:paraId="1EB1F1B0" w14:textId="77777777" w:rsidR="00280103" w:rsidRPr="00F348EA" w:rsidRDefault="00280103" w:rsidP="00280103">
      <w:pPr>
        <w:pStyle w:val="ad"/>
        <w:ind w:left="720"/>
        <w:rPr>
          <w:rFonts w:ascii="Times New Roman" w:hAnsi="Times New Roman" w:cs="Times New Roman"/>
          <w:sz w:val="28"/>
          <w:szCs w:val="28"/>
        </w:rPr>
      </w:pPr>
      <w:r w:rsidRPr="00F348EA">
        <w:rPr>
          <w:rFonts w:ascii="Times New Roman" w:hAnsi="Times New Roman" w:cs="Times New Roman"/>
          <w:sz w:val="28"/>
          <w:szCs w:val="28"/>
        </w:rPr>
        <w:t>Рисунок 8 - Режим SR, программа контрольных измерений.</w:t>
      </w:r>
    </w:p>
    <w:p w14:paraId="2B91B4A5" w14:textId="77777777" w:rsidR="00280103" w:rsidRPr="00F348EA" w:rsidRDefault="00280103" w:rsidP="00280103">
      <w:pPr>
        <w:pStyle w:val="ad"/>
        <w:jc w:val="both"/>
        <w:rPr>
          <w:rFonts w:ascii="Times New Roman" w:hAnsi="Times New Roman" w:cs="Times New Roman"/>
          <w:sz w:val="28"/>
          <w:szCs w:val="28"/>
        </w:rPr>
      </w:pPr>
    </w:p>
    <w:p w14:paraId="0FCBF144" w14:textId="77777777" w:rsidR="00280103" w:rsidRPr="00F6655B" w:rsidRDefault="00280103" w:rsidP="00280103">
      <w:pPr>
        <w:pStyle w:val="ad"/>
        <w:ind w:firstLine="567"/>
        <w:jc w:val="both"/>
        <w:rPr>
          <w:rFonts w:ascii="Times New Roman" w:hAnsi="Times New Roman" w:cs="Times New Roman"/>
          <w:i/>
          <w:sz w:val="28"/>
          <w:szCs w:val="28"/>
        </w:rPr>
      </w:pPr>
      <w:r w:rsidRPr="00F348EA">
        <w:rPr>
          <w:rFonts w:ascii="Times New Roman" w:hAnsi="Times New Roman" w:cs="Times New Roman"/>
          <w:i/>
          <w:sz w:val="28"/>
          <w:szCs w:val="28"/>
        </w:rPr>
        <w:t xml:space="preserve">  </w:t>
      </w:r>
    </w:p>
    <w:p w14:paraId="6F399F6F" w14:textId="77777777" w:rsidR="00280103" w:rsidRDefault="00280103" w:rsidP="00280103">
      <w:pPr>
        <w:spacing w:line="240" w:lineRule="auto"/>
        <w:jc w:val="center"/>
        <w:rPr>
          <w:rFonts w:ascii="Times New Roman" w:hAnsi="Times New Roman" w:cs="Times New Roman"/>
          <w:b/>
          <w:sz w:val="28"/>
          <w:szCs w:val="28"/>
        </w:rPr>
      </w:pPr>
    </w:p>
    <w:p w14:paraId="3D56882D" w14:textId="10A64E27" w:rsidR="0005126A" w:rsidRDefault="00280103" w:rsidP="00EE00D6">
      <w:pPr>
        <w:pStyle w:val="1"/>
        <w:jc w:val="right"/>
        <w:rPr>
          <w:b w:val="0"/>
          <w:sz w:val="28"/>
          <w:szCs w:val="28"/>
        </w:rPr>
      </w:pPr>
      <w:bookmarkStart w:id="71" w:name="_Toc181562062"/>
      <w:r w:rsidRPr="006C6E48">
        <w:rPr>
          <w:sz w:val="28"/>
          <w:szCs w:val="28"/>
        </w:rPr>
        <w:t>ПРИЛОЖЕНИЕ</w:t>
      </w:r>
      <w:r>
        <w:rPr>
          <w:sz w:val="28"/>
          <w:szCs w:val="28"/>
        </w:rPr>
        <w:t xml:space="preserve"> З</w:t>
      </w:r>
      <w:r w:rsidR="00900B95">
        <w:rPr>
          <w:noProof/>
        </w:rPr>
        <w:drawing>
          <wp:inline distT="0" distB="0" distL="0" distR="0" wp14:anchorId="1BB7120B" wp14:editId="67CE0DA9">
            <wp:extent cx="6120130" cy="8656320"/>
            <wp:effectExtent l="0" t="0" r="0" b="0"/>
            <wp:docPr id="10949571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r w:rsidR="00900B95">
        <w:rPr>
          <w:noProof/>
        </w:rPr>
        <w:drawing>
          <wp:inline distT="0" distB="0" distL="0" distR="0" wp14:anchorId="593BEF4F" wp14:editId="66CD29EB">
            <wp:extent cx="6120130" cy="8656320"/>
            <wp:effectExtent l="0" t="0" r="0" b="0"/>
            <wp:docPr id="4648992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bookmarkEnd w:id="71"/>
    </w:p>
    <w:p w14:paraId="735EDA8D" w14:textId="4A889A81" w:rsidR="006C43AF" w:rsidRDefault="006C43AF" w:rsidP="006F7B97">
      <w:pPr>
        <w:spacing w:line="240" w:lineRule="auto"/>
        <w:jc w:val="right"/>
        <w:rPr>
          <w:rFonts w:ascii="Times New Roman" w:hAnsi="Times New Roman" w:cs="Times New Roman"/>
          <w:b/>
          <w:sz w:val="28"/>
          <w:szCs w:val="28"/>
        </w:rPr>
      </w:pPr>
    </w:p>
    <w:p w14:paraId="011A4568" w14:textId="400D0B43" w:rsidR="00B25526" w:rsidRDefault="00562EC8" w:rsidP="00F30019">
      <w:pPr>
        <w:pStyle w:val="1"/>
        <w:jc w:val="right"/>
        <w:rPr>
          <w:b w:val="0"/>
          <w:sz w:val="28"/>
          <w:szCs w:val="28"/>
        </w:rPr>
      </w:pPr>
      <w:bookmarkStart w:id="72" w:name="_Toc181562063"/>
      <w:r w:rsidRPr="006C6E48">
        <w:rPr>
          <w:sz w:val="28"/>
          <w:szCs w:val="28"/>
        </w:rPr>
        <w:t>ПРИЛОЖЕНИЕ</w:t>
      </w:r>
      <w:r>
        <w:rPr>
          <w:sz w:val="28"/>
          <w:szCs w:val="28"/>
        </w:rPr>
        <w:t xml:space="preserve"> </w:t>
      </w:r>
      <w:r w:rsidR="00280103">
        <w:rPr>
          <w:sz w:val="28"/>
          <w:szCs w:val="28"/>
        </w:rPr>
        <w:t>И</w:t>
      </w:r>
      <w:bookmarkEnd w:id="72"/>
      <w:r w:rsidR="002642CC">
        <w:rPr>
          <w:noProof/>
        </w:rPr>
        <w:drawing>
          <wp:inline distT="0" distB="0" distL="0" distR="0" wp14:anchorId="2B49C816" wp14:editId="0624779A">
            <wp:extent cx="6120130" cy="8688705"/>
            <wp:effectExtent l="0" t="0" r="0" b="0"/>
            <wp:docPr id="18850872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0130" cy="8688705"/>
                    </a:xfrm>
                    <a:prstGeom prst="rect">
                      <a:avLst/>
                    </a:prstGeom>
                    <a:noFill/>
                    <a:ln>
                      <a:noFill/>
                    </a:ln>
                  </pic:spPr>
                </pic:pic>
              </a:graphicData>
            </a:graphic>
          </wp:inline>
        </w:drawing>
      </w:r>
      <w:r w:rsidR="002642CC">
        <w:rPr>
          <w:noProof/>
        </w:rPr>
        <w:drawing>
          <wp:inline distT="0" distB="0" distL="0" distR="0" wp14:anchorId="488DC510" wp14:editId="04C8CE04">
            <wp:extent cx="6120130" cy="8752205"/>
            <wp:effectExtent l="0" t="0" r="0" b="0"/>
            <wp:docPr id="4573370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20130" cy="8752205"/>
                    </a:xfrm>
                    <a:prstGeom prst="rect">
                      <a:avLst/>
                    </a:prstGeom>
                    <a:noFill/>
                    <a:ln>
                      <a:noFill/>
                    </a:ln>
                  </pic:spPr>
                </pic:pic>
              </a:graphicData>
            </a:graphic>
          </wp:inline>
        </w:drawing>
      </w:r>
      <w:r w:rsidR="002642CC">
        <w:rPr>
          <w:noProof/>
        </w:rPr>
        <w:drawing>
          <wp:inline distT="0" distB="0" distL="0" distR="0" wp14:anchorId="01CDE530" wp14:editId="6F8B2255">
            <wp:extent cx="6120130" cy="8868410"/>
            <wp:effectExtent l="0" t="0" r="0" b="8890"/>
            <wp:docPr id="13274334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0130" cy="8868410"/>
                    </a:xfrm>
                    <a:prstGeom prst="rect">
                      <a:avLst/>
                    </a:prstGeom>
                    <a:noFill/>
                    <a:ln>
                      <a:noFill/>
                    </a:ln>
                  </pic:spPr>
                </pic:pic>
              </a:graphicData>
            </a:graphic>
          </wp:inline>
        </w:drawing>
      </w:r>
    </w:p>
    <w:sectPr w:rsidR="00B25526" w:rsidSect="00B952B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985E82" w14:textId="77777777" w:rsidR="006D64D4" w:rsidRDefault="006D64D4" w:rsidP="00B96D73">
      <w:pPr>
        <w:spacing w:after="0" w:line="240" w:lineRule="auto"/>
      </w:pPr>
      <w:r>
        <w:separator/>
      </w:r>
    </w:p>
  </w:endnote>
  <w:endnote w:type="continuationSeparator" w:id="0">
    <w:p w14:paraId="3D9D2496" w14:textId="77777777" w:rsidR="006D64D4" w:rsidRDefault="006D64D4" w:rsidP="00B96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ranklinGothic-Book">
    <w:altName w:val="MS Mincho"/>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2442233"/>
      <w:docPartObj>
        <w:docPartGallery w:val="Page Numbers (Bottom of Page)"/>
        <w:docPartUnique/>
      </w:docPartObj>
    </w:sdtPr>
    <w:sdtEndPr/>
    <w:sdtContent>
      <w:p w14:paraId="31F11BB6" w14:textId="4A5622B9" w:rsidR="008B4404" w:rsidRDefault="008B4404" w:rsidP="001F1267">
        <w:pPr>
          <w:pStyle w:val="a7"/>
          <w:jc w:val="center"/>
        </w:pPr>
        <w:r>
          <w:fldChar w:fldCharType="begin"/>
        </w:r>
        <w:r>
          <w:instrText>PAGE   \* MERGEFORMAT</w:instrText>
        </w:r>
        <w:r>
          <w:fldChar w:fldCharType="separate"/>
        </w:r>
        <w:r w:rsidR="00617721">
          <w:rPr>
            <w:noProof/>
          </w:rPr>
          <w:t>21</w:t>
        </w:r>
        <w:r>
          <w:fldChar w:fldCharType="end"/>
        </w:r>
      </w:p>
    </w:sdtContent>
  </w:sdt>
  <w:p w14:paraId="09C0DDBA" w14:textId="77777777" w:rsidR="008B4404" w:rsidRDefault="008B440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DC706D" w14:textId="77777777" w:rsidR="006D64D4" w:rsidRDefault="006D64D4" w:rsidP="00B96D73">
      <w:pPr>
        <w:spacing w:after="0" w:line="240" w:lineRule="auto"/>
      </w:pPr>
      <w:r>
        <w:separator/>
      </w:r>
    </w:p>
  </w:footnote>
  <w:footnote w:type="continuationSeparator" w:id="0">
    <w:p w14:paraId="028C454F" w14:textId="77777777" w:rsidR="006D64D4" w:rsidRDefault="006D64D4" w:rsidP="00B96D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018D1"/>
    <w:multiLevelType w:val="multilevel"/>
    <w:tmpl w:val="88ACA3D2"/>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0273373D"/>
    <w:multiLevelType w:val="hybridMultilevel"/>
    <w:tmpl w:val="C74E80B6"/>
    <w:lvl w:ilvl="0" w:tplc="2E04D9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493A22"/>
    <w:multiLevelType w:val="hybridMultilevel"/>
    <w:tmpl w:val="968CEC3C"/>
    <w:lvl w:ilvl="0" w:tplc="D52A3B5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AF410F"/>
    <w:multiLevelType w:val="hybridMultilevel"/>
    <w:tmpl w:val="3D7C47F6"/>
    <w:lvl w:ilvl="0" w:tplc="04190019">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7D29AC"/>
    <w:multiLevelType w:val="hybridMultilevel"/>
    <w:tmpl w:val="B21667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A929B3"/>
    <w:multiLevelType w:val="hybridMultilevel"/>
    <w:tmpl w:val="FAE26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C82A07"/>
    <w:multiLevelType w:val="hybridMultilevel"/>
    <w:tmpl w:val="DFC404DC"/>
    <w:lvl w:ilvl="0" w:tplc="541E8A16">
      <w:start w:val="1"/>
      <w:numFmt w:val="decimal"/>
      <w:suff w:val="space"/>
      <w:lvlText w:val="%1."/>
      <w:lvlJc w:val="left"/>
      <w:pPr>
        <w:ind w:left="720" w:hanging="360"/>
      </w:pPr>
      <w:rPr>
        <w:rFonts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11B803F9"/>
    <w:multiLevelType w:val="hybridMultilevel"/>
    <w:tmpl w:val="19D69C56"/>
    <w:lvl w:ilvl="0" w:tplc="27B21FE8">
      <w:start w:val="1"/>
      <w:numFmt w:val="bullet"/>
      <w:lvlText w:val="•"/>
      <w:lvlJc w:val="left"/>
      <w:pPr>
        <w:tabs>
          <w:tab w:val="num" w:pos="720"/>
        </w:tabs>
        <w:ind w:left="720" w:hanging="360"/>
      </w:pPr>
      <w:rPr>
        <w:rFonts w:ascii="Arial" w:hAnsi="Arial" w:hint="default"/>
      </w:rPr>
    </w:lvl>
    <w:lvl w:ilvl="1" w:tplc="5274B8C0" w:tentative="1">
      <w:start w:val="1"/>
      <w:numFmt w:val="bullet"/>
      <w:lvlText w:val="•"/>
      <w:lvlJc w:val="left"/>
      <w:pPr>
        <w:tabs>
          <w:tab w:val="num" w:pos="1440"/>
        </w:tabs>
        <w:ind w:left="1440" w:hanging="360"/>
      </w:pPr>
      <w:rPr>
        <w:rFonts w:ascii="Arial" w:hAnsi="Arial" w:hint="default"/>
      </w:rPr>
    </w:lvl>
    <w:lvl w:ilvl="2" w:tplc="230E23B8" w:tentative="1">
      <w:start w:val="1"/>
      <w:numFmt w:val="bullet"/>
      <w:lvlText w:val="•"/>
      <w:lvlJc w:val="left"/>
      <w:pPr>
        <w:tabs>
          <w:tab w:val="num" w:pos="2160"/>
        </w:tabs>
        <w:ind w:left="2160" w:hanging="360"/>
      </w:pPr>
      <w:rPr>
        <w:rFonts w:ascii="Arial" w:hAnsi="Arial" w:hint="default"/>
      </w:rPr>
    </w:lvl>
    <w:lvl w:ilvl="3" w:tplc="C784950A" w:tentative="1">
      <w:start w:val="1"/>
      <w:numFmt w:val="bullet"/>
      <w:lvlText w:val="•"/>
      <w:lvlJc w:val="left"/>
      <w:pPr>
        <w:tabs>
          <w:tab w:val="num" w:pos="2880"/>
        </w:tabs>
        <w:ind w:left="2880" w:hanging="360"/>
      </w:pPr>
      <w:rPr>
        <w:rFonts w:ascii="Arial" w:hAnsi="Arial" w:hint="default"/>
      </w:rPr>
    </w:lvl>
    <w:lvl w:ilvl="4" w:tplc="1E7E4826" w:tentative="1">
      <w:start w:val="1"/>
      <w:numFmt w:val="bullet"/>
      <w:lvlText w:val="•"/>
      <w:lvlJc w:val="left"/>
      <w:pPr>
        <w:tabs>
          <w:tab w:val="num" w:pos="3600"/>
        </w:tabs>
        <w:ind w:left="3600" w:hanging="360"/>
      </w:pPr>
      <w:rPr>
        <w:rFonts w:ascii="Arial" w:hAnsi="Arial" w:hint="default"/>
      </w:rPr>
    </w:lvl>
    <w:lvl w:ilvl="5" w:tplc="26EC9FCA" w:tentative="1">
      <w:start w:val="1"/>
      <w:numFmt w:val="bullet"/>
      <w:lvlText w:val="•"/>
      <w:lvlJc w:val="left"/>
      <w:pPr>
        <w:tabs>
          <w:tab w:val="num" w:pos="4320"/>
        </w:tabs>
        <w:ind w:left="4320" w:hanging="360"/>
      </w:pPr>
      <w:rPr>
        <w:rFonts w:ascii="Arial" w:hAnsi="Arial" w:hint="default"/>
      </w:rPr>
    </w:lvl>
    <w:lvl w:ilvl="6" w:tplc="7CC619AA" w:tentative="1">
      <w:start w:val="1"/>
      <w:numFmt w:val="bullet"/>
      <w:lvlText w:val="•"/>
      <w:lvlJc w:val="left"/>
      <w:pPr>
        <w:tabs>
          <w:tab w:val="num" w:pos="5040"/>
        </w:tabs>
        <w:ind w:left="5040" w:hanging="360"/>
      </w:pPr>
      <w:rPr>
        <w:rFonts w:ascii="Arial" w:hAnsi="Arial" w:hint="default"/>
      </w:rPr>
    </w:lvl>
    <w:lvl w:ilvl="7" w:tplc="E334EAC8" w:tentative="1">
      <w:start w:val="1"/>
      <w:numFmt w:val="bullet"/>
      <w:lvlText w:val="•"/>
      <w:lvlJc w:val="left"/>
      <w:pPr>
        <w:tabs>
          <w:tab w:val="num" w:pos="5760"/>
        </w:tabs>
        <w:ind w:left="5760" w:hanging="360"/>
      </w:pPr>
      <w:rPr>
        <w:rFonts w:ascii="Arial" w:hAnsi="Arial" w:hint="default"/>
      </w:rPr>
    </w:lvl>
    <w:lvl w:ilvl="8" w:tplc="88324A1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6741C0A"/>
    <w:multiLevelType w:val="hybridMultilevel"/>
    <w:tmpl w:val="D8249756"/>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15:restartNumberingAfterBreak="0">
    <w:nsid w:val="178F7AC6"/>
    <w:multiLevelType w:val="hybridMultilevel"/>
    <w:tmpl w:val="6E040CB6"/>
    <w:lvl w:ilvl="0" w:tplc="FFFFFFFF">
      <w:start w:val="1"/>
      <w:numFmt w:val="decimal"/>
      <w:suff w:val="space"/>
      <w:lvlText w:val="%1."/>
      <w:lvlJc w:val="left"/>
      <w:pPr>
        <w:ind w:left="0" w:firstLine="709"/>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1ABD737C"/>
    <w:multiLevelType w:val="hybridMultilevel"/>
    <w:tmpl w:val="6DDAAA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1E7158"/>
    <w:multiLevelType w:val="hybridMultilevel"/>
    <w:tmpl w:val="4DB0CC20"/>
    <w:lvl w:ilvl="0" w:tplc="8934018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1C38522D"/>
    <w:multiLevelType w:val="hybridMultilevel"/>
    <w:tmpl w:val="99ACE586"/>
    <w:lvl w:ilvl="0" w:tplc="F04AEA1A">
      <w:start w:val="1"/>
      <w:numFmt w:val="decimal"/>
      <w:suff w:val="space"/>
      <w:lvlText w:val="%1"/>
      <w:lvlJc w:val="left"/>
      <w:pPr>
        <w:ind w:left="0" w:firstLine="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837756"/>
    <w:multiLevelType w:val="hybridMultilevel"/>
    <w:tmpl w:val="E03AD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BF5F98"/>
    <w:multiLevelType w:val="hybridMultilevel"/>
    <w:tmpl w:val="055AAE98"/>
    <w:lvl w:ilvl="0" w:tplc="AF16725C">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5D6F9B"/>
    <w:multiLevelType w:val="hybridMultilevel"/>
    <w:tmpl w:val="B28C120C"/>
    <w:lvl w:ilvl="0" w:tplc="AFCA7424">
      <w:start w:val="1"/>
      <w:numFmt w:val="bullet"/>
      <w:lvlText w:val="•"/>
      <w:lvlJc w:val="left"/>
      <w:pPr>
        <w:tabs>
          <w:tab w:val="num" w:pos="720"/>
        </w:tabs>
        <w:ind w:left="720" w:hanging="360"/>
      </w:pPr>
      <w:rPr>
        <w:rFonts w:ascii="Arial" w:hAnsi="Arial" w:hint="default"/>
      </w:rPr>
    </w:lvl>
    <w:lvl w:ilvl="1" w:tplc="E58CC96C" w:tentative="1">
      <w:start w:val="1"/>
      <w:numFmt w:val="bullet"/>
      <w:lvlText w:val="•"/>
      <w:lvlJc w:val="left"/>
      <w:pPr>
        <w:tabs>
          <w:tab w:val="num" w:pos="1440"/>
        </w:tabs>
        <w:ind w:left="1440" w:hanging="360"/>
      </w:pPr>
      <w:rPr>
        <w:rFonts w:ascii="Arial" w:hAnsi="Arial" w:hint="default"/>
      </w:rPr>
    </w:lvl>
    <w:lvl w:ilvl="2" w:tplc="A7829FEA" w:tentative="1">
      <w:start w:val="1"/>
      <w:numFmt w:val="bullet"/>
      <w:lvlText w:val="•"/>
      <w:lvlJc w:val="left"/>
      <w:pPr>
        <w:tabs>
          <w:tab w:val="num" w:pos="2160"/>
        </w:tabs>
        <w:ind w:left="2160" w:hanging="360"/>
      </w:pPr>
      <w:rPr>
        <w:rFonts w:ascii="Arial" w:hAnsi="Arial" w:hint="default"/>
      </w:rPr>
    </w:lvl>
    <w:lvl w:ilvl="3" w:tplc="5A96C98A" w:tentative="1">
      <w:start w:val="1"/>
      <w:numFmt w:val="bullet"/>
      <w:lvlText w:val="•"/>
      <w:lvlJc w:val="left"/>
      <w:pPr>
        <w:tabs>
          <w:tab w:val="num" w:pos="2880"/>
        </w:tabs>
        <w:ind w:left="2880" w:hanging="360"/>
      </w:pPr>
      <w:rPr>
        <w:rFonts w:ascii="Arial" w:hAnsi="Arial" w:hint="default"/>
      </w:rPr>
    </w:lvl>
    <w:lvl w:ilvl="4" w:tplc="3B42E550" w:tentative="1">
      <w:start w:val="1"/>
      <w:numFmt w:val="bullet"/>
      <w:lvlText w:val="•"/>
      <w:lvlJc w:val="left"/>
      <w:pPr>
        <w:tabs>
          <w:tab w:val="num" w:pos="3600"/>
        </w:tabs>
        <w:ind w:left="3600" w:hanging="360"/>
      </w:pPr>
      <w:rPr>
        <w:rFonts w:ascii="Arial" w:hAnsi="Arial" w:hint="default"/>
      </w:rPr>
    </w:lvl>
    <w:lvl w:ilvl="5" w:tplc="C8E6987A" w:tentative="1">
      <w:start w:val="1"/>
      <w:numFmt w:val="bullet"/>
      <w:lvlText w:val="•"/>
      <w:lvlJc w:val="left"/>
      <w:pPr>
        <w:tabs>
          <w:tab w:val="num" w:pos="4320"/>
        </w:tabs>
        <w:ind w:left="4320" w:hanging="360"/>
      </w:pPr>
      <w:rPr>
        <w:rFonts w:ascii="Arial" w:hAnsi="Arial" w:hint="default"/>
      </w:rPr>
    </w:lvl>
    <w:lvl w:ilvl="6" w:tplc="F9A4D168" w:tentative="1">
      <w:start w:val="1"/>
      <w:numFmt w:val="bullet"/>
      <w:lvlText w:val="•"/>
      <w:lvlJc w:val="left"/>
      <w:pPr>
        <w:tabs>
          <w:tab w:val="num" w:pos="5040"/>
        </w:tabs>
        <w:ind w:left="5040" w:hanging="360"/>
      </w:pPr>
      <w:rPr>
        <w:rFonts w:ascii="Arial" w:hAnsi="Arial" w:hint="default"/>
      </w:rPr>
    </w:lvl>
    <w:lvl w:ilvl="7" w:tplc="3D182F20" w:tentative="1">
      <w:start w:val="1"/>
      <w:numFmt w:val="bullet"/>
      <w:lvlText w:val="•"/>
      <w:lvlJc w:val="left"/>
      <w:pPr>
        <w:tabs>
          <w:tab w:val="num" w:pos="5760"/>
        </w:tabs>
        <w:ind w:left="5760" w:hanging="360"/>
      </w:pPr>
      <w:rPr>
        <w:rFonts w:ascii="Arial" w:hAnsi="Arial" w:hint="default"/>
      </w:rPr>
    </w:lvl>
    <w:lvl w:ilvl="8" w:tplc="55EE0A7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6652688"/>
    <w:multiLevelType w:val="multilevel"/>
    <w:tmpl w:val="BFB8951E"/>
    <w:lvl w:ilvl="0">
      <w:start w:val="1"/>
      <w:numFmt w:val="decimal"/>
      <w:lvlText w:val="%1."/>
      <w:lvlJc w:val="left"/>
      <w:pPr>
        <w:ind w:left="720" w:hanging="360"/>
      </w:pPr>
    </w:lvl>
    <w:lvl w:ilvl="1">
      <w:start w:val="2"/>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9A01439"/>
    <w:multiLevelType w:val="hybridMultilevel"/>
    <w:tmpl w:val="F1563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A50439"/>
    <w:multiLevelType w:val="hybridMultilevel"/>
    <w:tmpl w:val="515C93DE"/>
    <w:lvl w:ilvl="0" w:tplc="AF16725C">
      <w:start w:val="1"/>
      <w:numFmt w:val="bullet"/>
      <w:lvlText w:val="•"/>
      <w:lvlJc w:val="left"/>
      <w:pPr>
        <w:tabs>
          <w:tab w:val="num" w:pos="1440"/>
        </w:tabs>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2EC3691"/>
    <w:multiLevelType w:val="hybridMultilevel"/>
    <w:tmpl w:val="A516BE7C"/>
    <w:lvl w:ilvl="0" w:tplc="05A6303A">
      <w:start w:val="3"/>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5D57204"/>
    <w:multiLevelType w:val="hybridMultilevel"/>
    <w:tmpl w:val="9362A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076FD4"/>
    <w:multiLevelType w:val="hybridMultilevel"/>
    <w:tmpl w:val="B8E6F682"/>
    <w:lvl w:ilvl="0" w:tplc="18526C1A">
      <w:start w:val="1"/>
      <w:numFmt w:val="decimal"/>
      <w:suff w:val="space"/>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E9155B"/>
    <w:multiLevelType w:val="hybridMultilevel"/>
    <w:tmpl w:val="B8A2D184"/>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B271362"/>
    <w:multiLevelType w:val="multilevel"/>
    <w:tmpl w:val="B2B8C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D75E87"/>
    <w:multiLevelType w:val="hybridMultilevel"/>
    <w:tmpl w:val="F1387618"/>
    <w:lvl w:ilvl="0" w:tplc="AF16725C">
      <w:start w:val="1"/>
      <w:numFmt w:val="bullet"/>
      <w:lvlText w:val="•"/>
      <w:lvlJc w:val="left"/>
      <w:pPr>
        <w:tabs>
          <w:tab w:val="num" w:pos="720"/>
        </w:tabs>
        <w:ind w:left="720" w:hanging="360"/>
      </w:pPr>
      <w:rPr>
        <w:rFonts w:ascii="Arial" w:hAnsi="Arial" w:hint="default"/>
      </w:rPr>
    </w:lvl>
    <w:lvl w:ilvl="1" w:tplc="C90A23FC" w:tentative="1">
      <w:start w:val="1"/>
      <w:numFmt w:val="bullet"/>
      <w:lvlText w:val="•"/>
      <w:lvlJc w:val="left"/>
      <w:pPr>
        <w:tabs>
          <w:tab w:val="num" w:pos="1440"/>
        </w:tabs>
        <w:ind w:left="1440" w:hanging="360"/>
      </w:pPr>
      <w:rPr>
        <w:rFonts w:ascii="Arial" w:hAnsi="Arial" w:hint="default"/>
      </w:rPr>
    </w:lvl>
    <w:lvl w:ilvl="2" w:tplc="C204A88A" w:tentative="1">
      <w:start w:val="1"/>
      <w:numFmt w:val="bullet"/>
      <w:lvlText w:val="•"/>
      <w:lvlJc w:val="left"/>
      <w:pPr>
        <w:tabs>
          <w:tab w:val="num" w:pos="2160"/>
        </w:tabs>
        <w:ind w:left="2160" w:hanging="360"/>
      </w:pPr>
      <w:rPr>
        <w:rFonts w:ascii="Arial" w:hAnsi="Arial" w:hint="default"/>
      </w:rPr>
    </w:lvl>
    <w:lvl w:ilvl="3" w:tplc="52EA5FE4" w:tentative="1">
      <w:start w:val="1"/>
      <w:numFmt w:val="bullet"/>
      <w:lvlText w:val="•"/>
      <w:lvlJc w:val="left"/>
      <w:pPr>
        <w:tabs>
          <w:tab w:val="num" w:pos="2880"/>
        </w:tabs>
        <w:ind w:left="2880" w:hanging="360"/>
      </w:pPr>
      <w:rPr>
        <w:rFonts w:ascii="Arial" w:hAnsi="Arial" w:hint="default"/>
      </w:rPr>
    </w:lvl>
    <w:lvl w:ilvl="4" w:tplc="10BEBBF4" w:tentative="1">
      <w:start w:val="1"/>
      <w:numFmt w:val="bullet"/>
      <w:lvlText w:val="•"/>
      <w:lvlJc w:val="left"/>
      <w:pPr>
        <w:tabs>
          <w:tab w:val="num" w:pos="3600"/>
        </w:tabs>
        <w:ind w:left="3600" w:hanging="360"/>
      </w:pPr>
      <w:rPr>
        <w:rFonts w:ascii="Arial" w:hAnsi="Arial" w:hint="default"/>
      </w:rPr>
    </w:lvl>
    <w:lvl w:ilvl="5" w:tplc="10AC0D3E" w:tentative="1">
      <w:start w:val="1"/>
      <w:numFmt w:val="bullet"/>
      <w:lvlText w:val="•"/>
      <w:lvlJc w:val="left"/>
      <w:pPr>
        <w:tabs>
          <w:tab w:val="num" w:pos="4320"/>
        </w:tabs>
        <w:ind w:left="4320" w:hanging="360"/>
      </w:pPr>
      <w:rPr>
        <w:rFonts w:ascii="Arial" w:hAnsi="Arial" w:hint="default"/>
      </w:rPr>
    </w:lvl>
    <w:lvl w:ilvl="6" w:tplc="508EAB34" w:tentative="1">
      <w:start w:val="1"/>
      <w:numFmt w:val="bullet"/>
      <w:lvlText w:val="•"/>
      <w:lvlJc w:val="left"/>
      <w:pPr>
        <w:tabs>
          <w:tab w:val="num" w:pos="5040"/>
        </w:tabs>
        <w:ind w:left="5040" w:hanging="360"/>
      </w:pPr>
      <w:rPr>
        <w:rFonts w:ascii="Arial" w:hAnsi="Arial" w:hint="default"/>
      </w:rPr>
    </w:lvl>
    <w:lvl w:ilvl="7" w:tplc="653C1474" w:tentative="1">
      <w:start w:val="1"/>
      <w:numFmt w:val="bullet"/>
      <w:lvlText w:val="•"/>
      <w:lvlJc w:val="left"/>
      <w:pPr>
        <w:tabs>
          <w:tab w:val="num" w:pos="5760"/>
        </w:tabs>
        <w:ind w:left="5760" w:hanging="360"/>
      </w:pPr>
      <w:rPr>
        <w:rFonts w:ascii="Arial" w:hAnsi="Arial" w:hint="default"/>
      </w:rPr>
    </w:lvl>
    <w:lvl w:ilvl="8" w:tplc="062C2EC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9B90ADD"/>
    <w:multiLevelType w:val="multilevel"/>
    <w:tmpl w:val="BD4EF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AEF7FE7"/>
    <w:multiLevelType w:val="hybridMultilevel"/>
    <w:tmpl w:val="425C1A46"/>
    <w:lvl w:ilvl="0" w:tplc="04190001">
      <w:start w:val="1"/>
      <w:numFmt w:val="bullet"/>
      <w:lvlText w:val=""/>
      <w:lvlJc w:val="left"/>
      <w:pPr>
        <w:ind w:left="1068" w:hanging="360"/>
      </w:pPr>
      <w:rPr>
        <w:rFonts w:ascii="Symbol" w:hAnsi="Symbol"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4DED3FFF"/>
    <w:multiLevelType w:val="hybridMultilevel"/>
    <w:tmpl w:val="65D07C84"/>
    <w:lvl w:ilvl="0" w:tplc="4CA0FA9E">
      <w:start w:val="1"/>
      <w:numFmt w:val="decimal"/>
      <w:suff w:val="space"/>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F58355C"/>
    <w:multiLevelType w:val="hybridMultilevel"/>
    <w:tmpl w:val="CB063580"/>
    <w:lvl w:ilvl="0" w:tplc="612AE3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1E62369"/>
    <w:multiLevelType w:val="hybridMultilevel"/>
    <w:tmpl w:val="AAEEE2C2"/>
    <w:lvl w:ilvl="0" w:tplc="4E0E09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8AA4D72"/>
    <w:multiLevelType w:val="hybridMultilevel"/>
    <w:tmpl w:val="B74A12DC"/>
    <w:lvl w:ilvl="0" w:tplc="7AB27E0E">
      <w:start w:val="1"/>
      <w:numFmt w:val="decimal"/>
      <w:suff w:val="space"/>
      <w:lvlText w:val="%1."/>
      <w:lvlJc w:val="left"/>
      <w:pPr>
        <w:ind w:left="0" w:firstLine="709"/>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5D541754"/>
    <w:multiLevelType w:val="hybridMultilevel"/>
    <w:tmpl w:val="C5D031EE"/>
    <w:lvl w:ilvl="0" w:tplc="AB1016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E40679"/>
    <w:multiLevelType w:val="hybridMultilevel"/>
    <w:tmpl w:val="FC840E7E"/>
    <w:lvl w:ilvl="0" w:tplc="CAAA51C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0E62A7"/>
    <w:multiLevelType w:val="hybridMultilevel"/>
    <w:tmpl w:val="F23C7E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6662538"/>
    <w:multiLevelType w:val="hybridMultilevel"/>
    <w:tmpl w:val="2496E6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67149F2"/>
    <w:multiLevelType w:val="hybridMultilevel"/>
    <w:tmpl w:val="929AB8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708661E"/>
    <w:multiLevelType w:val="hybridMultilevel"/>
    <w:tmpl w:val="F5207BBA"/>
    <w:lvl w:ilvl="0" w:tplc="07FEF9BA">
      <w:start w:val="1"/>
      <w:numFmt w:val="decimal"/>
      <w:lvlText w:val="%1"/>
      <w:lvlJc w:val="left"/>
      <w:pPr>
        <w:ind w:left="0" w:firstLine="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6C900D63"/>
    <w:multiLevelType w:val="hybridMultilevel"/>
    <w:tmpl w:val="E60AA636"/>
    <w:lvl w:ilvl="0" w:tplc="9F7E0C66">
      <w:start w:val="6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11800C8"/>
    <w:multiLevelType w:val="hybridMultilevel"/>
    <w:tmpl w:val="2306283E"/>
    <w:lvl w:ilvl="0" w:tplc="7B9696EE">
      <w:start w:val="1"/>
      <w:numFmt w:val="decimal"/>
      <w:lvlText w:val="%1."/>
      <w:lvlJc w:val="left"/>
      <w:pPr>
        <w:ind w:left="0" w:firstLine="72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BD0E71"/>
    <w:multiLevelType w:val="hybridMultilevel"/>
    <w:tmpl w:val="E60E67C6"/>
    <w:lvl w:ilvl="0" w:tplc="9F006FC8">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377733F"/>
    <w:multiLevelType w:val="hybridMultilevel"/>
    <w:tmpl w:val="0840D3BA"/>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15:restartNumberingAfterBreak="0">
    <w:nsid w:val="75470916"/>
    <w:multiLevelType w:val="hybridMultilevel"/>
    <w:tmpl w:val="085E685A"/>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55C27AB"/>
    <w:multiLevelType w:val="hybridMultilevel"/>
    <w:tmpl w:val="F8AC6BC0"/>
    <w:lvl w:ilvl="0" w:tplc="9F6457C0">
      <w:start w:val="2"/>
      <w:numFmt w:val="decimal"/>
      <w:suff w:val="space"/>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756448B4"/>
    <w:multiLevelType w:val="hybridMultilevel"/>
    <w:tmpl w:val="1D8AA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8EE1F71"/>
    <w:multiLevelType w:val="hybridMultilevel"/>
    <w:tmpl w:val="6C544412"/>
    <w:lvl w:ilvl="0" w:tplc="E364F0D2">
      <w:start w:val="1"/>
      <w:numFmt w:val="decimal"/>
      <w:suff w:val="space"/>
      <w:lvlText w:val="%1."/>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6"/>
  </w:num>
  <w:num w:numId="3">
    <w:abstractNumId w:val="41"/>
  </w:num>
  <w:num w:numId="4">
    <w:abstractNumId w:val="3"/>
  </w:num>
  <w:num w:numId="5">
    <w:abstractNumId w:val="22"/>
  </w:num>
  <w:num w:numId="6">
    <w:abstractNumId w:val="34"/>
  </w:num>
  <w:num w:numId="7">
    <w:abstractNumId w:val="8"/>
  </w:num>
  <w:num w:numId="8">
    <w:abstractNumId w:val="5"/>
  </w:num>
  <w:num w:numId="9">
    <w:abstractNumId w:val="21"/>
  </w:num>
  <w:num w:numId="10">
    <w:abstractNumId w:val="43"/>
  </w:num>
  <w:num w:numId="11">
    <w:abstractNumId w:val="10"/>
  </w:num>
  <w:num w:numId="12">
    <w:abstractNumId w:val="25"/>
  </w:num>
  <w:num w:numId="13">
    <w:abstractNumId w:val="40"/>
  </w:num>
  <w:num w:numId="14">
    <w:abstractNumId w:val="11"/>
  </w:num>
  <w:num w:numId="15">
    <w:abstractNumId w:val="26"/>
  </w:num>
  <w:num w:numId="16">
    <w:abstractNumId w:val="37"/>
  </w:num>
  <w:num w:numId="17">
    <w:abstractNumId w:val="23"/>
  </w:num>
  <w:num w:numId="18">
    <w:abstractNumId w:val="27"/>
  </w:num>
  <w:num w:numId="19">
    <w:abstractNumId w:val="38"/>
  </w:num>
  <w:num w:numId="20">
    <w:abstractNumId w:val="24"/>
  </w:num>
  <w:num w:numId="21">
    <w:abstractNumId w:val="15"/>
  </w:num>
  <w:num w:numId="22">
    <w:abstractNumId w:val="7"/>
  </w:num>
  <w:num w:numId="23">
    <w:abstractNumId w:val="0"/>
  </w:num>
  <w:num w:numId="24">
    <w:abstractNumId w:val="4"/>
  </w:num>
  <w:num w:numId="25">
    <w:abstractNumId w:val="33"/>
  </w:num>
  <w:num w:numId="26">
    <w:abstractNumId w:val="42"/>
  </w:num>
  <w:num w:numId="27">
    <w:abstractNumId w:val="12"/>
  </w:num>
  <w:num w:numId="28">
    <w:abstractNumId w:val="39"/>
  </w:num>
  <w:num w:numId="29">
    <w:abstractNumId w:val="30"/>
  </w:num>
  <w:num w:numId="30">
    <w:abstractNumId w:val="20"/>
  </w:num>
  <w:num w:numId="31">
    <w:abstractNumId w:val="36"/>
  </w:num>
  <w:num w:numId="32">
    <w:abstractNumId w:val="35"/>
  </w:num>
  <w:num w:numId="33">
    <w:abstractNumId w:val="28"/>
  </w:num>
  <w:num w:numId="34">
    <w:abstractNumId w:val="1"/>
  </w:num>
  <w:num w:numId="35">
    <w:abstractNumId w:val="2"/>
  </w:num>
  <w:num w:numId="36">
    <w:abstractNumId w:val="31"/>
  </w:num>
  <w:num w:numId="37">
    <w:abstractNumId w:val="18"/>
  </w:num>
  <w:num w:numId="38">
    <w:abstractNumId w:val="14"/>
  </w:num>
  <w:num w:numId="39">
    <w:abstractNumId w:val="19"/>
  </w:num>
  <w:num w:numId="40">
    <w:abstractNumId w:val="32"/>
  </w:num>
  <w:num w:numId="41">
    <w:abstractNumId w:val="29"/>
  </w:num>
  <w:num w:numId="42">
    <w:abstractNumId w:val="44"/>
  </w:num>
  <w:num w:numId="43">
    <w:abstractNumId w:val="17"/>
  </w:num>
  <w:num w:numId="44">
    <w:abstractNumId w:val="13"/>
  </w:num>
  <w:num w:numId="45">
    <w:abstractNumId w:val="30"/>
  </w:num>
  <w:num w:numId="46">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EF2"/>
    <w:rsid w:val="0000043A"/>
    <w:rsid w:val="000004D7"/>
    <w:rsid w:val="00000DC6"/>
    <w:rsid w:val="000010F5"/>
    <w:rsid w:val="000014A1"/>
    <w:rsid w:val="000014C5"/>
    <w:rsid w:val="000023F1"/>
    <w:rsid w:val="00002ED6"/>
    <w:rsid w:val="000035BC"/>
    <w:rsid w:val="00003802"/>
    <w:rsid w:val="00004A03"/>
    <w:rsid w:val="00005585"/>
    <w:rsid w:val="00005634"/>
    <w:rsid w:val="00005700"/>
    <w:rsid w:val="00005741"/>
    <w:rsid w:val="000059E7"/>
    <w:rsid w:val="00005C4D"/>
    <w:rsid w:val="0000628F"/>
    <w:rsid w:val="00006C5D"/>
    <w:rsid w:val="000072F8"/>
    <w:rsid w:val="000078FE"/>
    <w:rsid w:val="00007B9F"/>
    <w:rsid w:val="00010022"/>
    <w:rsid w:val="00010204"/>
    <w:rsid w:val="00012C8B"/>
    <w:rsid w:val="0001360D"/>
    <w:rsid w:val="00013622"/>
    <w:rsid w:val="0001379E"/>
    <w:rsid w:val="000141CF"/>
    <w:rsid w:val="000153DF"/>
    <w:rsid w:val="00015519"/>
    <w:rsid w:val="00015C57"/>
    <w:rsid w:val="000165DD"/>
    <w:rsid w:val="0001679D"/>
    <w:rsid w:val="00016D86"/>
    <w:rsid w:val="000172F4"/>
    <w:rsid w:val="000177D7"/>
    <w:rsid w:val="0002002D"/>
    <w:rsid w:val="00020E90"/>
    <w:rsid w:val="0002125E"/>
    <w:rsid w:val="00021510"/>
    <w:rsid w:val="000216C8"/>
    <w:rsid w:val="00021994"/>
    <w:rsid w:val="00021DC0"/>
    <w:rsid w:val="00022B27"/>
    <w:rsid w:val="000233DB"/>
    <w:rsid w:val="000244C5"/>
    <w:rsid w:val="000244D6"/>
    <w:rsid w:val="00024745"/>
    <w:rsid w:val="0002493B"/>
    <w:rsid w:val="00024A13"/>
    <w:rsid w:val="00024D21"/>
    <w:rsid w:val="00024EEF"/>
    <w:rsid w:val="00025A0C"/>
    <w:rsid w:val="00026A95"/>
    <w:rsid w:val="00026CD0"/>
    <w:rsid w:val="0002748E"/>
    <w:rsid w:val="000302F9"/>
    <w:rsid w:val="000305AE"/>
    <w:rsid w:val="000310D7"/>
    <w:rsid w:val="000321F7"/>
    <w:rsid w:val="00035517"/>
    <w:rsid w:val="00035676"/>
    <w:rsid w:val="000359D2"/>
    <w:rsid w:val="000360AB"/>
    <w:rsid w:val="000411F6"/>
    <w:rsid w:val="000421BF"/>
    <w:rsid w:val="0004276A"/>
    <w:rsid w:val="00042A8C"/>
    <w:rsid w:val="00043650"/>
    <w:rsid w:val="00043987"/>
    <w:rsid w:val="00044162"/>
    <w:rsid w:val="000454B3"/>
    <w:rsid w:val="000468CD"/>
    <w:rsid w:val="00046B05"/>
    <w:rsid w:val="000471AE"/>
    <w:rsid w:val="00047434"/>
    <w:rsid w:val="00050196"/>
    <w:rsid w:val="000502BC"/>
    <w:rsid w:val="0005126A"/>
    <w:rsid w:val="000526A3"/>
    <w:rsid w:val="00052B79"/>
    <w:rsid w:val="00052CB4"/>
    <w:rsid w:val="00052FA1"/>
    <w:rsid w:val="00053ACB"/>
    <w:rsid w:val="0005474D"/>
    <w:rsid w:val="00054AB4"/>
    <w:rsid w:val="00054CF9"/>
    <w:rsid w:val="00055AF5"/>
    <w:rsid w:val="00056372"/>
    <w:rsid w:val="000563ED"/>
    <w:rsid w:val="000568C9"/>
    <w:rsid w:val="00056D83"/>
    <w:rsid w:val="000573D6"/>
    <w:rsid w:val="0005755D"/>
    <w:rsid w:val="00060502"/>
    <w:rsid w:val="000605EA"/>
    <w:rsid w:val="000606B8"/>
    <w:rsid w:val="00061164"/>
    <w:rsid w:val="00061341"/>
    <w:rsid w:val="00061497"/>
    <w:rsid w:val="000614D3"/>
    <w:rsid w:val="00062830"/>
    <w:rsid w:val="00062D39"/>
    <w:rsid w:val="00063155"/>
    <w:rsid w:val="000632D4"/>
    <w:rsid w:val="00064513"/>
    <w:rsid w:val="00064BA1"/>
    <w:rsid w:val="00064DC3"/>
    <w:rsid w:val="00064E4E"/>
    <w:rsid w:val="0006575A"/>
    <w:rsid w:val="0006595A"/>
    <w:rsid w:val="0006633A"/>
    <w:rsid w:val="00066473"/>
    <w:rsid w:val="000664C4"/>
    <w:rsid w:val="000665D8"/>
    <w:rsid w:val="00066BA8"/>
    <w:rsid w:val="00066E5B"/>
    <w:rsid w:val="00067447"/>
    <w:rsid w:val="000679B7"/>
    <w:rsid w:val="00070B4E"/>
    <w:rsid w:val="00070DC4"/>
    <w:rsid w:val="00071F9C"/>
    <w:rsid w:val="0007298E"/>
    <w:rsid w:val="0007363D"/>
    <w:rsid w:val="00073C74"/>
    <w:rsid w:val="00073FCD"/>
    <w:rsid w:val="000740AD"/>
    <w:rsid w:val="000749F6"/>
    <w:rsid w:val="00074BBE"/>
    <w:rsid w:val="0007525F"/>
    <w:rsid w:val="00075858"/>
    <w:rsid w:val="0007601F"/>
    <w:rsid w:val="0007677A"/>
    <w:rsid w:val="00076A09"/>
    <w:rsid w:val="000770EB"/>
    <w:rsid w:val="000778C0"/>
    <w:rsid w:val="00077C5D"/>
    <w:rsid w:val="0008124D"/>
    <w:rsid w:val="0008158C"/>
    <w:rsid w:val="00081856"/>
    <w:rsid w:val="00082303"/>
    <w:rsid w:val="00082AF2"/>
    <w:rsid w:val="00082CD5"/>
    <w:rsid w:val="00083410"/>
    <w:rsid w:val="00083587"/>
    <w:rsid w:val="00084335"/>
    <w:rsid w:val="0008446F"/>
    <w:rsid w:val="00084EE6"/>
    <w:rsid w:val="000864CF"/>
    <w:rsid w:val="000875E9"/>
    <w:rsid w:val="00087C53"/>
    <w:rsid w:val="00087F8D"/>
    <w:rsid w:val="00090A7A"/>
    <w:rsid w:val="00091914"/>
    <w:rsid w:val="00092BC0"/>
    <w:rsid w:val="00092D77"/>
    <w:rsid w:val="00092E87"/>
    <w:rsid w:val="000933D1"/>
    <w:rsid w:val="00093478"/>
    <w:rsid w:val="00093900"/>
    <w:rsid w:val="00094453"/>
    <w:rsid w:val="000945E6"/>
    <w:rsid w:val="00094B37"/>
    <w:rsid w:val="00094C3B"/>
    <w:rsid w:val="0009570B"/>
    <w:rsid w:val="000959B8"/>
    <w:rsid w:val="00095CE6"/>
    <w:rsid w:val="00095F85"/>
    <w:rsid w:val="00096B8E"/>
    <w:rsid w:val="000975B0"/>
    <w:rsid w:val="000977DB"/>
    <w:rsid w:val="000A03C6"/>
    <w:rsid w:val="000A084D"/>
    <w:rsid w:val="000A0A56"/>
    <w:rsid w:val="000A10A0"/>
    <w:rsid w:val="000A1789"/>
    <w:rsid w:val="000A20D7"/>
    <w:rsid w:val="000A2512"/>
    <w:rsid w:val="000A29A8"/>
    <w:rsid w:val="000A2B21"/>
    <w:rsid w:val="000A2C26"/>
    <w:rsid w:val="000A2CA0"/>
    <w:rsid w:val="000A33D0"/>
    <w:rsid w:val="000A35F9"/>
    <w:rsid w:val="000A3F14"/>
    <w:rsid w:val="000A406A"/>
    <w:rsid w:val="000A432F"/>
    <w:rsid w:val="000A4C53"/>
    <w:rsid w:val="000A4D64"/>
    <w:rsid w:val="000A53F9"/>
    <w:rsid w:val="000A5B77"/>
    <w:rsid w:val="000A6608"/>
    <w:rsid w:val="000A6CE6"/>
    <w:rsid w:val="000A72C2"/>
    <w:rsid w:val="000A7DC3"/>
    <w:rsid w:val="000A7E69"/>
    <w:rsid w:val="000A7F9C"/>
    <w:rsid w:val="000B00BC"/>
    <w:rsid w:val="000B053D"/>
    <w:rsid w:val="000B0698"/>
    <w:rsid w:val="000B0BCC"/>
    <w:rsid w:val="000B12BB"/>
    <w:rsid w:val="000B2252"/>
    <w:rsid w:val="000B285C"/>
    <w:rsid w:val="000B51AC"/>
    <w:rsid w:val="000B5B35"/>
    <w:rsid w:val="000B6017"/>
    <w:rsid w:val="000B626B"/>
    <w:rsid w:val="000B6276"/>
    <w:rsid w:val="000B689E"/>
    <w:rsid w:val="000B79DB"/>
    <w:rsid w:val="000C0715"/>
    <w:rsid w:val="000C0B4A"/>
    <w:rsid w:val="000C0CC6"/>
    <w:rsid w:val="000C0D69"/>
    <w:rsid w:val="000C101D"/>
    <w:rsid w:val="000C15D7"/>
    <w:rsid w:val="000C162D"/>
    <w:rsid w:val="000C2562"/>
    <w:rsid w:val="000C2BD7"/>
    <w:rsid w:val="000C3126"/>
    <w:rsid w:val="000C4093"/>
    <w:rsid w:val="000C40AE"/>
    <w:rsid w:val="000C473C"/>
    <w:rsid w:val="000C4973"/>
    <w:rsid w:val="000C4A90"/>
    <w:rsid w:val="000C5666"/>
    <w:rsid w:val="000C5711"/>
    <w:rsid w:val="000C60D7"/>
    <w:rsid w:val="000C6470"/>
    <w:rsid w:val="000C6EEA"/>
    <w:rsid w:val="000C7121"/>
    <w:rsid w:val="000C7E21"/>
    <w:rsid w:val="000C7E3C"/>
    <w:rsid w:val="000D18D2"/>
    <w:rsid w:val="000D1CBF"/>
    <w:rsid w:val="000D1FC7"/>
    <w:rsid w:val="000D247F"/>
    <w:rsid w:val="000D27C7"/>
    <w:rsid w:val="000D2880"/>
    <w:rsid w:val="000D2F6B"/>
    <w:rsid w:val="000D3101"/>
    <w:rsid w:val="000D3F04"/>
    <w:rsid w:val="000D547E"/>
    <w:rsid w:val="000D54E6"/>
    <w:rsid w:val="000D6741"/>
    <w:rsid w:val="000D682F"/>
    <w:rsid w:val="000D6E0D"/>
    <w:rsid w:val="000D73F9"/>
    <w:rsid w:val="000D7F34"/>
    <w:rsid w:val="000E04B1"/>
    <w:rsid w:val="000E0F47"/>
    <w:rsid w:val="000E0F57"/>
    <w:rsid w:val="000E12A8"/>
    <w:rsid w:val="000E135A"/>
    <w:rsid w:val="000E1A78"/>
    <w:rsid w:val="000E2305"/>
    <w:rsid w:val="000E2C45"/>
    <w:rsid w:val="000E2D61"/>
    <w:rsid w:val="000E2EED"/>
    <w:rsid w:val="000E5405"/>
    <w:rsid w:val="000E5B7B"/>
    <w:rsid w:val="000E5CFA"/>
    <w:rsid w:val="000E72A8"/>
    <w:rsid w:val="000E74B0"/>
    <w:rsid w:val="000E79CF"/>
    <w:rsid w:val="000F00CC"/>
    <w:rsid w:val="000F070A"/>
    <w:rsid w:val="000F1B61"/>
    <w:rsid w:val="000F1DB4"/>
    <w:rsid w:val="000F2354"/>
    <w:rsid w:val="000F26BB"/>
    <w:rsid w:val="000F3385"/>
    <w:rsid w:val="000F349A"/>
    <w:rsid w:val="000F34C0"/>
    <w:rsid w:val="000F4879"/>
    <w:rsid w:val="000F562F"/>
    <w:rsid w:val="000F59AF"/>
    <w:rsid w:val="000F635F"/>
    <w:rsid w:val="000F663B"/>
    <w:rsid w:val="000F68C4"/>
    <w:rsid w:val="000F6BA1"/>
    <w:rsid w:val="000F7604"/>
    <w:rsid w:val="00100332"/>
    <w:rsid w:val="001004E7"/>
    <w:rsid w:val="001006C6"/>
    <w:rsid w:val="00100A07"/>
    <w:rsid w:val="00100E0A"/>
    <w:rsid w:val="00101975"/>
    <w:rsid w:val="00102150"/>
    <w:rsid w:val="00102E45"/>
    <w:rsid w:val="00103F98"/>
    <w:rsid w:val="00104465"/>
    <w:rsid w:val="001045D9"/>
    <w:rsid w:val="00104841"/>
    <w:rsid w:val="00105700"/>
    <w:rsid w:val="0010584F"/>
    <w:rsid w:val="00105F6C"/>
    <w:rsid w:val="00106502"/>
    <w:rsid w:val="0010665D"/>
    <w:rsid w:val="0010698A"/>
    <w:rsid w:val="00106AFD"/>
    <w:rsid w:val="001070A2"/>
    <w:rsid w:val="00107187"/>
    <w:rsid w:val="0010795B"/>
    <w:rsid w:val="00107B48"/>
    <w:rsid w:val="001102E2"/>
    <w:rsid w:val="00110832"/>
    <w:rsid w:val="00111356"/>
    <w:rsid w:val="001116FE"/>
    <w:rsid w:val="00111B1A"/>
    <w:rsid w:val="00112179"/>
    <w:rsid w:val="0011236C"/>
    <w:rsid w:val="00112447"/>
    <w:rsid w:val="00113331"/>
    <w:rsid w:val="00113BB5"/>
    <w:rsid w:val="00113FEE"/>
    <w:rsid w:val="001145C3"/>
    <w:rsid w:val="00114C27"/>
    <w:rsid w:val="00114ED7"/>
    <w:rsid w:val="00114F5B"/>
    <w:rsid w:val="001151E7"/>
    <w:rsid w:val="0011645E"/>
    <w:rsid w:val="00116518"/>
    <w:rsid w:val="00116A39"/>
    <w:rsid w:val="00116C39"/>
    <w:rsid w:val="001171DA"/>
    <w:rsid w:val="00117599"/>
    <w:rsid w:val="001175F0"/>
    <w:rsid w:val="001201AF"/>
    <w:rsid w:val="001201F0"/>
    <w:rsid w:val="00120317"/>
    <w:rsid w:val="0012047A"/>
    <w:rsid w:val="00120B5D"/>
    <w:rsid w:val="0012182D"/>
    <w:rsid w:val="0012191E"/>
    <w:rsid w:val="00122620"/>
    <w:rsid w:val="00123D5C"/>
    <w:rsid w:val="00123D8F"/>
    <w:rsid w:val="001245AA"/>
    <w:rsid w:val="001247F9"/>
    <w:rsid w:val="00124B2F"/>
    <w:rsid w:val="00124E1A"/>
    <w:rsid w:val="00125726"/>
    <w:rsid w:val="00125E43"/>
    <w:rsid w:val="001316D8"/>
    <w:rsid w:val="00131B79"/>
    <w:rsid w:val="00132207"/>
    <w:rsid w:val="001328F5"/>
    <w:rsid w:val="00132D5A"/>
    <w:rsid w:val="001331E1"/>
    <w:rsid w:val="00133DA1"/>
    <w:rsid w:val="001342A0"/>
    <w:rsid w:val="00134E95"/>
    <w:rsid w:val="001352C8"/>
    <w:rsid w:val="0013549F"/>
    <w:rsid w:val="001359F5"/>
    <w:rsid w:val="0013601F"/>
    <w:rsid w:val="0013658C"/>
    <w:rsid w:val="001367DD"/>
    <w:rsid w:val="001369AA"/>
    <w:rsid w:val="001373E2"/>
    <w:rsid w:val="00137691"/>
    <w:rsid w:val="00137855"/>
    <w:rsid w:val="00137AEB"/>
    <w:rsid w:val="00140FB4"/>
    <w:rsid w:val="001410F4"/>
    <w:rsid w:val="00141862"/>
    <w:rsid w:val="00142BE0"/>
    <w:rsid w:val="00143444"/>
    <w:rsid w:val="00143A85"/>
    <w:rsid w:val="00143C13"/>
    <w:rsid w:val="00143EF6"/>
    <w:rsid w:val="0014456B"/>
    <w:rsid w:val="00144C74"/>
    <w:rsid w:val="00145339"/>
    <w:rsid w:val="0014534D"/>
    <w:rsid w:val="00145382"/>
    <w:rsid w:val="001457C0"/>
    <w:rsid w:val="0014587E"/>
    <w:rsid w:val="00145A1B"/>
    <w:rsid w:val="001462BB"/>
    <w:rsid w:val="00146439"/>
    <w:rsid w:val="00146A9F"/>
    <w:rsid w:val="00146DA1"/>
    <w:rsid w:val="00146DCE"/>
    <w:rsid w:val="00146E7F"/>
    <w:rsid w:val="00147765"/>
    <w:rsid w:val="00147960"/>
    <w:rsid w:val="0015005A"/>
    <w:rsid w:val="001504D4"/>
    <w:rsid w:val="0015070D"/>
    <w:rsid w:val="001509F1"/>
    <w:rsid w:val="001512D6"/>
    <w:rsid w:val="0015207D"/>
    <w:rsid w:val="00152D3E"/>
    <w:rsid w:val="0015382D"/>
    <w:rsid w:val="00153B88"/>
    <w:rsid w:val="0015454D"/>
    <w:rsid w:val="0015461F"/>
    <w:rsid w:val="001552F6"/>
    <w:rsid w:val="00156981"/>
    <w:rsid w:val="00156F5B"/>
    <w:rsid w:val="00157C8E"/>
    <w:rsid w:val="00157E9D"/>
    <w:rsid w:val="00157EE8"/>
    <w:rsid w:val="0016039B"/>
    <w:rsid w:val="0016044C"/>
    <w:rsid w:val="00160955"/>
    <w:rsid w:val="00161746"/>
    <w:rsid w:val="001619A3"/>
    <w:rsid w:val="00162056"/>
    <w:rsid w:val="001624B0"/>
    <w:rsid w:val="0016261D"/>
    <w:rsid w:val="001627C9"/>
    <w:rsid w:val="00163B48"/>
    <w:rsid w:val="00164999"/>
    <w:rsid w:val="00164F3F"/>
    <w:rsid w:val="0016564B"/>
    <w:rsid w:val="00165CD2"/>
    <w:rsid w:val="00165F85"/>
    <w:rsid w:val="001660A1"/>
    <w:rsid w:val="00167422"/>
    <w:rsid w:val="00167B7C"/>
    <w:rsid w:val="00167F93"/>
    <w:rsid w:val="001704D3"/>
    <w:rsid w:val="001719A7"/>
    <w:rsid w:val="00171BA4"/>
    <w:rsid w:val="001724B4"/>
    <w:rsid w:val="00172F24"/>
    <w:rsid w:val="00173642"/>
    <w:rsid w:val="00173A00"/>
    <w:rsid w:val="00173A7F"/>
    <w:rsid w:val="001754EE"/>
    <w:rsid w:val="0017584A"/>
    <w:rsid w:val="001759FE"/>
    <w:rsid w:val="00175B70"/>
    <w:rsid w:val="00175D49"/>
    <w:rsid w:val="001767F6"/>
    <w:rsid w:val="001768C5"/>
    <w:rsid w:val="00176A62"/>
    <w:rsid w:val="0018006D"/>
    <w:rsid w:val="0018037B"/>
    <w:rsid w:val="0018098F"/>
    <w:rsid w:val="0018140F"/>
    <w:rsid w:val="0018160C"/>
    <w:rsid w:val="0018286F"/>
    <w:rsid w:val="00182ACB"/>
    <w:rsid w:val="00182D62"/>
    <w:rsid w:val="00183CD2"/>
    <w:rsid w:val="00183EEB"/>
    <w:rsid w:val="0018536C"/>
    <w:rsid w:val="0018548E"/>
    <w:rsid w:val="0018549C"/>
    <w:rsid w:val="00186327"/>
    <w:rsid w:val="00186579"/>
    <w:rsid w:val="001868CC"/>
    <w:rsid w:val="00187110"/>
    <w:rsid w:val="00187D53"/>
    <w:rsid w:val="0019029B"/>
    <w:rsid w:val="001902F5"/>
    <w:rsid w:val="00191D9E"/>
    <w:rsid w:val="00192D72"/>
    <w:rsid w:val="001939B8"/>
    <w:rsid w:val="00195FB2"/>
    <w:rsid w:val="00196316"/>
    <w:rsid w:val="00196656"/>
    <w:rsid w:val="00196937"/>
    <w:rsid w:val="0019693F"/>
    <w:rsid w:val="00196F66"/>
    <w:rsid w:val="001970D2"/>
    <w:rsid w:val="0019769A"/>
    <w:rsid w:val="001A0191"/>
    <w:rsid w:val="001A0A2C"/>
    <w:rsid w:val="001A0E1C"/>
    <w:rsid w:val="001A1097"/>
    <w:rsid w:val="001A13BE"/>
    <w:rsid w:val="001A1ACC"/>
    <w:rsid w:val="001A1F45"/>
    <w:rsid w:val="001A2DA6"/>
    <w:rsid w:val="001A30DA"/>
    <w:rsid w:val="001A365A"/>
    <w:rsid w:val="001A3E49"/>
    <w:rsid w:val="001A4527"/>
    <w:rsid w:val="001A554F"/>
    <w:rsid w:val="001A5765"/>
    <w:rsid w:val="001A58D1"/>
    <w:rsid w:val="001A5D1B"/>
    <w:rsid w:val="001A5F91"/>
    <w:rsid w:val="001A5F96"/>
    <w:rsid w:val="001A6046"/>
    <w:rsid w:val="001A64B7"/>
    <w:rsid w:val="001A6A0B"/>
    <w:rsid w:val="001A6ABE"/>
    <w:rsid w:val="001A6E23"/>
    <w:rsid w:val="001A70C7"/>
    <w:rsid w:val="001A73B0"/>
    <w:rsid w:val="001B0150"/>
    <w:rsid w:val="001B0464"/>
    <w:rsid w:val="001B0C8D"/>
    <w:rsid w:val="001B0D2A"/>
    <w:rsid w:val="001B174A"/>
    <w:rsid w:val="001B288A"/>
    <w:rsid w:val="001B2CD8"/>
    <w:rsid w:val="001B307C"/>
    <w:rsid w:val="001B31F4"/>
    <w:rsid w:val="001B374B"/>
    <w:rsid w:val="001B3C05"/>
    <w:rsid w:val="001B4B75"/>
    <w:rsid w:val="001B4B92"/>
    <w:rsid w:val="001B510A"/>
    <w:rsid w:val="001B6327"/>
    <w:rsid w:val="001B6486"/>
    <w:rsid w:val="001B673A"/>
    <w:rsid w:val="001B68BB"/>
    <w:rsid w:val="001B691A"/>
    <w:rsid w:val="001B74C0"/>
    <w:rsid w:val="001B7B9F"/>
    <w:rsid w:val="001B7F3A"/>
    <w:rsid w:val="001C0548"/>
    <w:rsid w:val="001C09B5"/>
    <w:rsid w:val="001C106B"/>
    <w:rsid w:val="001C10C7"/>
    <w:rsid w:val="001C1596"/>
    <w:rsid w:val="001C2416"/>
    <w:rsid w:val="001C29CF"/>
    <w:rsid w:val="001C368E"/>
    <w:rsid w:val="001C3BA4"/>
    <w:rsid w:val="001C46FB"/>
    <w:rsid w:val="001C5560"/>
    <w:rsid w:val="001C5AAE"/>
    <w:rsid w:val="001C5C73"/>
    <w:rsid w:val="001C5F56"/>
    <w:rsid w:val="001C66EF"/>
    <w:rsid w:val="001C6F51"/>
    <w:rsid w:val="001C71E0"/>
    <w:rsid w:val="001C79C5"/>
    <w:rsid w:val="001C7DCA"/>
    <w:rsid w:val="001D0055"/>
    <w:rsid w:val="001D0C33"/>
    <w:rsid w:val="001D105E"/>
    <w:rsid w:val="001D13A6"/>
    <w:rsid w:val="001D1933"/>
    <w:rsid w:val="001D2564"/>
    <w:rsid w:val="001D25A3"/>
    <w:rsid w:val="001D267B"/>
    <w:rsid w:val="001D2798"/>
    <w:rsid w:val="001D28F3"/>
    <w:rsid w:val="001D37AE"/>
    <w:rsid w:val="001D419F"/>
    <w:rsid w:val="001D5073"/>
    <w:rsid w:val="001D54F0"/>
    <w:rsid w:val="001D590C"/>
    <w:rsid w:val="001D5AFD"/>
    <w:rsid w:val="001D5C04"/>
    <w:rsid w:val="001D5D58"/>
    <w:rsid w:val="001D6FBB"/>
    <w:rsid w:val="001D714E"/>
    <w:rsid w:val="001E092F"/>
    <w:rsid w:val="001E2902"/>
    <w:rsid w:val="001E30D0"/>
    <w:rsid w:val="001E39A6"/>
    <w:rsid w:val="001E4C2E"/>
    <w:rsid w:val="001E4D6A"/>
    <w:rsid w:val="001E60C4"/>
    <w:rsid w:val="001E6502"/>
    <w:rsid w:val="001E6BEB"/>
    <w:rsid w:val="001E77E7"/>
    <w:rsid w:val="001E7883"/>
    <w:rsid w:val="001E7901"/>
    <w:rsid w:val="001E7C21"/>
    <w:rsid w:val="001F03E4"/>
    <w:rsid w:val="001F0F02"/>
    <w:rsid w:val="001F1267"/>
    <w:rsid w:val="001F187A"/>
    <w:rsid w:val="001F1F80"/>
    <w:rsid w:val="001F23D9"/>
    <w:rsid w:val="001F2A5D"/>
    <w:rsid w:val="001F2BAC"/>
    <w:rsid w:val="001F2C5F"/>
    <w:rsid w:val="001F3611"/>
    <w:rsid w:val="001F3CE4"/>
    <w:rsid w:val="001F4148"/>
    <w:rsid w:val="001F4D4C"/>
    <w:rsid w:val="001F548B"/>
    <w:rsid w:val="001F5B3F"/>
    <w:rsid w:val="001F6442"/>
    <w:rsid w:val="001F6658"/>
    <w:rsid w:val="001F6710"/>
    <w:rsid w:val="001F6CB9"/>
    <w:rsid w:val="001F7C2C"/>
    <w:rsid w:val="00200AA8"/>
    <w:rsid w:val="00200C21"/>
    <w:rsid w:val="00200FDF"/>
    <w:rsid w:val="00201A0A"/>
    <w:rsid w:val="00202EB8"/>
    <w:rsid w:val="0020341D"/>
    <w:rsid w:val="00203B24"/>
    <w:rsid w:val="00203B54"/>
    <w:rsid w:val="00203D83"/>
    <w:rsid w:val="002048C6"/>
    <w:rsid w:val="0020502F"/>
    <w:rsid w:val="00205676"/>
    <w:rsid w:val="00205EA7"/>
    <w:rsid w:val="002060FE"/>
    <w:rsid w:val="0020630F"/>
    <w:rsid w:val="0020686D"/>
    <w:rsid w:val="002101BD"/>
    <w:rsid w:val="0021125F"/>
    <w:rsid w:val="00211378"/>
    <w:rsid w:val="00211573"/>
    <w:rsid w:val="002118FA"/>
    <w:rsid w:val="0021196B"/>
    <w:rsid w:val="00211A37"/>
    <w:rsid w:val="00211AD0"/>
    <w:rsid w:val="002120F2"/>
    <w:rsid w:val="0021432B"/>
    <w:rsid w:val="00214D74"/>
    <w:rsid w:val="00214E31"/>
    <w:rsid w:val="00215700"/>
    <w:rsid w:val="00215EA1"/>
    <w:rsid w:val="00216156"/>
    <w:rsid w:val="00216285"/>
    <w:rsid w:val="0021645B"/>
    <w:rsid w:val="00216ECF"/>
    <w:rsid w:val="00216FD4"/>
    <w:rsid w:val="00217690"/>
    <w:rsid w:val="002202B6"/>
    <w:rsid w:val="00220916"/>
    <w:rsid w:val="00220CD4"/>
    <w:rsid w:val="00220CED"/>
    <w:rsid w:val="00220D41"/>
    <w:rsid w:val="00221242"/>
    <w:rsid w:val="002229D6"/>
    <w:rsid w:val="00222C71"/>
    <w:rsid w:val="00222DAA"/>
    <w:rsid w:val="002230F0"/>
    <w:rsid w:val="002231FD"/>
    <w:rsid w:val="00223260"/>
    <w:rsid w:val="00223B56"/>
    <w:rsid w:val="00223C21"/>
    <w:rsid w:val="00224189"/>
    <w:rsid w:val="002250BE"/>
    <w:rsid w:val="002257AD"/>
    <w:rsid w:val="00225B0D"/>
    <w:rsid w:val="00226691"/>
    <w:rsid w:val="00226F70"/>
    <w:rsid w:val="0022703F"/>
    <w:rsid w:val="002307C1"/>
    <w:rsid w:val="00230D91"/>
    <w:rsid w:val="0023116E"/>
    <w:rsid w:val="002315A5"/>
    <w:rsid w:val="002318D0"/>
    <w:rsid w:val="002320C3"/>
    <w:rsid w:val="002324B3"/>
    <w:rsid w:val="00232C88"/>
    <w:rsid w:val="002331B0"/>
    <w:rsid w:val="002338CA"/>
    <w:rsid w:val="00233F4A"/>
    <w:rsid w:val="002348FB"/>
    <w:rsid w:val="0023500F"/>
    <w:rsid w:val="002359EC"/>
    <w:rsid w:val="002361DE"/>
    <w:rsid w:val="00236B6B"/>
    <w:rsid w:val="00236CCA"/>
    <w:rsid w:val="00236F79"/>
    <w:rsid w:val="002370AF"/>
    <w:rsid w:val="002374AB"/>
    <w:rsid w:val="0023790A"/>
    <w:rsid w:val="00237926"/>
    <w:rsid w:val="00240D14"/>
    <w:rsid w:val="00241519"/>
    <w:rsid w:val="002428A3"/>
    <w:rsid w:val="00242A43"/>
    <w:rsid w:val="00242C8E"/>
    <w:rsid w:val="00242ED0"/>
    <w:rsid w:val="0024329D"/>
    <w:rsid w:val="00243DDC"/>
    <w:rsid w:val="00244AF0"/>
    <w:rsid w:val="00244EF7"/>
    <w:rsid w:val="002455D9"/>
    <w:rsid w:val="0024670F"/>
    <w:rsid w:val="002472CD"/>
    <w:rsid w:val="002479CD"/>
    <w:rsid w:val="00247A80"/>
    <w:rsid w:val="00247B13"/>
    <w:rsid w:val="00247CE1"/>
    <w:rsid w:val="00250B08"/>
    <w:rsid w:val="00251076"/>
    <w:rsid w:val="00251792"/>
    <w:rsid w:val="00252A3A"/>
    <w:rsid w:val="00252A52"/>
    <w:rsid w:val="00252A6B"/>
    <w:rsid w:val="00252DC9"/>
    <w:rsid w:val="00252F45"/>
    <w:rsid w:val="0025344D"/>
    <w:rsid w:val="00254077"/>
    <w:rsid w:val="00254375"/>
    <w:rsid w:val="00254465"/>
    <w:rsid w:val="00254886"/>
    <w:rsid w:val="00255550"/>
    <w:rsid w:val="00255758"/>
    <w:rsid w:val="00256056"/>
    <w:rsid w:val="0025669E"/>
    <w:rsid w:val="00256C17"/>
    <w:rsid w:val="00256C5C"/>
    <w:rsid w:val="002574A4"/>
    <w:rsid w:val="00260415"/>
    <w:rsid w:val="00261CB7"/>
    <w:rsid w:val="002626E8"/>
    <w:rsid w:val="00262826"/>
    <w:rsid w:val="002634F9"/>
    <w:rsid w:val="00263E47"/>
    <w:rsid w:val="00264041"/>
    <w:rsid w:val="002642CC"/>
    <w:rsid w:val="00264955"/>
    <w:rsid w:val="002649F1"/>
    <w:rsid w:val="00264F4C"/>
    <w:rsid w:val="00265268"/>
    <w:rsid w:val="00265AF4"/>
    <w:rsid w:val="00265CAF"/>
    <w:rsid w:val="00266083"/>
    <w:rsid w:val="00266D51"/>
    <w:rsid w:val="00266D87"/>
    <w:rsid w:val="0026772B"/>
    <w:rsid w:val="002702FE"/>
    <w:rsid w:val="00270A3B"/>
    <w:rsid w:val="00271ADD"/>
    <w:rsid w:val="00271E1D"/>
    <w:rsid w:val="00271F76"/>
    <w:rsid w:val="00272048"/>
    <w:rsid w:val="0027243E"/>
    <w:rsid w:val="002729F0"/>
    <w:rsid w:val="00272FC3"/>
    <w:rsid w:val="00273234"/>
    <w:rsid w:val="002732EE"/>
    <w:rsid w:val="002735DF"/>
    <w:rsid w:val="00273ACF"/>
    <w:rsid w:val="00273C40"/>
    <w:rsid w:val="00273C64"/>
    <w:rsid w:val="00273D0D"/>
    <w:rsid w:val="00274094"/>
    <w:rsid w:val="00275243"/>
    <w:rsid w:val="0027588C"/>
    <w:rsid w:val="00275B9E"/>
    <w:rsid w:val="00277382"/>
    <w:rsid w:val="00277FA1"/>
    <w:rsid w:val="00280103"/>
    <w:rsid w:val="00280ACD"/>
    <w:rsid w:val="00281D60"/>
    <w:rsid w:val="002825CF"/>
    <w:rsid w:val="002828D9"/>
    <w:rsid w:val="00282D7C"/>
    <w:rsid w:val="00283710"/>
    <w:rsid w:val="00283FE8"/>
    <w:rsid w:val="0028479C"/>
    <w:rsid w:val="00284D5F"/>
    <w:rsid w:val="00285611"/>
    <w:rsid w:val="002857DD"/>
    <w:rsid w:val="00285A0E"/>
    <w:rsid w:val="00285F3A"/>
    <w:rsid w:val="00285F78"/>
    <w:rsid w:val="0028675A"/>
    <w:rsid w:val="002869DE"/>
    <w:rsid w:val="00287307"/>
    <w:rsid w:val="00287ADE"/>
    <w:rsid w:val="00287CD4"/>
    <w:rsid w:val="00290847"/>
    <w:rsid w:val="0029172F"/>
    <w:rsid w:val="0029187E"/>
    <w:rsid w:val="002919D8"/>
    <w:rsid w:val="00292962"/>
    <w:rsid w:val="00292B01"/>
    <w:rsid w:val="0029327B"/>
    <w:rsid w:val="00293830"/>
    <w:rsid w:val="002941D4"/>
    <w:rsid w:val="00294F05"/>
    <w:rsid w:val="00294F80"/>
    <w:rsid w:val="00295307"/>
    <w:rsid w:val="002953A7"/>
    <w:rsid w:val="002953EA"/>
    <w:rsid w:val="00295667"/>
    <w:rsid w:val="00295807"/>
    <w:rsid w:val="00295BEC"/>
    <w:rsid w:val="00295C13"/>
    <w:rsid w:val="00296CF6"/>
    <w:rsid w:val="00296F21"/>
    <w:rsid w:val="0029745C"/>
    <w:rsid w:val="00297529"/>
    <w:rsid w:val="002976E5"/>
    <w:rsid w:val="002A0185"/>
    <w:rsid w:val="002A03C9"/>
    <w:rsid w:val="002A13EC"/>
    <w:rsid w:val="002A1508"/>
    <w:rsid w:val="002A1712"/>
    <w:rsid w:val="002A266C"/>
    <w:rsid w:val="002A294B"/>
    <w:rsid w:val="002A3353"/>
    <w:rsid w:val="002A3639"/>
    <w:rsid w:val="002A3C5E"/>
    <w:rsid w:val="002A40B0"/>
    <w:rsid w:val="002A432A"/>
    <w:rsid w:val="002A46EF"/>
    <w:rsid w:val="002A4BE4"/>
    <w:rsid w:val="002A5485"/>
    <w:rsid w:val="002A5651"/>
    <w:rsid w:val="002B0299"/>
    <w:rsid w:val="002B0F4B"/>
    <w:rsid w:val="002B1937"/>
    <w:rsid w:val="002B1A5A"/>
    <w:rsid w:val="002B1B91"/>
    <w:rsid w:val="002B23F1"/>
    <w:rsid w:val="002B33BD"/>
    <w:rsid w:val="002B444B"/>
    <w:rsid w:val="002B46A2"/>
    <w:rsid w:val="002B5546"/>
    <w:rsid w:val="002B5EEC"/>
    <w:rsid w:val="002C00DE"/>
    <w:rsid w:val="002C0CBB"/>
    <w:rsid w:val="002C227C"/>
    <w:rsid w:val="002C2FC7"/>
    <w:rsid w:val="002C3A20"/>
    <w:rsid w:val="002C3B77"/>
    <w:rsid w:val="002C414E"/>
    <w:rsid w:val="002C4360"/>
    <w:rsid w:val="002C47F1"/>
    <w:rsid w:val="002C49F3"/>
    <w:rsid w:val="002C5D42"/>
    <w:rsid w:val="002C637F"/>
    <w:rsid w:val="002C6472"/>
    <w:rsid w:val="002C64B5"/>
    <w:rsid w:val="002C6A87"/>
    <w:rsid w:val="002C6D40"/>
    <w:rsid w:val="002C7198"/>
    <w:rsid w:val="002D0015"/>
    <w:rsid w:val="002D0F9D"/>
    <w:rsid w:val="002D205D"/>
    <w:rsid w:val="002D372A"/>
    <w:rsid w:val="002D3BD6"/>
    <w:rsid w:val="002D4AF8"/>
    <w:rsid w:val="002D4FA6"/>
    <w:rsid w:val="002D55E4"/>
    <w:rsid w:val="002D57D9"/>
    <w:rsid w:val="002D599B"/>
    <w:rsid w:val="002D59A7"/>
    <w:rsid w:val="002D5ABF"/>
    <w:rsid w:val="002D5EDD"/>
    <w:rsid w:val="002D5FB1"/>
    <w:rsid w:val="002D6D53"/>
    <w:rsid w:val="002D71A6"/>
    <w:rsid w:val="002D761E"/>
    <w:rsid w:val="002D76F4"/>
    <w:rsid w:val="002D7C7A"/>
    <w:rsid w:val="002E0408"/>
    <w:rsid w:val="002E0604"/>
    <w:rsid w:val="002E10A9"/>
    <w:rsid w:val="002E18D2"/>
    <w:rsid w:val="002E2184"/>
    <w:rsid w:val="002E243E"/>
    <w:rsid w:val="002E2768"/>
    <w:rsid w:val="002E27CE"/>
    <w:rsid w:val="002E3228"/>
    <w:rsid w:val="002E359C"/>
    <w:rsid w:val="002E446B"/>
    <w:rsid w:val="002E5C95"/>
    <w:rsid w:val="002E6200"/>
    <w:rsid w:val="002E6B42"/>
    <w:rsid w:val="002E74F6"/>
    <w:rsid w:val="002E7952"/>
    <w:rsid w:val="002E7F59"/>
    <w:rsid w:val="002F0606"/>
    <w:rsid w:val="002F0886"/>
    <w:rsid w:val="002F149E"/>
    <w:rsid w:val="002F16D1"/>
    <w:rsid w:val="002F1AF9"/>
    <w:rsid w:val="002F1B96"/>
    <w:rsid w:val="002F2363"/>
    <w:rsid w:val="002F28FC"/>
    <w:rsid w:val="002F2CAD"/>
    <w:rsid w:val="002F391F"/>
    <w:rsid w:val="002F3B57"/>
    <w:rsid w:val="002F3CC9"/>
    <w:rsid w:val="002F498C"/>
    <w:rsid w:val="002F4BA7"/>
    <w:rsid w:val="002F4C22"/>
    <w:rsid w:val="002F502C"/>
    <w:rsid w:val="002F508D"/>
    <w:rsid w:val="002F6B98"/>
    <w:rsid w:val="002F6D48"/>
    <w:rsid w:val="002F7B7A"/>
    <w:rsid w:val="003005A5"/>
    <w:rsid w:val="00300D21"/>
    <w:rsid w:val="00300F10"/>
    <w:rsid w:val="00301A92"/>
    <w:rsid w:val="00301D11"/>
    <w:rsid w:val="003020AE"/>
    <w:rsid w:val="00302167"/>
    <w:rsid w:val="00302768"/>
    <w:rsid w:val="003028E5"/>
    <w:rsid w:val="00302BBB"/>
    <w:rsid w:val="00302CB0"/>
    <w:rsid w:val="00303766"/>
    <w:rsid w:val="0030389E"/>
    <w:rsid w:val="00304109"/>
    <w:rsid w:val="003042FC"/>
    <w:rsid w:val="00304A9E"/>
    <w:rsid w:val="00304F33"/>
    <w:rsid w:val="00305458"/>
    <w:rsid w:val="00305BD9"/>
    <w:rsid w:val="00305E52"/>
    <w:rsid w:val="003060F4"/>
    <w:rsid w:val="003065B8"/>
    <w:rsid w:val="00307367"/>
    <w:rsid w:val="003075C9"/>
    <w:rsid w:val="003078AC"/>
    <w:rsid w:val="00307994"/>
    <w:rsid w:val="00310DB2"/>
    <w:rsid w:val="00310E17"/>
    <w:rsid w:val="003115BC"/>
    <w:rsid w:val="00311654"/>
    <w:rsid w:val="00311C73"/>
    <w:rsid w:val="00312C7B"/>
    <w:rsid w:val="00312D96"/>
    <w:rsid w:val="003130A9"/>
    <w:rsid w:val="0031394F"/>
    <w:rsid w:val="00313FCF"/>
    <w:rsid w:val="00314747"/>
    <w:rsid w:val="0031474F"/>
    <w:rsid w:val="003151E2"/>
    <w:rsid w:val="00315E7D"/>
    <w:rsid w:val="00316143"/>
    <w:rsid w:val="00316886"/>
    <w:rsid w:val="0031698F"/>
    <w:rsid w:val="0031729E"/>
    <w:rsid w:val="0031748E"/>
    <w:rsid w:val="00320A94"/>
    <w:rsid w:val="00320C97"/>
    <w:rsid w:val="00321804"/>
    <w:rsid w:val="00321875"/>
    <w:rsid w:val="00321A43"/>
    <w:rsid w:val="00322A9C"/>
    <w:rsid w:val="00322DAC"/>
    <w:rsid w:val="00323AF4"/>
    <w:rsid w:val="00323CC6"/>
    <w:rsid w:val="0032454E"/>
    <w:rsid w:val="003247DC"/>
    <w:rsid w:val="00325078"/>
    <w:rsid w:val="00325671"/>
    <w:rsid w:val="0032593F"/>
    <w:rsid w:val="00326040"/>
    <w:rsid w:val="00326085"/>
    <w:rsid w:val="00326099"/>
    <w:rsid w:val="00326303"/>
    <w:rsid w:val="00326E30"/>
    <w:rsid w:val="00326E4C"/>
    <w:rsid w:val="00330002"/>
    <w:rsid w:val="00330664"/>
    <w:rsid w:val="003307CC"/>
    <w:rsid w:val="00330AE5"/>
    <w:rsid w:val="00331FAA"/>
    <w:rsid w:val="00332018"/>
    <w:rsid w:val="00332B05"/>
    <w:rsid w:val="00333687"/>
    <w:rsid w:val="003338BB"/>
    <w:rsid w:val="003338F5"/>
    <w:rsid w:val="003349EF"/>
    <w:rsid w:val="00334CDE"/>
    <w:rsid w:val="00334CF4"/>
    <w:rsid w:val="00337D8A"/>
    <w:rsid w:val="0034032E"/>
    <w:rsid w:val="003404D6"/>
    <w:rsid w:val="003405C4"/>
    <w:rsid w:val="00340E9B"/>
    <w:rsid w:val="003414C4"/>
    <w:rsid w:val="00341640"/>
    <w:rsid w:val="00341A19"/>
    <w:rsid w:val="00341CA6"/>
    <w:rsid w:val="00342600"/>
    <w:rsid w:val="00342C14"/>
    <w:rsid w:val="00343454"/>
    <w:rsid w:val="003441E5"/>
    <w:rsid w:val="003442F3"/>
    <w:rsid w:val="00344361"/>
    <w:rsid w:val="00344B05"/>
    <w:rsid w:val="003451EF"/>
    <w:rsid w:val="003457CF"/>
    <w:rsid w:val="00345DF3"/>
    <w:rsid w:val="00346146"/>
    <w:rsid w:val="00346B12"/>
    <w:rsid w:val="00346B93"/>
    <w:rsid w:val="003476C1"/>
    <w:rsid w:val="00347EFC"/>
    <w:rsid w:val="0035039E"/>
    <w:rsid w:val="003506CB"/>
    <w:rsid w:val="00350D41"/>
    <w:rsid w:val="0035121C"/>
    <w:rsid w:val="00352836"/>
    <w:rsid w:val="0035288A"/>
    <w:rsid w:val="003528CC"/>
    <w:rsid w:val="0035332B"/>
    <w:rsid w:val="003534D7"/>
    <w:rsid w:val="00354B7B"/>
    <w:rsid w:val="00355462"/>
    <w:rsid w:val="0035555C"/>
    <w:rsid w:val="00356157"/>
    <w:rsid w:val="0035645F"/>
    <w:rsid w:val="003574FC"/>
    <w:rsid w:val="00360B47"/>
    <w:rsid w:val="00360EA1"/>
    <w:rsid w:val="00361140"/>
    <w:rsid w:val="0036123F"/>
    <w:rsid w:val="0036131D"/>
    <w:rsid w:val="003613A6"/>
    <w:rsid w:val="00361DBF"/>
    <w:rsid w:val="00362173"/>
    <w:rsid w:val="0036270F"/>
    <w:rsid w:val="003628AE"/>
    <w:rsid w:val="003628CF"/>
    <w:rsid w:val="00362D6A"/>
    <w:rsid w:val="00363A7F"/>
    <w:rsid w:val="00363EF3"/>
    <w:rsid w:val="003647D2"/>
    <w:rsid w:val="003647E5"/>
    <w:rsid w:val="0036492B"/>
    <w:rsid w:val="003659C8"/>
    <w:rsid w:val="00365AAF"/>
    <w:rsid w:val="003666CD"/>
    <w:rsid w:val="00366851"/>
    <w:rsid w:val="00366EEA"/>
    <w:rsid w:val="00367622"/>
    <w:rsid w:val="00367924"/>
    <w:rsid w:val="00367E51"/>
    <w:rsid w:val="003707EC"/>
    <w:rsid w:val="00370A65"/>
    <w:rsid w:val="0037128A"/>
    <w:rsid w:val="003714E0"/>
    <w:rsid w:val="00371FB5"/>
    <w:rsid w:val="00372387"/>
    <w:rsid w:val="00372B55"/>
    <w:rsid w:val="00373FE5"/>
    <w:rsid w:val="003744FE"/>
    <w:rsid w:val="00374D14"/>
    <w:rsid w:val="0037544D"/>
    <w:rsid w:val="00376169"/>
    <w:rsid w:val="003762A0"/>
    <w:rsid w:val="0037669D"/>
    <w:rsid w:val="00376E9D"/>
    <w:rsid w:val="00377496"/>
    <w:rsid w:val="003779C6"/>
    <w:rsid w:val="00377A02"/>
    <w:rsid w:val="00377A6A"/>
    <w:rsid w:val="00377C7C"/>
    <w:rsid w:val="00380025"/>
    <w:rsid w:val="003806A3"/>
    <w:rsid w:val="00380E81"/>
    <w:rsid w:val="00381A34"/>
    <w:rsid w:val="00381D93"/>
    <w:rsid w:val="00381F17"/>
    <w:rsid w:val="00382739"/>
    <w:rsid w:val="003837C1"/>
    <w:rsid w:val="00383942"/>
    <w:rsid w:val="00384916"/>
    <w:rsid w:val="00384EE7"/>
    <w:rsid w:val="0038507B"/>
    <w:rsid w:val="00385B8E"/>
    <w:rsid w:val="00385E4A"/>
    <w:rsid w:val="0038611F"/>
    <w:rsid w:val="00386255"/>
    <w:rsid w:val="00386FA5"/>
    <w:rsid w:val="0038707F"/>
    <w:rsid w:val="00387620"/>
    <w:rsid w:val="00387CAF"/>
    <w:rsid w:val="00387CC0"/>
    <w:rsid w:val="00390212"/>
    <w:rsid w:val="003907B5"/>
    <w:rsid w:val="003915E5"/>
    <w:rsid w:val="00391605"/>
    <w:rsid w:val="003918EA"/>
    <w:rsid w:val="00391A61"/>
    <w:rsid w:val="00391AF8"/>
    <w:rsid w:val="00391BA5"/>
    <w:rsid w:val="00391FA5"/>
    <w:rsid w:val="0039236D"/>
    <w:rsid w:val="00392753"/>
    <w:rsid w:val="00392B26"/>
    <w:rsid w:val="00392FFD"/>
    <w:rsid w:val="003930A7"/>
    <w:rsid w:val="0039362F"/>
    <w:rsid w:val="00393D77"/>
    <w:rsid w:val="00393FD1"/>
    <w:rsid w:val="003956D9"/>
    <w:rsid w:val="00395DB9"/>
    <w:rsid w:val="00396579"/>
    <w:rsid w:val="003A14AC"/>
    <w:rsid w:val="003A2D8A"/>
    <w:rsid w:val="003A346B"/>
    <w:rsid w:val="003A355E"/>
    <w:rsid w:val="003A4276"/>
    <w:rsid w:val="003A50AC"/>
    <w:rsid w:val="003A52E4"/>
    <w:rsid w:val="003A579D"/>
    <w:rsid w:val="003A5C9C"/>
    <w:rsid w:val="003A6795"/>
    <w:rsid w:val="003A6D18"/>
    <w:rsid w:val="003A73DF"/>
    <w:rsid w:val="003A783F"/>
    <w:rsid w:val="003B094D"/>
    <w:rsid w:val="003B0CB3"/>
    <w:rsid w:val="003B131F"/>
    <w:rsid w:val="003B1744"/>
    <w:rsid w:val="003B256E"/>
    <w:rsid w:val="003B2773"/>
    <w:rsid w:val="003B2AF2"/>
    <w:rsid w:val="003B337A"/>
    <w:rsid w:val="003B3E6C"/>
    <w:rsid w:val="003B4AC3"/>
    <w:rsid w:val="003B4C57"/>
    <w:rsid w:val="003B4E10"/>
    <w:rsid w:val="003B4EFE"/>
    <w:rsid w:val="003B5095"/>
    <w:rsid w:val="003B56D1"/>
    <w:rsid w:val="003B5853"/>
    <w:rsid w:val="003B5F7A"/>
    <w:rsid w:val="003B654F"/>
    <w:rsid w:val="003B7615"/>
    <w:rsid w:val="003B7A24"/>
    <w:rsid w:val="003B7CF6"/>
    <w:rsid w:val="003C000A"/>
    <w:rsid w:val="003C075E"/>
    <w:rsid w:val="003C08BF"/>
    <w:rsid w:val="003C12BF"/>
    <w:rsid w:val="003C186F"/>
    <w:rsid w:val="003C1B0E"/>
    <w:rsid w:val="003C2236"/>
    <w:rsid w:val="003C2BF3"/>
    <w:rsid w:val="003C38A6"/>
    <w:rsid w:val="003C38E8"/>
    <w:rsid w:val="003C3AC4"/>
    <w:rsid w:val="003C3E15"/>
    <w:rsid w:val="003C45F9"/>
    <w:rsid w:val="003C496F"/>
    <w:rsid w:val="003C4DDC"/>
    <w:rsid w:val="003C5B76"/>
    <w:rsid w:val="003C6038"/>
    <w:rsid w:val="003C6ECE"/>
    <w:rsid w:val="003C7122"/>
    <w:rsid w:val="003C7ABC"/>
    <w:rsid w:val="003C7D01"/>
    <w:rsid w:val="003D0E6D"/>
    <w:rsid w:val="003D1310"/>
    <w:rsid w:val="003D24D1"/>
    <w:rsid w:val="003D2541"/>
    <w:rsid w:val="003D2980"/>
    <w:rsid w:val="003D2C67"/>
    <w:rsid w:val="003D482B"/>
    <w:rsid w:val="003D4A2C"/>
    <w:rsid w:val="003D4C49"/>
    <w:rsid w:val="003D52AE"/>
    <w:rsid w:val="003D532C"/>
    <w:rsid w:val="003D62B0"/>
    <w:rsid w:val="003D670D"/>
    <w:rsid w:val="003D6BBF"/>
    <w:rsid w:val="003D7400"/>
    <w:rsid w:val="003D7C0F"/>
    <w:rsid w:val="003E1044"/>
    <w:rsid w:val="003E169D"/>
    <w:rsid w:val="003E2163"/>
    <w:rsid w:val="003E245A"/>
    <w:rsid w:val="003E2960"/>
    <w:rsid w:val="003E29AE"/>
    <w:rsid w:val="003E2BEB"/>
    <w:rsid w:val="003E2CE0"/>
    <w:rsid w:val="003E41DD"/>
    <w:rsid w:val="003E4AE6"/>
    <w:rsid w:val="003E5519"/>
    <w:rsid w:val="003E5A8F"/>
    <w:rsid w:val="003E6190"/>
    <w:rsid w:val="003E6605"/>
    <w:rsid w:val="003F0490"/>
    <w:rsid w:val="003F1B5A"/>
    <w:rsid w:val="003F1C21"/>
    <w:rsid w:val="003F238E"/>
    <w:rsid w:val="003F2DAD"/>
    <w:rsid w:val="003F31CA"/>
    <w:rsid w:val="003F37A5"/>
    <w:rsid w:val="003F48E6"/>
    <w:rsid w:val="003F4B40"/>
    <w:rsid w:val="003F4D7F"/>
    <w:rsid w:val="003F5102"/>
    <w:rsid w:val="003F5873"/>
    <w:rsid w:val="003F590B"/>
    <w:rsid w:val="003F5B47"/>
    <w:rsid w:val="003F6266"/>
    <w:rsid w:val="003F6D84"/>
    <w:rsid w:val="003F6FD7"/>
    <w:rsid w:val="003F7722"/>
    <w:rsid w:val="003F7CED"/>
    <w:rsid w:val="003F7E57"/>
    <w:rsid w:val="003F7FA7"/>
    <w:rsid w:val="00402221"/>
    <w:rsid w:val="0040235C"/>
    <w:rsid w:val="004025E9"/>
    <w:rsid w:val="00402693"/>
    <w:rsid w:val="0040280A"/>
    <w:rsid w:val="00402E9F"/>
    <w:rsid w:val="004032FA"/>
    <w:rsid w:val="0040450A"/>
    <w:rsid w:val="00404B96"/>
    <w:rsid w:val="00405161"/>
    <w:rsid w:val="00405481"/>
    <w:rsid w:val="0040637B"/>
    <w:rsid w:val="00406429"/>
    <w:rsid w:val="00406B01"/>
    <w:rsid w:val="0041050E"/>
    <w:rsid w:val="004114E3"/>
    <w:rsid w:val="00412E7E"/>
    <w:rsid w:val="00413971"/>
    <w:rsid w:val="0041436A"/>
    <w:rsid w:val="00414B3B"/>
    <w:rsid w:val="00415457"/>
    <w:rsid w:val="00415A84"/>
    <w:rsid w:val="00415B71"/>
    <w:rsid w:val="00415E5A"/>
    <w:rsid w:val="004168FB"/>
    <w:rsid w:val="00416E2F"/>
    <w:rsid w:val="00417274"/>
    <w:rsid w:val="00417BA1"/>
    <w:rsid w:val="00417C02"/>
    <w:rsid w:val="00420025"/>
    <w:rsid w:val="004202E4"/>
    <w:rsid w:val="00420F42"/>
    <w:rsid w:val="00421003"/>
    <w:rsid w:val="00421569"/>
    <w:rsid w:val="00422446"/>
    <w:rsid w:val="004224F4"/>
    <w:rsid w:val="00422804"/>
    <w:rsid w:val="00422BF0"/>
    <w:rsid w:val="00422EAF"/>
    <w:rsid w:val="0042329C"/>
    <w:rsid w:val="004234A5"/>
    <w:rsid w:val="00423B9B"/>
    <w:rsid w:val="0042434E"/>
    <w:rsid w:val="00425941"/>
    <w:rsid w:val="004267DE"/>
    <w:rsid w:val="00426D8F"/>
    <w:rsid w:val="00426FD8"/>
    <w:rsid w:val="00427449"/>
    <w:rsid w:val="00430109"/>
    <w:rsid w:val="0043077E"/>
    <w:rsid w:val="00430A75"/>
    <w:rsid w:val="00431666"/>
    <w:rsid w:val="004316B7"/>
    <w:rsid w:val="00431773"/>
    <w:rsid w:val="004330D2"/>
    <w:rsid w:val="004334C6"/>
    <w:rsid w:val="00433515"/>
    <w:rsid w:val="004344C0"/>
    <w:rsid w:val="004348E0"/>
    <w:rsid w:val="00436087"/>
    <w:rsid w:val="004368E1"/>
    <w:rsid w:val="00437148"/>
    <w:rsid w:val="00437458"/>
    <w:rsid w:val="004377EC"/>
    <w:rsid w:val="00437DC2"/>
    <w:rsid w:val="00440272"/>
    <w:rsid w:val="0044059B"/>
    <w:rsid w:val="00440DAD"/>
    <w:rsid w:val="00440F01"/>
    <w:rsid w:val="004411CC"/>
    <w:rsid w:val="00441D0B"/>
    <w:rsid w:val="00442ED3"/>
    <w:rsid w:val="00443137"/>
    <w:rsid w:val="00443289"/>
    <w:rsid w:val="00443CC3"/>
    <w:rsid w:val="00443D1B"/>
    <w:rsid w:val="00444F37"/>
    <w:rsid w:val="004452B4"/>
    <w:rsid w:val="004454DB"/>
    <w:rsid w:val="00445904"/>
    <w:rsid w:val="004465F0"/>
    <w:rsid w:val="00446AD8"/>
    <w:rsid w:val="00447DA5"/>
    <w:rsid w:val="00447F5B"/>
    <w:rsid w:val="004500ED"/>
    <w:rsid w:val="0045075C"/>
    <w:rsid w:val="00450869"/>
    <w:rsid w:val="00451611"/>
    <w:rsid w:val="0045195E"/>
    <w:rsid w:val="00451BAE"/>
    <w:rsid w:val="00451BE2"/>
    <w:rsid w:val="004520EE"/>
    <w:rsid w:val="00453586"/>
    <w:rsid w:val="004539A1"/>
    <w:rsid w:val="00453E3F"/>
    <w:rsid w:val="00454A5C"/>
    <w:rsid w:val="00454A90"/>
    <w:rsid w:val="0045512F"/>
    <w:rsid w:val="00455D78"/>
    <w:rsid w:val="004561B1"/>
    <w:rsid w:val="00457202"/>
    <w:rsid w:val="004603D0"/>
    <w:rsid w:val="004609A7"/>
    <w:rsid w:val="00460B1B"/>
    <w:rsid w:val="00460EB8"/>
    <w:rsid w:val="00461231"/>
    <w:rsid w:val="0046131A"/>
    <w:rsid w:val="004620B5"/>
    <w:rsid w:val="004621C4"/>
    <w:rsid w:val="00462226"/>
    <w:rsid w:val="00462876"/>
    <w:rsid w:val="004629F6"/>
    <w:rsid w:val="004634A1"/>
    <w:rsid w:val="00463ED3"/>
    <w:rsid w:val="00464D4E"/>
    <w:rsid w:val="00465B05"/>
    <w:rsid w:val="00465F59"/>
    <w:rsid w:val="00467015"/>
    <w:rsid w:val="00467538"/>
    <w:rsid w:val="00467E1A"/>
    <w:rsid w:val="00467EBB"/>
    <w:rsid w:val="00470DAC"/>
    <w:rsid w:val="00470E49"/>
    <w:rsid w:val="00470FE1"/>
    <w:rsid w:val="004718DC"/>
    <w:rsid w:val="00472E10"/>
    <w:rsid w:val="004731D9"/>
    <w:rsid w:val="004733C0"/>
    <w:rsid w:val="0047462E"/>
    <w:rsid w:val="004750FC"/>
    <w:rsid w:val="004755A0"/>
    <w:rsid w:val="00476064"/>
    <w:rsid w:val="0047668D"/>
    <w:rsid w:val="00480276"/>
    <w:rsid w:val="0048044D"/>
    <w:rsid w:val="00480759"/>
    <w:rsid w:val="00480A9A"/>
    <w:rsid w:val="0048118F"/>
    <w:rsid w:val="00481436"/>
    <w:rsid w:val="004816F3"/>
    <w:rsid w:val="0048191F"/>
    <w:rsid w:val="00481D05"/>
    <w:rsid w:val="00481DCC"/>
    <w:rsid w:val="0048206E"/>
    <w:rsid w:val="00482352"/>
    <w:rsid w:val="00482881"/>
    <w:rsid w:val="00482A95"/>
    <w:rsid w:val="00483701"/>
    <w:rsid w:val="00484176"/>
    <w:rsid w:val="004841F4"/>
    <w:rsid w:val="00484249"/>
    <w:rsid w:val="00484A3E"/>
    <w:rsid w:val="00484D70"/>
    <w:rsid w:val="00485202"/>
    <w:rsid w:val="004854B6"/>
    <w:rsid w:val="004855FE"/>
    <w:rsid w:val="00485D8C"/>
    <w:rsid w:val="00485E52"/>
    <w:rsid w:val="004865B2"/>
    <w:rsid w:val="00486BF4"/>
    <w:rsid w:val="00486BFF"/>
    <w:rsid w:val="00487B78"/>
    <w:rsid w:val="00490C2E"/>
    <w:rsid w:val="00490D87"/>
    <w:rsid w:val="00491B1A"/>
    <w:rsid w:val="00491C7D"/>
    <w:rsid w:val="004925B0"/>
    <w:rsid w:val="004926CE"/>
    <w:rsid w:val="00492CB0"/>
    <w:rsid w:val="00492D26"/>
    <w:rsid w:val="004933BD"/>
    <w:rsid w:val="0049343B"/>
    <w:rsid w:val="004936EE"/>
    <w:rsid w:val="00494006"/>
    <w:rsid w:val="0049455C"/>
    <w:rsid w:val="004949BE"/>
    <w:rsid w:val="00495353"/>
    <w:rsid w:val="004957C6"/>
    <w:rsid w:val="00496055"/>
    <w:rsid w:val="0049615A"/>
    <w:rsid w:val="00497066"/>
    <w:rsid w:val="00497A17"/>
    <w:rsid w:val="004A0913"/>
    <w:rsid w:val="004A0D3D"/>
    <w:rsid w:val="004A10CE"/>
    <w:rsid w:val="004A276C"/>
    <w:rsid w:val="004A2B20"/>
    <w:rsid w:val="004A3560"/>
    <w:rsid w:val="004A37D1"/>
    <w:rsid w:val="004A3CCE"/>
    <w:rsid w:val="004A4741"/>
    <w:rsid w:val="004A4D63"/>
    <w:rsid w:val="004A6AE5"/>
    <w:rsid w:val="004A7103"/>
    <w:rsid w:val="004B0610"/>
    <w:rsid w:val="004B22BF"/>
    <w:rsid w:val="004B2704"/>
    <w:rsid w:val="004B284F"/>
    <w:rsid w:val="004B337E"/>
    <w:rsid w:val="004B3492"/>
    <w:rsid w:val="004B4A75"/>
    <w:rsid w:val="004B55F7"/>
    <w:rsid w:val="004B5860"/>
    <w:rsid w:val="004B5BD8"/>
    <w:rsid w:val="004B5EC7"/>
    <w:rsid w:val="004B659C"/>
    <w:rsid w:val="004B7A70"/>
    <w:rsid w:val="004B7E5F"/>
    <w:rsid w:val="004B7FD6"/>
    <w:rsid w:val="004C106D"/>
    <w:rsid w:val="004C1184"/>
    <w:rsid w:val="004C128E"/>
    <w:rsid w:val="004C191C"/>
    <w:rsid w:val="004C1B71"/>
    <w:rsid w:val="004C1E79"/>
    <w:rsid w:val="004C23B8"/>
    <w:rsid w:val="004C2945"/>
    <w:rsid w:val="004C2AC7"/>
    <w:rsid w:val="004C35C7"/>
    <w:rsid w:val="004C4045"/>
    <w:rsid w:val="004C423C"/>
    <w:rsid w:val="004C43F9"/>
    <w:rsid w:val="004C4F25"/>
    <w:rsid w:val="004C5645"/>
    <w:rsid w:val="004C62ED"/>
    <w:rsid w:val="004C64D0"/>
    <w:rsid w:val="004C6EBE"/>
    <w:rsid w:val="004C79E0"/>
    <w:rsid w:val="004C7F7D"/>
    <w:rsid w:val="004D12DC"/>
    <w:rsid w:val="004D2142"/>
    <w:rsid w:val="004D2AD7"/>
    <w:rsid w:val="004D2D29"/>
    <w:rsid w:val="004D3316"/>
    <w:rsid w:val="004D3EB6"/>
    <w:rsid w:val="004D4C0C"/>
    <w:rsid w:val="004D5B95"/>
    <w:rsid w:val="004D6F6D"/>
    <w:rsid w:val="004D7C20"/>
    <w:rsid w:val="004D7CFA"/>
    <w:rsid w:val="004E0697"/>
    <w:rsid w:val="004E071A"/>
    <w:rsid w:val="004E0E50"/>
    <w:rsid w:val="004E2221"/>
    <w:rsid w:val="004E2503"/>
    <w:rsid w:val="004E27CA"/>
    <w:rsid w:val="004E2B5D"/>
    <w:rsid w:val="004E2EB3"/>
    <w:rsid w:val="004E2FFE"/>
    <w:rsid w:val="004E31DA"/>
    <w:rsid w:val="004E31FE"/>
    <w:rsid w:val="004E3CFC"/>
    <w:rsid w:val="004E4150"/>
    <w:rsid w:val="004E48C4"/>
    <w:rsid w:val="004E4AB7"/>
    <w:rsid w:val="004E4E90"/>
    <w:rsid w:val="004E51B4"/>
    <w:rsid w:val="004E5290"/>
    <w:rsid w:val="004E58D2"/>
    <w:rsid w:val="004E6077"/>
    <w:rsid w:val="004E64A7"/>
    <w:rsid w:val="004E69DB"/>
    <w:rsid w:val="004F0950"/>
    <w:rsid w:val="004F13AD"/>
    <w:rsid w:val="004F1D0F"/>
    <w:rsid w:val="004F2527"/>
    <w:rsid w:val="004F2967"/>
    <w:rsid w:val="004F327B"/>
    <w:rsid w:val="004F4BE2"/>
    <w:rsid w:val="004F583F"/>
    <w:rsid w:val="004F618E"/>
    <w:rsid w:val="004F6506"/>
    <w:rsid w:val="004F659B"/>
    <w:rsid w:val="004F6811"/>
    <w:rsid w:val="004F73F6"/>
    <w:rsid w:val="004F7A48"/>
    <w:rsid w:val="004F7CFD"/>
    <w:rsid w:val="00500116"/>
    <w:rsid w:val="005005F2"/>
    <w:rsid w:val="0050085B"/>
    <w:rsid w:val="005010FF"/>
    <w:rsid w:val="005011E1"/>
    <w:rsid w:val="00501C87"/>
    <w:rsid w:val="00502C6B"/>
    <w:rsid w:val="00502D8D"/>
    <w:rsid w:val="00502D99"/>
    <w:rsid w:val="00502E0F"/>
    <w:rsid w:val="005034DC"/>
    <w:rsid w:val="005038ED"/>
    <w:rsid w:val="00503DF0"/>
    <w:rsid w:val="00504207"/>
    <w:rsid w:val="00504EBC"/>
    <w:rsid w:val="0050531D"/>
    <w:rsid w:val="00505AE9"/>
    <w:rsid w:val="005060BF"/>
    <w:rsid w:val="00506565"/>
    <w:rsid w:val="00506A4C"/>
    <w:rsid w:val="005072DF"/>
    <w:rsid w:val="00507D42"/>
    <w:rsid w:val="0051002F"/>
    <w:rsid w:val="00510087"/>
    <w:rsid w:val="00510637"/>
    <w:rsid w:val="00510818"/>
    <w:rsid w:val="00511B62"/>
    <w:rsid w:val="00512166"/>
    <w:rsid w:val="005133DB"/>
    <w:rsid w:val="005142CD"/>
    <w:rsid w:val="00514A20"/>
    <w:rsid w:val="00515194"/>
    <w:rsid w:val="005152B5"/>
    <w:rsid w:val="00515A58"/>
    <w:rsid w:val="00515BDF"/>
    <w:rsid w:val="00515EB3"/>
    <w:rsid w:val="00516ABC"/>
    <w:rsid w:val="00516AF6"/>
    <w:rsid w:val="00517292"/>
    <w:rsid w:val="00517DE8"/>
    <w:rsid w:val="00520497"/>
    <w:rsid w:val="00520E24"/>
    <w:rsid w:val="00521127"/>
    <w:rsid w:val="0052166D"/>
    <w:rsid w:val="0052279D"/>
    <w:rsid w:val="00523154"/>
    <w:rsid w:val="00523623"/>
    <w:rsid w:val="005236CF"/>
    <w:rsid w:val="00523968"/>
    <w:rsid w:val="005243C1"/>
    <w:rsid w:val="00525098"/>
    <w:rsid w:val="0052562F"/>
    <w:rsid w:val="0052592F"/>
    <w:rsid w:val="00525C8B"/>
    <w:rsid w:val="00526293"/>
    <w:rsid w:val="00526845"/>
    <w:rsid w:val="0052791B"/>
    <w:rsid w:val="00530383"/>
    <w:rsid w:val="005303DA"/>
    <w:rsid w:val="005306A6"/>
    <w:rsid w:val="0053106E"/>
    <w:rsid w:val="00531256"/>
    <w:rsid w:val="00531566"/>
    <w:rsid w:val="00531785"/>
    <w:rsid w:val="0053306F"/>
    <w:rsid w:val="005337AE"/>
    <w:rsid w:val="00533C02"/>
    <w:rsid w:val="00533C9E"/>
    <w:rsid w:val="005340C0"/>
    <w:rsid w:val="005346AD"/>
    <w:rsid w:val="0053491A"/>
    <w:rsid w:val="00535530"/>
    <w:rsid w:val="00535AA7"/>
    <w:rsid w:val="00535AB7"/>
    <w:rsid w:val="00535D80"/>
    <w:rsid w:val="00535E02"/>
    <w:rsid w:val="00536178"/>
    <w:rsid w:val="0053645F"/>
    <w:rsid w:val="00537623"/>
    <w:rsid w:val="0054017B"/>
    <w:rsid w:val="005402D7"/>
    <w:rsid w:val="00540DAB"/>
    <w:rsid w:val="005413D9"/>
    <w:rsid w:val="005415BC"/>
    <w:rsid w:val="00542075"/>
    <w:rsid w:val="00542090"/>
    <w:rsid w:val="00542B28"/>
    <w:rsid w:val="0054327C"/>
    <w:rsid w:val="00543A12"/>
    <w:rsid w:val="005440DB"/>
    <w:rsid w:val="0054412E"/>
    <w:rsid w:val="005442E7"/>
    <w:rsid w:val="005468E5"/>
    <w:rsid w:val="00546D4E"/>
    <w:rsid w:val="00546E10"/>
    <w:rsid w:val="0055057B"/>
    <w:rsid w:val="005505DF"/>
    <w:rsid w:val="00550660"/>
    <w:rsid w:val="005509CE"/>
    <w:rsid w:val="0055150E"/>
    <w:rsid w:val="00551678"/>
    <w:rsid w:val="00551C1B"/>
    <w:rsid w:val="00552152"/>
    <w:rsid w:val="005531A3"/>
    <w:rsid w:val="00553537"/>
    <w:rsid w:val="00553AAD"/>
    <w:rsid w:val="00554F67"/>
    <w:rsid w:val="00554FEB"/>
    <w:rsid w:val="00555B92"/>
    <w:rsid w:val="00555CC5"/>
    <w:rsid w:val="00556302"/>
    <w:rsid w:val="00557E38"/>
    <w:rsid w:val="00557F9C"/>
    <w:rsid w:val="00560345"/>
    <w:rsid w:val="005605E0"/>
    <w:rsid w:val="00560FA8"/>
    <w:rsid w:val="00561133"/>
    <w:rsid w:val="0056137E"/>
    <w:rsid w:val="005613AC"/>
    <w:rsid w:val="00562EC8"/>
    <w:rsid w:val="005630E3"/>
    <w:rsid w:val="005636A4"/>
    <w:rsid w:val="00563AA4"/>
    <w:rsid w:val="00563C5C"/>
    <w:rsid w:val="00564BAD"/>
    <w:rsid w:val="00565202"/>
    <w:rsid w:val="00566A5B"/>
    <w:rsid w:val="00566D3E"/>
    <w:rsid w:val="00567A64"/>
    <w:rsid w:val="00567DED"/>
    <w:rsid w:val="00567F3D"/>
    <w:rsid w:val="00570739"/>
    <w:rsid w:val="00571318"/>
    <w:rsid w:val="00571AA7"/>
    <w:rsid w:val="0057219B"/>
    <w:rsid w:val="005730B4"/>
    <w:rsid w:val="0057360E"/>
    <w:rsid w:val="00573FFF"/>
    <w:rsid w:val="0057414C"/>
    <w:rsid w:val="0057417B"/>
    <w:rsid w:val="0057418C"/>
    <w:rsid w:val="00574881"/>
    <w:rsid w:val="00574BF2"/>
    <w:rsid w:val="0057518B"/>
    <w:rsid w:val="005752F7"/>
    <w:rsid w:val="00575512"/>
    <w:rsid w:val="00575A5B"/>
    <w:rsid w:val="0057674B"/>
    <w:rsid w:val="00577F08"/>
    <w:rsid w:val="005801E6"/>
    <w:rsid w:val="0058032F"/>
    <w:rsid w:val="005803F7"/>
    <w:rsid w:val="005811B3"/>
    <w:rsid w:val="00581A8B"/>
    <w:rsid w:val="00582109"/>
    <w:rsid w:val="00582BD3"/>
    <w:rsid w:val="005840B1"/>
    <w:rsid w:val="00584894"/>
    <w:rsid w:val="00584F07"/>
    <w:rsid w:val="00584F55"/>
    <w:rsid w:val="0058516A"/>
    <w:rsid w:val="005858AB"/>
    <w:rsid w:val="00585FDB"/>
    <w:rsid w:val="0058610F"/>
    <w:rsid w:val="00587244"/>
    <w:rsid w:val="00587657"/>
    <w:rsid w:val="005909A9"/>
    <w:rsid w:val="00590E65"/>
    <w:rsid w:val="00591A81"/>
    <w:rsid w:val="00592289"/>
    <w:rsid w:val="00592B88"/>
    <w:rsid w:val="00592D17"/>
    <w:rsid w:val="00593E1E"/>
    <w:rsid w:val="00594B07"/>
    <w:rsid w:val="00594BEC"/>
    <w:rsid w:val="00594E71"/>
    <w:rsid w:val="005953CB"/>
    <w:rsid w:val="00595997"/>
    <w:rsid w:val="005967B8"/>
    <w:rsid w:val="005968DE"/>
    <w:rsid w:val="00596B53"/>
    <w:rsid w:val="00596EF8"/>
    <w:rsid w:val="0059716B"/>
    <w:rsid w:val="005A0E7A"/>
    <w:rsid w:val="005A1E75"/>
    <w:rsid w:val="005A2602"/>
    <w:rsid w:val="005A2AA5"/>
    <w:rsid w:val="005A2AF8"/>
    <w:rsid w:val="005A311A"/>
    <w:rsid w:val="005A413E"/>
    <w:rsid w:val="005A4FB7"/>
    <w:rsid w:val="005A51EF"/>
    <w:rsid w:val="005A5F33"/>
    <w:rsid w:val="005A64F4"/>
    <w:rsid w:val="005A696F"/>
    <w:rsid w:val="005A70C8"/>
    <w:rsid w:val="005A76C0"/>
    <w:rsid w:val="005A7DE9"/>
    <w:rsid w:val="005B0580"/>
    <w:rsid w:val="005B05F6"/>
    <w:rsid w:val="005B090E"/>
    <w:rsid w:val="005B0EBF"/>
    <w:rsid w:val="005B0F1A"/>
    <w:rsid w:val="005B1AED"/>
    <w:rsid w:val="005B1E87"/>
    <w:rsid w:val="005B2061"/>
    <w:rsid w:val="005B214B"/>
    <w:rsid w:val="005B2405"/>
    <w:rsid w:val="005B2C13"/>
    <w:rsid w:val="005B2CF7"/>
    <w:rsid w:val="005B2FBA"/>
    <w:rsid w:val="005B2FC4"/>
    <w:rsid w:val="005B5AC6"/>
    <w:rsid w:val="005B66E2"/>
    <w:rsid w:val="005B6A1F"/>
    <w:rsid w:val="005B6B2A"/>
    <w:rsid w:val="005C0050"/>
    <w:rsid w:val="005C149D"/>
    <w:rsid w:val="005C1565"/>
    <w:rsid w:val="005C1ABA"/>
    <w:rsid w:val="005C1CD9"/>
    <w:rsid w:val="005C1EF1"/>
    <w:rsid w:val="005C20D7"/>
    <w:rsid w:val="005C2CB5"/>
    <w:rsid w:val="005C3215"/>
    <w:rsid w:val="005C3A5E"/>
    <w:rsid w:val="005C4387"/>
    <w:rsid w:val="005C46C4"/>
    <w:rsid w:val="005C49EA"/>
    <w:rsid w:val="005C5351"/>
    <w:rsid w:val="005C5A0B"/>
    <w:rsid w:val="005C5E70"/>
    <w:rsid w:val="005C62F6"/>
    <w:rsid w:val="005C685B"/>
    <w:rsid w:val="005C741D"/>
    <w:rsid w:val="005C79F6"/>
    <w:rsid w:val="005D0333"/>
    <w:rsid w:val="005D0923"/>
    <w:rsid w:val="005D0BAE"/>
    <w:rsid w:val="005D1296"/>
    <w:rsid w:val="005D1307"/>
    <w:rsid w:val="005D1415"/>
    <w:rsid w:val="005D1501"/>
    <w:rsid w:val="005D1632"/>
    <w:rsid w:val="005D549C"/>
    <w:rsid w:val="005D55C3"/>
    <w:rsid w:val="005D58F2"/>
    <w:rsid w:val="005D5B6F"/>
    <w:rsid w:val="005D5C86"/>
    <w:rsid w:val="005D6398"/>
    <w:rsid w:val="005D6747"/>
    <w:rsid w:val="005D6AC5"/>
    <w:rsid w:val="005D7427"/>
    <w:rsid w:val="005D7509"/>
    <w:rsid w:val="005E053F"/>
    <w:rsid w:val="005E06C4"/>
    <w:rsid w:val="005E0A07"/>
    <w:rsid w:val="005E0B5E"/>
    <w:rsid w:val="005E1233"/>
    <w:rsid w:val="005E12E2"/>
    <w:rsid w:val="005E18CA"/>
    <w:rsid w:val="005E1D5F"/>
    <w:rsid w:val="005E1E6F"/>
    <w:rsid w:val="005E2B64"/>
    <w:rsid w:val="005E30AD"/>
    <w:rsid w:val="005E36A6"/>
    <w:rsid w:val="005E3C1C"/>
    <w:rsid w:val="005E58B7"/>
    <w:rsid w:val="005E6412"/>
    <w:rsid w:val="005E6939"/>
    <w:rsid w:val="005E6FAC"/>
    <w:rsid w:val="005E770E"/>
    <w:rsid w:val="005F0119"/>
    <w:rsid w:val="005F0409"/>
    <w:rsid w:val="005F04F3"/>
    <w:rsid w:val="005F055C"/>
    <w:rsid w:val="005F071F"/>
    <w:rsid w:val="005F09D7"/>
    <w:rsid w:val="005F09FD"/>
    <w:rsid w:val="005F0D2D"/>
    <w:rsid w:val="005F18BB"/>
    <w:rsid w:val="005F1A9E"/>
    <w:rsid w:val="005F1D80"/>
    <w:rsid w:val="005F1E58"/>
    <w:rsid w:val="005F1EC3"/>
    <w:rsid w:val="005F2D96"/>
    <w:rsid w:val="005F30BC"/>
    <w:rsid w:val="005F346A"/>
    <w:rsid w:val="005F397D"/>
    <w:rsid w:val="005F3FE7"/>
    <w:rsid w:val="005F433E"/>
    <w:rsid w:val="005F4A3E"/>
    <w:rsid w:val="005F4C8C"/>
    <w:rsid w:val="005F5C5E"/>
    <w:rsid w:val="005F5F83"/>
    <w:rsid w:val="005F6249"/>
    <w:rsid w:val="005F6339"/>
    <w:rsid w:val="005F6C52"/>
    <w:rsid w:val="005F6F63"/>
    <w:rsid w:val="005F789C"/>
    <w:rsid w:val="005F795C"/>
    <w:rsid w:val="005F7AB0"/>
    <w:rsid w:val="006000E6"/>
    <w:rsid w:val="00600AC9"/>
    <w:rsid w:val="00600AD0"/>
    <w:rsid w:val="0060127C"/>
    <w:rsid w:val="006014FC"/>
    <w:rsid w:val="006016CB"/>
    <w:rsid w:val="00601B54"/>
    <w:rsid w:val="00602273"/>
    <w:rsid w:val="00602491"/>
    <w:rsid w:val="0060275D"/>
    <w:rsid w:val="006028AB"/>
    <w:rsid w:val="00602B91"/>
    <w:rsid w:val="00603865"/>
    <w:rsid w:val="0060457B"/>
    <w:rsid w:val="00604DD6"/>
    <w:rsid w:val="00604E69"/>
    <w:rsid w:val="006054F6"/>
    <w:rsid w:val="00605588"/>
    <w:rsid w:val="00606208"/>
    <w:rsid w:val="00606F52"/>
    <w:rsid w:val="00607B59"/>
    <w:rsid w:val="00607BBD"/>
    <w:rsid w:val="00607BF5"/>
    <w:rsid w:val="00607C48"/>
    <w:rsid w:val="00610922"/>
    <w:rsid w:val="00610B85"/>
    <w:rsid w:val="0061112E"/>
    <w:rsid w:val="0061245E"/>
    <w:rsid w:val="0061268B"/>
    <w:rsid w:val="00613880"/>
    <w:rsid w:val="00614114"/>
    <w:rsid w:val="00614157"/>
    <w:rsid w:val="00614F72"/>
    <w:rsid w:val="00615768"/>
    <w:rsid w:val="00615DE9"/>
    <w:rsid w:val="00615FD3"/>
    <w:rsid w:val="006160D1"/>
    <w:rsid w:val="00616550"/>
    <w:rsid w:val="0061683E"/>
    <w:rsid w:val="00616AEA"/>
    <w:rsid w:val="00616D41"/>
    <w:rsid w:val="006172CA"/>
    <w:rsid w:val="0061730D"/>
    <w:rsid w:val="00617721"/>
    <w:rsid w:val="00617893"/>
    <w:rsid w:val="00620116"/>
    <w:rsid w:val="00620139"/>
    <w:rsid w:val="00620956"/>
    <w:rsid w:val="00620A18"/>
    <w:rsid w:val="00621A24"/>
    <w:rsid w:val="00622434"/>
    <w:rsid w:val="00622C2B"/>
    <w:rsid w:val="0062307D"/>
    <w:rsid w:val="006235A3"/>
    <w:rsid w:val="0062413B"/>
    <w:rsid w:val="00624222"/>
    <w:rsid w:val="006248AD"/>
    <w:rsid w:val="00625131"/>
    <w:rsid w:val="00625B3A"/>
    <w:rsid w:val="00625D7B"/>
    <w:rsid w:val="00625F10"/>
    <w:rsid w:val="00626ECD"/>
    <w:rsid w:val="00627173"/>
    <w:rsid w:val="006272DE"/>
    <w:rsid w:val="006305E7"/>
    <w:rsid w:val="006310CC"/>
    <w:rsid w:val="006310D8"/>
    <w:rsid w:val="006310FD"/>
    <w:rsid w:val="0063153E"/>
    <w:rsid w:val="00631DCF"/>
    <w:rsid w:val="00632B3C"/>
    <w:rsid w:val="00632E4C"/>
    <w:rsid w:val="00632EA4"/>
    <w:rsid w:val="0063322F"/>
    <w:rsid w:val="0063382B"/>
    <w:rsid w:val="006343FB"/>
    <w:rsid w:val="006348D6"/>
    <w:rsid w:val="00634F0D"/>
    <w:rsid w:val="00635B70"/>
    <w:rsid w:val="00636295"/>
    <w:rsid w:val="00636783"/>
    <w:rsid w:val="006367D9"/>
    <w:rsid w:val="00636A38"/>
    <w:rsid w:val="00637D78"/>
    <w:rsid w:val="00637E6C"/>
    <w:rsid w:val="0064053A"/>
    <w:rsid w:val="00640E07"/>
    <w:rsid w:val="006417FE"/>
    <w:rsid w:val="00641C21"/>
    <w:rsid w:val="00641D03"/>
    <w:rsid w:val="006420C3"/>
    <w:rsid w:val="00642B13"/>
    <w:rsid w:val="00642F71"/>
    <w:rsid w:val="00642FBC"/>
    <w:rsid w:val="006435A9"/>
    <w:rsid w:val="00644862"/>
    <w:rsid w:val="00646344"/>
    <w:rsid w:val="006474E7"/>
    <w:rsid w:val="00650AA1"/>
    <w:rsid w:val="00650FB2"/>
    <w:rsid w:val="00651219"/>
    <w:rsid w:val="0065135E"/>
    <w:rsid w:val="00651AD8"/>
    <w:rsid w:val="00651BA4"/>
    <w:rsid w:val="00651CAD"/>
    <w:rsid w:val="00652277"/>
    <w:rsid w:val="00652E1F"/>
    <w:rsid w:val="00652ED4"/>
    <w:rsid w:val="0065463E"/>
    <w:rsid w:val="00655299"/>
    <w:rsid w:val="006552E3"/>
    <w:rsid w:val="0065546D"/>
    <w:rsid w:val="006557ED"/>
    <w:rsid w:val="00655B6C"/>
    <w:rsid w:val="006568C7"/>
    <w:rsid w:val="00657161"/>
    <w:rsid w:val="0066009F"/>
    <w:rsid w:val="00660D4A"/>
    <w:rsid w:val="00660F88"/>
    <w:rsid w:val="0066123B"/>
    <w:rsid w:val="006614AC"/>
    <w:rsid w:val="006618C3"/>
    <w:rsid w:val="00661947"/>
    <w:rsid w:val="00661F00"/>
    <w:rsid w:val="00661F29"/>
    <w:rsid w:val="006620B6"/>
    <w:rsid w:val="00662562"/>
    <w:rsid w:val="00662848"/>
    <w:rsid w:val="00662E21"/>
    <w:rsid w:val="006639AE"/>
    <w:rsid w:val="00663D96"/>
    <w:rsid w:val="00664513"/>
    <w:rsid w:val="0066474F"/>
    <w:rsid w:val="006650AB"/>
    <w:rsid w:val="0066530A"/>
    <w:rsid w:val="00665552"/>
    <w:rsid w:val="00666077"/>
    <w:rsid w:val="006668A6"/>
    <w:rsid w:val="00666B78"/>
    <w:rsid w:val="00666D82"/>
    <w:rsid w:val="0066786F"/>
    <w:rsid w:val="006678CE"/>
    <w:rsid w:val="00670231"/>
    <w:rsid w:val="00670D75"/>
    <w:rsid w:val="00670F8A"/>
    <w:rsid w:val="00671FDE"/>
    <w:rsid w:val="00673206"/>
    <w:rsid w:val="00673705"/>
    <w:rsid w:val="00673FBA"/>
    <w:rsid w:val="00674217"/>
    <w:rsid w:val="00674A2C"/>
    <w:rsid w:val="00674D51"/>
    <w:rsid w:val="00675452"/>
    <w:rsid w:val="0067548D"/>
    <w:rsid w:val="006755EC"/>
    <w:rsid w:val="00675F28"/>
    <w:rsid w:val="0067673F"/>
    <w:rsid w:val="00676883"/>
    <w:rsid w:val="00676C0D"/>
    <w:rsid w:val="00676CB4"/>
    <w:rsid w:val="006777C6"/>
    <w:rsid w:val="0068020A"/>
    <w:rsid w:val="00680748"/>
    <w:rsid w:val="00680B69"/>
    <w:rsid w:val="00681226"/>
    <w:rsid w:val="006814A5"/>
    <w:rsid w:val="00681A3F"/>
    <w:rsid w:val="00682E0F"/>
    <w:rsid w:val="006835C4"/>
    <w:rsid w:val="006845D6"/>
    <w:rsid w:val="00684FDB"/>
    <w:rsid w:val="006852AC"/>
    <w:rsid w:val="00685834"/>
    <w:rsid w:val="00686212"/>
    <w:rsid w:val="006864F6"/>
    <w:rsid w:val="00686680"/>
    <w:rsid w:val="0068672D"/>
    <w:rsid w:val="0068728F"/>
    <w:rsid w:val="006874A3"/>
    <w:rsid w:val="0069038A"/>
    <w:rsid w:val="00690C97"/>
    <w:rsid w:val="00690E18"/>
    <w:rsid w:val="00691F77"/>
    <w:rsid w:val="0069287B"/>
    <w:rsid w:val="0069360D"/>
    <w:rsid w:val="00694A7F"/>
    <w:rsid w:val="00695211"/>
    <w:rsid w:val="006957E3"/>
    <w:rsid w:val="00695A49"/>
    <w:rsid w:val="00695C4C"/>
    <w:rsid w:val="00695D2B"/>
    <w:rsid w:val="00695D8D"/>
    <w:rsid w:val="00695F5F"/>
    <w:rsid w:val="00696DB2"/>
    <w:rsid w:val="006A05CD"/>
    <w:rsid w:val="006A05E2"/>
    <w:rsid w:val="006A0B81"/>
    <w:rsid w:val="006A0CE2"/>
    <w:rsid w:val="006A132F"/>
    <w:rsid w:val="006A13AB"/>
    <w:rsid w:val="006A1FD9"/>
    <w:rsid w:val="006A21E9"/>
    <w:rsid w:val="006A29AE"/>
    <w:rsid w:val="006A2D1F"/>
    <w:rsid w:val="006A55F8"/>
    <w:rsid w:val="006A5B38"/>
    <w:rsid w:val="006A5DEA"/>
    <w:rsid w:val="006A6B2D"/>
    <w:rsid w:val="006A731F"/>
    <w:rsid w:val="006A79C2"/>
    <w:rsid w:val="006A7B0D"/>
    <w:rsid w:val="006A7FA2"/>
    <w:rsid w:val="006B142A"/>
    <w:rsid w:val="006B228D"/>
    <w:rsid w:val="006B22E0"/>
    <w:rsid w:val="006B27D6"/>
    <w:rsid w:val="006B3572"/>
    <w:rsid w:val="006B3B5B"/>
    <w:rsid w:val="006B49D4"/>
    <w:rsid w:val="006B4D54"/>
    <w:rsid w:val="006B527A"/>
    <w:rsid w:val="006B54F4"/>
    <w:rsid w:val="006B5933"/>
    <w:rsid w:val="006B5B69"/>
    <w:rsid w:val="006B658B"/>
    <w:rsid w:val="006B77C2"/>
    <w:rsid w:val="006B7DDA"/>
    <w:rsid w:val="006C04E3"/>
    <w:rsid w:val="006C056D"/>
    <w:rsid w:val="006C091C"/>
    <w:rsid w:val="006C1775"/>
    <w:rsid w:val="006C18F3"/>
    <w:rsid w:val="006C1974"/>
    <w:rsid w:val="006C1E85"/>
    <w:rsid w:val="006C2025"/>
    <w:rsid w:val="006C2298"/>
    <w:rsid w:val="006C26FF"/>
    <w:rsid w:val="006C28B3"/>
    <w:rsid w:val="006C2B4E"/>
    <w:rsid w:val="006C358F"/>
    <w:rsid w:val="006C3FB6"/>
    <w:rsid w:val="006C4078"/>
    <w:rsid w:val="006C43AF"/>
    <w:rsid w:val="006C458F"/>
    <w:rsid w:val="006C486B"/>
    <w:rsid w:val="006C4929"/>
    <w:rsid w:val="006C4C00"/>
    <w:rsid w:val="006C4E51"/>
    <w:rsid w:val="006C5A2F"/>
    <w:rsid w:val="006C5DB7"/>
    <w:rsid w:val="006C69F0"/>
    <w:rsid w:val="006C69FD"/>
    <w:rsid w:val="006C6BE5"/>
    <w:rsid w:val="006C6E48"/>
    <w:rsid w:val="006C725F"/>
    <w:rsid w:val="006C7D2B"/>
    <w:rsid w:val="006D0113"/>
    <w:rsid w:val="006D02A7"/>
    <w:rsid w:val="006D085F"/>
    <w:rsid w:val="006D08F2"/>
    <w:rsid w:val="006D0DD5"/>
    <w:rsid w:val="006D1256"/>
    <w:rsid w:val="006D1E8D"/>
    <w:rsid w:val="006D20BB"/>
    <w:rsid w:val="006D22FE"/>
    <w:rsid w:val="006D35AE"/>
    <w:rsid w:val="006D3773"/>
    <w:rsid w:val="006D3A26"/>
    <w:rsid w:val="006D40BF"/>
    <w:rsid w:val="006D4229"/>
    <w:rsid w:val="006D4E27"/>
    <w:rsid w:val="006D4E83"/>
    <w:rsid w:val="006D5A71"/>
    <w:rsid w:val="006D5D01"/>
    <w:rsid w:val="006D5D64"/>
    <w:rsid w:val="006D641C"/>
    <w:rsid w:val="006D64D4"/>
    <w:rsid w:val="006D6725"/>
    <w:rsid w:val="006D6CB8"/>
    <w:rsid w:val="006D7606"/>
    <w:rsid w:val="006D769B"/>
    <w:rsid w:val="006E00F4"/>
    <w:rsid w:val="006E04A7"/>
    <w:rsid w:val="006E19EB"/>
    <w:rsid w:val="006E2258"/>
    <w:rsid w:val="006E3545"/>
    <w:rsid w:val="006E36CA"/>
    <w:rsid w:val="006E375E"/>
    <w:rsid w:val="006E3D5C"/>
    <w:rsid w:val="006E3F45"/>
    <w:rsid w:val="006E4AE1"/>
    <w:rsid w:val="006E591E"/>
    <w:rsid w:val="006E6046"/>
    <w:rsid w:val="006E6A70"/>
    <w:rsid w:val="006E70B9"/>
    <w:rsid w:val="006E7644"/>
    <w:rsid w:val="006E76EE"/>
    <w:rsid w:val="006F02BD"/>
    <w:rsid w:val="006F03AD"/>
    <w:rsid w:val="006F147C"/>
    <w:rsid w:val="006F1932"/>
    <w:rsid w:val="006F2F22"/>
    <w:rsid w:val="006F32B1"/>
    <w:rsid w:val="006F361F"/>
    <w:rsid w:val="006F42AC"/>
    <w:rsid w:val="006F4742"/>
    <w:rsid w:val="006F4A7F"/>
    <w:rsid w:val="006F4FBD"/>
    <w:rsid w:val="006F540F"/>
    <w:rsid w:val="006F54BD"/>
    <w:rsid w:val="006F58BB"/>
    <w:rsid w:val="006F5A28"/>
    <w:rsid w:val="006F73D2"/>
    <w:rsid w:val="006F7619"/>
    <w:rsid w:val="006F7B97"/>
    <w:rsid w:val="006F7F92"/>
    <w:rsid w:val="00700041"/>
    <w:rsid w:val="00700117"/>
    <w:rsid w:val="00700A20"/>
    <w:rsid w:val="0070109D"/>
    <w:rsid w:val="00701305"/>
    <w:rsid w:val="007018F8"/>
    <w:rsid w:val="00701F5C"/>
    <w:rsid w:val="00702424"/>
    <w:rsid w:val="00702E01"/>
    <w:rsid w:val="007035F0"/>
    <w:rsid w:val="00703759"/>
    <w:rsid w:val="00703904"/>
    <w:rsid w:val="00703A1D"/>
    <w:rsid w:val="00704FFE"/>
    <w:rsid w:val="00705011"/>
    <w:rsid w:val="00705337"/>
    <w:rsid w:val="0070599C"/>
    <w:rsid w:val="00705A9D"/>
    <w:rsid w:val="007060FC"/>
    <w:rsid w:val="007068A9"/>
    <w:rsid w:val="007075F1"/>
    <w:rsid w:val="00707609"/>
    <w:rsid w:val="007100BD"/>
    <w:rsid w:val="0071054A"/>
    <w:rsid w:val="007108C5"/>
    <w:rsid w:val="00710C29"/>
    <w:rsid w:val="007115F7"/>
    <w:rsid w:val="0071172B"/>
    <w:rsid w:val="007117A7"/>
    <w:rsid w:val="00711E85"/>
    <w:rsid w:val="00711ECA"/>
    <w:rsid w:val="007125F0"/>
    <w:rsid w:val="00712897"/>
    <w:rsid w:val="00712E37"/>
    <w:rsid w:val="007132BD"/>
    <w:rsid w:val="0071330F"/>
    <w:rsid w:val="007133EC"/>
    <w:rsid w:val="00714392"/>
    <w:rsid w:val="007146F8"/>
    <w:rsid w:val="00714B7A"/>
    <w:rsid w:val="00714DF3"/>
    <w:rsid w:val="00714F1C"/>
    <w:rsid w:val="007154E5"/>
    <w:rsid w:val="00715559"/>
    <w:rsid w:val="00715DF3"/>
    <w:rsid w:val="00716B82"/>
    <w:rsid w:val="00717132"/>
    <w:rsid w:val="0071730F"/>
    <w:rsid w:val="0071745E"/>
    <w:rsid w:val="00717521"/>
    <w:rsid w:val="00720A9B"/>
    <w:rsid w:val="00720C39"/>
    <w:rsid w:val="00720E6D"/>
    <w:rsid w:val="00720FD3"/>
    <w:rsid w:val="0072149E"/>
    <w:rsid w:val="00721E3A"/>
    <w:rsid w:val="00722156"/>
    <w:rsid w:val="0072223E"/>
    <w:rsid w:val="00722542"/>
    <w:rsid w:val="0072299D"/>
    <w:rsid w:val="0072348D"/>
    <w:rsid w:val="00723601"/>
    <w:rsid w:val="00723992"/>
    <w:rsid w:val="00723BCB"/>
    <w:rsid w:val="00723F81"/>
    <w:rsid w:val="00724391"/>
    <w:rsid w:val="007243E8"/>
    <w:rsid w:val="0072454F"/>
    <w:rsid w:val="00724844"/>
    <w:rsid w:val="007249B5"/>
    <w:rsid w:val="00724A1A"/>
    <w:rsid w:val="00724F74"/>
    <w:rsid w:val="00725401"/>
    <w:rsid w:val="007258C2"/>
    <w:rsid w:val="00726BD7"/>
    <w:rsid w:val="007308A0"/>
    <w:rsid w:val="0073130A"/>
    <w:rsid w:val="00731380"/>
    <w:rsid w:val="00731C65"/>
    <w:rsid w:val="007327CA"/>
    <w:rsid w:val="00732AB8"/>
    <w:rsid w:val="00733894"/>
    <w:rsid w:val="0073390D"/>
    <w:rsid w:val="00733FF7"/>
    <w:rsid w:val="0073409A"/>
    <w:rsid w:val="0073434A"/>
    <w:rsid w:val="007348BA"/>
    <w:rsid w:val="007352AE"/>
    <w:rsid w:val="00735BA2"/>
    <w:rsid w:val="0073704C"/>
    <w:rsid w:val="007379D1"/>
    <w:rsid w:val="00740239"/>
    <w:rsid w:val="0074026A"/>
    <w:rsid w:val="00741474"/>
    <w:rsid w:val="0074157E"/>
    <w:rsid w:val="0074167D"/>
    <w:rsid w:val="007419CA"/>
    <w:rsid w:val="0074238D"/>
    <w:rsid w:val="0074321B"/>
    <w:rsid w:val="007433FD"/>
    <w:rsid w:val="00743714"/>
    <w:rsid w:val="00744969"/>
    <w:rsid w:val="007449A4"/>
    <w:rsid w:val="00744C9E"/>
    <w:rsid w:val="0074530D"/>
    <w:rsid w:val="00745AC5"/>
    <w:rsid w:val="007467DF"/>
    <w:rsid w:val="00747724"/>
    <w:rsid w:val="00747C7E"/>
    <w:rsid w:val="00750CCD"/>
    <w:rsid w:val="00751840"/>
    <w:rsid w:val="00751B07"/>
    <w:rsid w:val="00753346"/>
    <w:rsid w:val="00753513"/>
    <w:rsid w:val="007537BD"/>
    <w:rsid w:val="0075481A"/>
    <w:rsid w:val="00755234"/>
    <w:rsid w:val="007554D6"/>
    <w:rsid w:val="007568CF"/>
    <w:rsid w:val="00756E1E"/>
    <w:rsid w:val="007571AD"/>
    <w:rsid w:val="00757833"/>
    <w:rsid w:val="00757ABF"/>
    <w:rsid w:val="00757DAA"/>
    <w:rsid w:val="00760754"/>
    <w:rsid w:val="00760F6D"/>
    <w:rsid w:val="007610EA"/>
    <w:rsid w:val="00762489"/>
    <w:rsid w:val="00762B3C"/>
    <w:rsid w:val="00763436"/>
    <w:rsid w:val="00763A09"/>
    <w:rsid w:val="00763B31"/>
    <w:rsid w:val="00763C14"/>
    <w:rsid w:val="00763F37"/>
    <w:rsid w:val="0076424F"/>
    <w:rsid w:val="007644E5"/>
    <w:rsid w:val="0076532B"/>
    <w:rsid w:val="00765B07"/>
    <w:rsid w:val="00765B1E"/>
    <w:rsid w:val="007660CC"/>
    <w:rsid w:val="00767B42"/>
    <w:rsid w:val="00767FB1"/>
    <w:rsid w:val="00770EA2"/>
    <w:rsid w:val="00771E25"/>
    <w:rsid w:val="00771FE8"/>
    <w:rsid w:val="0077229D"/>
    <w:rsid w:val="00772380"/>
    <w:rsid w:val="0077243B"/>
    <w:rsid w:val="007729D0"/>
    <w:rsid w:val="00772AE0"/>
    <w:rsid w:val="007737F3"/>
    <w:rsid w:val="00773C54"/>
    <w:rsid w:val="00773D39"/>
    <w:rsid w:val="007743F7"/>
    <w:rsid w:val="00774923"/>
    <w:rsid w:val="00775953"/>
    <w:rsid w:val="00776347"/>
    <w:rsid w:val="0077662C"/>
    <w:rsid w:val="00776D72"/>
    <w:rsid w:val="00776DDD"/>
    <w:rsid w:val="00777014"/>
    <w:rsid w:val="00777071"/>
    <w:rsid w:val="007775F7"/>
    <w:rsid w:val="00780593"/>
    <w:rsid w:val="007807B4"/>
    <w:rsid w:val="007809F2"/>
    <w:rsid w:val="00780C54"/>
    <w:rsid w:val="00780D3B"/>
    <w:rsid w:val="00780DC4"/>
    <w:rsid w:val="007810F5"/>
    <w:rsid w:val="0078128E"/>
    <w:rsid w:val="00781FAD"/>
    <w:rsid w:val="0078201F"/>
    <w:rsid w:val="00783AEF"/>
    <w:rsid w:val="00784836"/>
    <w:rsid w:val="00784855"/>
    <w:rsid w:val="00785F84"/>
    <w:rsid w:val="00787060"/>
    <w:rsid w:val="00790253"/>
    <w:rsid w:val="007906A4"/>
    <w:rsid w:val="0079094B"/>
    <w:rsid w:val="00790C3D"/>
    <w:rsid w:val="00791884"/>
    <w:rsid w:val="00791A3C"/>
    <w:rsid w:val="00791C75"/>
    <w:rsid w:val="00793F6F"/>
    <w:rsid w:val="0079403A"/>
    <w:rsid w:val="00794894"/>
    <w:rsid w:val="00794EB1"/>
    <w:rsid w:val="00794EB2"/>
    <w:rsid w:val="00795433"/>
    <w:rsid w:val="00795A05"/>
    <w:rsid w:val="00795C17"/>
    <w:rsid w:val="00795EBA"/>
    <w:rsid w:val="007A009C"/>
    <w:rsid w:val="007A27CD"/>
    <w:rsid w:val="007A2D71"/>
    <w:rsid w:val="007A30CC"/>
    <w:rsid w:val="007A40F3"/>
    <w:rsid w:val="007A41C2"/>
    <w:rsid w:val="007A43E3"/>
    <w:rsid w:val="007A4908"/>
    <w:rsid w:val="007A52EC"/>
    <w:rsid w:val="007A5FEA"/>
    <w:rsid w:val="007A72F2"/>
    <w:rsid w:val="007A7971"/>
    <w:rsid w:val="007B0343"/>
    <w:rsid w:val="007B0722"/>
    <w:rsid w:val="007B0988"/>
    <w:rsid w:val="007B1968"/>
    <w:rsid w:val="007B1A5B"/>
    <w:rsid w:val="007B1B4B"/>
    <w:rsid w:val="007B1CC1"/>
    <w:rsid w:val="007B22CC"/>
    <w:rsid w:val="007B2856"/>
    <w:rsid w:val="007B2B9F"/>
    <w:rsid w:val="007B3B56"/>
    <w:rsid w:val="007B4079"/>
    <w:rsid w:val="007B487C"/>
    <w:rsid w:val="007B4BD4"/>
    <w:rsid w:val="007B5D3B"/>
    <w:rsid w:val="007B5D6C"/>
    <w:rsid w:val="007B6963"/>
    <w:rsid w:val="007B7211"/>
    <w:rsid w:val="007B742E"/>
    <w:rsid w:val="007B7B6B"/>
    <w:rsid w:val="007B7EBB"/>
    <w:rsid w:val="007C0295"/>
    <w:rsid w:val="007C09D5"/>
    <w:rsid w:val="007C0A46"/>
    <w:rsid w:val="007C0FC9"/>
    <w:rsid w:val="007C116C"/>
    <w:rsid w:val="007C1D25"/>
    <w:rsid w:val="007C284E"/>
    <w:rsid w:val="007C3300"/>
    <w:rsid w:val="007C3E00"/>
    <w:rsid w:val="007C3FB5"/>
    <w:rsid w:val="007C4F65"/>
    <w:rsid w:val="007C5267"/>
    <w:rsid w:val="007C5512"/>
    <w:rsid w:val="007C55FF"/>
    <w:rsid w:val="007C5A2C"/>
    <w:rsid w:val="007C678E"/>
    <w:rsid w:val="007C6AF9"/>
    <w:rsid w:val="007C72C6"/>
    <w:rsid w:val="007C76B5"/>
    <w:rsid w:val="007C7CCC"/>
    <w:rsid w:val="007D025E"/>
    <w:rsid w:val="007D0267"/>
    <w:rsid w:val="007D05B6"/>
    <w:rsid w:val="007D0826"/>
    <w:rsid w:val="007D13AE"/>
    <w:rsid w:val="007D1647"/>
    <w:rsid w:val="007D1D8A"/>
    <w:rsid w:val="007D25CB"/>
    <w:rsid w:val="007D2615"/>
    <w:rsid w:val="007D2DE6"/>
    <w:rsid w:val="007D313E"/>
    <w:rsid w:val="007D340C"/>
    <w:rsid w:val="007D3B49"/>
    <w:rsid w:val="007D4EDD"/>
    <w:rsid w:val="007D6252"/>
    <w:rsid w:val="007D78E5"/>
    <w:rsid w:val="007D7AAB"/>
    <w:rsid w:val="007D7DF5"/>
    <w:rsid w:val="007E1343"/>
    <w:rsid w:val="007E16DA"/>
    <w:rsid w:val="007E1862"/>
    <w:rsid w:val="007E20FB"/>
    <w:rsid w:val="007E25ED"/>
    <w:rsid w:val="007E29CD"/>
    <w:rsid w:val="007E374A"/>
    <w:rsid w:val="007E3F0B"/>
    <w:rsid w:val="007E41F8"/>
    <w:rsid w:val="007E45AF"/>
    <w:rsid w:val="007E623B"/>
    <w:rsid w:val="007E6335"/>
    <w:rsid w:val="007E6A02"/>
    <w:rsid w:val="007E6C18"/>
    <w:rsid w:val="007E752D"/>
    <w:rsid w:val="007E77AB"/>
    <w:rsid w:val="007E79EE"/>
    <w:rsid w:val="007F0AF0"/>
    <w:rsid w:val="007F16BF"/>
    <w:rsid w:val="007F1C2D"/>
    <w:rsid w:val="007F1FB6"/>
    <w:rsid w:val="007F32DB"/>
    <w:rsid w:val="007F3A8C"/>
    <w:rsid w:val="007F43C6"/>
    <w:rsid w:val="007F4BC3"/>
    <w:rsid w:val="007F50AE"/>
    <w:rsid w:val="007F585A"/>
    <w:rsid w:val="007F65F8"/>
    <w:rsid w:val="007F6A67"/>
    <w:rsid w:val="007F7170"/>
    <w:rsid w:val="007F723F"/>
    <w:rsid w:val="007F7A8E"/>
    <w:rsid w:val="00800177"/>
    <w:rsid w:val="00800CA4"/>
    <w:rsid w:val="00800DD5"/>
    <w:rsid w:val="00800EE3"/>
    <w:rsid w:val="00801354"/>
    <w:rsid w:val="0080222E"/>
    <w:rsid w:val="008029DC"/>
    <w:rsid w:val="008049F3"/>
    <w:rsid w:val="0080558D"/>
    <w:rsid w:val="00805B7F"/>
    <w:rsid w:val="00806FFB"/>
    <w:rsid w:val="00807270"/>
    <w:rsid w:val="00807870"/>
    <w:rsid w:val="00807E34"/>
    <w:rsid w:val="00807FFB"/>
    <w:rsid w:val="00810031"/>
    <w:rsid w:val="0081057C"/>
    <w:rsid w:val="00810EE4"/>
    <w:rsid w:val="00810EFA"/>
    <w:rsid w:val="008114BF"/>
    <w:rsid w:val="00811533"/>
    <w:rsid w:val="00811555"/>
    <w:rsid w:val="00811BF4"/>
    <w:rsid w:val="008120F2"/>
    <w:rsid w:val="00812730"/>
    <w:rsid w:val="00812F19"/>
    <w:rsid w:val="008145BA"/>
    <w:rsid w:val="00814B07"/>
    <w:rsid w:val="00814F7A"/>
    <w:rsid w:val="00815D75"/>
    <w:rsid w:val="00816239"/>
    <w:rsid w:val="00816240"/>
    <w:rsid w:val="00817481"/>
    <w:rsid w:val="0081761E"/>
    <w:rsid w:val="0081775C"/>
    <w:rsid w:val="0082010E"/>
    <w:rsid w:val="00820C61"/>
    <w:rsid w:val="008219CF"/>
    <w:rsid w:val="0082223E"/>
    <w:rsid w:val="0082260B"/>
    <w:rsid w:val="0082285E"/>
    <w:rsid w:val="00822C27"/>
    <w:rsid w:val="0082320C"/>
    <w:rsid w:val="00823321"/>
    <w:rsid w:val="008236F1"/>
    <w:rsid w:val="00823903"/>
    <w:rsid w:val="00823E81"/>
    <w:rsid w:val="008252A7"/>
    <w:rsid w:val="00826F36"/>
    <w:rsid w:val="00831062"/>
    <w:rsid w:val="0083195A"/>
    <w:rsid w:val="00831A65"/>
    <w:rsid w:val="008332F9"/>
    <w:rsid w:val="00833433"/>
    <w:rsid w:val="008341D7"/>
    <w:rsid w:val="0083444C"/>
    <w:rsid w:val="00834D2C"/>
    <w:rsid w:val="008355C3"/>
    <w:rsid w:val="00835AF3"/>
    <w:rsid w:val="00835C10"/>
    <w:rsid w:val="00835DD6"/>
    <w:rsid w:val="00836351"/>
    <w:rsid w:val="008374F7"/>
    <w:rsid w:val="00837D4A"/>
    <w:rsid w:val="008400A1"/>
    <w:rsid w:val="00840D41"/>
    <w:rsid w:val="008417EB"/>
    <w:rsid w:val="0084265A"/>
    <w:rsid w:val="00843A72"/>
    <w:rsid w:val="00843D07"/>
    <w:rsid w:val="008446F9"/>
    <w:rsid w:val="00845587"/>
    <w:rsid w:val="00845793"/>
    <w:rsid w:val="00846BD6"/>
    <w:rsid w:val="0084745B"/>
    <w:rsid w:val="00850252"/>
    <w:rsid w:val="0085127E"/>
    <w:rsid w:val="008515CF"/>
    <w:rsid w:val="008516ED"/>
    <w:rsid w:val="00851E1F"/>
    <w:rsid w:val="00853483"/>
    <w:rsid w:val="00853E97"/>
    <w:rsid w:val="008540AC"/>
    <w:rsid w:val="00854407"/>
    <w:rsid w:val="008546DD"/>
    <w:rsid w:val="008547BA"/>
    <w:rsid w:val="008549A4"/>
    <w:rsid w:val="008554BC"/>
    <w:rsid w:val="00856B2C"/>
    <w:rsid w:val="008576C5"/>
    <w:rsid w:val="008577A4"/>
    <w:rsid w:val="00860220"/>
    <w:rsid w:val="0086059A"/>
    <w:rsid w:val="0086066A"/>
    <w:rsid w:val="00861082"/>
    <w:rsid w:val="008614D8"/>
    <w:rsid w:val="0086180D"/>
    <w:rsid w:val="00861D15"/>
    <w:rsid w:val="00861D4D"/>
    <w:rsid w:val="008630D9"/>
    <w:rsid w:val="0086362D"/>
    <w:rsid w:val="00864E58"/>
    <w:rsid w:val="0086523D"/>
    <w:rsid w:val="0086524D"/>
    <w:rsid w:val="008654F3"/>
    <w:rsid w:val="008665EA"/>
    <w:rsid w:val="00866B21"/>
    <w:rsid w:val="00866D2E"/>
    <w:rsid w:val="00866F36"/>
    <w:rsid w:val="008672C3"/>
    <w:rsid w:val="00870716"/>
    <w:rsid w:val="00871264"/>
    <w:rsid w:val="00871432"/>
    <w:rsid w:val="00871E0D"/>
    <w:rsid w:val="0087239C"/>
    <w:rsid w:val="008729AB"/>
    <w:rsid w:val="00872E06"/>
    <w:rsid w:val="00873969"/>
    <w:rsid w:val="00873D77"/>
    <w:rsid w:val="00874A79"/>
    <w:rsid w:val="00874FCA"/>
    <w:rsid w:val="008755E7"/>
    <w:rsid w:val="00875D8A"/>
    <w:rsid w:val="00876442"/>
    <w:rsid w:val="0087671C"/>
    <w:rsid w:val="00876CF1"/>
    <w:rsid w:val="00876E99"/>
    <w:rsid w:val="008773E3"/>
    <w:rsid w:val="00877B9D"/>
    <w:rsid w:val="0088064C"/>
    <w:rsid w:val="00880845"/>
    <w:rsid w:val="00881BED"/>
    <w:rsid w:val="00881D0B"/>
    <w:rsid w:val="00881E4B"/>
    <w:rsid w:val="00881EFA"/>
    <w:rsid w:val="00882769"/>
    <w:rsid w:val="00882EB6"/>
    <w:rsid w:val="0088333E"/>
    <w:rsid w:val="0088348B"/>
    <w:rsid w:val="00885C74"/>
    <w:rsid w:val="008863EF"/>
    <w:rsid w:val="00886505"/>
    <w:rsid w:val="00886513"/>
    <w:rsid w:val="00886D71"/>
    <w:rsid w:val="00886DCA"/>
    <w:rsid w:val="00890260"/>
    <w:rsid w:val="0089034F"/>
    <w:rsid w:val="00890A62"/>
    <w:rsid w:val="008911F7"/>
    <w:rsid w:val="008913B5"/>
    <w:rsid w:val="00891C4F"/>
    <w:rsid w:val="00891D26"/>
    <w:rsid w:val="0089259C"/>
    <w:rsid w:val="0089259D"/>
    <w:rsid w:val="00892F2D"/>
    <w:rsid w:val="00893DC6"/>
    <w:rsid w:val="00893ED7"/>
    <w:rsid w:val="0089443B"/>
    <w:rsid w:val="008944F6"/>
    <w:rsid w:val="008947B2"/>
    <w:rsid w:val="00894EAA"/>
    <w:rsid w:val="00895132"/>
    <w:rsid w:val="008957C2"/>
    <w:rsid w:val="00896086"/>
    <w:rsid w:val="008962CD"/>
    <w:rsid w:val="00896657"/>
    <w:rsid w:val="00896A1E"/>
    <w:rsid w:val="00897733"/>
    <w:rsid w:val="008A0DED"/>
    <w:rsid w:val="008A0ECB"/>
    <w:rsid w:val="008A0F19"/>
    <w:rsid w:val="008A0F96"/>
    <w:rsid w:val="008A11BE"/>
    <w:rsid w:val="008A1D93"/>
    <w:rsid w:val="008A2C36"/>
    <w:rsid w:val="008A2F91"/>
    <w:rsid w:val="008A3CA3"/>
    <w:rsid w:val="008A438B"/>
    <w:rsid w:val="008A4681"/>
    <w:rsid w:val="008A46DA"/>
    <w:rsid w:val="008A4805"/>
    <w:rsid w:val="008A5AD5"/>
    <w:rsid w:val="008A6786"/>
    <w:rsid w:val="008A6892"/>
    <w:rsid w:val="008A689B"/>
    <w:rsid w:val="008A69C4"/>
    <w:rsid w:val="008A6F84"/>
    <w:rsid w:val="008A7697"/>
    <w:rsid w:val="008A7BB2"/>
    <w:rsid w:val="008A7FC4"/>
    <w:rsid w:val="008B0075"/>
    <w:rsid w:val="008B045F"/>
    <w:rsid w:val="008B1060"/>
    <w:rsid w:val="008B20F8"/>
    <w:rsid w:val="008B2572"/>
    <w:rsid w:val="008B26AE"/>
    <w:rsid w:val="008B26FF"/>
    <w:rsid w:val="008B3B9A"/>
    <w:rsid w:val="008B3F3F"/>
    <w:rsid w:val="008B4404"/>
    <w:rsid w:val="008B55A3"/>
    <w:rsid w:val="008B608B"/>
    <w:rsid w:val="008B6214"/>
    <w:rsid w:val="008B6958"/>
    <w:rsid w:val="008B7309"/>
    <w:rsid w:val="008B7352"/>
    <w:rsid w:val="008B7830"/>
    <w:rsid w:val="008C04E8"/>
    <w:rsid w:val="008C0CBD"/>
    <w:rsid w:val="008C195E"/>
    <w:rsid w:val="008C1E69"/>
    <w:rsid w:val="008C21FD"/>
    <w:rsid w:val="008C22E6"/>
    <w:rsid w:val="008C2DD2"/>
    <w:rsid w:val="008C3C64"/>
    <w:rsid w:val="008C4072"/>
    <w:rsid w:val="008C440A"/>
    <w:rsid w:val="008C4BF9"/>
    <w:rsid w:val="008C53D4"/>
    <w:rsid w:val="008C5B67"/>
    <w:rsid w:val="008C5CBC"/>
    <w:rsid w:val="008C6736"/>
    <w:rsid w:val="008C6FC2"/>
    <w:rsid w:val="008C73F1"/>
    <w:rsid w:val="008C7435"/>
    <w:rsid w:val="008D024F"/>
    <w:rsid w:val="008D0787"/>
    <w:rsid w:val="008D079E"/>
    <w:rsid w:val="008D0DD5"/>
    <w:rsid w:val="008D2384"/>
    <w:rsid w:val="008D2823"/>
    <w:rsid w:val="008D2E00"/>
    <w:rsid w:val="008D33E3"/>
    <w:rsid w:val="008D3448"/>
    <w:rsid w:val="008D3E21"/>
    <w:rsid w:val="008D49E2"/>
    <w:rsid w:val="008D49F1"/>
    <w:rsid w:val="008D5574"/>
    <w:rsid w:val="008D5807"/>
    <w:rsid w:val="008D646C"/>
    <w:rsid w:val="008D683F"/>
    <w:rsid w:val="008D6DBE"/>
    <w:rsid w:val="008D7E8D"/>
    <w:rsid w:val="008E0145"/>
    <w:rsid w:val="008E10D8"/>
    <w:rsid w:val="008E1711"/>
    <w:rsid w:val="008E1F76"/>
    <w:rsid w:val="008E2839"/>
    <w:rsid w:val="008E2F06"/>
    <w:rsid w:val="008E36B4"/>
    <w:rsid w:val="008E379D"/>
    <w:rsid w:val="008E37A6"/>
    <w:rsid w:val="008E3989"/>
    <w:rsid w:val="008E448E"/>
    <w:rsid w:val="008E54F0"/>
    <w:rsid w:val="008E60C9"/>
    <w:rsid w:val="008E61E6"/>
    <w:rsid w:val="008E66BE"/>
    <w:rsid w:val="008E6B7B"/>
    <w:rsid w:val="008E7C79"/>
    <w:rsid w:val="008F018C"/>
    <w:rsid w:val="008F03DB"/>
    <w:rsid w:val="008F0DB0"/>
    <w:rsid w:val="008F11C0"/>
    <w:rsid w:val="008F1507"/>
    <w:rsid w:val="008F1C25"/>
    <w:rsid w:val="008F1F54"/>
    <w:rsid w:val="008F25E0"/>
    <w:rsid w:val="008F299B"/>
    <w:rsid w:val="008F2C9D"/>
    <w:rsid w:val="008F38F1"/>
    <w:rsid w:val="008F3902"/>
    <w:rsid w:val="008F39C1"/>
    <w:rsid w:val="008F40A9"/>
    <w:rsid w:val="008F4AA5"/>
    <w:rsid w:val="008F5036"/>
    <w:rsid w:val="008F5277"/>
    <w:rsid w:val="008F5479"/>
    <w:rsid w:val="008F5FB7"/>
    <w:rsid w:val="008F609C"/>
    <w:rsid w:val="008F6743"/>
    <w:rsid w:val="008F6803"/>
    <w:rsid w:val="008F6C46"/>
    <w:rsid w:val="00900B95"/>
    <w:rsid w:val="00900DB8"/>
    <w:rsid w:val="0090121F"/>
    <w:rsid w:val="0090163C"/>
    <w:rsid w:val="009018E8"/>
    <w:rsid w:val="00902A62"/>
    <w:rsid w:val="00902E2B"/>
    <w:rsid w:val="00903D17"/>
    <w:rsid w:val="00904359"/>
    <w:rsid w:val="00905018"/>
    <w:rsid w:val="009052D0"/>
    <w:rsid w:val="009055B3"/>
    <w:rsid w:val="009062B9"/>
    <w:rsid w:val="009066BD"/>
    <w:rsid w:val="00907A8A"/>
    <w:rsid w:val="0091101F"/>
    <w:rsid w:val="0091255D"/>
    <w:rsid w:val="00912D1F"/>
    <w:rsid w:val="00913A33"/>
    <w:rsid w:val="0091406D"/>
    <w:rsid w:val="00914107"/>
    <w:rsid w:val="00914743"/>
    <w:rsid w:val="00915081"/>
    <w:rsid w:val="00915571"/>
    <w:rsid w:val="00915A81"/>
    <w:rsid w:val="009161B1"/>
    <w:rsid w:val="00916843"/>
    <w:rsid w:val="00916E6A"/>
    <w:rsid w:val="00916E77"/>
    <w:rsid w:val="00917E0F"/>
    <w:rsid w:val="00917E74"/>
    <w:rsid w:val="00920AA4"/>
    <w:rsid w:val="00920C55"/>
    <w:rsid w:val="00920D32"/>
    <w:rsid w:val="009212AF"/>
    <w:rsid w:val="00921821"/>
    <w:rsid w:val="00922940"/>
    <w:rsid w:val="00922C7F"/>
    <w:rsid w:val="009231A2"/>
    <w:rsid w:val="0092391D"/>
    <w:rsid w:val="00923F68"/>
    <w:rsid w:val="009240A3"/>
    <w:rsid w:val="00924241"/>
    <w:rsid w:val="009246FC"/>
    <w:rsid w:val="00924709"/>
    <w:rsid w:val="0092478D"/>
    <w:rsid w:val="00924B5C"/>
    <w:rsid w:val="00924B6B"/>
    <w:rsid w:val="00925C1D"/>
    <w:rsid w:val="00926012"/>
    <w:rsid w:val="00926495"/>
    <w:rsid w:val="0092674F"/>
    <w:rsid w:val="00930678"/>
    <w:rsid w:val="009309B7"/>
    <w:rsid w:val="009313F4"/>
    <w:rsid w:val="00931F08"/>
    <w:rsid w:val="00932375"/>
    <w:rsid w:val="00932A31"/>
    <w:rsid w:val="00932AFA"/>
    <w:rsid w:val="00933045"/>
    <w:rsid w:val="009333EB"/>
    <w:rsid w:val="0093385F"/>
    <w:rsid w:val="009342D6"/>
    <w:rsid w:val="00934538"/>
    <w:rsid w:val="00934CE0"/>
    <w:rsid w:val="009360DA"/>
    <w:rsid w:val="009361A8"/>
    <w:rsid w:val="0093780D"/>
    <w:rsid w:val="00941BCC"/>
    <w:rsid w:val="00941D53"/>
    <w:rsid w:val="009425D1"/>
    <w:rsid w:val="00942B2D"/>
    <w:rsid w:val="00943AF9"/>
    <w:rsid w:val="00944127"/>
    <w:rsid w:val="00944C0A"/>
    <w:rsid w:val="00945094"/>
    <w:rsid w:val="00945D90"/>
    <w:rsid w:val="0094626B"/>
    <w:rsid w:val="0094630C"/>
    <w:rsid w:val="00946BF3"/>
    <w:rsid w:val="009472EA"/>
    <w:rsid w:val="00947475"/>
    <w:rsid w:val="0094795E"/>
    <w:rsid w:val="00947BDE"/>
    <w:rsid w:val="0095142D"/>
    <w:rsid w:val="0095186B"/>
    <w:rsid w:val="009529BE"/>
    <w:rsid w:val="0095441D"/>
    <w:rsid w:val="009547D8"/>
    <w:rsid w:val="009553D4"/>
    <w:rsid w:val="009558BE"/>
    <w:rsid w:val="00955AEF"/>
    <w:rsid w:val="009563A2"/>
    <w:rsid w:val="00956DA5"/>
    <w:rsid w:val="00957C49"/>
    <w:rsid w:val="00957DB7"/>
    <w:rsid w:val="00957EAD"/>
    <w:rsid w:val="0096020E"/>
    <w:rsid w:val="00960938"/>
    <w:rsid w:val="00960E3D"/>
    <w:rsid w:val="00961560"/>
    <w:rsid w:val="00961572"/>
    <w:rsid w:val="00961ACB"/>
    <w:rsid w:val="00961BF9"/>
    <w:rsid w:val="00962792"/>
    <w:rsid w:val="00962F9B"/>
    <w:rsid w:val="00963371"/>
    <w:rsid w:val="0096338E"/>
    <w:rsid w:val="0096378E"/>
    <w:rsid w:val="00963806"/>
    <w:rsid w:val="00964775"/>
    <w:rsid w:val="00964939"/>
    <w:rsid w:val="00964C9D"/>
    <w:rsid w:val="00965B08"/>
    <w:rsid w:val="00966B2B"/>
    <w:rsid w:val="009671F6"/>
    <w:rsid w:val="0096751F"/>
    <w:rsid w:val="00971079"/>
    <w:rsid w:val="009711F0"/>
    <w:rsid w:val="009724FB"/>
    <w:rsid w:val="00972BBC"/>
    <w:rsid w:val="00973F45"/>
    <w:rsid w:val="009744A4"/>
    <w:rsid w:val="00974B94"/>
    <w:rsid w:val="009752C4"/>
    <w:rsid w:val="009753B8"/>
    <w:rsid w:val="00975503"/>
    <w:rsid w:val="0097594D"/>
    <w:rsid w:val="00976AAD"/>
    <w:rsid w:val="00976FAA"/>
    <w:rsid w:val="00977045"/>
    <w:rsid w:val="0097719B"/>
    <w:rsid w:val="00977609"/>
    <w:rsid w:val="00977751"/>
    <w:rsid w:val="00977A72"/>
    <w:rsid w:val="00977B78"/>
    <w:rsid w:val="009804ED"/>
    <w:rsid w:val="00980761"/>
    <w:rsid w:val="009812F5"/>
    <w:rsid w:val="009823B4"/>
    <w:rsid w:val="009825F2"/>
    <w:rsid w:val="00982921"/>
    <w:rsid w:val="00984AAF"/>
    <w:rsid w:val="00984BED"/>
    <w:rsid w:val="0098521C"/>
    <w:rsid w:val="00985C82"/>
    <w:rsid w:val="009861A8"/>
    <w:rsid w:val="00986FC8"/>
    <w:rsid w:val="0098761D"/>
    <w:rsid w:val="0099006E"/>
    <w:rsid w:val="00990C04"/>
    <w:rsid w:val="0099128E"/>
    <w:rsid w:val="0099144F"/>
    <w:rsid w:val="0099189A"/>
    <w:rsid w:val="009918B3"/>
    <w:rsid w:val="00991A45"/>
    <w:rsid w:val="0099217D"/>
    <w:rsid w:val="00992A8E"/>
    <w:rsid w:val="00993078"/>
    <w:rsid w:val="009930E8"/>
    <w:rsid w:val="0099339B"/>
    <w:rsid w:val="00993A1D"/>
    <w:rsid w:val="0099437D"/>
    <w:rsid w:val="0099498E"/>
    <w:rsid w:val="00994C7A"/>
    <w:rsid w:val="00994EAB"/>
    <w:rsid w:val="009954D2"/>
    <w:rsid w:val="00995C2D"/>
    <w:rsid w:val="00995FCB"/>
    <w:rsid w:val="00997935"/>
    <w:rsid w:val="009A01B0"/>
    <w:rsid w:val="009A0AFD"/>
    <w:rsid w:val="009A13B3"/>
    <w:rsid w:val="009A16FD"/>
    <w:rsid w:val="009A26C1"/>
    <w:rsid w:val="009A272D"/>
    <w:rsid w:val="009A2786"/>
    <w:rsid w:val="009A2872"/>
    <w:rsid w:val="009A297E"/>
    <w:rsid w:val="009A2C70"/>
    <w:rsid w:val="009A36B6"/>
    <w:rsid w:val="009A384D"/>
    <w:rsid w:val="009A3F69"/>
    <w:rsid w:val="009A4E14"/>
    <w:rsid w:val="009A5BBD"/>
    <w:rsid w:val="009A677A"/>
    <w:rsid w:val="009A776A"/>
    <w:rsid w:val="009A7A6B"/>
    <w:rsid w:val="009B2004"/>
    <w:rsid w:val="009B3272"/>
    <w:rsid w:val="009B33EC"/>
    <w:rsid w:val="009B3609"/>
    <w:rsid w:val="009B3A24"/>
    <w:rsid w:val="009B3DB0"/>
    <w:rsid w:val="009B4166"/>
    <w:rsid w:val="009B5DC9"/>
    <w:rsid w:val="009B618C"/>
    <w:rsid w:val="009B61F9"/>
    <w:rsid w:val="009B6A3B"/>
    <w:rsid w:val="009B6CD9"/>
    <w:rsid w:val="009B762E"/>
    <w:rsid w:val="009C045B"/>
    <w:rsid w:val="009C057A"/>
    <w:rsid w:val="009C1100"/>
    <w:rsid w:val="009C119D"/>
    <w:rsid w:val="009C1AE0"/>
    <w:rsid w:val="009C2483"/>
    <w:rsid w:val="009C2F29"/>
    <w:rsid w:val="009C3026"/>
    <w:rsid w:val="009C3038"/>
    <w:rsid w:val="009C314E"/>
    <w:rsid w:val="009C324D"/>
    <w:rsid w:val="009C333A"/>
    <w:rsid w:val="009C3596"/>
    <w:rsid w:val="009C4535"/>
    <w:rsid w:val="009C52F4"/>
    <w:rsid w:val="009C5816"/>
    <w:rsid w:val="009C5B5C"/>
    <w:rsid w:val="009C6CE1"/>
    <w:rsid w:val="009C70EE"/>
    <w:rsid w:val="009C7479"/>
    <w:rsid w:val="009D0705"/>
    <w:rsid w:val="009D07EE"/>
    <w:rsid w:val="009D1665"/>
    <w:rsid w:val="009D2022"/>
    <w:rsid w:val="009D2245"/>
    <w:rsid w:val="009D2389"/>
    <w:rsid w:val="009D2B16"/>
    <w:rsid w:val="009D2D4F"/>
    <w:rsid w:val="009D2F6B"/>
    <w:rsid w:val="009D3639"/>
    <w:rsid w:val="009D4404"/>
    <w:rsid w:val="009D4E94"/>
    <w:rsid w:val="009D4FE9"/>
    <w:rsid w:val="009D59A8"/>
    <w:rsid w:val="009D5DE5"/>
    <w:rsid w:val="009D65CE"/>
    <w:rsid w:val="009D736A"/>
    <w:rsid w:val="009D7560"/>
    <w:rsid w:val="009D7669"/>
    <w:rsid w:val="009D7D7D"/>
    <w:rsid w:val="009E0501"/>
    <w:rsid w:val="009E1E26"/>
    <w:rsid w:val="009E316C"/>
    <w:rsid w:val="009E38A3"/>
    <w:rsid w:val="009E39BD"/>
    <w:rsid w:val="009E494A"/>
    <w:rsid w:val="009E4A6A"/>
    <w:rsid w:val="009E5690"/>
    <w:rsid w:val="009E56BB"/>
    <w:rsid w:val="009E57B1"/>
    <w:rsid w:val="009E5973"/>
    <w:rsid w:val="009E5D03"/>
    <w:rsid w:val="009E64AF"/>
    <w:rsid w:val="009E7015"/>
    <w:rsid w:val="009E7B41"/>
    <w:rsid w:val="009E7D7E"/>
    <w:rsid w:val="009F0DDF"/>
    <w:rsid w:val="009F113D"/>
    <w:rsid w:val="009F11B5"/>
    <w:rsid w:val="009F1C63"/>
    <w:rsid w:val="009F1ED6"/>
    <w:rsid w:val="009F34B1"/>
    <w:rsid w:val="009F3B3E"/>
    <w:rsid w:val="009F4071"/>
    <w:rsid w:val="009F4149"/>
    <w:rsid w:val="009F442C"/>
    <w:rsid w:val="009F455F"/>
    <w:rsid w:val="009F4A39"/>
    <w:rsid w:val="009F4A83"/>
    <w:rsid w:val="009F4BF9"/>
    <w:rsid w:val="009F4F74"/>
    <w:rsid w:val="009F5034"/>
    <w:rsid w:val="009F5259"/>
    <w:rsid w:val="009F5713"/>
    <w:rsid w:val="009F5834"/>
    <w:rsid w:val="009F58B8"/>
    <w:rsid w:val="009F67D6"/>
    <w:rsid w:val="009F68B2"/>
    <w:rsid w:val="009F68BC"/>
    <w:rsid w:val="009F6A91"/>
    <w:rsid w:val="009F7C0D"/>
    <w:rsid w:val="00A00F78"/>
    <w:rsid w:val="00A01B01"/>
    <w:rsid w:val="00A027E1"/>
    <w:rsid w:val="00A02DBE"/>
    <w:rsid w:val="00A03008"/>
    <w:rsid w:val="00A04304"/>
    <w:rsid w:val="00A05C97"/>
    <w:rsid w:val="00A0601F"/>
    <w:rsid w:val="00A06543"/>
    <w:rsid w:val="00A06F1E"/>
    <w:rsid w:val="00A07932"/>
    <w:rsid w:val="00A07C65"/>
    <w:rsid w:val="00A10988"/>
    <w:rsid w:val="00A1292B"/>
    <w:rsid w:val="00A1307A"/>
    <w:rsid w:val="00A139F5"/>
    <w:rsid w:val="00A14081"/>
    <w:rsid w:val="00A1483C"/>
    <w:rsid w:val="00A149E6"/>
    <w:rsid w:val="00A14D28"/>
    <w:rsid w:val="00A15014"/>
    <w:rsid w:val="00A153AD"/>
    <w:rsid w:val="00A15601"/>
    <w:rsid w:val="00A160C8"/>
    <w:rsid w:val="00A16677"/>
    <w:rsid w:val="00A1675E"/>
    <w:rsid w:val="00A16A9A"/>
    <w:rsid w:val="00A16AAC"/>
    <w:rsid w:val="00A16B9D"/>
    <w:rsid w:val="00A16BBB"/>
    <w:rsid w:val="00A17C06"/>
    <w:rsid w:val="00A17CE1"/>
    <w:rsid w:val="00A20BB9"/>
    <w:rsid w:val="00A21579"/>
    <w:rsid w:val="00A223BB"/>
    <w:rsid w:val="00A224A8"/>
    <w:rsid w:val="00A22C25"/>
    <w:rsid w:val="00A22FAB"/>
    <w:rsid w:val="00A23275"/>
    <w:rsid w:val="00A23A83"/>
    <w:rsid w:val="00A23EA8"/>
    <w:rsid w:val="00A240DA"/>
    <w:rsid w:val="00A24673"/>
    <w:rsid w:val="00A24FB5"/>
    <w:rsid w:val="00A25277"/>
    <w:rsid w:val="00A26084"/>
    <w:rsid w:val="00A260E0"/>
    <w:rsid w:val="00A2628A"/>
    <w:rsid w:val="00A2681B"/>
    <w:rsid w:val="00A26C16"/>
    <w:rsid w:val="00A26CB7"/>
    <w:rsid w:val="00A278AB"/>
    <w:rsid w:val="00A303D7"/>
    <w:rsid w:val="00A306F9"/>
    <w:rsid w:val="00A30A8F"/>
    <w:rsid w:val="00A311E8"/>
    <w:rsid w:val="00A31DC0"/>
    <w:rsid w:val="00A321BE"/>
    <w:rsid w:val="00A323D2"/>
    <w:rsid w:val="00A33F6B"/>
    <w:rsid w:val="00A34190"/>
    <w:rsid w:val="00A3439C"/>
    <w:rsid w:val="00A34C04"/>
    <w:rsid w:val="00A34C13"/>
    <w:rsid w:val="00A34FDD"/>
    <w:rsid w:val="00A35F80"/>
    <w:rsid w:val="00A369CC"/>
    <w:rsid w:val="00A373A2"/>
    <w:rsid w:val="00A3758E"/>
    <w:rsid w:val="00A40061"/>
    <w:rsid w:val="00A40910"/>
    <w:rsid w:val="00A4118A"/>
    <w:rsid w:val="00A41E0F"/>
    <w:rsid w:val="00A41F5E"/>
    <w:rsid w:val="00A4204D"/>
    <w:rsid w:val="00A42942"/>
    <w:rsid w:val="00A42C2F"/>
    <w:rsid w:val="00A43178"/>
    <w:rsid w:val="00A43483"/>
    <w:rsid w:val="00A43C22"/>
    <w:rsid w:val="00A44136"/>
    <w:rsid w:val="00A44B1F"/>
    <w:rsid w:val="00A4655E"/>
    <w:rsid w:val="00A47043"/>
    <w:rsid w:val="00A47575"/>
    <w:rsid w:val="00A4772F"/>
    <w:rsid w:val="00A47ACE"/>
    <w:rsid w:val="00A51847"/>
    <w:rsid w:val="00A51D7E"/>
    <w:rsid w:val="00A52040"/>
    <w:rsid w:val="00A542B0"/>
    <w:rsid w:val="00A54967"/>
    <w:rsid w:val="00A54B91"/>
    <w:rsid w:val="00A54E75"/>
    <w:rsid w:val="00A54EF2"/>
    <w:rsid w:val="00A55AE5"/>
    <w:rsid w:val="00A55E70"/>
    <w:rsid w:val="00A56A44"/>
    <w:rsid w:val="00A57B3E"/>
    <w:rsid w:val="00A60083"/>
    <w:rsid w:val="00A6061D"/>
    <w:rsid w:val="00A60AC1"/>
    <w:rsid w:val="00A60CCE"/>
    <w:rsid w:val="00A621BC"/>
    <w:rsid w:val="00A6246C"/>
    <w:rsid w:val="00A62A88"/>
    <w:rsid w:val="00A62AB2"/>
    <w:rsid w:val="00A6300E"/>
    <w:rsid w:val="00A63C96"/>
    <w:rsid w:val="00A6410E"/>
    <w:rsid w:val="00A64B05"/>
    <w:rsid w:val="00A65A7D"/>
    <w:rsid w:val="00A66586"/>
    <w:rsid w:val="00A67CB9"/>
    <w:rsid w:val="00A67ED0"/>
    <w:rsid w:val="00A70111"/>
    <w:rsid w:val="00A7016F"/>
    <w:rsid w:val="00A70191"/>
    <w:rsid w:val="00A711FE"/>
    <w:rsid w:val="00A717F6"/>
    <w:rsid w:val="00A72159"/>
    <w:rsid w:val="00A72992"/>
    <w:rsid w:val="00A72D1E"/>
    <w:rsid w:val="00A72EFF"/>
    <w:rsid w:val="00A731CC"/>
    <w:rsid w:val="00A7387C"/>
    <w:rsid w:val="00A73D61"/>
    <w:rsid w:val="00A7402C"/>
    <w:rsid w:val="00A74E67"/>
    <w:rsid w:val="00A7518B"/>
    <w:rsid w:val="00A762F2"/>
    <w:rsid w:val="00A76796"/>
    <w:rsid w:val="00A76BC4"/>
    <w:rsid w:val="00A7771D"/>
    <w:rsid w:val="00A778F6"/>
    <w:rsid w:val="00A77AA3"/>
    <w:rsid w:val="00A77D19"/>
    <w:rsid w:val="00A80C06"/>
    <w:rsid w:val="00A81297"/>
    <w:rsid w:val="00A8138F"/>
    <w:rsid w:val="00A81633"/>
    <w:rsid w:val="00A81A5E"/>
    <w:rsid w:val="00A81C09"/>
    <w:rsid w:val="00A8259B"/>
    <w:rsid w:val="00A82BC5"/>
    <w:rsid w:val="00A82E4A"/>
    <w:rsid w:val="00A8301B"/>
    <w:rsid w:val="00A836E7"/>
    <w:rsid w:val="00A83738"/>
    <w:rsid w:val="00A85004"/>
    <w:rsid w:val="00A8504E"/>
    <w:rsid w:val="00A8571E"/>
    <w:rsid w:val="00A85A31"/>
    <w:rsid w:val="00A85D30"/>
    <w:rsid w:val="00A86524"/>
    <w:rsid w:val="00A86AD8"/>
    <w:rsid w:val="00A86CEE"/>
    <w:rsid w:val="00A870A9"/>
    <w:rsid w:val="00A87ACE"/>
    <w:rsid w:val="00A87B13"/>
    <w:rsid w:val="00A90230"/>
    <w:rsid w:val="00A90638"/>
    <w:rsid w:val="00A90750"/>
    <w:rsid w:val="00A90F51"/>
    <w:rsid w:val="00A9195D"/>
    <w:rsid w:val="00A9292B"/>
    <w:rsid w:val="00A92A0E"/>
    <w:rsid w:val="00A92A5C"/>
    <w:rsid w:val="00A93CD8"/>
    <w:rsid w:val="00A94E4A"/>
    <w:rsid w:val="00A95870"/>
    <w:rsid w:val="00A95B99"/>
    <w:rsid w:val="00A95CBB"/>
    <w:rsid w:val="00A96705"/>
    <w:rsid w:val="00A96847"/>
    <w:rsid w:val="00A969A5"/>
    <w:rsid w:val="00A96EFC"/>
    <w:rsid w:val="00A97349"/>
    <w:rsid w:val="00AA0718"/>
    <w:rsid w:val="00AA1111"/>
    <w:rsid w:val="00AA19D4"/>
    <w:rsid w:val="00AA1B03"/>
    <w:rsid w:val="00AA1D8C"/>
    <w:rsid w:val="00AA2869"/>
    <w:rsid w:val="00AA2B9F"/>
    <w:rsid w:val="00AA394F"/>
    <w:rsid w:val="00AA3B2B"/>
    <w:rsid w:val="00AA435D"/>
    <w:rsid w:val="00AA4616"/>
    <w:rsid w:val="00AA4A20"/>
    <w:rsid w:val="00AA4DBA"/>
    <w:rsid w:val="00AA5055"/>
    <w:rsid w:val="00AA5638"/>
    <w:rsid w:val="00AA606C"/>
    <w:rsid w:val="00AA6149"/>
    <w:rsid w:val="00AA6CD7"/>
    <w:rsid w:val="00AA6E7E"/>
    <w:rsid w:val="00AA7723"/>
    <w:rsid w:val="00AA7785"/>
    <w:rsid w:val="00AA7C54"/>
    <w:rsid w:val="00AA7DB8"/>
    <w:rsid w:val="00AB084E"/>
    <w:rsid w:val="00AB08A3"/>
    <w:rsid w:val="00AB1B39"/>
    <w:rsid w:val="00AB22D5"/>
    <w:rsid w:val="00AB364F"/>
    <w:rsid w:val="00AB4008"/>
    <w:rsid w:val="00AB42E5"/>
    <w:rsid w:val="00AB45C5"/>
    <w:rsid w:val="00AB509D"/>
    <w:rsid w:val="00AB56D5"/>
    <w:rsid w:val="00AB5D91"/>
    <w:rsid w:val="00AB6959"/>
    <w:rsid w:val="00AB6F63"/>
    <w:rsid w:val="00AB6F90"/>
    <w:rsid w:val="00AB732F"/>
    <w:rsid w:val="00AB7634"/>
    <w:rsid w:val="00AC1738"/>
    <w:rsid w:val="00AC1D07"/>
    <w:rsid w:val="00AC2D75"/>
    <w:rsid w:val="00AC2EE2"/>
    <w:rsid w:val="00AC31E7"/>
    <w:rsid w:val="00AC350A"/>
    <w:rsid w:val="00AC389A"/>
    <w:rsid w:val="00AC389E"/>
    <w:rsid w:val="00AC3AFB"/>
    <w:rsid w:val="00AC3C73"/>
    <w:rsid w:val="00AC5389"/>
    <w:rsid w:val="00AC5DA3"/>
    <w:rsid w:val="00AC5EC4"/>
    <w:rsid w:val="00AC7D52"/>
    <w:rsid w:val="00AD1238"/>
    <w:rsid w:val="00AD1424"/>
    <w:rsid w:val="00AD2423"/>
    <w:rsid w:val="00AD24B6"/>
    <w:rsid w:val="00AD25D4"/>
    <w:rsid w:val="00AD262A"/>
    <w:rsid w:val="00AD28D0"/>
    <w:rsid w:val="00AD2A4F"/>
    <w:rsid w:val="00AD2D12"/>
    <w:rsid w:val="00AD2DE0"/>
    <w:rsid w:val="00AD2F96"/>
    <w:rsid w:val="00AD3785"/>
    <w:rsid w:val="00AD514E"/>
    <w:rsid w:val="00AD5204"/>
    <w:rsid w:val="00AD551A"/>
    <w:rsid w:val="00AD5D53"/>
    <w:rsid w:val="00AD60A5"/>
    <w:rsid w:val="00AD6577"/>
    <w:rsid w:val="00AD6D0B"/>
    <w:rsid w:val="00AD7027"/>
    <w:rsid w:val="00AD7068"/>
    <w:rsid w:val="00AE0D4D"/>
    <w:rsid w:val="00AE178C"/>
    <w:rsid w:val="00AE1868"/>
    <w:rsid w:val="00AE2B71"/>
    <w:rsid w:val="00AE317C"/>
    <w:rsid w:val="00AE324E"/>
    <w:rsid w:val="00AE3520"/>
    <w:rsid w:val="00AE4097"/>
    <w:rsid w:val="00AE4578"/>
    <w:rsid w:val="00AE49EF"/>
    <w:rsid w:val="00AE4C68"/>
    <w:rsid w:val="00AE4FBE"/>
    <w:rsid w:val="00AE56F5"/>
    <w:rsid w:val="00AE57EA"/>
    <w:rsid w:val="00AE6059"/>
    <w:rsid w:val="00AE6592"/>
    <w:rsid w:val="00AE7AFB"/>
    <w:rsid w:val="00AF0017"/>
    <w:rsid w:val="00AF17CA"/>
    <w:rsid w:val="00AF17E8"/>
    <w:rsid w:val="00AF28C5"/>
    <w:rsid w:val="00AF3B90"/>
    <w:rsid w:val="00AF3DCB"/>
    <w:rsid w:val="00AF41D3"/>
    <w:rsid w:val="00AF42E1"/>
    <w:rsid w:val="00AF4569"/>
    <w:rsid w:val="00AF4F8F"/>
    <w:rsid w:val="00AF6A3B"/>
    <w:rsid w:val="00B007E9"/>
    <w:rsid w:val="00B01964"/>
    <w:rsid w:val="00B021EF"/>
    <w:rsid w:val="00B0236B"/>
    <w:rsid w:val="00B032F8"/>
    <w:rsid w:val="00B03E9A"/>
    <w:rsid w:val="00B0563A"/>
    <w:rsid w:val="00B06715"/>
    <w:rsid w:val="00B06FE5"/>
    <w:rsid w:val="00B07A3A"/>
    <w:rsid w:val="00B07F85"/>
    <w:rsid w:val="00B100AE"/>
    <w:rsid w:val="00B105C5"/>
    <w:rsid w:val="00B107B8"/>
    <w:rsid w:val="00B10A8A"/>
    <w:rsid w:val="00B10BA9"/>
    <w:rsid w:val="00B1150E"/>
    <w:rsid w:val="00B11610"/>
    <w:rsid w:val="00B118C5"/>
    <w:rsid w:val="00B12317"/>
    <w:rsid w:val="00B12830"/>
    <w:rsid w:val="00B13618"/>
    <w:rsid w:val="00B13662"/>
    <w:rsid w:val="00B139C5"/>
    <w:rsid w:val="00B13DC4"/>
    <w:rsid w:val="00B13FD8"/>
    <w:rsid w:val="00B145B5"/>
    <w:rsid w:val="00B146E8"/>
    <w:rsid w:val="00B14F2A"/>
    <w:rsid w:val="00B14FA5"/>
    <w:rsid w:val="00B152ED"/>
    <w:rsid w:val="00B1640A"/>
    <w:rsid w:val="00B16A4C"/>
    <w:rsid w:val="00B170B3"/>
    <w:rsid w:val="00B17259"/>
    <w:rsid w:val="00B1747D"/>
    <w:rsid w:val="00B1798B"/>
    <w:rsid w:val="00B2061B"/>
    <w:rsid w:val="00B2082D"/>
    <w:rsid w:val="00B209AD"/>
    <w:rsid w:val="00B20D72"/>
    <w:rsid w:val="00B2148A"/>
    <w:rsid w:val="00B22018"/>
    <w:rsid w:val="00B2215F"/>
    <w:rsid w:val="00B23A19"/>
    <w:rsid w:val="00B23EE6"/>
    <w:rsid w:val="00B24978"/>
    <w:rsid w:val="00B24C6D"/>
    <w:rsid w:val="00B25526"/>
    <w:rsid w:val="00B269AE"/>
    <w:rsid w:val="00B27315"/>
    <w:rsid w:val="00B27345"/>
    <w:rsid w:val="00B2773E"/>
    <w:rsid w:val="00B27BCB"/>
    <w:rsid w:val="00B30542"/>
    <w:rsid w:val="00B31D8F"/>
    <w:rsid w:val="00B31E1E"/>
    <w:rsid w:val="00B31F69"/>
    <w:rsid w:val="00B32317"/>
    <w:rsid w:val="00B326F0"/>
    <w:rsid w:val="00B32C57"/>
    <w:rsid w:val="00B32E01"/>
    <w:rsid w:val="00B33468"/>
    <w:rsid w:val="00B338F0"/>
    <w:rsid w:val="00B339F9"/>
    <w:rsid w:val="00B33FDD"/>
    <w:rsid w:val="00B348FE"/>
    <w:rsid w:val="00B35331"/>
    <w:rsid w:val="00B35859"/>
    <w:rsid w:val="00B358E7"/>
    <w:rsid w:val="00B35C12"/>
    <w:rsid w:val="00B361AA"/>
    <w:rsid w:val="00B36996"/>
    <w:rsid w:val="00B36CA1"/>
    <w:rsid w:val="00B37052"/>
    <w:rsid w:val="00B372BF"/>
    <w:rsid w:val="00B40CE8"/>
    <w:rsid w:val="00B41F2F"/>
    <w:rsid w:val="00B42689"/>
    <w:rsid w:val="00B42A37"/>
    <w:rsid w:val="00B42C2F"/>
    <w:rsid w:val="00B43BAF"/>
    <w:rsid w:val="00B45169"/>
    <w:rsid w:val="00B45B86"/>
    <w:rsid w:val="00B45BF4"/>
    <w:rsid w:val="00B45FDB"/>
    <w:rsid w:val="00B46DB7"/>
    <w:rsid w:val="00B46EA8"/>
    <w:rsid w:val="00B47B6A"/>
    <w:rsid w:val="00B510DE"/>
    <w:rsid w:val="00B514C5"/>
    <w:rsid w:val="00B51B1E"/>
    <w:rsid w:val="00B51C5F"/>
    <w:rsid w:val="00B51E06"/>
    <w:rsid w:val="00B52133"/>
    <w:rsid w:val="00B52639"/>
    <w:rsid w:val="00B52D72"/>
    <w:rsid w:val="00B538E6"/>
    <w:rsid w:val="00B53BA0"/>
    <w:rsid w:val="00B540DC"/>
    <w:rsid w:val="00B553B6"/>
    <w:rsid w:val="00B55C7D"/>
    <w:rsid w:val="00B56309"/>
    <w:rsid w:val="00B563AE"/>
    <w:rsid w:val="00B57022"/>
    <w:rsid w:val="00B576FC"/>
    <w:rsid w:val="00B60F02"/>
    <w:rsid w:val="00B611B8"/>
    <w:rsid w:val="00B619C0"/>
    <w:rsid w:val="00B64048"/>
    <w:rsid w:val="00B6503F"/>
    <w:rsid w:val="00B65854"/>
    <w:rsid w:val="00B65A21"/>
    <w:rsid w:val="00B664C0"/>
    <w:rsid w:val="00B665A5"/>
    <w:rsid w:val="00B66D86"/>
    <w:rsid w:val="00B66EFE"/>
    <w:rsid w:val="00B670FB"/>
    <w:rsid w:val="00B6725C"/>
    <w:rsid w:val="00B67471"/>
    <w:rsid w:val="00B6767F"/>
    <w:rsid w:val="00B67C74"/>
    <w:rsid w:val="00B705EE"/>
    <w:rsid w:val="00B70E3E"/>
    <w:rsid w:val="00B713AD"/>
    <w:rsid w:val="00B71844"/>
    <w:rsid w:val="00B71DBC"/>
    <w:rsid w:val="00B71FBE"/>
    <w:rsid w:val="00B72610"/>
    <w:rsid w:val="00B726C0"/>
    <w:rsid w:val="00B72B82"/>
    <w:rsid w:val="00B737F2"/>
    <w:rsid w:val="00B73B9D"/>
    <w:rsid w:val="00B73D05"/>
    <w:rsid w:val="00B73DB1"/>
    <w:rsid w:val="00B74021"/>
    <w:rsid w:val="00B74455"/>
    <w:rsid w:val="00B74697"/>
    <w:rsid w:val="00B75425"/>
    <w:rsid w:val="00B766DD"/>
    <w:rsid w:val="00B76F39"/>
    <w:rsid w:val="00B77267"/>
    <w:rsid w:val="00B7794F"/>
    <w:rsid w:val="00B77A99"/>
    <w:rsid w:val="00B77D37"/>
    <w:rsid w:val="00B801F4"/>
    <w:rsid w:val="00B80791"/>
    <w:rsid w:val="00B8082E"/>
    <w:rsid w:val="00B80E13"/>
    <w:rsid w:val="00B81216"/>
    <w:rsid w:val="00B81D33"/>
    <w:rsid w:val="00B82116"/>
    <w:rsid w:val="00B82191"/>
    <w:rsid w:val="00B8255E"/>
    <w:rsid w:val="00B8297B"/>
    <w:rsid w:val="00B82BE4"/>
    <w:rsid w:val="00B82CB1"/>
    <w:rsid w:val="00B832C0"/>
    <w:rsid w:val="00B83B82"/>
    <w:rsid w:val="00B83E82"/>
    <w:rsid w:val="00B841C6"/>
    <w:rsid w:val="00B844A6"/>
    <w:rsid w:val="00B848A0"/>
    <w:rsid w:val="00B858BA"/>
    <w:rsid w:val="00B87E4F"/>
    <w:rsid w:val="00B90699"/>
    <w:rsid w:val="00B90824"/>
    <w:rsid w:val="00B90BCB"/>
    <w:rsid w:val="00B90C3B"/>
    <w:rsid w:val="00B91083"/>
    <w:rsid w:val="00B91320"/>
    <w:rsid w:val="00B913BE"/>
    <w:rsid w:val="00B9190F"/>
    <w:rsid w:val="00B91FE7"/>
    <w:rsid w:val="00B923D4"/>
    <w:rsid w:val="00B92D1C"/>
    <w:rsid w:val="00B935E4"/>
    <w:rsid w:val="00B93629"/>
    <w:rsid w:val="00B93662"/>
    <w:rsid w:val="00B93762"/>
    <w:rsid w:val="00B937E2"/>
    <w:rsid w:val="00B93BD8"/>
    <w:rsid w:val="00B942CB"/>
    <w:rsid w:val="00B952BA"/>
    <w:rsid w:val="00B959A2"/>
    <w:rsid w:val="00B95AA6"/>
    <w:rsid w:val="00B95C5F"/>
    <w:rsid w:val="00B963FE"/>
    <w:rsid w:val="00B965B5"/>
    <w:rsid w:val="00B96D73"/>
    <w:rsid w:val="00B96F31"/>
    <w:rsid w:val="00B97D36"/>
    <w:rsid w:val="00BA0BD2"/>
    <w:rsid w:val="00BA0D72"/>
    <w:rsid w:val="00BA161A"/>
    <w:rsid w:val="00BA1DA1"/>
    <w:rsid w:val="00BA1EB6"/>
    <w:rsid w:val="00BA2943"/>
    <w:rsid w:val="00BA29CB"/>
    <w:rsid w:val="00BA2B0A"/>
    <w:rsid w:val="00BA32E1"/>
    <w:rsid w:val="00BA4C04"/>
    <w:rsid w:val="00BA4C93"/>
    <w:rsid w:val="00BA5E9A"/>
    <w:rsid w:val="00BA5F32"/>
    <w:rsid w:val="00BA6903"/>
    <w:rsid w:val="00BA6EF3"/>
    <w:rsid w:val="00BA767E"/>
    <w:rsid w:val="00BB0F53"/>
    <w:rsid w:val="00BB1B2D"/>
    <w:rsid w:val="00BB1D5C"/>
    <w:rsid w:val="00BB2D17"/>
    <w:rsid w:val="00BB35C0"/>
    <w:rsid w:val="00BB3AA8"/>
    <w:rsid w:val="00BB40FE"/>
    <w:rsid w:val="00BB41A5"/>
    <w:rsid w:val="00BB4936"/>
    <w:rsid w:val="00BB523A"/>
    <w:rsid w:val="00BB545D"/>
    <w:rsid w:val="00BB61AD"/>
    <w:rsid w:val="00BB68CA"/>
    <w:rsid w:val="00BB6C43"/>
    <w:rsid w:val="00BB796C"/>
    <w:rsid w:val="00BB7EF2"/>
    <w:rsid w:val="00BC05F5"/>
    <w:rsid w:val="00BC09A6"/>
    <w:rsid w:val="00BC23C3"/>
    <w:rsid w:val="00BC2A62"/>
    <w:rsid w:val="00BC2E7F"/>
    <w:rsid w:val="00BC335C"/>
    <w:rsid w:val="00BC48BD"/>
    <w:rsid w:val="00BC592C"/>
    <w:rsid w:val="00BC5A27"/>
    <w:rsid w:val="00BC5DB5"/>
    <w:rsid w:val="00BC6053"/>
    <w:rsid w:val="00BC60B4"/>
    <w:rsid w:val="00BC77AE"/>
    <w:rsid w:val="00BD1158"/>
    <w:rsid w:val="00BD181A"/>
    <w:rsid w:val="00BD2580"/>
    <w:rsid w:val="00BD2878"/>
    <w:rsid w:val="00BD2A32"/>
    <w:rsid w:val="00BD2C08"/>
    <w:rsid w:val="00BD3C1A"/>
    <w:rsid w:val="00BD5CF0"/>
    <w:rsid w:val="00BD6014"/>
    <w:rsid w:val="00BD6FDF"/>
    <w:rsid w:val="00BD7CB2"/>
    <w:rsid w:val="00BE0111"/>
    <w:rsid w:val="00BE027D"/>
    <w:rsid w:val="00BE0944"/>
    <w:rsid w:val="00BE0F51"/>
    <w:rsid w:val="00BE1507"/>
    <w:rsid w:val="00BE16C9"/>
    <w:rsid w:val="00BE175C"/>
    <w:rsid w:val="00BE18DE"/>
    <w:rsid w:val="00BE1DBE"/>
    <w:rsid w:val="00BE1EFB"/>
    <w:rsid w:val="00BE32D1"/>
    <w:rsid w:val="00BE36BB"/>
    <w:rsid w:val="00BE4739"/>
    <w:rsid w:val="00BE4E4B"/>
    <w:rsid w:val="00BE530E"/>
    <w:rsid w:val="00BE67FF"/>
    <w:rsid w:val="00BE684E"/>
    <w:rsid w:val="00BF01A1"/>
    <w:rsid w:val="00BF04C2"/>
    <w:rsid w:val="00BF0768"/>
    <w:rsid w:val="00BF0D96"/>
    <w:rsid w:val="00BF13C8"/>
    <w:rsid w:val="00BF211D"/>
    <w:rsid w:val="00BF2417"/>
    <w:rsid w:val="00BF2914"/>
    <w:rsid w:val="00BF2D98"/>
    <w:rsid w:val="00BF3308"/>
    <w:rsid w:val="00BF3993"/>
    <w:rsid w:val="00BF3CF6"/>
    <w:rsid w:val="00BF3F7C"/>
    <w:rsid w:val="00BF4208"/>
    <w:rsid w:val="00BF4316"/>
    <w:rsid w:val="00BF54C5"/>
    <w:rsid w:val="00BF583B"/>
    <w:rsid w:val="00BF5B8D"/>
    <w:rsid w:val="00BF6ECF"/>
    <w:rsid w:val="00BF7347"/>
    <w:rsid w:val="00BF79B9"/>
    <w:rsid w:val="00C00389"/>
    <w:rsid w:val="00C005AA"/>
    <w:rsid w:val="00C008A6"/>
    <w:rsid w:val="00C01237"/>
    <w:rsid w:val="00C01539"/>
    <w:rsid w:val="00C015E8"/>
    <w:rsid w:val="00C01755"/>
    <w:rsid w:val="00C02034"/>
    <w:rsid w:val="00C02120"/>
    <w:rsid w:val="00C02591"/>
    <w:rsid w:val="00C0290A"/>
    <w:rsid w:val="00C039A9"/>
    <w:rsid w:val="00C039C8"/>
    <w:rsid w:val="00C04399"/>
    <w:rsid w:val="00C043AE"/>
    <w:rsid w:val="00C0510D"/>
    <w:rsid w:val="00C05230"/>
    <w:rsid w:val="00C05B65"/>
    <w:rsid w:val="00C05DFB"/>
    <w:rsid w:val="00C061E8"/>
    <w:rsid w:val="00C07113"/>
    <w:rsid w:val="00C07475"/>
    <w:rsid w:val="00C076D4"/>
    <w:rsid w:val="00C1014E"/>
    <w:rsid w:val="00C103E6"/>
    <w:rsid w:val="00C10779"/>
    <w:rsid w:val="00C10C24"/>
    <w:rsid w:val="00C11028"/>
    <w:rsid w:val="00C11D04"/>
    <w:rsid w:val="00C1235A"/>
    <w:rsid w:val="00C123ED"/>
    <w:rsid w:val="00C12546"/>
    <w:rsid w:val="00C1273A"/>
    <w:rsid w:val="00C12C73"/>
    <w:rsid w:val="00C1311C"/>
    <w:rsid w:val="00C136D3"/>
    <w:rsid w:val="00C13F5B"/>
    <w:rsid w:val="00C14E6B"/>
    <w:rsid w:val="00C14F14"/>
    <w:rsid w:val="00C160CF"/>
    <w:rsid w:val="00C1624B"/>
    <w:rsid w:val="00C162D4"/>
    <w:rsid w:val="00C16358"/>
    <w:rsid w:val="00C1637A"/>
    <w:rsid w:val="00C165D6"/>
    <w:rsid w:val="00C16E71"/>
    <w:rsid w:val="00C16F9B"/>
    <w:rsid w:val="00C17115"/>
    <w:rsid w:val="00C17545"/>
    <w:rsid w:val="00C177F0"/>
    <w:rsid w:val="00C1786A"/>
    <w:rsid w:val="00C202D0"/>
    <w:rsid w:val="00C20D88"/>
    <w:rsid w:val="00C21721"/>
    <w:rsid w:val="00C220DE"/>
    <w:rsid w:val="00C22580"/>
    <w:rsid w:val="00C22777"/>
    <w:rsid w:val="00C227C2"/>
    <w:rsid w:val="00C2285F"/>
    <w:rsid w:val="00C22BDE"/>
    <w:rsid w:val="00C22C55"/>
    <w:rsid w:val="00C22D98"/>
    <w:rsid w:val="00C23585"/>
    <w:rsid w:val="00C23F26"/>
    <w:rsid w:val="00C2531F"/>
    <w:rsid w:val="00C25EC1"/>
    <w:rsid w:val="00C26F3E"/>
    <w:rsid w:val="00C27901"/>
    <w:rsid w:val="00C27FFD"/>
    <w:rsid w:val="00C3019E"/>
    <w:rsid w:val="00C30923"/>
    <w:rsid w:val="00C30FB0"/>
    <w:rsid w:val="00C310D3"/>
    <w:rsid w:val="00C31781"/>
    <w:rsid w:val="00C31B65"/>
    <w:rsid w:val="00C31C36"/>
    <w:rsid w:val="00C3213C"/>
    <w:rsid w:val="00C3247A"/>
    <w:rsid w:val="00C325C6"/>
    <w:rsid w:val="00C32AC5"/>
    <w:rsid w:val="00C32C2E"/>
    <w:rsid w:val="00C32C79"/>
    <w:rsid w:val="00C335FC"/>
    <w:rsid w:val="00C33C0B"/>
    <w:rsid w:val="00C3441C"/>
    <w:rsid w:val="00C34956"/>
    <w:rsid w:val="00C35262"/>
    <w:rsid w:val="00C3560D"/>
    <w:rsid w:val="00C35AB9"/>
    <w:rsid w:val="00C36187"/>
    <w:rsid w:val="00C3684C"/>
    <w:rsid w:val="00C379E6"/>
    <w:rsid w:val="00C37A03"/>
    <w:rsid w:val="00C4033D"/>
    <w:rsid w:val="00C406B8"/>
    <w:rsid w:val="00C40CAD"/>
    <w:rsid w:val="00C412AC"/>
    <w:rsid w:val="00C42899"/>
    <w:rsid w:val="00C42C6D"/>
    <w:rsid w:val="00C42E17"/>
    <w:rsid w:val="00C43ECB"/>
    <w:rsid w:val="00C44940"/>
    <w:rsid w:val="00C44DC4"/>
    <w:rsid w:val="00C450AB"/>
    <w:rsid w:val="00C4515F"/>
    <w:rsid w:val="00C4573D"/>
    <w:rsid w:val="00C4624A"/>
    <w:rsid w:val="00C468C2"/>
    <w:rsid w:val="00C4792D"/>
    <w:rsid w:val="00C501AD"/>
    <w:rsid w:val="00C51449"/>
    <w:rsid w:val="00C519F0"/>
    <w:rsid w:val="00C51D00"/>
    <w:rsid w:val="00C51DCF"/>
    <w:rsid w:val="00C520F4"/>
    <w:rsid w:val="00C52E25"/>
    <w:rsid w:val="00C532F8"/>
    <w:rsid w:val="00C53CBD"/>
    <w:rsid w:val="00C54368"/>
    <w:rsid w:val="00C548AA"/>
    <w:rsid w:val="00C56143"/>
    <w:rsid w:val="00C56304"/>
    <w:rsid w:val="00C573E0"/>
    <w:rsid w:val="00C57C6B"/>
    <w:rsid w:val="00C57EC1"/>
    <w:rsid w:val="00C601F8"/>
    <w:rsid w:val="00C605D4"/>
    <w:rsid w:val="00C609CC"/>
    <w:rsid w:val="00C61822"/>
    <w:rsid w:val="00C61D0C"/>
    <w:rsid w:val="00C634FF"/>
    <w:rsid w:val="00C6388C"/>
    <w:rsid w:val="00C64FA5"/>
    <w:rsid w:val="00C658A2"/>
    <w:rsid w:val="00C65AC3"/>
    <w:rsid w:val="00C66050"/>
    <w:rsid w:val="00C660FA"/>
    <w:rsid w:val="00C66659"/>
    <w:rsid w:val="00C6693E"/>
    <w:rsid w:val="00C66EC5"/>
    <w:rsid w:val="00C67129"/>
    <w:rsid w:val="00C67873"/>
    <w:rsid w:val="00C67B51"/>
    <w:rsid w:val="00C706F9"/>
    <w:rsid w:val="00C7090D"/>
    <w:rsid w:val="00C718C7"/>
    <w:rsid w:val="00C73754"/>
    <w:rsid w:val="00C738B4"/>
    <w:rsid w:val="00C73CDD"/>
    <w:rsid w:val="00C7422C"/>
    <w:rsid w:val="00C748A6"/>
    <w:rsid w:val="00C7541C"/>
    <w:rsid w:val="00C75AB7"/>
    <w:rsid w:val="00C75BB4"/>
    <w:rsid w:val="00C75D0C"/>
    <w:rsid w:val="00C7656C"/>
    <w:rsid w:val="00C76E96"/>
    <w:rsid w:val="00C76FC2"/>
    <w:rsid w:val="00C7700D"/>
    <w:rsid w:val="00C770AC"/>
    <w:rsid w:val="00C8038E"/>
    <w:rsid w:val="00C80FD5"/>
    <w:rsid w:val="00C81B69"/>
    <w:rsid w:val="00C826CF"/>
    <w:rsid w:val="00C8279E"/>
    <w:rsid w:val="00C827AB"/>
    <w:rsid w:val="00C828D5"/>
    <w:rsid w:val="00C82E81"/>
    <w:rsid w:val="00C82F54"/>
    <w:rsid w:val="00C83480"/>
    <w:rsid w:val="00C835AB"/>
    <w:rsid w:val="00C837DA"/>
    <w:rsid w:val="00C83A52"/>
    <w:rsid w:val="00C83AD8"/>
    <w:rsid w:val="00C8503D"/>
    <w:rsid w:val="00C850DF"/>
    <w:rsid w:val="00C85399"/>
    <w:rsid w:val="00C853BB"/>
    <w:rsid w:val="00C85579"/>
    <w:rsid w:val="00C8570F"/>
    <w:rsid w:val="00C85902"/>
    <w:rsid w:val="00C85AD8"/>
    <w:rsid w:val="00C85AF1"/>
    <w:rsid w:val="00C8702F"/>
    <w:rsid w:val="00C877DC"/>
    <w:rsid w:val="00C878F5"/>
    <w:rsid w:val="00C8797E"/>
    <w:rsid w:val="00C87BD5"/>
    <w:rsid w:val="00C90F93"/>
    <w:rsid w:val="00C926E6"/>
    <w:rsid w:val="00C92898"/>
    <w:rsid w:val="00C92BFA"/>
    <w:rsid w:val="00C9305C"/>
    <w:rsid w:val="00C943F6"/>
    <w:rsid w:val="00C944B9"/>
    <w:rsid w:val="00C95316"/>
    <w:rsid w:val="00C9582D"/>
    <w:rsid w:val="00C95EEE"/>
    <w:rsid w:val="00C95FE5"/>
    <w:rsid w:val="00C9673E"/>
    <w:rsid w:val="00CA08CB"/>
    <w:rsid w:val="00CA124B"/>
    <w:rsid w:val="00CA186F"/>
    <w:rsid w:val="00CA267A"/>
    <w:rsid w:val="00CA310A"/>
    <w:rsid w:val="00CA3E70"/>
    <w:rsid w:val="00CA42B1"/>
    <w:rsid w:val="00CA4FC5"/>
    <w:rsid w:val="00CA5619"/>
    <w:rsid w:val="00CA578A"/>
    <w:rsid w:val="00CA5F59"/>
    <w:rsid w:val="00CA5FAE"/>
    <w:rsid w:val="00CA6606"/>
    <w:rsid w:val="00CA68F4"/>
    <w:rsid w:val="00CA6DA1"/>
    <w:rsid w:val="00CA6ED1"/>
    <w:rsid w:val="00CA71FB"/>
    <w:rsid w:val="00CB02CE"/>
    <w:rsid w:val="00CB0F74"/>
    <w:rsid w:val="00CB1336"/>
    <w:rsid w:val="00CB21BD"/>
    <w:rsid w:val="00CB251B"/>
    <w:rsid w:val="00CB2774"/>
    <w:rsid w:val="00CB3690"/>
    <w:rsid w:val="00CB38B6"/>
    <w:rsid w:val="00CB3F94"/>
    <w:rsid w:val="00CB45BB"/>
    <w:rsid w:val="00CB4D5E"/>
    <w:rsid w:val="00CB513D"/>
    <w:rsid w:val="00CB52F4"/>
    <w:rsid w:val="00CB5EBB"/>
    <w:rsid w:val="00CB6898"/>
    <w:rsid w:val="00CB6A30"/>
    <w:rsid w:val="00CB75F6"/>
    <w:rsid w:val="00CC21E0"/>
    <w:rsid w:val="00CC22C7"/>
    <w:rsid w:val="00CC283B"/>
    <w:rsid w:val="00CC3F30"/>
    <w:rsid w:val="00CC4101"/>
    <w:rsid w:val="00CC42A1"/>
    <w:rsid w:val="00CC46C3"/>
    <w:rsid w:val="00CC47A9"/>
    <w:rsid w:val="00CC5269"/>
    <w:rsid w:val="00CC565B"/>
    <w:rsid w:val="00CC5697"/>
    <w:rsid w:val="00CC65E4"/>
    <w:rsid w:val="00CC7E93"/>
    <w:rsid w:val="00CD0C58"/>
    <w:rsid w:val="00CD1097"/>
    <w:rsid w:val="00CD2200"/>
    <w:rsid w:val="00CD2959"/>
    <w:rsid w:val="00CD29DC"/>
    <w:rsid w:val="00CD2B1A"/>
    <w:rsid w:val="00CD3175"/>
    <w:rsid w:val="00CD352D"/>
    <w:rsid w:val="00CD3599"/>
    <w:rsid w:val="00CD4366"/>
    <w:rsid w:val="00CD491B"/>
    <w:rsid w:val="00CD54B2"/>
    <w:rsid w:val="00CD58C6"/>
    <w:rsid w:val="00CD5ACB"/>
    <w:rsid w:val="00CD5ED4"/>
    <w:rsid w:val="00CD5F32"/>
    <w:rsid w:val="00CD610C"/>
    <w:rsid w:val="00CD6E71"/>
    <w:rsid w:val="00CD767D"/>
    <w:rsid w:val="00CD7FBA"/>
    <w:rsid w:val="00CE02B5"/>
    <w:rsid w:val="00CE0548"/>
    <w:rsid w:val="00CE0680"/>
    <w:rsid w:val="00CE0B5A"/>
    <w:rsid w:val="00CE0FDE"/>
    <w:rsid w:val="00CE130E"/>
    <w:rsid w:val="00CE1CF7"/>
    <w:rsid w:val="00CE1F36"/>
    <w:rsid w:val="00CE2005"/>
    <w:rsid w:val="00CE29E1"/>
    <w:rsid w:val="00CE2B07"/>
    <w:rsid w:val="00CE2BB0"/>
    <w:rsid w:val="00CE35B9"/>
    <w:rsid w:val="00CE3722"/>
    <w:rsid w:val="00CE3CB1"/>
    <w:rsid w:val="00CE3DC4"/>
    <w:rsid w:val="00CE3EC0"/>
    <w:rsid w:val="00CE410B"/>
    <w:rsid w:val="00CE47B7"/>
    <w:rsid w:val="00CE4C40"/>
    <w:rsid w:val="00CE4F41"/>
    <w:rsid w:val="00CE5176"/>
    <w:rsid w:val="00CE5272"/>
    <w:rsid w:val="00CE5C21"/>
    <w:rsid w:val="00CE6713"/>
    <w:rsid w:val="00CE6F12"/>
    <w:rsid w:val="00CE7377"/>
    <w:rsid w:val="00CF0569"/>
    <w:rsid w:val="00CF0D43"/>
    <w:rsid w:val="00CF1043"/>
    <w:rsid w:val="00CF15CA"/>
    <w:rsid w:val="00CF229A"/>
    <w:rsid w:val="00CF2515"/>
    <w:rsid w:val="00CF2737"/>
    <w:rsid w:val="00CF3167"/>
    <w:rsid w:val="00CF331A"/>
    <w:rsid w:val="00CF3538"/>
    <w:rsid w:val="00CF3B49"/>
    <w:rsid w:val="00CF43CD"/>
    <w:rsid w:val="00CF4612"/>
    <w:rsid w:val="00CF4DF2"/>
    <w:rsid w:val="00CF5231"/>
    <w:rsid w:val="00CF5602"/>
    <w:rsid w:val="00CF5DBD"/>
    <w:rsid w:val="00CF637F"/>
    <w:rsid w:val="00D00259"/>
    <w:rsid w:val="00D00876"/>
    <w:rsid w:val="00D01499"/>
    <w:rsid w:val="00D017FB"/>
    <w:rsid w:val="00D019EB"/>
    <w:rsid w:val="00D0284B"/>
    <w:rsid w:val="00D02A3D"/>
    <w:rsid w:val="00D02B68"/>
    <w:rsid w:val="00D03DA5"/>
    <w:rsid w:val="00D0424B"/>
    <w:rsid w:val="00D04638"/>
    <w:rsid w:val="00D04794"/>
    <w:rsid w:val="00D05349"/>
    <w:rsid w:val="00D059CA"/>
    <w:rsid w:val="00D0697C"/>
    <w:rsid w:val="00D06D80"/>
    <w:rsid w:val="00D07B72"/>
    <w:rsid w:val="00D1064A"/>
    <w:rsid w:val="00D11745"/>
    <w:rsid w:val="00D11F79"/>
    <w:rsid w:val="00D1284D"/>
    <w:rsid w:val="00D12D3C"/>
    <w:rsid w:val="00D135F4"/>
    <w:rsid w:val="00D147DC"/>
    <w:rsid w:val="00D14D97"/>
    <w:rsid w:val="00D15329"/>
    <w:rsid w:val="00D153D8"/>
    <w:rsid w:val="00D15B70"/>
    <w:rsid w:val="00D16131"/>
    <w:rsid w:val="00D17CD8"/>
    <w:rsid w:val="00D17DE2"/>
    <w:rsid w:val="00D20863"/>
    <w:rsid w:val="00D209D5"/>
    <w:rsid w:val="00D20D2B"/>
    <w:rsid w:val="00D2170C"/>
    <w:rsid w:val="00D21EAC"/>
    <w:rsid w:val="00D21ED9"/>
    <w:rsid w:val="00D2252E"/>
    <w:rsid w:val="00D22F3E"/>
    <w:rsid w:val="00D24187"/>
    <w:rsid w:val="00D24240"/>
    <w:rsid w:val="00D243FA"/>
    <w:rsid w:val="00D246E1"/>
    <w:rsid w:val="00D2524A"/>
    <w:rsid w:val="00D25764"/>
    <w:rsid w:val="00D25797"/>
    <w:rsid w:val="00D2593D"/>
    <w:rsid w:val="00D2627F"/>
    <w:rsid w:val="00D268DF"/>
    <w:rsid w:val="00D272A7"/>
    <w:rsid w:val="00D27561"/>
    <w:rsid w:val="00D30064"/>
    <w:rsid w:val="00D3069C"/>
    <w:rsid w:val="00D30851"/>
    <w:rsid w:val="00D30CFC"/>
    <w:rsid w:val="00D31618"/>
    <w:rsid w:val="00D31763"/>
    <w:rsid w:val="00D31830"/>
    <w:rsid w:val="00D318D8"/>
    <w:rsid w:val="00D31C5F"/>
    <w:rsid w:val="00D31D30"/>
    <w:rsid w:val="00D32704"/>
    <w:rsid w:val="00D32CD9"/>
    <w:rsid w:val="00D32F61"/>
    <w:rsid w:val="00D3336D"/>
    <w:rsid w:val="00D335C0"/>
    <w:rsid w:val="00D33697"/>
    <w:rsid w:val="00D3409E"/>
    <w:rsid w:val="00D346B6"/>
    <w:rsid w:val="00D34C3E"/>
    <w:rsid w:val="00D351F8"/>
    <w:rsid w:val="00D35233"/>
    <w:rsid w:val="00D353D2"/>
    <w:rsid w:val="00D3551E"/>
    <w:rsid w:val="00D357B3"/>
    <w:rsid w:val="00D35953"/>
    <w:rsid w:val="00D35F0B"/>
    <w:rsid w:val="00D362C7"/>
    <w:rsid w:val="00D36D07"/>
    <w:rsid w:val="00D36EBD"/>
    <w:rsid w:val="00D36F1F"/>
    <w:rsid w:val="00D37081"/>
    <w:rsid w:val="00D37416"/>
    <w:rsid w:val="00D40CFB"/>
    <w:rsid w:val="00D415EC"/>
    <w:rsid w:val="00D41FB2"/>
    <w:rsid w:val="00D435B7"/>
    <w:rsid w:val="00D43848"/>
    <w:rsid w:val="00D4405F"/>
    <w:rsid w:val="00D44168"/>
    <w:rsid w:val="00D441F6"/>
    <w:rsid w:val="00D4468B"/>
    <w:rsid w:val="00D44C1C"/>
    <w:rsid w:val="00D460D4"/>
    <w:rsid w:val="00D4725F"/>
    <w:rsid w:val="00D47C87"/>
    <w:rsid w:val="00D5002F"/>
    <w:rsid w:val="00D50561"/>
    <w:rsid w:val="00D5056F"/>
    <w:rsid w:val="00D51A85"/>
    <w:rsid w:val="00D51C7C"/>
    <w:rsid w:val="00D52785"/>
    <w:rsid w:val="00D52827"/>
    <w:rsid w:val="00D52E52"/>
    <w:rsid w:val="00D53D66"/>
    <w:rsid w:val="00D540CA"/>
    <w:rsid w:val="00D541EA"/>
    <w:rsid w:val="00D55951"/>
    <w:rsid w:val="00D55A39"/>
    <w:rsid w:val="00D55BF0"/>
    <w:rsid w:val="00D56262"/>
    <w:rsid w:val="00D566BD"/>
    <w:rsid w:val="00D568E3"/>
    <w:rsid w:val="00D56FFC"/>
    <w:rsid w:val="00D5724B"/>
    <w:rsid w:val="00D57763"/>
    <w:rsid w:val="00D57897"/>
    <w:rsid w:val="00D60162"/>
    <w:rsid w:val="00D6057D"/>
    <w:rsid w:val="00D60596"/>
    <w:rsid w:val="00D60787"/>
    <w:rsid w:val="00D60CF7"/>
    <w:rsid w:val="00D60E54"/>
    <w:rsid w:val="00D61039"/>
    <w:rsid w:val="00D611FF"/>
    <w:rsid w:val="00D61A7A"/>
    <w:rsid w:val="00D61B76"/>
    <w:rsid w:val="00D628C2"/>
    <w:rsid w:val="00D62C5E"/>
    <w:rsid w:val="00D630B7"/>
    <w:rsid w:val="00D64061"/>
    <w:rsid w:val="00D64128"/>
    <w:rsid w:val="00D64A18"/>
    <w:rsid w:val="00D64FD5"/>
    <w:rsid w:val="00D650D2"/>
    <w:rsid w:val="00D66069"/>
    <w:rsid w:val="00D66208"/>
    <w:rsid w:val="00D66F1F"/>
    <w:rsid w:val="00D670AA"/>
    <w:rsid w:val="00D67C9B"/>
    <w:rsid w:val="00D67E8C"/>
    <w:rsid w:val="00D67EC3"/>
    <w:rsid w:val="00D70303"/>
    <w:rsid w:val="00D70F52"/>
    <w:rsid w:val="00D712DF"/>
    <w:rsid w:val="00D71561"/>
    <w:rsid w:val="00D71CCB"/>
    <w:rsid w:val="00D71F6A"/>
    <w:rsid w:val="00D7200F"/>
    <w:rsid w:val="00D72F18"/>
    <w:rsid w:val="00D7315C"/>
    <w:rsid w:val="00D73A34"/>
    <w:rsid w:val="00D74025"/>
    <w:rsid w:val="00D740D5"/>
    <w:rsid w:val="00D75D55"/>
    <w:rsid w:val="00D75D61"/>
    <w:rsid w:val="00D76312"/>
    <w:rsid w:val="00D7656B"/>
    <w:rsid w:val="00D76699"/>
    <w:rsid w:val="00D769EB"/>
    <w:rsid w:val="00D76D18"/>
    <w:rsid w:val="00D774D4"/>
    <w:rsid w:val="00D77998"/>
    <w:rsid w:val="00D80B5E"/>
    <w:rsid w:val="00D812E2"/>
    <w:rsid w:val="00D81A72"/>
    <w:rsid w:val="00D8250F"/>
    <w:rsid w:val="00D8262E"/>
    <w:rsid w:val="00D828D2"/>
    <w:rsid w:val="00D82B6E"/>
    <w:rsid w:val="00D84158"/>
    <w:rsid w:val="00D843F7"/>
    <w:rsid w:val="00D85187"/>
    <w:rsid w:val="00D855B7"/>
    <w:rsid w:val="00D86160"/>
    <w:rsid w:val="00D86D56"/>
    <w:rsid w:val="00D87182"/>
    <w:rsid w:val="00D87480"/>
    <w:rsid w:val="00D87949"/>
    <w:rsid w:val="00D87B03"/>
    <w:rsid w:val="00D87CB8"/>
    <w:rsid w:val="00D90F4E"/>
    <w:rsid w:val="00D91474"/>
    <w:rsid w:val="00D91544"/>
    <w:rsid w:val="00D92879"/>
    <w:rsid w:val="00D92D31"/>
    <w:rsid w:val="00D93109"/>
    <w:rsid w:val="00D933FF"/>
    <w:rsid w:val="00D935EA"/>
    <w:rsid w:val="00D93DD6"/>
    <w:rsid w:val="00D93FAD"/>
    <w:rsid w:val="00D94410"/>
    <w:rsid w:val="00D94B2F"/>
    <w:rsid w:val="00D9503F"/>
    <w:rsid w:val="00D95596"/>
    <w:rsid w:val="00D955CA"/>
    <w:rsid w:val="00D955F9"/>
    <w:rsid w:val="00D957B8"/>
    <w:rsid w:val="00D9630E"/>
    <w:rsid w:val="00D964BA"/>
    <w:rsid w:val="00D9667F"/>
    <w:rsid w:val="00D96E15"/>
    <w:rsid w:val="00D9738E"/>
    <w:rsid w:val="00D97412"/>
    <w:rsid w:val="00D978ED"/>
    <w:rsid w:val="00DA03E5"/>
    <w:rsid w:val="00DA0970"/>
    <w:rsid w:val="00DA0EBE"/>
    <w:rsid w:val="00DA1743"/>
    <w:rsid w:val="00DA1D46"/>
    <w:rsid w:val="00DA2242"/>
    <w:rsid w:val="00DA28F9"/>
    <w:rsid w:val="00DA3762"/>
    <w:rsid w:val="00DA3B40"/>
    <w:rsid w:val="00DA41F5"/>
    <w:rsid w:val="00DA4C40"/>
    <w:rsid w:val="00DA5CD3"/>
    <w:rsid w:val="00DA5F2B"/>
    <w:rsid w:val="00DA65C9"/>
    <w:rsid w:val="00DA721B"/>
    <w:rsid w:val="00DA77B6"/>
    <w:rsid w:val="00DA7CD3"/>
    <w:rsid w:val="00DB0801"/>
    <w:rsid w:val="00DB0DCF"/>
    <w:rsid w:val="00DB2246"/>
    <w:rsid w:val="00DB297E"/>
    <w:rsid w:val="00DB2DA7"/>
    <w:rsid w:val="00DB2E60"/>
    <w:rsid w:val="00DB4164"/>
    <w:rsid w:val="00DB462E"/>
    <w:rsid w:val="00DB4853"/>
    <w:rsid w:val="00DB5DE7"/>
    <w:rsid w:val="00DB5E40"/>
    <w:rsid w:val="00DB71B0"/>
    <w:rsid w:val="00DB78F4"/>
    <w:rsid w:val="00DB7F3E"/>
    <w:rsid w:val="00DC0B97"/>
    <w:rsid w:val="00DC14D8"/>
    <w:rsid w:val="00DC1544"/>
    <w:rsid w:val="00DC17AD"/>
    <w:rsid w:val="00DC1AAC"/>
    <w:rsid w:val="00DC1FBC"/>
    <w:rsid w:val="00DC32E2"/>
    <w:rsid w:val="00DC34F9"/>
    <w:rsid w:val="00DC3B55"/>
    <w:rsid w:val="00DC4899"/>
    <w:rsid w:val="00DC513B"/>
    <w:rsid w:val="00DC52F6"/>
    <w:rsid w:val="00DC5389"/>
    <w:rsid w:val="00DC5E14"/>
    <w:rsid w:val="00DC60F5"/>
    <w:rsid w:val="00DC6ADB"/>
    <w:rsid w:val="00DD02DB"/>
    <w:rsid w:val="00DD0E25"/>
    <w:rsid w:val="00DD1657"/>
    <w:rsid w:val="00DD3169"/>
    <w:rsid w:val="00DD31E2"/>
    <w:rsid w:val="00DD33ED"/>
    <w:rsid w:val="00DD38BB"/>
    <w:rsid w:val="00DD533C"/>
    <w:rsid w:val="00DD6F34"/>
    <w:rsid w:val="00DD73D1"/>
    <w:rsid w:val="00DD7431"/>
    <w:rsid w:val="00DD766C"/>
    <w:rsid w:val="00DD78B3"/>
    <w:rsid w:val="00DD7C04"/>
    <w:rsid w:val="00DD7E83"/>
    <w:rsid w:val="00DE01B0"/>
    <w:rsid w:val="00DE0437"/>
    <w:rsid w:val="00DE0F47"/>
    <w:rsid w:val="00DE15DB"/>
    <w:rsid w:val="00DE1C3B"/>
    <w:rsid w:val="00DE2E96"/>
    <w:rsid w:val="00DE3123"/>
    <w:rsid w:val="00DE3A35"/>
    <w:rsid w:val="00DE423B"/>
    <w:rsid w:val="00DE458B"/>
    <w:rsid w:val="00DE555A"/>
    <w:rsid w:val="00DE5D13"/>
    <w:rsid w:val="00DE60BD"/>
    <w:rsid w:val="00DE6977"/>
    <w:rsid w:val="00DE72CA"/>
    <w:rsid w:val="00DE7A12"/>
    <w:rsid w:val="00DF038A"/>
    <w:rsid w:val="00DF04CE"/>
    <w:rsid w:val="00DF1249"/>
    <w:rsid w:val="00DF1C84"/>
    <w:rsid w:val="00DF2AE5"/>
    <w:rsid w:val="00DF2EC6"/>
    <w:rsid w:val="00DF353A"/>
    <w:rsid w:val="00DF372F"/>
    <w:rsid w:val="00DF3C51"/>
    <w:rsid w:val="00DF3E86"/>
    <w:rsid w:val="00DF4001"/>
    <w:rsid w:val="00DF4748"/>
    <w:rsid w:val="00DF48C6"/>
    <w:rsid w:val="00DF5655"/>
    <w:rsid w:val="00DF5739"/>
    <w:rsid w:val="00DF5759"/>
    <w:rsid w:val="00DF5CD8"/>
    <w:rsid w:val="00DF5CE7"/>
    <w:rsid w:val="00DF6134"/>
    <w:rsid w:val="00DF70BA"/>
    <w:rsid w:val="00E00103"/>
    <w:rsid w:val="00E006D8"/>
    <w:rsid w:val="00E020E1"/>
    <w:rsid w:val="00E02367"/>
    <w:rsid w:val="00E027CD"/>
    <w:rsid w:val="00E02889"/>
    <w:rsid w:val="00E02F15"/>
    <w:rsid w:val="00E0309D"/>
    <w:rsid w:val="00E03189"/>
    <w:rsid w:val="00E03434"/>
    <w:rsid w:val="00E03448"/>
    <w:rsid w:val="00E03550"/>
    <w:rsid w:val="00E041C0"/>
    <w:rsid w:val="00E041E2"/>
    <w:rsid w:val="00E04210"/>
    <w:rsid w:val="00E05158"/>
    <w:rsid w:val="00E05A77"/>
    <w:rsid w:val="00E0622F"/>
    <w:rsid w:val="00E06424"/>
    <w:rsid w:val="00E065CB"/>
    <w:rsid w:val="00E06627"/>
    <w:rsid w:val="00E06D38"/>
    <w:rsid w:val="00E07090"/>
    <w:rsid w:val="00E0714A"/>
    <w:rsid w:val="00E105CF"/>
    <w:rsid w:val="00E1078D"/>
    <w:rsid w:val="00E109CE"/>
    <w:rsid w:val="00E112FD"/>
    <w:rsid w:val="00E1267F"/>
    <w:rsid w:val="00E12937"/>
    <w:rsid w:val="00E13090"/>
    <w:rsid w:val="00E1319B"/>
    <w:rsid w:val="00E131AB"/>
    <w:rsid w:val="00E13E8F"/>
    <w:rsid w:val="00E14094"/>
    <w:rsid w:val="00E14846"/>
    <w:rsid w:val="00E14C8E"/>
    <w:rsid w:val="00E14D59"/>
    <w:rsid w:val="00E14E6D"/>
    <w:rsid w:val="00E14E8F"/>
    <w:rsid w:val="00E14F49"/>
    <w:rsid w:val="00E1541D"/>
    <w:rsid w:val="00E16A11"/>
    <w:rsid w:val="00E173DF"/>
    <w:rsid w:val="00E176AD"/>
    <w:rsid w:val="00E203C8"/>
    <w:rsid w:val="00E20A8F"/>
    <w:rsid w:val="00E20D52"/>
    <w:rsid w:val="00E20E7B"/>
    <w:rsid w:val="00E2125B"/>
    <w:rsid w:val="00E21B18"/>
    <w:rsid w:val="00E2212E"/>
    <w:rsid w:val="00E222F5"/>
    <w:rsid w:val="00E22494"/>
    <w:rsid w:val="00E224B8"/>
    <w:rsid w:val="00E226AC"/>
    <w:rsid w:val="00E22BD9"/>
    <w:rsid w:val="00E23048"/>
    <w:rsid w:val="00E24A60"/>
    <w:rsid w:val="00E24E3A"/>
    <w:rsid w:val="00E250F9"/>
    <w:rsid w:val="00E2584E"/>
    <w:rsid w:val="00E25AE2"/>
    <w:rsid w:val="00E26018"/>
    <w:rsid w:val="00E26474"/>
    <w:rsid w:val="00E2684E"/>
    <w:rsid w:val="00E26852"/>
    <w:rsid w:val="00E27663"/>
    <w:rsid w:val="00E27699"/>
    <w:rsid w:val="00E27AAC"/>
    <w:rsid w:val="00E30019"/>
    <w:rsid w:val="00E30053"/>
    <w:rsid w:val="00E30CEF"/>
    <w:rsid w:val="00E313DB"/>
    <w:rsid w:val="00E315BE"/>
    <w:rsid w:val="00E31682"/>
    <w:rsid w:val="00E33191"/>
    <w:rsid w:val="00E332E0"/>
    <w:rsid w:val="00E333B3"/>
    <w:rsid w:val="00E334D7"/>
    <w:rsid w:val="00E339A0"/>
    <w:rsid w:val="00E33A8F"/>
    <w:rsid w:val="00E33C9C"/>
    <w:rsid w:val="00E34162"/>
    <w:rsid w:val="00E3455B"/>
    <w:rsid w:val="00E3460C"/>
    <w:rsid w:val="00E3509E"/>
    <w:rsid w:val="00E35319"/>
    <w:rsid w:val="00E37496"/>
    <w:rsid w:val="00E37D21"/>
    <w:rsid w:val="00E37EF0"/>
    <w:rsid w:val="00E40424"/>
    <w:rsid w:val="00E405A8"/>
    <w:rsid w:val="00E40A29"/>
    <w:rsid w:val="00E40FC4"/>
    <w:rsid w:val="00E414D2"/>
    <w:rsid w:val="00E42A1E"/>
    <w:rsid w:val="00E4317D"/>
    <w:rsid w:val="00E4327A"/>
    <w:rsid w:val="00E43736"/>
    <w:rsid w:val="00E438D5"/>
    <w:rsid w:val="00E45A57"/>
    <w:rsid w:val="00E45B1F"/>
    <w:rsid w:val="00E45E0B"/>
    <w:rsid w:val="00E45F79"/>
    <w:rsid w:val="00E46020"/>
    <w:rsid w:val="00E464D7"/>
    <w:rsid w:val="00E46AA2"/>
    <w:rsid w:val="00E47313"/>
    <w:rsid w:val="00E4798F"/>
    <w:rsid w:val="00E50233"/>
    <w:rsid w:val="00E51C1E"/>
    <w:rsid w:val="00E521C0"/>
    <w:rsid w:val="00E52971"/>
    <w:rsid w:val="00E53167"/>
    <w:rsid w:val="00E535F6"/>
    <w:rsid w:val="00E5463F"/>
    <w:rsid w:val="00E54A16"/>
    <w:rsid w:val="00E54BB9"/>
    <w:rsid w:val="00E54D58"/>
    <w:rsid w:val="00E55766"/>
    <w:rsid w:val="00E55A03"/>
    <w:rsid w:val="00E55BE6"/>
    <w:rsid w:val="00E55E3F"/>
    <w:rsid w:val="00E56BFB"/>
    <w:rsid w:val="00E57042"/>
    <w:rsid w:val="00E574B5"/>
    <w:rsid w:val="00E57879"/>
    <w:rsid w:val="00E61D42"/>
    <w:rsid w:val="00E62037"/>
    <w:rsid w:val="00E625E6"/>
    <w:rsid w:val="00E62926"/>
    <w:rsid w:val="00E63985"/>
    <w:rsid w:val="00E65055"/>
    <w:rsid w:val="00E65926"/>
    <w:rsid w:val="00E65953"/>
    <w:rsid w:val="00E65D1C"/>
    <w:rsid w:val="00E66FAC"/>
    <w:rsid w:val="00E67B22"/>
    <w:rsid w:val="00E67C54"/>
    <w:rsid w:val="00E67CF7"/>
    <w:rsid w:val="00E703FF"/>
    <w:rsid w:val="00E7063A"/>
    <w:rsid w:val="00E70A93"/>
    <w:rsid w:val="00E70BB2"/>
    <w:rsid w:val="00E71368"/>
    <w:rsid w:val="00E714C9"/>
    <w:rsid w:val="00E717A5"/>
    <w:rsid w:val="00E717F4"/>
    <w:rsid w:val="00E718FB"/>
    <w:rsid w:val="00E72147"/>
    <w:rsid w:val="00E72955"/>
    <w:rsid w:val="00E735C0"/>
    <w:rsid w:val="00E73A10"/>
    <w:rsid w:val="00E742B0"/>
    <w:rsid w:val="00E747FC"/>
    <w:rsid w:val="00E750BF"/>
    <w:rsid w:val="00E756AE"/>
    <w:rsid w:val="00E75BBE"/>
    <w:rsid w:val="00E76374"/>
    <w:rsid w:val="00E76A0F"/>
    <w:rsid w:val="00E76BE9"/>
    <w:rsid w:val="00E76DC4"/>
    <w:rsid w:val="00E77E6C"/>
    <w:rsid w:val="00E809A3"/>
    <w:rsid w:val="00E8121C"/>
    <w:rsid w:val="00E8121E"/>
    <w:rsid w:val="00E8165F"/>
    <w:rsid w:val="00E81665"/>
    <w:rsid w:val="00E81FE0"/>
    <w:rsid w:val="00E821DF"/>
    <w:rsid w:val="00E822C9"/>
    <w:rsid w:val="00E82502"/>
    <w:rsid w:val="00E82B4D"/>
    <w:rsid w:val="00E835F2"/>
    <w:rsid w:val="00E83758"/>
    <w:rsid w:val="00E83C59"/>
    <w:rsid w:val="00E84095"/>
    <w:rsid w:val="00E84B10"/>
    <w:rsid w:val="00E84E58"/>
    <w:rsid w:val="00E85176"/>
    <w:rsid w:val="00E85873"/>
    <w:rsid w:val="00E85BA5"/>
    <w:rsid w:val="00E86009"/>
    <w:rsid w:val="00E876D0"/>
    <w:rsid w:val="00E91295"/>
    <w:rsid w:val="00E91EE9"/>
    <w:rsid w:val="00E92092"/>
    <w:rsid w:val="00E92AF3"/>
    <w:rsid w:val="00E92F2D"/>
    <w:rsid w:val="00E92FA7"/>
    <w:rsid w:val="00E932CF"/>
    <w:rsid w:val="00E9395F"/>
    <w:rsid w:val="00E939E6"/>
    <w:rsid w:val="00E94B74"/>
    <w:rsid w:val="00E94DD5"/>
    <w:rsid w:val="00E94EC4"/>
    <w:rsid w:val="00E95129"/>
    <w:rsid w:val="00E9512C"/>
    <w:rsid w:val="00E95493"/>
    <w:rsid w:val="00E95540"/>
    <w:rsid w:val="00E95F18"/>
    <w:rsid w:val="00E96355"/>
    <w:rsid w:val="00E96C8F"/>
    <w:rsid w:val="00E96DB0"/>
    <w:rsid w:val="00E97023"/>
    <w:rsid w:val="00EA0A13"/>
    <w:rsid w:val="00EA14BE"/>
    <w:rsid w:val="00EA1CBD"/>
    <w:rsid w:val="00EA1D6E"/>
    <w:rsid w:val="00EA1F5F"/>
    <w:rsid w:val="00EA204A"/>
    <w:rsid w:val="00EA24B0"/>
    <w:rsid w:val="00EA2560"/>
    <w:rsid w:val="00EA2FB9"/>
    <w:rsid w:val="00EA34FB"/>
    <w:rsid w:val="00EA3554"/>
    <w:rsid w:val="00EA3862"/>
    <w:rsid w:val="00EA41EB"/>
    <w:rsid w:val="00EA4541"/>
    <w:rsid w:val="00EA466A"/>
    <w:rsid w:val="00EA4EC4"/>
    <w:rsid w:val="00EA4FC5"/>
    <w:rsid w:val="00EA594E"/>
    <w:rsid w:val="00EA5C5B"/>
    <w:rsid w:val="00EA6621"/>
    <w:rsid w:val="00EA6B88"/>
    <w:rsid w:val="00EB1400"/>
    <w:rsid w:val="00EB149E"/>
    <w:rsid w:val="00EB1BED"/>
    <w:rsid w:val="00EB1E44"/>
    <w:rsid w:val="00EB2C69"/>
    <w:rsid w:val="00EB37C0"/>
    <w:rsid w:val="00EB3ABD"/>
    <w:rsid w:val="00EB3C29"/>
    <w:rsid w:val="00EB443F"/>
    <w:rsid w:val="00EB4514"/>
    <w:rsid w:val="00EB480F"/>
    <w:rsid w:val="00EB5A63"/>
    <w:rsid w:val="00EB6A38"/>
    <w:rsid w:val="00EB7EDB"/>
    <w:rsid w:val="00EC04EB"/>
    <w:rsid w:val="00EC0756"/>
    <w:rsid w:val="00EC07AD"/>
    <w:rsid w:val="00EC0E67"/>
    <w:rsid w:val="00EC0FE4"/>
    <w:rsid w:val="00EC19F4"/>
    <w:rsid w:val="00EC264D"/>
    <w:rsid w:val="00EC3BEE"/>
    <w:rsid w:val="00EC3D74"/>
    <w:rsid w:val="00EC4582"/>
    <w:rsid w:val="00EC48DD"/>
    <w:rsid w:val="00EC4A22"/>
    <w:rsid w:val="00EC4CEA"/>
    <w:rsid w:val="00EC5120"/>
    <w:rsid w:val="00EC53C7"/>
    <w:rsid w:val="00EC5B5E"/>
    <w:rsid w:val="00EC60A4"/>
    <w:rsid w:val="00EC6494"/>
    <w:rsid w:val="00EC6872"/>
    <w:rsid w:val="00EC6DA6"/>
    <w:rsid w:val="00EC6F41"/>
    <w:rsid w:val="00EC7589"/>
    <w:rsid w:val="00ED11F9"/>
    <w:rsid w:val="00ED1C59"/>
    <w:rsid w:val="00ED2A65"/>
    <w:rsid w:val="00ED3815"/>
    <w:rsid w:val="00ED3887"/>
    <w:rsid w:val="00ED3BBD"/>
    <w:rsid w:val="00ED3C54"/>
    <w:rsid w:val="00ED4340"/>
    <w:rsid w:val="00ED4B2C"/>
    <w:rsid w:val="00ED4DEE"/>
    <w:rsid w:val="00ED532E"/>
    <w:rsid w:val="00ED5351"/>
    <w:rsid w:val="00ED55A5"/>
    <w:rsid w:val="00ED5735"/>
    <w:rsid w:val="00ED5F0F"/>
    <w:rsid w:val="00ED6076"/>
    <w:rsid w:val="00ED7FE0"/>
    <w:rsid w:val="00EE00D6"/>
    <w:rsid w:val="00EE0A19"/>
    <w:rsid w:val="00EE0DE7"/>
    <w:rsid w:val="00EE13C6"/>
    <w:rsid w:val="00EE1619"/>
    <w:rsid w:val="00EE2C7F"/>
    <w:rsid w:val="00EE34A9"/>
    <w:rsid w:val="00EE372C"/>
    <w:rsid w:val="00EE3E61"/>
    <w:rsid w:val="00EE3E79"/>
    <w:rsid w:val="00EE4447"/>
    <w:rsid w:val="00EE4DF0"/>
    <w:rsid w:val="00EE4E23"/>
    <w:rsid w:val="00EE4F04"/>
    <w:rsid w:val="00EE5667"/>
    <w:rsid w:val="00EE5FB9"/>
    <w:rsid w:val="00EE61E8"/>
    <w:rsid w:val="00EE6741"/>
    <w:rsid w:val="00EE7075"/>
    <w:rsid w:val="00EE7248"/>
    <w:rsid w:val="00EE733F"/>
    <w:rsid w:val="00EE74CE"/>
    <w:rsid w:val="00EE771F"/>
    <w:rsid w:val="00EF02C9"/>
    <w:rsid w:val="00EF04DB"/>
    <w:rsid w:val="00EF110A"/>
    <w:rsid w:val="00EF145C"/>
    <w:rsid w:val="00EF1527"/>
    <w:rsid w:val="00EF168F"/>
    <w:rsid w:val="00EF19C9"/>
    <w:rsid w:val="00EF1C8B"/>
    <w:rsid w:val="00EF1D3D"/>
    <w:rsid w:val="00EF1FBA"/>
    <w:rsid w:val="00EF2132"/>
    <w:rsid w:val="00EF2AEF"/>
    <w:rsid w:val="00EF32EE"/>
    <w:rsid w:val="00EF3943"/>
    <w:rsid w:val="00EF3D22"/>
    <w:rsid w:val="00EF3D77"/>
    <w:rsid w:val="00EF3FE4"/>
    <w:rsid w:val="00EF3FFA"/>
    <w:rsid w:val="00EF4029"/>
    <w:rsid w:val="00EF407C"/>
    <w:rsid w:val="00EF4280"/>
    <w:rsid w:val="00EF45FB"/>
    <w:rsid w:val="00EF4FA3"/>
    <w:rsid w:val="00EF57E5"/>
    <w:rsid w:val="00EF5849"/>
    <w:rsid w:val="00EF6377"/>
    <w:rsid w:val="00EF6E18"/>
    <w:rsid w:val="00EF73F8"/>
    <w:rsid w:val="00F0044E"/>
    <w:rsid w:val="00F0060C"/>
    <w:rsid w:val="00F0082B"/>
    <w:rsid w:val="00F008AA"/>
    <w:rsid w:val="00F00D71"/>
    <w:rsid w:val="00F016F0"/>
    <w:rsid w:val="00F01E49"/>
    <w:rsid w:val="00F02431"/>
    <w:rsid w:val="00F02C66"/>
    <w:rsid w:val="00F02E1F"/>
    <w:rsid w:val="00F03714"/>
    <w:rsid w:val="00F03F76"/>
    <w:rsid w:val="00F04500"/>
    <w:rsid w:val="00F04609"/>
    <w:rsid w:val="00F04672"/>
    <w:rsid w:val="00F04D22"/>
    <w:rsid w:val="00F05184"/>
    <w:rsid w:val="00F05F70"/>
    <w:rsid w:val="00F0690B"/>
    <w:rsid w:val="00F06E9B"/>
    <w:rsid w:val="00F07119"/>
    <w:rsid w:val="00F0716D"/>
    <w:rsid w:val="00F07248"/>
    <w:rsid w:val="00F07346"/>
    <w:rsid w:val="00F075F4"/>
    <w:rsid w:val="00F10181"/>
    <w:rsid w:val="00F102BA"/>
    <w:rsid w:val="00F118BA"/>
    <w:rsid w:val="00F11AD9"/>
    <w:rsid w:val="00F132C6"/>
    <w:rsid w:val="00F13328"/>
    <w:rsid w:val="00F13D3F"/>
    <w:rsid w:val="00F13FC9"/>
    <w:rsid w:val="00F14A1A"/>
    <w:rsid w:val="00F151CB"/>
    <w:rsid w:val="00F15342"/>
    <w:rsid w:val="00F16284"/>
    <w:rsid w:val="00F16F4C"/>
    <w:rsid w:val="00F16FE0"/>
    <w:rsid w:val="00F171B6"/>
    <w:rsid w:val="00F20008"/>
    <w:rsid w:val="00F2025B"/>
    <w:rsid w:val="00F2068C"/>
    <w:rsid w:val="00F212E1"/>
    <w:rsid w:val="00F21633"/>
    <w:rsid w:val="00F21A66"/>
    <w:rsid w:val="00F221DF"/>
    <w:rsid w:val="00F22324"/>
    <w:rsid w:val="00F23355"/>
    <w:rsid w:val="00F234AC"/>
    <w:rsid w:val="00F23787"/>
    <w:rsid w:val="00F2442D"/>
    <w:rsid w:val="00F2444F"/>
    <w:rsid w:val="00F24AD1"/>
    <w:rsid w:val="00F24EA2"/>
    <w:rsid w:val="00F2579A"/>
    <w:rsid w:val="00F26776"/>
    <w:rsid w:val="00F26B35"/>
    <w:rsid w:val="00F26C16"/>
    <w:rsid w:val="00F2782B"/>
    <w:rsid w:val="00F27B44"/>
    <w:rsid w:val="00F30019"/>
    <w:rsid w:val="00F3007D"/>
    <w:rsid w:val="00F30233"/>
    <w:rsid w:val="00F3039E"/>
    <w:rsid w:val="00F303D8"/>
    <w:rsid w:val="00F30E11"/>
    <w:rsid w:val="00F30EFF"/>
    <w:rsid w:val="00F31FAA"/>
    <w:rsid w:val="00F32779"/>
    <w:rsid w:val="00F32E60"/>
    <w:rsid w:val="00F336B1"/>
    <w:rsid w:val="00F338B1"/>
    <w:rsid w:val="00F34000"/>
    <w:rsid w:val="00F343C3"/>
    <w:rsid w:val="00F348EA"/>
    <w:rsid w:val="00F34F81"/>
    <w:rsid w:val="00F35002"/>
    <w:rsid w:val="00F35083"/>
    <w:rsid w:val="00F35C5E"/>
    <w:rsid w:val="00F362D3"/>
    <w:rsid w:val="00F36CA6"/>
    <w:rsid w:val="00F371DC"/>
    <w:rsid w:val="00F374FF"/>
    <w:rsid w:val="00F37C93"/>
    <w:rsid w:val="00F400C8"/>
    <w:rsid w:val="00F401DB"/>
    <w:rsid w:val="00F40C73"/>
    <w:rsid w:val="00F41242"/>
    <w:rsid w:val="00F41560"/>
    <w:rsid w:val="00F42323"/>
    <w:rsid w:val="00F43610"/>
    <w:rsid w:val="00F43CAE"/>
    <w:rsid w:val="00F43D95"/>
    <w:rsid w:val="00F4413F"/>
    <w:rsid w:val="00F44757"/>
    <w:rsid w:val="00F44E08"/>
    <w:rsid w:val="00F457B8"/>
    <w:rsid w:val="00F46984"/>
    <w:rsid w:val="00F46BC4"/>
    <w:rsid w:val="00F478F1"/>
    <w:rsid w:val="00F47EF0"/>
    <w:rsid w:val="00F5009A"/>
    <w:rsid w:val="00F50242"/>
    <w:rsid w:val="00F50A3B"/>
    <w:rsid w:val="00F50D22"/>
    <w:rsid w:val="00F50D30"/>
    <w:rsid w:val="00F51A10"/>
    <w:rsid w:val="00F52192"/>
    <w:rsid w:val="00F5287A"/>
    <w:rsid w:val="00F53583"/>
    <w:rsid w:val="00F53AC0"/>
    <w:rsid w:val="00F54395"/>
    <w:rsid w:val="00F54CF3"/>
    <w:rsid w:val="00F5524F"/>
    <w:rsid w:val="00F55E0B"/>
    <w:rsid w:val="00F55FD9"/>
    <w:rsid w:val="00F568FE"/>
    <w:rsid w:val="00F56A9B"/>
    <w:rsid w:val="00F57203"/>
    <w:rsid w:val="00F57B97"/>
    <w:rsid w:val="00F601E4"/>
    <w:rsid w:val="00F60886"/>
    <w:rsid w:val="00F61D2E"/>
    <w:rsid w:val="00F61DE1"/>
    <w:rsid w:val="00F62142"/>
    <w:rsid w:val="00F629B8"/>
    <w:rsid w:val="00F62D87"/>
    <w:rsid w:val="00F63B19"/>
    <w:rsid w:val="00F6437F"/>
    <w:rsid w:val="00F648CF"/>
    <w:rsid w:val="00F64DB2"/>
    <w:rsid w:val="00F65F58"/>
    <w:rsid w:val="00F65F94"/>
    <w:rsid w:val="00F6644C"/>
    <w:rsid w:val="00F6655B"/>
    <w:rsid w:val="00F673DA"/>
    <w:rsid w:val="00F6780F"/>
    <w:rsid w:val="00F67B4F"/>
    <w:rsid w:val="00F705B2"/>
    <w:rsid w:val="00F705F6"/>
    <w:rsid w:val="00F70BFE"/>
    <w:rsid w:val="00F7179A"/>
    <w:rsid w:val="00F71D63"/>
    <w:rsid w:val="00F727C7"/>
    <w:rsid w:val="00F7323F"/>
    <w:rsid w:val="00F74074"/>
    <w:rsid w:val="00F74320"/>
    <w:rsid w:val="00F743D7"/>
    <w:rsid w:val="00F746E2"/>
    <w:rsid w:val="00F74BEA"/>
    <w:rsid w:val="00F74FDD"/>
    <w:rsid w:val="00F754BC"/>
    <w:rsid w:val="00F75500"/>
    <w:rsid w:val="00F75B6B"/>
    <w:rsid w:val="00F8010A"/>
    <w:rsid w:val="00F80337"/>
    <w:rsid w:val="00F81206"/>
    <w:rsid w:val="00F812EC"/>
    <w:rsid w:val="00F81437"/>
    <w:rsid w:val="00F818FB"/>
    <w:rsid w:val="00F81F1C"/>
    <w:rsid w:val="00F81F4A"/>
    <w:rsid w:val="00F8278C"/>
    <w:rsid w:val="00F82C63"/>
    <w:rsid w:val="00F8307F"/>
    <w:rsid w:val="00F83471"/>
    <w:rsid w:val="00F84110"/>
    <w:rsid w:val="00F8419E"/>
    <w:rsid w:val="00F8447C"/>
    <w:rsid w:val="00F84AFD"/>
    <w:rsid w:val="00F84C36"/>
    <w:rsid w:val="00F85C9C"/>
    <w:rsid w:val="00F85E5F"/>
    <w:rsid w:val="00F86238"/>
    <w:rsid w:val="00F86557"/>
    <w:rsid w:val="00F873B9"/>
    <w:rsid w:val="00F87D61"/>
    <w:rsid w:val="00F87E2C"/>
    <w:rsid w:val="00F9016E"/>
    <w:rsid w:val="00F90899"/>
    <w:rsid w:val="00F90D8C"/>
    <w:rsid w:val="00F91C40"/>
    <w:rsid w:val="00F91F52"/>
    <w:rsid w:val="00F92367"/>
    <w:rsid w:val="00F93D6D"/>
    <w:rsid w:val="00F946A6"/>
    <w:rsid w:val="00F94CD4"/>
    <w:rsid w:val="00F957DD"/>
    <w:rsid w:val="00F959D7"/>
    <w:rsid w:val="00F95C61"/>
    <w:rsid w:val="00F964CA"/>
    <w:rsid w:val="00F96732"/>
    <w:rsid w:val="00F96E2E"/>
    <w:rsid w:val="00FA0129"/>
    <w:rsid w:val="00FA028B"/>
    <w:rsid w:val="00FA03F0"/>
    <w:rsid w:val="00FA0415"/>
    <w:rsid w:val="00FA0C7F"/>
    <w:rsid w:val="00FA14E0"/>
    <w:rsid w:val="00FA2356"/>
    <w:rsid w:val="00FA2FCE"/>
    <w:rsid w:val="00FA3739"/>
    <w:rsid w:val="00FA395C"/>
    <w:rsid w:val="00FA3B5A"/>
    <w:rsid w:val="00FA4561"/>
    <w:rsid w:val="00FA4B0B"/>
    <w:rsid w:val="00FA55DE"/>
    <w:rsid w:val="00FA5601"/>
    <w:rsid w:val="00FA566F"/>
    <w:rsid w:val="00FA570F"/>
    <w:rsid w:val="00FA5BE4"/>
    <w:rsid w:val="00FA5D53"/>
    <w:rsid w:val="00FA5F31"/>
    <w:rsid w:val="00FA5FD6"/>
    <w:rsid w:val="00FA6020"/>
    <w:rsid w:val="00FA6386"/>
    <w:rsid w:val="00FA731A"/>
    <w:rsid w:val="00FA76E5"/>
    <w:rsid w:val="00FB055B"/>
    <w:rsid w:val="00FB0C0A"/>
    <w:rsid w:val="00FB0D90"/>
    <w:rsid w:val="00FB0F04"/>
    <w:rsid w:val="00FB10E2"/>
    <w:rsid w:val="00FB23F1"/>
    <w:rsid w:val="00FB28D0"/>
    <w:rsid w:val="00FB2ABE"/>
    <w:rsid w:val="00FB2B2C"/>
    <w:rsid w:val="00FB2B69"/>
    <w:rsid w:val="00FB2E8F"/>
    <w:rsid w:val="00FB2FB7"/>
    <w:rsid w:val="00FB305C"/>
    <w:rsid w:val="00FB3655"/>
    <w:rsid w:val="00FB406E"/>
    <w:rsid w:val="00FB460A"/>
    <w:rsid w:val="00FB5D08"/>
    <w:rsid w:val="00FB60BD"/>
    <w:rsid w:val="00FB6525"/>
    <w:rsid w:val="00FB65B7"/>
    <w:rsid w:val="00FB694E"/>
    <w:rsid w:val="00FB71D8"/>
    <w:rsid w:val="00FB7500"/>
    <w:rsid w:val="00FC0015"/>
    <w:rsid w:val="00FC04BF"/>
    <w:rsid w:val="00FC14BF"/>
    <w:rsid w:val="00FC1E30"/>
    <w:rsid w:val="00FC26A2"/>
    <w:rsid w:val="00FC2BA7"/>
    <w:rsid w:val="00FC3F85"/>
    <w:rsid w:val="00FC4A7C"/>
    <w:rsid w:val="00FC4C19"/>
    <w:rsid w:val="00FC4C3C"/>
    <w:rsid w:val="00FC4CEF"/>
    <w:rsid w:val="00FC4FCF"/>
    <w:rsid w:val="00FC62FD"/>
    <w:rsid w:val="00FC6A78"/>
    <w:rsid w:val="00FC7101"/>
    <w:rsid w:val="00FD0283"/>
    <w:rsid w:val="00FD078A"/>
    <w:rsid w:val="00FD085D"/>
    <w:rsid w:val="00FD0C94"/>
    <w:rsid w:val="00FD17DB"/>
    <w:rsid w:val="00FD2CD1"/>
    <w:rsid w:val="00FD3BB3"/>
    <w:rsid w:val="00FD44B2"/>
    <w:rsid w:val="00FD453B"/>
    <w:rsid w:val="00FD4B70"/>
    <w:rsid w:val="00FD4EF0"/>
    <w:rsid w:val="00FD562E"/>
    <w:rsid w:val="00FD59C4"/>
    <w:rsid w:val="00FD5F47"/>
    <w:rsid w:val="00FD6030"/>
    <w:rsid w:val="00FD64A3"/>
    <w:rsid w:val="00FD6568"/>
    <w:rsid w:val="00FD6B58"/>
    <w:rsid w:val="00FD6B7E"/>
    <w:rsid w:val="00FD7A51"/>
    <w:rsid w:val="00FD7D2D"/>
    <w:rsid w:val="00FE001C"/>
    <w:rsid w:val="00FE15E3"/>
    <w:rsid w:val="00FE1FEF"/>
    <w:rsid w:val="00FE212C"/>
    <w:rsid w:val="00FE2CD4"/>
    <w:rsid w:val="00FE2E4E"/>
    <w:rsid w:val="00FE4F43"/>
    <w:rsid w:val="00FE51CC"/>
    <w:rsid w:val="00FE5230"/>
    <w:rsid w:val="00FE52BC"/>
    <w:rsid w:val="00FE5B06"/>
    <w:rsid w:val="00FE6D09"/>
    <w:rsid w:val="00FE7432"/>
    <w:rsid w:val="00FE7D05"/>
    <w:rsid w:val="00FE7D91"/>
    <w:rsid w:val="00FE7FBD"/>
    <w:rsid w:val="00FF0CC7"/>
    <w:rsid w:val="00FF1104"/>
    <w:rsid w:val="00FF142E"/>
    <w:rsid w:val="00FF1787"/>
    <w:rsid w:val="00FF1CDF"/>
    <w:rsid w:val="00FF1CFF"/>
    <w:rsid w:val="00FF22C3"/>
    <w:rsid w:val="00FF231F"/>
    <w:rsid w:val="00FF247D"/>
    <w:rsid w:val="00FF2EA7"/>
    <w:rsid w:val="00FF3163"/>
    <w:rsid w:val="00FF34A5"/>
    <w:rsid w:val="00FF4297"/>
    <w:rsid w:val="00FF436A"/>
    <w:rsid w:val="00FF4610"/>
    <w:rsid w:val="00FF4968"/>
    <w:rsid w:val="00FF4ACC"/>
    <w:rsid w:val="00FF4D20"/>
    <w:rsid w:val="00FF584D"/>
    <w:rsid w:val="00FF5EFD"/>
    <w:rsid w:val="00FF60A9"/>
    <w:rsid w:val="00FF7508"/>
    <w:rsid w:val="00FF7C8F"/>
    <w:rsid w:val="00FF7EC8"/>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779A44"/>
  <w15:docId w15:val="{8E9C268B-1157-491A-9C0C-449A259EC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34CF4"/>
    <w:rPr>
      <w:rFonts w:eastAsiaTheme="minorEastAsia"/>
      <w:lang w:eastAsia="ru-RU"/>
    </w:rPr>
  </w:style>
  <w:style w:type="paragraph" w:styleId="1">
    <w:name w:val="heading 1"/>
    <w:basedOn w:val="a"/>
    <w:link w:val="10"/>
    <w:uiPriority w:val="9"/>
    <w:qFormat/>
    <w:rsid w:val="00334CF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334C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34CF4"/>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iPriority w:val="9"/>
    <w:unhideWhenUsed/>
    <w:qFormat/>
    <w:rsid w:val="00334CF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334CF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34CF4"/>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334CF4"/>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334CF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334CF4"/>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334CF4"/>
    <w:rPr>
      <w:rFonts w:asciiTheme="majorHAnsi" w:eastAsiaTheme="majorEastAsia" w:hAnsiTheme="majorHAnsi" w:cstheme="majorBidi"/>
      <w:color w:val="243F60" w:themeColor="accent1" w:themeShade="7F"/>
      <w:lang w:eastAsia="ru-RU"/>
    </w:rPr>
  </w:style>
  <w:style w:type="character" w:styleId="a3">
    <w:name w:val="Hyperlink"/>
    <w:basedOn w:val="a0"/>
    <w:uiPriority w:val="99"/>
    <w:unhideWhenUsed/>
    <w:rsid w:val="00334CF4"/>
    <w:rPr>
      <w:color w:val="0000FF"/>
      <w:u w:val="single"/>
    </w:rPr>
  </w:style>
  <w:style w:type="paragraph" w:styleId="a4">
    <w:name w:val="Normal (Web)"/>
    <w:basedOn w:val="a"/>
    <w:uiPriority w:val="99"/>
    <w:unhideWhenUsed/>
    <w:rsid w:val="00334CF4"/>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334CF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34CF4"/>
    <w:rPr>
      <w:rFonts w:eastAsiaTheme="minorEastAsia"/>
      <w:lang w:eastAsia="ru-RU"/>
    </w:rPr>
  </w:style>
  <w:style w:type="paragraph" w:styleId="a7">
    <w:name w:val="footer"/>
    <w:basedOn w:val="a"/>
    <w:link w:val="a8"/>
    <w:uiPriority w:val="99"/>
    <w:unhideWhenUsed/>
    <w:rsid w:val="00334CF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34CF4"/>
    <w:rPr>
      <w:rFonts w:eastAsiaTheme="minorEastAsia"/>
      <w:lang w:eastAsia="ru-RU"/>
    </w:rPr>
  </w:style>
  <w:style w:type="paragraph" w:styleId="HTML">
    <w:name w:val="HTML Preformatted"/>
    <w:basedOn w:val="a"/>
    <w:link w:val="HTML0"/>
    <w:uiPriority w:val="99"/>
    <w:unhideWhenUsed/>
    <w:rsid w:val="00334C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34CF4"/>
    <w:rPr>
      <w:rFonts w:ascii="Courier New" w:eastAsia="Times New Roman" w:hAnsi="Courier New" w:cs="Courier New"/>
      <w:sz w:val="20"/>
      <w:szCs w:val="20"/>
      <w:lang w:eastAsia="ru-RU"/>
    </w:rPr>
  </w:style>
  <w:style w:type="character" w:customStyle="1" w:styleId="ui-ncbitoggler-master-text">
    <w:name w:val="ui-ncbitoggler-master-text"/>
    <w:basedOn w:val="a0"/>
    <w:rsid w:val="00334CF4"/>
  </w:style>
  <w:style w:type="character" w:customStyle="1" w:styleId="highlight">
    <w:name w:val="highlight"/>
    <w:basedOn w:val="a0"/>
    <w:rsid w:val="00334CF4"/>
  </w:style>
  <w:style w:type="character" w:customStyle="1" w:styleId="bigtext">
    <w:name w:val="bigtext"/>
    <w:basedOn w:val="a0"/>
    <w:rsid w:val="00334CF4"/>
  </w:style>
  <w:style w:type="paragraph" w:styleId="a9">
    <w:name w:val="Balloon Text"/>
    <w:basedOn w:val="a"/>
    <w:link w:val="aa"/>
    <w:uiPriority w:val="99"/>
    <w:semiHidden/>
    <w:unhideWhenUsed/>
    <w:rsid w:val="00334CF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34CF4"/>
    <w:rPr>
      <w:rFonts w:ascii="Tahoma" w:eastAsiaTheme="minorEastAsia" w:hAnsi="Tahoma" w:cs="Tahoma"/>
      <w:sz w:val="16"/>
      <w:szCs w:val="16"/>
      <w:lang w:eastAsia="ru-RU"/>
    </w:rPr>
  </w:style>
  <w:style w:type="paragraph" w:styleId="ab">
    <w:name w:val="List Paragraph"/>
    <w:aliases w:val="Таблица без отступов"/>
    <w:basedOn w:val="a"/>
    <w:link w:val="ac"/>
    <w:uiPriority w:val="34"/>
    <w:qFormat/>
    <w:rsid w:val="00334CF4"/>
    <w:pPr>
      <w:ind w:left="720"/>
      <w:contextualSpacing/>
    </w:pPr>
  </w:style>
  <w:style w:type="paragraph" w:styleId="ad">
    <w:name w:val="No Spacing"/>
    <w:link w:val="ae"/>
    <w:uiPriority w:val="1"/>
    <w:qFormat/>
    <w:rsid w:val="00334CF4"/>
    <w:pPr>
      <w:spacing w:after="0" w:line="240" w:lineRule="auto"/>
    </w:pPr>
    <w:rPr>
      <w:rFonts w:eastAsiaTheme="minorEastAsia"/>
      <w:lang w:eastAsia="ru-RU"/>
    </w:rPr>
  </w:style>
  <w:style w:type="character" w:customStyle="1" w:styleId="hl">
    <w:name w:val="hl"/>
    <w:basedOn w:val="a0"/>
    <w:rsid w:val="00334CF4"/>
  </w:style>
  <w:style w:type="character" w:customStyle="1" w:styleId="ac">
    <w:name w:val="Абзац списка Знак"/>
    <w:aliases w:val="Таблица без отступов Знак"/>
    <w:link w:val="ab"/>
    <w:uiPriority w:val="34"/>
    <w:locked/>
    <w:rsid w:val="00334CF4"/>
    <w:rPr>
      <w:rFonts w:eastAsiaTheme="minorEastAsia"/>
      <w:lang w:eastAsia="ru-RU"/>
    </w:rPr>
  </w:style>
  <w:style w:type="character" w:customStyle="1" w:styleId="ff4">
    <w:name w:val="ff4"/>
    <w:basedOn w:val="a0"/>
    <w:rsid w:val="00334CF4"/>
  </w:style>
  <w:style w:type="character" w:customStyle="1" w:styleId="af">
    <w:name w:val="_"/>
    <w:basedOn w:val="a0"/>
    <w:rsid w:val="00334CF4"/>
  </w:style>
  <w:style w:type="character" w:customStyle="1" w:styleId="ff2">
    <w:name w:val="ff2"/>
    <w:basedOn w:val="a0"/>
    <w:rsid w:val="00334CF4"/>
  </w:style>
  <w:style w:type="character" w:customStyle="1" w:styleId="lsc">
    <w:name w:val="lsc"/>
    <w:basedOn w:val="a0"/>
    <w:rsid w:val="00334CF4"/>
  </w:style>
  <w:style w:type="paragraph" w:customStyle="1" w:styleId="Default">
    <w:name w:val="Default"/>
    <w:rsid w:val="00334CF4"/>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customStyle="1" w:styleId="p">
    <w:name w:val="p"/>
    <w:basedOn w:val="a"/>
    <w:rsid w:val="00334CF4"/>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Emphasis"/>
    <w:basedOn w:val="a0"/>
    <w:uiPriority w:val="20"/>
    <w:qFormat/>
    <w:rsid w:val="00334CF4"/>
    <w:rPr>
      <w:i/>
      <w:iCs/>
    </w:rPr>
  </w:style>
  <w:style w:type="character" w:customStyle="1" w:styleId="mixed-citation">
    <w:name w:val="mixed-citation"/>
    <w:basedOn w:val="a0"/>
    <w:rsid w:val="00334CF4"/>
  </w:style>
  <w:style w:type="character" w:customStyle="1" w:styleId="ref-title">
    <w:name w:val="ref-title"/>
    <w:basedOn w:val="a0"/>
    <w:rsid w:val="00334CF4"/>
  </w:style>
  <w:style w:type="character" w:customStyle="1" w:styleId="ref-journal">
    <w:name w:val="ref-journal"/>
    <w:basedOn w:val="a0"/>
    <w:rsid w:val="00334CF4"/>
  </w:style>
  <w:style w:type="character" w:customStyle="1" w:styleId="ref-vol">
    <w:name w:val="ref-vol"/>
    <w:basedOn w:val="a0"/>
    <w:rsid w:val="00334CF4"/>
  </w:style>
  <w:style w:type="character" w:customStyle="1" w:styleId="ref-iss">
    <w:name w:val="ref-iss"/>
    <w:basedOn w:val="a0"/>
    <w:rsid w:val="00334CF4"/>
  </w:style>
  <w:style w:type="character" w:customStyle="1" w:styleId="text">
    <w:name w:val="text"/>
    <w:basedOn w:val="a0"/>
    <w:rsid w:val="00334CF4"/>
  </w:style>
  <w:style w:type="character" w:customStyle="1" w:styleId="author-ref">
    <w:name w:val="author-ref"/>
    <w:basedOn w:val="a0"/>
    <w:rsid w:val="00334CF4"/>
  </w:style>
  <w:style w:type="paragraph" w:customStyle="1" w:styleId="Pa2">
    <w:name w:val="Pa2"/>
    <w:basedOn w:val="Default"/>
    <w:next w:val="Default"/>
    <w:uiPriority w:val="99"/>
    <w:rsid w:val="00334CF4"/>
    <w:pPr>
      <w:spacing w:line="201" w:lineRule="atLeast"/>
    </w:pPr>
    <w:rPr>
      <w:color w:val="auto"/>
    </w:rPr>
  </w:style>
  <w:style w:type="character" w:customStyle="1" w:styleId="publication-meta-journal">
    <w:name w:val="publication-meta-journal"/>
    <w:basedOn w:val="a0"/>
    <w:rsid w:val="00334CF4"/>
  </w:style>
  <w:style w:type="character" w:customStyle="1" w:styleId="publication-meta-date">
    <w:name w:val="publication-meta-date"/>
    <w:basedOn w:val="a0"/>
    <w:rsid w:val="00334CF4"/>
  </w:style>
  <w:style w:type="character" w:customStyle="1" w:styleId="nowrap">
    <w:name w:val="nowrap"/>
    <w:basedOn w:val="a0"/>
    <w:rsid w:val="00334CF4"/>
  </w:style>
  <w:style w:type="character" w:customStyle="1" w:styleId="journaltitle">
    <w:name w:val="journaltitle"/>
    <w:basedOn w:val="a0"/>
    <w:rsid w:val="00334CF4"/>
  </w:style>
  <w:style w:type="paragraph" w:customStyle="1" w:styleId="icon--meta-keyline">
    <w:name w:val="icon--meta-keyline"/>
    <w:basedOn w:val="a"/>
    <w:rsid w:val="00334C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year">
    <w:name w:val="articlecitation_year"/>
    <w:basedOn w:val="a0"/>
    <w:rsid w:val="00334CF4"/>
  </w:style>
  <w:style w:type="character" w:customStyle="1" w:styleId="articlecitationvolume">
    <w:name w:val="articlecitation_volume"/>
    <w:basedOn w:val="a0"/>
    <w:rsid w:val="00334CF4"/>
  </w:style>
  <w:style w:type="character" w:customStyle="1" w:styleId="articlecitationpages">
    <w:name w:val="articlecitation_pages"/>
    <w:basedOn w:val="a0"/>
    <w:rsid w:val="00334CF4"/>
  </w:style>
  <w:style w:type="character" w:customStyle="1" w:styleId="u-inline-block">
    <w:name w:val="u-inline-block"/>
    <w:basedOn w:val="a0"/>
    <w:rsid w:val="00334CF4"/>
  </w:style>
  <w:style w:type="character" w:customStyle="1" w:styleId="authorsname">
    <w:name w:val="authors__name"/>
    <w:basedOn w:val="a0"/>
    <w:rsid w:val="00334CF4"/>
  </w:style>
  <w:style w:type="character" w:customStyle="1" w:styleId="authorscontact">
    <w:name w:val="authors__contact"/>
    <w:basedOn w:val="a0"/>
    <w:rsid w:val="00334CF4"/>
  </w:style>
  <w:style w:type="character" w:customStyle="1" w:styleId="citationref">
    <w:name w:val="citationref"/>
    <w:basedOn w:val="a0"/>
    <w:rsid w:val="00334CF4"/>
  </w:style>
  <w:style w:type="character" w:styleId="af1">
    <w:name w:val="FollowedHyperlink"/>
    <w:basedOn w:val="a0"/>
    <w:uiPriority w:val="99"/>
    <w:semiHidden/>
    <w:unhideWhenUsed/>
    <w:rsid w:val="00334CF4"/>
    <w:rPr>
      <w:color w:val="800080" w:themeColor="followedHyperlink"/>
      <w:u w:val="single"/>
    </w:rPr>
  </w:style>
  <w:style w:type="character" w:customStyle="1" w:styleId="title-text">
    <w:name w:val="title-text"/>
    <w:basedOn w:val="a0"/>
    <w:rsid w:val="00334CF4"/>
  </w:style>
  <w:style w:type="character" w:customStyle="1" w:styleId="sr-only">
    <w:name w:val="sr-only"/>
    <w:basedOn w:val="a0"/>
    <w:rsid w:val="00334CF4"/>
  </w:style>
  <w:style w:type="character" w:styleId="af2">
    <w:name w:val="Strong"/>
    <w:basedOn w:val="a0"/>
    <w:uiPriority w:val="22"/>
    <w:qFormat/>
    <w:rsid w:val="00334CF4"/>
    <w:rPr>
      <w:b/>
      <w:bCs/>
    </w:rPr>
  </w:style>
  <w:style w:type="character" w:customStyle="1" w:styleId="anchor-text">
    <w:name w:val="anchor-text"/>
    <w:basedOn w:val="a0"/>
    <w:rsid w:val="00334CF4"/>
  </w:style>
  <w:style w:type="character" w:customStyle="1" w:styleId="ae">
    <w:name w:val="Без интервала Знак"/>
    <w:basedOn w:val="a0"/>
    <w:link w:val="ad"/>
    <w:uiPriority w:val="1"/>
    <w:rsid w:val="00334CF4"/>
    <w:rPr>
      <w:rFonts w:eastAsiaTheme="minorEastAsia"/>
      <w:lang w:eastAsia="ru-RU"/>
    </w:rPr>
  </w:style>
  <w:style w:type="character" w:customStyle="1" w:styleId="cit">
    <w:name w:val="cit"/>
    <w:basedOn w:val="a0"/>
    <w:rsid w:val="00334CF4"/>
  </w:style>
  <w:style w:type="paragraph" w:styleId="af3">
    <w:name w:val="Subtitle"/>
    <w:basedOn w:val="a"/>
    <w:link w:val="af4"/>
    <w:qFormat/>
    <w:rsid w:val="00334CF4"/>
    <w:pPr>
      <w:spacing w:after="0" w:line="240" w:lineRule="auto"/>
      <w:jc w:val="center"/>
    </w:pPr>
    <w:rPr>
      <w:rFonts w:ascii="Times New Roman" w:eastAsia="Times New Roman" w:hAnsi="Times New Roman" w:cs="Times New Roman"/>
      <w:b/>
      <w:bCs/>
      <w:sz w:val="28"/>
      <w:szCs w:val="20"/>
    </w:rPr>
  </w:style>
  <w:style w:type="character" w:customStyle="1" w:styleId="af4">
    <w:name w:val="Подзаголовок Знак"/>
    <w:basedOn w:val="a0"/>
    <w:link w:val="af3"/>
    <w:rsid w:val="00334CF4"/>
    <w:rPr>
      <w:rFonts w:ascii="Times New Roman" w:eastAsia="Times New Roman" w:hAnsi="Times New Roman" w:cs="Times New Roman"/>
      <w:b/>
      <w:bCs/>
      <w:sz w:val="28"/>
      <w:szCs w:val="20"/>
      <w:lang w:eastAsia="ru-RU"/>
    </w:rPr>
  </w:style>
  <w:style w:type="character" w:styleId="af5">
    <w:name w:val="annotation reference"/>
    <w:basedOn w:val="a0"/>
    <w:uiPriority w:val="99"/>
    <w:semiHidden/>
    <w:unhideWhenUsed/>
    <w:rsid w:val="00334CF4"/>
    <w:rPr>
      <w:sz w:val="16"/>
      <w:szCs w:val="16"/>
    </w:rPr>
  </w:style>
  <w:style w:type="table" w:styleId="af6">
    <w:name w:val="Table Grid"/>
    <w:basedOn w:val="a1"/>
    <w:uiPriority w:val="39"/>
    <w:rsid w:val="00334CF4"/>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Таблица-сетка 4 — акцент 21"/>
    <w:basedOn w:val="a1"/>
    <w:uiPriority w:val="49"/>
    <w:rsid w:val="00334CF4"/>
    <w:pPr>
      <w:spacing w:after="0" w:line="240" w:lineRule="auto"/>
    </w:pPr>
    <w:rPr>
      <w:rFonts w:eastAsiaTheme="minorEastAsia"/>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af7">
    <w:name w:val="Placeholder Text"/>
    <w:basedOn w:val="a0"/>
    <w:uiPriority w:val="99"/>
    <w:semiHidden/>
    <w:rsid w:val="00334CF4"/>
    <w:rPr>
      <w:color w:val="808080"/>
    </w:rPr>
  </w:style>
  <w:style w:type="paragraph" w:styleId="af8">
    <w:name w:val="footnote text"/>
    <w:basedOn w:val="a"/>
    <w:link w:val="af9"/>
    <w:uiPriority w:val="99"/>
    <w:semiHidden/>
    <w:unhideWhenUsed/>
    <w:rsid w:val="00285611"/>
    <w:pPr>
      <w:spacing w:after="0" w:line="240" w:lineRule="auto"/>
    </w:pPr>
    <w:rPr>
      <w:rFonts w:eastAsiaTheme="minorHAnsi"/>
      <w:sz w:val="20"/>
      <w:szCs w:val="20"/>
      <w:lang w:eastAsia="en-US"/>
    </w:rPr>
  </w:style>
  <w:style w:type="character" w:customStyle="1" w:styleId="af9">
    <w:name w:val="Текст сноски Знак"/>
    <w:basedOn w:val="a0"/>
    <w:link w:val="af8"/>
    <w:uiPriority w:val="99"/>
    <w:semiHidden/>
    <w:rsid w:val="00285611"/>
    <w:rPr>
      <w:sz w:val="20"/>
      <w:szCs w:val="20"/>
    </w:rPr>
  </w:style>
  <w:style w:type="character" w:styleId="afa">
    <w:name w:val="footnote reference"/>
    <w:basedOn w:val="a0"/>
    <w:uiPriority w:val="99"/>
    <w:semiHidden/>
    <w:unhideWhenUsed/>
    <w:rsid w:val="00285611"/>
    <w:rPr>
      <w:vertAlign w:val="superscript"/>
    </w:rPr>
  </w:style>
  <w:style w:type="paragraph" w:customStyle="1" w:styleId="c-article-referencestext">
    <w:name w:val="c-article-references__text"/>
    <w:basedOn w:val="a"/>
    <w:rsid w:val="008B73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a"/>
    <w:rsid w:val="008B73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ticle-referencescounter">
    <w:name w:val="c-article-references__counter"/>
    <w:basedOn w:val="a0"/>
    <w:rsid w:val="008B7352"/>
  </w:style>
  <w:style w:type="character" w:styleId="afb">
    <w:name w:val="endnote reference"/>
    <w:basedOn w:val="a0"/>
    <w:uiPriority w:val="99"/>
    <w:semiHidden/>
    <w:unhideWhenUsed/>
    <w:rsid w:val="00111B1A"/>
    <w:rPr>
      <w:vertAlign w:val="superscript"/>
    </w:rPr>
  </w:style>
  <w:style w:type="character" w:customStyle="1" w:styleId="period">
    <w:name w:val="period"/>
    <w:basedOn w:val="a0"/>
    <w:rsid w:val="00D2170C"/>
  </w:style>
  <w:style w:type="character" w:customStyle="1" w:styleId="citation-doi">
    <w:name w:val="citation-doi"/>
    <w:basedOn w:val="a0"/>
    <w:rsid w:val="00D2170C"/>
  </w:style>
  <w:style w:type="character" w:customStyle="1" w:styleId="secondary-date">
    <w:name w:val="secondary-date"/>
    <w:basedOn w:val="a0"/>
    <w:rsid w:val="00D2170C"/>
  </w:style>
  <w:style w:type="character" w:customStyle="1" w:styleId="translation-word">
    <w:name w:val="translation-word"/>
    <w:basedOn w:val="a0"/>
    <w:rsid w:val="00F46BC4"/>
  </w:style>
  <w:style w:type="character" w:customStyle="1" w:styleId="docsum-authors">
    <w:name w:val="docsum-authors"/>
    <w:basedOn w:val="a0"/>
    <w:rsid w:val="006755EC"/>
  </w:style>
  <w:style w:type="character" w:customStyle="1" w:styleId="docsum-journal-citation">
    <w:name w:val="docsum-journal-citation"/>
    <w:basedOn w:val="a0"/>
    <w:rsid w:val="006755EC"/>
  </w:style>
  <w:style w:type="character" w:customStyle="1" w:styleId="block-f17452">
    <w:name w:val="block-f17452"/>
    <w:basedOn w:val="a0"/>
    <w:rsid w:val="00ED3C54"/>
  </w:style>
  <w:style w:type="character" w:customStyle="1" w:styleId="block-999">
    <w:name w:val="block-999"/>
    <w:basedOn w:val="a0"/>
    <w:rsid w:val="00ED3C54"/>
  </w:style>
  <w:style w:type="character" w:customStyle="1" w:styleId="element-citation">
    <w:name w:val="element-citation"/>
    <w:basedOn w:val="a0"/>
    <w:rsid w:val="00372B55"/>
  </w:style>
  <w:style w:type="paragraph" w:styleId="afc">
    <w:name w:val="TOC Heading"/>
    <w:basedOn w:val="1"/>
    <w:next w:val="a"/>
    <w:uiPriority w:val="39"/>
    <w:unhideWhenUsed/>
    <w:qFormat/>
    <w:rsid w:val="00CE5C21"/>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11">
    <w:name w:val="toc 1"/>
    <w:basedOn w:val="a"/>
    <w:next w:val="a"/>
    <w:autoRedefine/>
    <w:uiPriority w:val="39"/>
    <w:unhideWhenUsed/>
    <w:rsid w:val="000B5B35"/>
    <w:pPr>
      <w:tabs>
        <w:tab w:val="right" w:leader="dot" w:pos="9345"/>
      </w:tabs>
      <w:spacing w:after="100" w:line="240" w:lineRule="auto"/>
    </w:pPr>
    <w:rPr>
      <w:rFonts w:asciiTheme="majorBidi" w:hAnsiTheme="majorBidi" w:cstheme="majorBidi"/>
      <w:b/>
      <w:bCs/>
      <w:noProof/>
      <w:sz w:val="28"/>
      <w:szCs w:val="28"/>
    </w:rPr>
  </w:style>
  <w:style w:type="paragraph" w:styleId="21">
    <w:name w:val="toc 2"/>
    <w:basedOn w:val="a"/>
    <w:next w:val="a"/>
    <w:autoRedefine/>
    <w:uiPriority w:val="39"/>
    <w:unhideWhenUsed/>
    <w:rsid w:val="00E224B8"/>
    <w:pPr>
      <w:tabs>
        <w:tab w:val="left" w:pos="880"/>
        <w:tab w:val="right" w:leader="dot" w:pos="9345"/>
      </w:tabs>
      <w:spacing w:after="100"/>
      <w:jc w:val="both"/>
    </w:pPr>
    <w:rPr>
      <w:rFonts w:ascii="Times New Roman" w:hAnsi="Times New Roman" w:cs="Times New Roman"/>
      <w:noProof/>
      <w:sz w:val="28"/>
      <w:szCs w:val="28"/>
    </w:rPr>
  </w:style>
  <w:style w:type="paragraph" w:styleId="31">
    <w:name w:val="toc 3"/>
    <w:basedOn w:val="a"/>
    <w:next w:val="a"/>
    <w:autoRedefine/>
    <w:uiPriority w:val="39"/>
    <w:unhideWhenUsed/>
    <w:rsid w:val="00E224B8"/>
    <w:pPr>
      <w:tabs>
        <w:tab w:val="right" w:leader="dot" w:pos="9345"/>
      </w:tabs>
      <w:spacing w:after="100"/>
      <w:ind w:left="440" w:hanging="440"/>
      <w:jc w:val="both"/>
    </w:pPr>
    <w:rPr>
      <w:rFonts w:ascii="Times New Roman" w:hAnsi="Times New Roman" w:cs="Times New Roman"/>
      <w:b/>
      <w:bCs/>
      <w:noProof/>
      <w:sz w:val="28"/>
      <w:szCs w:val="28"/>
    </w:rPr>
  </w:style>
  <w:style w:type="paragraph" w:styleId="41">
    <w:name w:val="toc 4"/>
    <w:basedOn w:val="a"/>
    <w:next w:val="a"/>
    <w:autoRedefine/>
    <w:uiPriority w:val="39"/>
    <w:unhideWhenUsed/>
    <w:rsid w:val="00E224B8"/>
    <w:pPr>
      <w:tabs>
        <w:tab w:val="right" w:leader="dot" w:pos="9345"/>
      </w:tabs>
      <w:spacing w:after="100"/>
      <w:jc w:val="both"/>
    </w:pPr>
    <w:rPr>
      <w:rFonts w:ascii="Times New Roman" w:hAnsi="Times New Roman" w:cs="Times New Roman"/>
      <w:noProof/>
      <w:sz w:val="28"/>
      <w:szCs w:val="28"/>
    </w:rPr>
  </w:style>
  <w:style w:type="character" w:customStyle="1" w:styleId="ezkurwreuab5ozgtqnkl">
    <w:name w:val="ezkurwreuab5ozgtqnkl"/>
    <w:basedOn w:val="a0"/>
    <w:rsid w:val="006E76EE"/>
  </w:style>
  <w:style w:type="character" w:customStyle="1" w:styleId="authors-list-item">
    <w:name w:val="authors-list-item"/>
    <w:basedOn w:val="a0"/>
    <w:rsid w:val="00AE0D4D"/>
  </w:style>
  <w:style w:type="character" w:customStyle="1" w:styleId="comma">
    <w:name w:val="comma"/>
    <w:basedOn w:val="a0"/>
    <w:rsid w:val="00AE0D4D"/>
  </w:style>
  <w:style w:type="character" w:customStyle="1" w:styleId="cl2fbduo0vg3hyipk3ya">
    <w:name w:val="cl2fbduo0vg3hyipk3ya"/>
    <w:basedOn w:val="a0"/>
    <w:rsid w:val="00AE0D4D"/>
  </w:style>
  <w:style w:type="character" w:customStyle="1" w:styleId="12">
    <w:name w:val="Неразрешенное упоминание1"/>
    <w:basedOn w:val="a0"/>
    <w:uiPriority w:val="99"/>
    <w:semiHidden/>
    <w:unhideWhenUsed/>
    <w:rsid w:val="00AE0D4D"/>
    <w:rPr>
      <w:color w:val="605E5C"/>
      <w:shd w:val="clear" w:color="auto" w:fill="E1DFDD"/>
    </w:rPr>
  </w:style>
  <w:style w:type="paragraph" w:styleId="afd">
    <w:name w:val="caption"/>
    <w:basedOn w:val="a"/>
    <w:next w:val="a"/>
    <w:uiPriority w:val="35"/>
    <w:unhideWhenUsed/>
    <w:qFormat/>
    <w:rsid w:val="00795C17"/>
    <w:pPr>
      <w:spacing w:line="240" w:lineRule="auto"/>
    </w:pPr>
    <w:rPr>
      <w:i/>
      <w:iCs/>
      <w:color w:val="1F497D" w:themeColor="text2"/>
      <w:sz w:val="18"/>
      <w:szCs w:val="18"/>
    </w:rPr>
  </w:style>
  <w:style w:type="character" w:customStyle="1" w:styleId="name">
    <w:name w:val="name"/>
    <w:basedOn w:val="a0"/>
    <w:rsid w:val="00021510"/>
  </w:style>
  <w:style w:type="paragraph" w:customStyle="1" w:styleId="msonormal0">
    <w:name w:val="msonormal"/>
    <w:basedOn w:val="a"/>
    <w:rsid w:val="006777C6"/>
    <w:pPr>
      <w:spacing w:before="100" w:beforeAutospacing="1" w:after="100" w:afterAutospacing="1" w:line="240" w:lineRule="auto"/>
    </w:pPr>
    <w:rPr>
      <w:rFonts w:ascii="Times New Roman" w:eastAsia="Times New Roman" w:hAnsi="Times New Roman" w:cs="Times New Roman"/>
      <w:sz w:val="24"/>
      <w:szCs w:val="24"/>
      <w:lang w:val="en-US" w:eastAsia="en-US" w:bidi="he-IL"/>
    </w:rPr>
  </w:style>
  <w:style w:type="paragraph" w:customStyle="1" w:styleId="c-article-identifiersitem">
    <w:name w:val="c-article-identifiers__item"/>
    <w:basedOn w:val="a"/>
    <w:rsid w:val="006777C6"/>
    <w:pPr>
      <w:spacing w:before="100" w:beforeAutospacing="1" w:after="100" w:afterAutospacing="1" w:line="240" w:lineRule="auto"/>
    </w:pPr>
    <w:rPr>
      <w:rFonts w:ascii="Times New Roman" w:eastAsia="Times New Roman" w:hAnsi="Times New Roman" w:cs="Times New Roman"/>
      <w:sz w:val="24"/>
      <w:szCs w:val="24"/>
      <w:lang w:val="en-US" w:eastAsia="en-US" w:bidi="he-IL"/>
    </w:rPr>
  </w:style>
  <w:style w:type="paragraph" w:customStyle="1" w:styleId="c-article-author-listitem">
    <w:name w:val="c-article-author-list__item"/>
    <w:basedOn w:val="a"/>
    <w:rsid w:val="006777C6"/>
    <w:pPr>
      <w:spacing w:before="100" w:beforeAutospacing="1" w:after="100" w:afterAutospacing="1" w:line="240" w:lineRule="auto"/>
    </w:pPr>
    <w:rPr>
      <w:rFonts w:ascii="Times New Roman" w:eastAsia="Times New Roman" w:hAnsi="Times New Roman" w:cs="Times New Roman"/>
      <w:sz w:val="24"/>
      <w:szCs w:val="24"/>
      <w:lang w:val="en-US" w:eastAsia="en-US" w:bidi="he-IL"/>
    </w:rPr>
  </w:style>
  <w:style w:type="paragraph" w:customStyle="1" w:styleId="c-breadcrumbsitem">
    <w:name w:val="c-breadcrumbs__item"/>
    <w:basedOn w:val="a"/>
    <w:rsid w:val="006777C6"/>
    <w:pPr>
      <w:spacing w:before="100" w:beforeAutospacing="1" w:after="100" w:afterAutospacing="1" w:line="240" w:lineRule="auto"/>
    </w:pPr>
    <w:rPr>
      <w:rFonts w:ascii="Times New Roman" w:eastAsia="Times New Roman" w:hAnsi="Times New Roman" w:cs="Times New Roman"/>
      <w:sz w:val="24"/>
      <w:szCs w:val="24"/>
      <w:lang w:val="en-US" w:eastAsia="en-US" w:bidi="he-IL"/>
    </w:rPr>
  </w:style>
  <w:style w:type="paragraph" w:customStyle="1" w:styleId="person">
    <w:name w:val="person"/>
    <w:basedOn w:val="a"/>
    <w:rsid w:val="006777C6"/>
    <w:pPr>
      <w:spacing w:before="100" w:beforeAutospacing="1" w:after="100" w:afterAutospacing="1" w:line="240" w:lineRule="auto"/>
    </w:pPr>
    <w:rPr>
      <w:rFonts w:ascii="Times New Roman" w:eastAsia="Times New Roman" w:hAnsi="Times New Roman" w:cs="Times New Roman"/>
      <w:sz w:val="24"/>
      <w:szCs w:val="24"/>
      <w:lang w:val="en-US" w:eastAsia="en-US" w:bidi="he-IL"/>
    </w:rPr>
  </w:style>
  <w:style w:type="character" w:customStyle="1" w:styleId="accordion-tabbedtab-mobile">
    <w:name w:val="accordion-tabbed__tab-mobile"/>
    <w:basedOn w:val="a0"/>
    <w:rsid w:val="006777C6"/>
  </w:style>
  <w:style w:type="character" w:customStyle="1" w:styleId="comma-separator">
    <w:name w:val="comma-separator"/>
    <w:basedOn w:val="a0"/>
    <w:rsid w:val="006777C6"/>
  </w:style>
  <w:style w:type="character" w:customStyle="1" w:styleId="c-chapter-book-detailsmeta">
    <w:name w:val="c-chapter-book-details__meta"/>
    <w:basedOn w:val="a0"/>
    <w:rsid w:val="006777C6"/>
  </w:style>
  <w:style w:type="character" w:customStyle="1" w:styleId="app-article-mastheadjournal-title">
    <w:name w:val="app-article-masthead__journal-title"/>
    <w:basedOn w:val="a0"/>
    <w:rsid w:val="006777C6"/>
  </w:style>
  <w:style w:type="character" w:customStyle="1" w:styleId="note">
    <w:name w:val="note"/>
    <w:basedOn w:val="a0"/>
    <w:rsid w:val="006777C6"/>
  </w:style>
  <w:style w:type="character" w:customStyle="1" w:styleId="UnresolvedMention">
    <w:name w:val="Unresolved Mention"/>
    <w:basedOn w:val="a0"/>
    <w:uiPriority w:val="99"/>
    <w:semiHidden/>
    <w:unhideWhenUsed/>
    <w:rsid w:val="00E56B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35630">
      <w:bodyDiv w:val="1"/>
      <w:marLeft w:val="0"/>
      <w:marRight w:val="0"/>
      <w:marTop w:val="0"/>
      <w:marBottom w:val="0"/>
      <w:divBdr>
        <w:top w:val="none" w:sz="0" w:space="0" w:color="auto"/>
        <w:left w:val="none" w:sz="0" w:space="0" w:color="auto"/>
        <w:bottom w:val="none" w:sz="0" w:space="0" w:color="auto"/>
        <w:right w:val="none" w:sz="0" w:space="0" w:color="auto"/>
      </w:divBdr>
    </w:div>
    <w:div w:id="69349469">
      <w:bodyDiv w:val="1"/>
      <w:marLeft w:val="0"/>
      <w:marRight w:val="0"/>
      <w:marTop w:val="0"/>
      <w:marBottom w:val="0"/>
      <w:divBdr>
        <w:top w:val="none" w:sz="0" w:space="0" w:color="auto"/>
        <w:left w:val="none" w:sz="0" w:space="0" w:color="auto"/>
        <w:bottom w:val="none" w:sz="0" w:space="0" w:color="auto"/>
        <w:right w:val="none" w:sz="0" w:space="0" w:color="auto"/>
      </w:divBdr>
      <w:divsChild>
        <w:div w:id="1362707587">
          <w:marLeft w:val="0"/>
          <w:marRight w:val="0"/>
          <w:marTop w:val="0"/>
          <w:marBottom w:val="0"/>
          <w:divBdr>
            <w:top w:val="none" w:sz="0" w:space="0" w:color="auto"/>
            <w:left w:val="none" w:sz="0" w:space="0" w:color="auto"/>
            <w:bottom w:val="none" w:sz="0" w:space="0" w:color="auto"/>
            <w:right w:val="none" w:sz="0" w:space="0" w:color="auto"/>
          </w:divBdr>
          <w:divsChild>
            <w:div w:id="1023241589">
              <w:marLeft w:val="0"/>
              <w:marRight w:val="0"/>
              <w:marTop w:val="0"/>
              <w:marBottom w:val="0"/>
              <w:divBdr>
                <w:top w:val="none" w:sz="0" w:space="0" w:color="auto"/>
                <w:left w:val="none" w:sz="0" w:space="0" w:color="auto"/>
                <w:bottom w:val="none" w:sz="0" w:space="0" w:color="auto"/>
                <w:right w:val="none" w:sz="0" w:space="0" w:color="auto"/>
              </w:divBdr>
              <w:divsChild>
                <w:div w:id="60426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1123">
      <w:bodyDiv w:val="1"/>
      <w:marLeft w:val="0"/>
      <w:marRight w:val="0"/>
      <w:marTop w:val="0"/>
      <w:marBottom w:val="0"/>
      <w:divBdr>
        <w:top w:val="none" w:sz="0" w:space="0" w:color="auto"/>
        <w:left w:val="none" w:sz="0" w:space="0" w:color="auto"/>
        <w:bottom w:val="none" w:sz="0" w:space="0" w:color="auto"/>
        <w:right w:val="none" w:sz="0" w:space="0" w:color="auto"/>
      </w:divBdr>
    </w:div>
    <w:div w:id="245959676">
      <w:bodyDiv w:val="1"/>
      <w:marLeft w:val="0"/>
      <w:marRight w:val="0"/>
      <w:marTop w:val="0"/>
      <w:marBottom w:val="0"/>
      <w:divBdr>
        <w:top w:val="none" w:sz="0" w:space="0" w:color="auto"/>
        <w:left w:val="none" w:sz="0" w:space="0" w:color="auto"/>
        <w:bottom w:val="none" w:sz="0" w:space="0" w:color="auto"/>
        <w:right w:val="none" w:sz="0" w:space="0" w:color="auto"/>
      </w:divBdr>
    </w:div>
    <w:div w:id="264000707">
      <w:bodyDiv w:val="1"/>
      <w:marLeft w:val="0"/>
      <w:marRight w:val="0"/>
      <w:marTop w:val="0"/>
      <w:marBottom w:val="0"/>
      <w:divBdr>
        <w:top w:val="none" w:sz="0" w:space="0" w:color="auto"/>
        <w:left w:val="none" w:sz="0" w:space="0" w:color="auto"/>
        <w:bottom w:val="none" w:sz="0" w:space="0" w:color="auto"/>
        <w:right w:val="none" w:sz="0" w:space="0" w:color="auto"/>
      </w:divBdr>
    </w:div>
    <w:div w:id="328749340">
      <w:bodyDiv w:val="1"/>
      <w:marLeft w:val="0"/>
      <w:marRight w:val="0"/>
      <w:marTop w:val="0"/>
      <w:marBottom w:val="0"/>
      <w:divBdr>
        <w:top w:val="none" w:sz="0" w:space="0" w:color="auto"/>
        <w:left w:val="none" w:sz="0" w:space="0" w:color="auto"/>
        <w:bottom w:val="none" w:sz="0" w:space="0" w:color="auto"/>
        <w:right w:val="none" w:sz="0" w:space="0" w:color="auto"/>
      </w:divBdr>
    </w:div>
    <w:div w:id="345209956">
      <w:bodyDiv w:val="1"/>
      <w:marLeft w:val="0"/>
      <w:marRight w:val="0"/>
      <w:marTop w:val="0"/>
      <w:marBottom w:val="0"/>
      <w:divBdr>
        <w:top w:val="none" w:sz="0" w:space="0" w:color="auto"/>
        <w:left w:val="none" w:sz="0" w:space="0" w:color="auto"/>
        <w:bottom w:val="none" w:sz="0" w:space="0" w:color="auto"/>
        <w:right w:val="none" w:sz="0" w:space="0" w:color="auto"/>
      </w:divBdr>
      <w:divsChild>
        <w:div w:id="304240394">
          <w:marLeft w:val="0"/>
          <w:marRight w:val="0"/>
          <w:marTop w:val="0"/>
          <w:marBottom w:val="0"/>
          <w:divBdr>
            <w:top w:val="none" w:sz="0" w:space="0" w:color="auto"/>
            <w:left w:val="none" w:sz="0" w:space="0" w:color="auto"/>
            <w:bottom w:val="none" w:sz="0" w:space="0" w:color="auto"/>
            <w:right w:val="none" w:sz="0" w:space="0" w:color="auto"/>
          </w:divBdr>
        </w:div>
        <w:div w:id="78453696">
          <w:marLeft w:val="0"/>
          <w:marRight w:val="0"/>
          <w:marTop w:val="0"/>
          <w:marBottom w:val="0"/>
          <w:divBdr>
            <w:top w:val="none" w:sz="0" w:space="0" w:color="auto"/>
            <w:left w:val="none" w:sz="0" w:space="0" w:color="auto"/>
            <w:bottom w:val="none" w:sz="0" w:space="0" w:color="auto"/>
            <w:right w:val="none" w:sz="0" w:space="0" w:color="auto"/>
          </w:divBdr>
          <w:divsChild>
            <w:div w:id="79934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646310">
      <w:bodyDiv w:val="1"/>
      <w:marLeft w:val="0"/>
      <w:marRight w:val="0"/>
      <w:marTop w:val="0"/>
      <w:marBottom w:val="0"/>
      <w:divBdr>
        <w:top w:val="none" w:sz="0" w:space="0" w:color="auto"/>
        <w:left w:val="none" w:sz="0" w:space="0" w:color="auto"/>
        <w:bottom w:val="none" w:sz="0" w:space="0" w:color="auto"/>
        <w:right w:val="none" w:sz="0" w:space="0" w:color="auto"/>
      </w:divBdr>
    </w:div>
    <w:div w:id="371075258">
      <w:bodyDiv w:val="1"/>
      <w:marLeft w:val="0"/>
      <w:marRight w:val="0"/>
      <w:marTop w:val="0"/>
      <w:marBottom w:val="0"/>
      <w:divBdr>
        <w:top w:val="none" w:sz="0" w:space="0" w:color="auto"/>
        <w:left w:val="none" w:sz="0" w:space="0" w:color="auto"/>
        <w:bottom w:val="none" w:sz="0" w:space="0" w:color="auto"/>
        <w:right w:val="none" w:sz="0" w:space="0" w:color="auto"/>
      </w:divBdr>
    </w:div>
    <w:div w:id="384182406">
      <w:bodyDiv w:val="1"/>
      <w:marLeft w:val="0"/>
      <w:marRight w:val="0"/>
      <w:marTop w:val="0"/>
      <w:marBottom w:val="0"/>
      <w:divBdr>
        <w:top w:val="none" w:sz="0" w:space="0" w:color="auto"/>
        <w:left w:val="none" w:sz="0" w:space="0" w:color="auto"/>
        <w:bottom w:val="none" w:sz="0" w:space="0" w:color="auto"/>
        <w:right w:val="none" w:sz="0" w:space="0" w:color="auto"/>
      </w:divBdr>
    </w:div>
    <w:div w:id="388382922">
      <w:bodyDiv w:val="1"/>
      <w:marLeft w:val="0"/>
      <w:marRight w:val="0"/>
      <w:marTop w:val="0"/>
      <w:marBottom w:val="0"/>
      <w:divBdr>
        <w:top w:val="none" w:sz="0" w:space="0" w:color="auto"/>
        <w:left w:val="none" w:sz="0" w:space="0" w:color="auto"/>
        <w:bottom w:val="none" w:sz="0" w:space="0" w:color="auto"/>
        <w:right w:val="none" w:sz="0" w:space="0" w:color="auto"/>
      </w:divBdr>
    </w:div>
    <w:div w:id="405030286">
      <w:bodyDiv w:val="1"/>
      <w:marLeft w:val="0"/>
      <w:marRight w:val="0"/>
      <w:marTop w:val="0"/>
      <w:marBottom w:val="0"/>
      <w:divBdr>
        <w:top w:val="none" w:sz="0" w:space="0" w:color="auto"/>
        <w:left w:val="none" w:sz="0" w:space="0" w:color="auto"/>
        <w:bottom w:val="none" w:sz="0" w:space="0" w:color="auto"/>
        <w:right w:val="none" w:sz="0" w:space="0" w:color="auto"/>
      </w:divBdr>
    </w:div>
    <w:div w:id="430013808">
      <w:bodyDiv w:val="1"/>
      <w:marLeft w:val="0"/>
      <w:marRight w:val="0"/>
      <w:marTop w:val="0"/>
      <w:marBottom w:val="0"/>
      <w:divBdr>
        <w:top w:val="none" w:sz="0" w:space="0" w:color="auto"/>
        <w:left w:val="none" w:sz="0" w:space="0" w:color="auto"/>
        <w:bottom w:val="none" w:sz="0" w:space="0" w:color="auto"/>
        <w:right w:val="none" w:sz="0" w:space="0" w:color="auto"/>
      </w:divBdr>
    </w:div>
    <w:div w:id="451218503">
      <w:bodyDiv w:val="1"/>
      <w:marLeft w:val="0"/>
      <w:marRight w:val="0"/>
      <w:marTop w:val="0"/>
      <w:marBottom w:val="0"/>
      <w:divBdr>
        <w:top w:val="none" w:sz="0" w:space="0" w:color="auto"/>
        <w:left w:val="none" w:sz="0" w:space="0" w:color="auto"/>
        <w:bottom w:val="none" w:sz="0" w:space="0" w:color="auto"/>
        <w:right w:val="none" w:sz="0" w:space="0" w:color="auto"/>
      </w:divBdr>
    </w:div>
    <w:div w:id="469058719">
      <w:bodyDiv w:val="1"/>
      <w:marLeft w:val="0"/>
      <w:marRight w:val="0"/>
      <w:marTop w:val="0"/>
      <w:marBottom w:val="0"/>
      <w:divBdr>
        <w:top w:val="none" w:sz="0" w:space="0" w:color="auto"/>
        <w:left w:val="none" w:sz="0" w:space="0" w:color="auto"/>
        <w:bottom w:val="none" w:sz="0" w:space="0" w:color="auto"/>
        <w:right w:val="none" w:sz="0" w:space="0" w:color="auto"/>
      </w:divBdr>
    </w:div>
    <w:div w:id="472911863">
      <w:bodyDiv w:val="1"/>
      <w:marLeft w:val="0"/>
      <w:marRight w:val="0"/>
      <w:marTop w:val="0"/>
      <w:marBottom w:val="0"/>
      <w:divBdr>
        <w:top w:val="none" w:sz="0" w:space="0" w:color="auto"/>
        <w:left w:val="none" w:sz="0" w:space="0" w:color="auto"/>
        <w:bottom w:val="none" w:sz="0" w:space="0" w:color="auto"/>
        <w:right w:val="none" w:sz="0" w:space="0" w:color="auto"/>
      </w:divBdr>
    </w:div>
    <w:div w:id="506604458">
      <w:bodyDiv w:val="1"/>
      <w:marLeft w:val="0"/>
      <w:marRight w:val="0"/>
      <w:marTop w:val="0"/>
      <w:marBottom w:val="0"/>
      <w:divBdr>
        <w:top w:val="none" w:sz="0" w:space="0" w:color="auto"/>
        <w:left w:val="none" w:sz="0" w:space="0" w:color="auto"/>
        <w:bottom w:val="none" w:sz="0" w:space="0" w:color="auto"/>
        <w:right w:val="none" w:sz="0" w:space="0" w:color="auto"/>
      </w:divBdr>
    </w:div>
    <w:div w:id="525599870">
      <w:bodyDiv w:val="1"/>
      <w:marLeft w:val="0"/>
      <w:marRight w:val="0"/>
      <w:marTop w:val="0"/>
      <w:marBottom w:val="0"/>
      <w:divBdr>
        <w:top w:val="none" w:sz="0" w:space="0" w:color="auto"/>
        <w:left w:val="none" w:sz="0" w:space="0" w:color="auto"/>
        <w:bottom w:val="none" w:sz="0" w:space="0" w:color="auto"/>
        <w:right w:val="none" w:sz="0" w:space="0" w:color="auto"/>
      </w:divBdr>
    </w:div>
    <w:div w:id="542669314">
      <w:bodyDiv w:val="1"/>
      <w:marLeft w:val="0"/>
      <w:marRight w:val="0"/>
      <w:marTop w:val="0"/>
      <w:marBottom w:val="0"/>
      <w:divBdr>
        <w:top w:val="none" w:sz="0" w:space="0" w:color="auto"/>
        <w:left w:val="none" w:sz="0" w:space="0" w:color="auto"/>
        <w:bottom w:val="none" w:sz="0" w:space="0" w:color="auto"/>
        <w:right w:val="none" w:sz="0" w:space="0" w:color="auto"/>
      </w:divBdr>
      <w:divsChild>
        <w:div w:id="2101485477">
          <w:marLeft w:val="0"/>
          <w:marRight w:val="0"/>
          <w:marTop w:val="0"/>
          <w:marBottom w:val="0"/>
          <w:divBdr>
            <w:top w:val="none" w:sz="0" w:space="0" w:color="auto"/>
            <w:left w:val="none" w:sz="0" w:space="0" w:color="auto"/>
            <w:bottom w:val="none" w:sz="0" w:space="0" w:color="auto"/>
            <w:right w:val="none" w:sz="0" w:space="0" w:color="auto"/>
          </w:divBdr>
          <w:divsChild>
            <w:div w:id="1031415060">
              <w:marLeft w:val="0"/>
              <w:marRight w:val="0"/>
              <w:marTop w:val="0"/>
              <w:marBottom w:val="0"/>
              <w:divBdr>
                <w:top w:val="none" w:sz="0" w:space="0" w:color="auto"/>
                <w:left w:val="none" w:sz="0" w:space="0" w:color="auto"/>
                <w:bottom w:val="none" w:sz="0" w:space="0" w:color="auto"/>
                <w:right w:val="none" w:sz="0" w:space="0" w:color="auto"/>
              </w:divBdr>
              <w:divsChild>
                <w:div w:id="1914969038">
                  <w:marLeft w:val="0"/>
                  <w:marRight w:val="0"/>
                  <w:marTop w:val="0"/>
                  <w:marBottom w:val="0"/>
                  <w:divBdr>
                    <w:top w:val="none" w:sz="0" w:space="0" w:color="auto"/>
                    <w:left w:val="none" w:sz="0" w:space="0" w:color="auto"/>
                    <w:bottom w:val="none" w:sz="0" w:space="0" w:color="auto"/>
                    <w:right w:val="none" w:sz="0" w:space="0" w:color="auto"/>
                  </w:divBdr>
                  <w:divsChild>
                    <w:div w:id="142791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826203">
      <w:bodyDiv w:val="1"/>
      <w:marLeft w:val="0"/>
      <w:marRight w:val="0"/>
      <w:marTop w:val="0"/>
      <w:marBottom w:val="0"/>
      <w:divBdr>
        <w:top w:val="none" w:sz="0" w:space="0" w:color="auto"/>
        <w:left w:val="none" w:sz="0" w:space="0" w:color="auto"/>
        <w:bottom w:val="none" w:sz="0" w:space="0" w:color="auto"/>
        <w:right w:val="none" w:sz="0" w:space="0" w:color="auto"/>
      </w:divBdr>
    </w:div>
    <w:div w:id="587420767">
      <w:bodyDiv w:val="1"/>
      <w:marLeft w:val="0"/>
      <w:marRight w:val="0"/>
      <w:marTop w:val="0"/>
      <w:marBottom w:val="0"/>
      <w:divBdr>
        <w:top w:val="none" w:sz="0" w:space="0" w:color="auto"/>
        <w:left w:val="none" w:sz="0" w:space="0" w:color="auto"/>
        <w:bottom w:val="none" w:sz="0" w:space="0" w:color="auto"/>
        <w:right w:val="none" w:sz="0" w:space="0" w:color="auto"/>
      </w:divBdr>
    </w:div>
    <w:div w:id="664666948">
      <w:bodyDiv w:val="1"/>
      <w:marLeft w:val="0"/>
      <w:marRight w:val="0"/>
      <w:marTop w:val="0"/>
      <w:marBottom w:val="0"/>
      <w:divBdr>
        <w:top w:val="none" w:sz="0" w:space="0" w:color="auto"/>
        <w:left w:val="none" w:sz="0" w:space="0" w:color="auto"/>
        <w:bottom w:val="none" w:sz="0" w:space="0" w:color="auto"/>
        <w:right w:val="none" w:sz="0" w:space="0" w:color="auto"/>
      </w:divBdr>
    </w:div>
    <w:div w:id="671879162">
      <w:bodyDiv w:val="1"/>
      <w:marLeft w:val="0"/>
      <w:marRight w:val="0"/>
      <w:marTop w:val="0"/>
      <w:marBottom w:val="0"/>
      <w:divBdr>
        <w:top w:val="none" w:sz="0" w:space="0" w:color="auto"/>
        <w:left w:val="none" w:sz="0" w:space="0" w:color="auto"/>
        <w:bottom w:val="none" w:sz="0" w:space="0" w:color="auto"/>
        <w:right w:val="none" w:sz="0" w:space="0" w:color="auto"/>
      </w:divBdr>
      <w:divsChild>
        <w:div w:id="1855921926">
          <w:marLeft w:val="0"/>
          <w:marRight w:val="0"/>
          <w:marTop w:val="0"/>
          <w:marBottom w:val="0"/>
          <w:divBdr>
            <w:top w:val="none" w:sz="0" w:space="0" w:color="auto"/>
            <w:left w:val="none" w:sz="0" w:space="0" w:color="auto"/>
            <w:bottom w:val="none" w:sz="0" w:space="0" w:color="auto"/>
            <w:right w:val="none" w:sz="0" w:space="0" w:color="auto"/>
          </w:divBdr>
          <w:divsChild>
            <w:div w:id="48628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06689">
      <w:bodyDiv w:val="1"/>
      <w:marLeft w:val="0"/>
      <w:marRight w:val="0"/>
      <w:marTop w:val="0"/>
      <w:marBottom w:val="0"/>
      <w:divBdr>
        <w:top w:val="none" w:sz="0" w:space="0" w:color="auto"/>
        <w:left w:val="none" w:sz="0" w:space="0" w:color="auto"/>
        <w:bottom w:val="none" w:sz="0" w:space="0" w:color="auto"/>
        <w:right w:val="none" w:sz="0" w:space="0" w:color="auto"/>
      </w:divBdr>
    </w:div>
    <w:div w:id="759762225">
      <w:bodyDiv w:val="1"/>
      <w:marLeft w:val="0"/>
      <w:marRight w:val="0"/>
      <w:marTop w:val="0"/>
      <w:marBottom w:val="0"/>
      <w:divBdr>
        <w:top w:val="none" w:sz="0" w:space="0" w:color="auto"/>
        <w:left w:val="none" w:sz="0" w:space="0" w:color="auto"/>
        <w:bottom w:val="none" w:sz="0" w:space="0" w:color="auto"/>
        <w:right w:val="none" w:sz="0" w:space="0" w:color="auto"/>
      </w:divBdr>
    </w:div>
    <w:div w:id="793212991">
      <w:bodyDiv w:val="1"/>
      <w:marLeft w:val="0"/>
      <w:marRight w:val="0"/>
      <w:marTop w:val="0"/>
      <w:marBottom w:val="0"/>
      <w:divBdr>
        <w:top w:val="none" w:sz="0" w:space="0" w:color="auto"/>
        <w:left w:val="none" w:sz="0" w:space="0" w:color="auto"/>
        <w:bottom w:val="none" w:sz="0" w:space="0" w:color="auto"/>
        <w:right w:val="none" w:sz="0" w:space="0" w:color="auto"/>
      </w:divBdr>
    </w:div>
    <w:div w:id="847330249">
      <w:bodyDiv w:val="1"/>
      <w:marLeft w:val="0"/>
      <w:marRight w:val="0"/>
      <w:marTop w:val="0"/>
      <w:marBottom w:val="0"/>
      <w:divBdr>
        <w:top w:val="none" w:sz="0" w:space="0" w:color="auto"/>
        <w:left w:val="none" w:sz="0" w:space="0" w:color="auto"/>
        <w:bottom w:val="none" w:sz="0" w:space="0" w:color="auto"/>
        <w:right w:val="none" w:sz="0" w:space="0" w:color="auto"/>
      </w:divBdr>
      <w:divsChild>
        <w:div w:id="1658220143">
          <w:marLeft w:val="0"/>
          <w:marRight w:val="0"/>
          <w:marTop w:val="200"/>
          <w:marBottom w:val="200"/>
          <w:divBdr>
            <w:top w:val="none" w:sz="0" w:space="0" w:color="auto"/>
            <w:left w:val="none" w:sz="0" w:space="0" w:color="auto"/>
            <w:bottom w:val="none" w:sz="0" w:space="0" w:color="auto"/>
            <w:right w:val="none" w:sz="0" w:space="0" w:color="auto"/>
          </w:divBdr>
        </w:div>
        <w:div w:id="1348171201">
          <w:marLeft w:val="0"/>
          <w:marRight w:val="0"/>
          <w:marTop w:val="200"/>
          <w:marBottom w:val="200"/>
          <w:divBdr>
            <w:top w:val="none" w:sz="0" w:space="0" w:color="auto"/>
            <w:left w:val="none" w:sz="0" w:space="0" w:color="auto"/>
            <w:bottom w:val="none" w:sz="0" w:space="0" w:color="auto"/>
            <w:right w:val="none" w:sz="0" w:space="0" w:color="auto"/>
          </w:divBdr>
        </w:div>
        <w:div w:id="85657141">
          <w:marLeft w:val="0"/>
          <w:marRight w:val="0"/>
          <w:marTop w:val="200"/>
          <w:marBottom w:val="200"/>
          <w:divBdr>
            <w:top w:val="none" w:sz="0" w:space="0" w:color="auto"/>
            <w:left w:val="none" w:sz="0" w:space="0" w:color="auto"/>
            <w:bottom w:val="none" w:sz="0" w:space="0" w:color="auto"/>
            <w:right w:val="none" w:sz="0" w:space="0" w:color="auto"/>
          </w:divBdr>
        </w:div>
      </w:divsChild>
    </w:div>
    <w:div w:id="847988759">
      <w:bodyDiv w:val="1"/>
      <w:marLeft w:val="0"/>
      <w:marRight w:val="0"/>
      <w:marTop w:val="0"/>
      <w:marBottom w:val="0"/>
      <w:divBdr>
        <w:top w:val="none" w:sz="0" w:space="0" w:color="auto"/>
        <w:left w:val="none" w:sz="0" w:space="0" w:color="auto"/>
        <w:bottom w:val="none" w:sz="0" w:space="0" w:color="auto"/>
        <w:right w:val="none" w:sz="0" w:space="0" w:color="auto"/>
      </w:divBdr>
      <w:divsChild>
        <w:div w:id="927423192">
          <w:marLeft w:val="0"/>
          <w:marRight w:val="0"/>
          <w:marTop w:val="0"/>
          <w:marBottom w:val="0"/>
          <w:divBdr>
            <w:top w:val="none" w:sz="0" w:space="0" w:color="auto"/>
            <w:left w:val="none" w:sz="0" w:space="0" w:color="auto"/>
            <w:bottom w:val="none" w:sz="0" w:space="0" w:color="auto"/>
            <w:right w:val="none" w:sz="0" w:space="0" w:color="auto"/>
          </w:divBdr>
          <w:divsChild>
            <w:div w:id="1943565635">
              <w:marLeft w:val="0"/>
              <w:marRight w:val="0"/>
              <w:marTop w:val="0"/>
              <w:marBottom w:val="0"/>
              <w:divBdr>
                <w:top w:val="none" w:sz="0" w:space="0" w:color="auto"/>
                <w:left w:val="none" w:sz="0" w:space="0" w:color="auto"/>
                <w:bottom w:val="none" w:sz="0" w:space="0" w:color="auto"/>
                <w:right w:val="none" w:sz="0" w:space="0" w:color="auto"/>
              </w:divBdr>
            </w:div>
            <w:div w:id="953293837">
              <w:marLeft w:val="0"/>
              <w:marRight w:val="0"/>
              <w:marTop w:val="0"/>
              <w:marBottom w:val="0"/>
              <w:divBdr>
                <w:top w:val="none" w:sz="0" w:space="0" w:color="auto"/>
                <w:left w:val="none" w:sz="0" w:space="0" w:color="auto"/>
                <w:bottom w:val="none" w:sz="0" w:space="0" w:color="auto"/>
                <w:right w:val="none" w:sz="0" w:space="0" w:color="auto"/>
              </w:divBdr>
            </w:div>
            <w:div w:id="1082332545">
              <w:marLeft w:val="0"/>
              <w:marRight w:val="0"/>
              <w:marTop w:val="0"/>
              <w:marBottom w:val="0"/>
              <w:divBdr>
                <w:top w:val="none" w:sz="0" w:space="0" w:color="auto"/>
                <w:left w:val="none" w:sz="0" w:space="0" w:color="auto"/>
                <w:bottom w:val="none" w:sz="0" w:space="0" w:color="auto"/>
                <w:right w:val="none" w:sz="0" w:space="0" w:color="auto"/>
              </w:divBdr>
            </w:div>
            <w:div w:id="196615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779988">
      <w:bodyDiv w:val="1"/>
      <w:marLeft w:val="0"/>
      <w:marRight w:val="0"/>
      <w:marTop w:val="0"/>
      <w:marBottom w:val="0"/>
      <w:divBdr>
        <w:top w:val="none" w:sz="0" w:space="0" w:color="auto"/>
        <w:left w:val="none" w:sz="0" w:space="0" w:color="auto"/>
        <w:bottom w:val="none" w:sz="0" w:space="0" w:color="auto"/>
        <w:right w:val="none" w:sz="0" w:space="0" w:color="auto"/>
      </w:divBdr>
    </w:div>
    <w:div w:id="993483753">
      <w:bodyDiv w:val="1"/>
      <w:marLeft w:val="0"/>
      <w:marRight w:val="0"/>
      <w:marTop w:val="0"/>
      <w:marBottom w:val="0"/>
      <w:divBdr>
        <w:top w:val="none" w:sz="0" w:space="0" w:color="auto"/>
        <w:left w:val="none" w:sz="0" w:space="0" w:color="auto"/>
        <w:bottom w:val="none" w:sz="0" w:space="0" w:color="auto"/>
        <w:right w:val="none" w:sz="0" w:space="0" w:color="auto"/>
      </w:divBdr>
      <w:divsChild>
        <w:div w:id="1036584232">
          <w:marLeft w:val="360"/>
          <w:marRight w:val="0"/>
          <w:marTop w:val="200"/>
          <w:marBottom w:val="0"/>
          <w:divBdr>
            <w:top w:val="none" w:sz="0" w:space="0" w:color="auto"/>
            <w:left w:val="none" w:sz="0" w:space="0" w:color="auto"/>
            <w:bottom w:val="none" w:sz="0" w:space="0" w:color="auto"/>
            <w:right w:val="none" w:sz="0" w:space="0" w:color="auto"/>
          </w:divBdr>
        </w:div>
        <w:div w:id="873158262">
          <w:marLeft w:val="360"/>
          <w:marRight w:val="0"/>
          <w:marTop w:val="200"/>
          <w:marBottom w:val="0"/>
          <w:divBdr>
            <w:top w:val="none" w:sz="0" w:space="0" w:color="auto"/>
            <w:left w:val="none" w:sz="0" w:space="0" w:color="auto"/>
            <w:bottom w:val="none" w:sz="0" w:space="0" w:color="auto"/>
            <w:right w:val="none" w:sz="0" w:space="0" w:color="auto"/>
          </w:divBdr>
        </w:div>
        <w:div w:id="907954396">
          <w:marLeft w:val="360"/>
          <w:marRight w:val="0"/>
          <w:marTop w:val="200"/>
          <w:marBottom w:val="0"/>
          <w:divBdr>
            <w:top w:val="none" w:sz="0" w:space="0" w:color="auto"/>
            <w:left w:val="none" w:sz="0" w:space="0" w:color="auto"/>
            <w:bottom w:val="none" w:sz="0" w:space="0" w:color="auto"/>
            <w:right w:val="none" w:sz="0" w:space="0" w:color="auto"/>
          </w:divBdr>
        </w:div>
      </w:divsChild>
    </w:div>
    <w:div w:id="1031225593">
      <w:bodyDiv w:val="1"/>
      <w:marLeft w:val="0"/>
      <w:marRight w:val="0"/>
      <w:marTop w:val="0"/>
      <w:marBottom w:val="0"/>
      <w:divBdr>
        <w:top w:val="none" w:sz="0" w:space="0" w:color="auto"/>
        <w:left w:val="none" w:sz="0" w:space="0" w:color="auto"/>
        <w:bottom w:val="none" w:sz="0" w:space="0" w:color="auto"/>
        <w:right w:val="none" w:sz="0" w:space="0" w:color="auto"/>
      </w:divBdr>
    </w:div>
    <w:div w:id="1063336279">
      <w:bodyDiv w:val="1"/>
      <w:marLeft w:val="0"/>
      <w:marRight w:val="0"/>
      <w:marTop w:val="0"/>
      <w:marBottom w:val="0"/>
      <w:divBdr>
        <w:top w:val="none" w:sz="0" w:space="0" w:color="auto"/>
        <w:left w:val="none" w:sz="0" w:space="0" w:color="auto"/>
        <w:bottom w:val="none" w:sz="0" w:space="0" w:color="auto"/>
        <w:right w:val="none" w:sz="0" w:space="0" w:color="auto"/>
      </w:divBdr>
    </w:div>
    <w:div w:id="1108424043">
      <w:bodyDiv w:val="1"/>
      <w:marLeft w:val="0"/>
      <w:marRight w:val="0"/>
      <w:marTop w:val="0"/>
      <w:marBottom w:val="0"/>
      <w:divBdr>
        <w:top w:val="none" w:sz="0" w:space="0" w:color="auto"/>
        <w:left w:val="none" w:sz="0" w:space="0" w:color="auto"/>
        <w:bottom w:val="none" w:sz="0" w:space="0" w:color="auto"/>
        <w:right w:val="none" w:sz="0" w:space="0" w:color="auto"/>
      </w:divBdr>
    </w:div>
    <w:div w:id="1132678031">
      <w:bodyDiv w:val="1"/>
      <w:marLeft w:val="0"/>
      <w:marRight w:val="0"/>
      <w:marTop w:val="0"/>
      <w:marBottom w:val="0"/>
      <w:divBdr>
        <w:top w:val="none" w:sz="0" w:space="0" w:color="auto"/>
        <w:left w:val="none" w:sz="0" w:space="0" w:color="auto"/>
        <w:bottom w:val="none" w:sz="0" w:space="0" w:color="auto"/>
        <w:right w:val="none" w:sz="0" w:space="0" w:color="auto"/>
      </w:divBdr>
    </w:div>
    <w:div w:id="1132794585">
      <w:bodyDiv w:val="1"/>
      <w:marLeft w:val="0"/>
      <w:marRight w:val="0"/>
      <w:marTop w:val="0"/>
      <w:marBottom w:val="0"/>
      <w:divBdr>
        <w:top w:val="none" w:sz="0" w:space="0" w:color="auto"/>
        <w:left w:val="none" w:sz="0" w:space="0" w:color="auto"/>
        <w:bottom w:val="none" w:sz="0" w:space="0" w:color="auto"/>
        <w:right w:val="none" w:sz="0" w:space="0" w:color="auto"/>
      </w:divBdr>
    </w:div>
    <w:div w:id="1144155626">
      <w:bodyDiv w:val="1"/>
      <w:marLeft w:val="0"/>
      <w:marRight w:val="0"/>
      <w:marTop w:val="0"/>
      <w:marBottom w:val="0"/>
      <w:divBdr>
        <w:top w:val="none" w:sz="0" w:space="0" w:color="auto"/>
        <w:left w:val="none" w:sz="0" w:space="0" w:color="auto"/>
        <w:bottom w:val="none" w:sz="0" w:space="0" w:color="auto"/>
        <w:right w:val="none" w:sz="0" w:space="0" w:color="auto"/>
      </w:divBdr>
      <w:divsChild>
        <w:div w:id="66271429">
          <w:marLeft w:val="0"/>
          <w:marRight w:val="0"/>
          <w:marTop w:val="0"/>
          <w:marBottom w:val="0"/>
          <w:divBdr>
            <w:top w:val="none" w:sz="0" w:space="0" w:color="auto"/>
            <w:left w:val="none" w:sz="0" w:space="0" w:color="auto"/>
            <w:bottom w:val="none" w:sz="0" w:space="0" w:color="auto"/>
            <w:right w:val="none" w:sz="0" w:space="0" w:color="auto"/>
          </w:divBdr>
        </w:div>
        <w:div w:id="1925524812">
          <w:marLeft w:val="0"/>
          <w:marRight w:val="0"/>
          <w:marTop w:val="0"/>
          <w:marBottom w:val="0"/>
          <w:divBdr>
            <w:top w:val="none" w:sz="0" w:space="0" w:color="auto"/>
            <w:left w:val="none" w:sz="0" w:space="0" w:color="auto"/>
            <w:bottom w:val="none" w:sz="0" w:space="0" w:color="auto"/>
            <w:right w:val="none" w:sz="0" w:space="0" w:color="auto"/>
          </w:divBdr>
        </w:div>
      </w:divsChild>
    </w:div>
    <w:div w:id="1199313524">
      <w:bodyDiv w:val="1"/>
      <w:marLeft w:val="0"/>
      <w:marRight w:val="0"/>
      <w:marTop w:val="0"/>
      <w:marBottom w:val="0"/>
      <w:divBdr>
        <w:top w:val="none" w:sz="0" w:space="0" w:color="auto"/>
        <w:left w:val="none" w:sz="0" w:space="0" w:color="auto"/>
        <w:bottom w:val="none" w:sz="0" w:space="0" w:color="auto"/>
        <w:right w:val="none" w:sz="0" w:space="0" w:color="auto"/>
      </w:divBdr>
    </w:div>
    <w:div w:id="1232078066">
      <w:bodyDiv w:val="1"/>
      <w:marLeft w:val="0"/>
      <w:marRight w:val="0"/>
      <w:marTop w:val="0"/>
      <w:marBottom w:val="0"/>
      <w:divBdr>
        <w:top w:val="none" w:sz="0" w:space="0" w:color="auto"/>
        <w:left w:val="none" w:sz="0" w:space="0" w:color="auto"/>
        <w:bottom w:val="none" w:sz="0" w:space="0" w:color="auto"/>
        <w:right w:val="none" w:sz="0" w:space="0" w:color="auto"/>
      </w:divBdr>
      <w:divsChild>
        <w:div w:id="968440350">
          <w:marLeft w:val="806"/>
          <w:marRight w:val="0"/>
          <w:marTop w:val="200"/>
          <w:marBottom w:val="0"/>
          <w:divBdr>
            <w:top w:val="none" w:sz="0" w:space="0" w:color="auto"/>
            <w:left w:val="none" w:sz="0" w:space="0" w:color="auto"/>
            <w:bottom w:val="none" w:sz="0" w:space="0" w:color="auto"/>
            <w:right w:val="none" w:sz="0" w:space="0" w:color="auto"/>
          </w:divBdr>
        </w:div>
        <w:div w:id="1773546117">
          <w:marLeft w:val="806"/>
          <w:marRight w:val="0"/>
          <w:marTop w:val="200"/>
          <w:marBottom w:val="0"/>
          <w:divBdr>
            <w:top w:val="none" w:sz="0" w:space="0" w:color="auto"/>
            <w:left w:val="none" w:sz="0" w:space="0" w:color="auto"/>
            <w:bottom w:val="none" w:sz="0" w:space="0" w:color="auto"/>
            <w:right w:val="none" w:sz="0" w:space="0" w:color="auto"/>
          </w:divBdr>
        </w:div>
        <w:div w:id="1981685104">
          <w:marLeft w:val="806"/>
          <w:marRight w:val="0"/>
          <w:marTop w:val="200"/>
          <w:marBottom w:val="0"/>
          <w:divBdr>
            <w:top w:val="none" w:sz="0" w:space="0" w:color="auto"/>
            <w:left w:val="none" w:sz="0" w:space="0" w:color="auto"/>
            <w:bottom w:val="none" w:sz="0" w:space="0" w:color="auto"/>
            <w:right w:val="none" w:sz="0" w:space="0" w:color="auto"/>
          </w:divBdr>
        </w:div>
        <w:div w:id="1931426999">
          <w:marLeft w:val="806"/>
          <w:marRight w:val="0"/>
          <w:marTop w:val="200"/>
          <w:marBottom w:val="0"/>
          <w:divBdr>
            <w:top w:val="none" w:sz="0" w:space="0" w:color="auto"/>
            <w:left w:val="none" w:sz="0" w:space="0" w:color="auto"/>
            <w:bottom w:val="none" w:sz="0" w:space="0" w:color="auto"/>
            <w:right w:val="none" w:sz="0" w:space="0" w:color="auto"/>
          </w:divBdr>
        </w:div>
      </w:divsChild>
    </w:div>
    <w:div w:id="1254321774">
      <w:bodyDiv w:val="1"/>
      <w:marLeft w:val="0"/>
      <w:marRight w:val="0"/>
      <w:marTop w:val="0"/>
      <w:marBottom w:val="0"/>
      <w:divBdr>
        <w:top w:val="none" w:sz="0" w:space="0" w:color="auto"/>
        <w:left w:val="none" w:sz="0" w:space="0" w:color="auto"/>
        <w:bottom w:val="none" w:sz="0" w:space="0" w:color="auto"/>
        <w:right w:val="none" w:sz="0" w:space="0" w:color="auto"/>
      </w:divBdr>
    </w:div>
    <w:div w:id="1258296549">
      <w:bodyDiv w:val="1"/>
      <w:marLeft w:val="0"/>
      <w:marRight w:val="0"/>
      <w:marTop w:val="0"/>
      <w:marBottom w:val="0"/>
      <w:divBdr>
        <w:top w:val="none" w:sz="0" w:space="0" w:color="auto"/>
        <w:left w:val="none" w:sz="0" w:space="0" w:color="auto"/>
        <w:bottom w:val="none" w:sz="0" w:space="0" w:color="auto"/>
        <w:right w:val="none" w:sz="0" w:space="0" w:color="auto"/>
      </w:divBdr>
    </w:div>
    <w:div w:id="1261522635">
      <w:bodyDiv w:val="1"/>
      <w:marLeft w:val="0"/>
      <w:marRight w:val="0"/>
      <w:marTop w:val="0"/>
      <w:marBottom w:val="0"/>
      <w:divBdr>
        <w:top w:val="none" w:sz="0" w:space="0" w:color="auto"/>
        <w:left w:val="none" w:sz="0" w:space="0" w:color="auto"/>
        <w:bottom w:val="none" w:sz="0" w:space="0" w:color="auto"/>
        <w:right w:val="none" w:sz="0" w:space="0" w:color="auto"/>
      </w:divBdr>
    </w:div>
    <w:div w:id="1285623109">
      <w:bodyDiv w:val="1"/>
      <w:marLeft w:val="0"/>
      <w:marRight w:val="0"/>
      <w:marTop w:val="0"/>
      <w:marBottom w:val="0"/>
      <w:divBdr>
        <w:top w:val="none" w:sz="0" w:space="0" w:color="auto"/>
        <w:left w:val="none" w:sz="0" w:space="0" w:color="auto"/>
        <w:bottom w:val="none" w:sz="0" w:space="0" w:color="auto"/>
        <w:right w:val="none" w:sz="0" w:space="0" w:color="auto"/>
      </w:divBdr>
    </w:div>
    <w:div w:id="1295021400">
      <w:bodyDiv w:val="1"/>
      <w:marLeft w:val="0"/>
      <w:marRight w:val="0"/>
      <w:marTop w:val="0"/>
      <w:marBottom w:val="0"/>
      <w:divBdr>
        <w:top w:val="none" w:sz="0" w:space="0" w:color="auto"/>
        <w:left w:val="none" w:sz="0" w:space="0" w:color="auto"/>
        <w:bottom w:val="none" w:sz="0" w:space="0" w:color="auto"/>
        <w:right w:val="none" w:sz="0" w:space="0" w:color="auto"/>
      </w:divBdr>
    </w:div>
    <w:div w:id="1298871469">
      <w:bodyDiv w:val="1"/>
      <w:marLeft w:val="0"/>
      <w:marRight w:val="0"/>
      <w:marTop w:val="0"/>
      <w:marBottom w:val="0"/>
      <w:divBdr>
        <w:top w:val="none" w:sz="0" w:space="0" w:color="auto"/>
        <w:left w:val="none" w:sz="0" w:space="0" w:color="auto"/>
        <w:bottom w:val="none" w:sz="0" w:space="0" w:color="auto"/>
        <w:right w:val="none" w:sz="0" w:space="0" w:color="auto"/>
      </w:divBdr>
    </w:div>
    <w:div w:id="1301303680">
      <w:bodyDiv w:val="1"/>
      <w:marLeft w:val="0"/>
      <w:marRight w:val="0"/>
      <w:marTop w:val="0"/>
      <w:marBottom w:val="0"/>
      <w:divBdr>
        <w:top w:val="none" w:sz="0" w:space="0" w:color="auto"/>
        <w:left w:val="none" w:sz="0" w:space="0" w:color="auto"/>
        <w:bottom w:val="none" w:sz="0" w:space="0" w:color="auto"/>
        <w:right w:val="none" w:sz="0" w:space="0" w:color="auto"/>
      </w:divBdr>
    </w:div>
    <w:div w:id="1313631856">
      <w:bodyDiv w:val="1"/>
      <w:marLeft w:val="0"/>
      <w:marRight w:val="0"/>
      <w:marTop w:val="0"/>
      <w:marBottom w:val="0"/>
      <w:divBdr>
        <w:top w:val="none" w:sz="0" w:space="0" w:color="auto"/>
        <w:left w:val="none" w:sz="0" w:space="0" w:color="auto"/>
        <w:bottom w:val="none" w:sz="0" w:space="0" w:color="auto"/>
        <w:right w:val="none" w:sz="0" w:space="0" w:color="auto"/>
      </w:divBdr>
    </w:div>
    <w:div w:id="1315722498">
      <w:bodyDiv w:val="1"/>
      <w:marLeft w:val="0"/>
      <w:marRight w:val="0"/>
      <w:marTop w:val="0"/>
      <w:marBottom w:val="0"/>
      <w:divBdr>
        <w:top w:val="none" w:sz="0" w:space="0" w:color="auto"/>
        <w:left w:val="none" w:sz="0" w:space="0" w:color="auto"/>
        <w:bottom w:val="none" w:sz="0" w:space="0" w:color="auto"/>
        <w:right w:val="none" w:sz="0" w:space="0" w:color="auto"/>
      </w:divBdr>
    </w:div>
    <w:div w:id="1384138020">
      <w:bodyDiv w:val="1"/>
      <w:marLeft w:val="0"/>
      <w:marRight w:val="0"/>
      <w:marTop w:val="0"/>
      <w:marBottom w:val="0"/>
      <w:divBdr>
        <w:top w:val="none" w:sz="0" w:space="0" w:color="auto"/>
        <w:left w:val="none" w:sz="0" w:space="0" w:color="auto"/>
        <w:bottom w:val="none" w:sz="0" w:space="0" w:color="auto"/>
        <w:right w:val="none" w:sz="0" w:space="0" w:color="auto"/>
      </w:divBdr>
    </w:div>
    <w:div w:id="1470240677">
      <w:bodyDiv w:val="1"/>
      <w:marLeft w:val="0"/>
      <w:marRight w:val="0"/>
      <w:marTop w:val="0"/>
      <w:marBottom w:val="0"/>
      <w:divBdr>
        <w:top w:val="none" w:sz="0" w:space="0" w:color="auto"/>
        <w:left w:val="none" w:sz="0" w:space="0" w:color="auto"/>
        <w:bottom w:val="none" w:sz="0" w:space="0" w:color="auto"/>
        <w:right w:val="none" w:sz="0" w:space="0" w:color="auto"/>
      </w:divBdr>
    </w:div>
    <w:div w:id="1483811778">
      <w:bodyDiv w:val="1"/>
      <w:marLeft w:val="0"/>
      <w:marRight w:val="0"/>
      <w:marTop w:val="0"/>
      <w:marBottom w:val="0"/>
      <w:divBdr>
        <w:top w:val="none" w:sz="0" w:space="0" w:color="auto"/>
        <w:left w:val="none" w:sz="0" w:space="0" w:color="auto"/>
        <w:bottom w:val="none" w:sz="0" w:space="0" w:color="auto"/>
        <w:right w:val="none" w:sz="0" w:space="0" w:color="auto"/>
      </w:divBdr>
    </w:div>
    <w:div w:id="1518496068">
      <w:bodyDiv w:val="1"/>
      <w:marLeft w:val="0"/>
      <w:marRight w:val="0"/>
      <w:marTop w:val="0"/>
      <w:marBottom w:val="0"/>
      <w:divBdr>
        <w:top w:val="none" w:sz="0" w:space="0" w:color="auto"/>
        <w:left w:val="none" w:sz="0" w:space="0" w:color="auto"/>
        <w:bottom w:val="none" w:sz="0" w:space="0" w:color="auto"/>
        <w:right w:val="none" w:sz="0" w:space="0" w:color="auto"/>
      </w:divBdr>
    </w:div>
    <w:div w:id="1539926711">
      <w:bodyDiv w:val="1"/>
      <w:marLeft w:val="0"/>
      <w:marRight w:val="0"/>
      <w:marTop w:val="0"/>
      <w:marBottom w:val="0"/>
      <w:divBdr>
        <w:top w:val="none" w:sz="0" w:space="0" w:color="auto"/>
        <w:left w:val="none" w:sz="0" w:space="0" w:color="auto"/>
        <w:bottom w:val="none" w:sz="0" w:space="0" w:color="auto"/>
        <w:right w:val="none" w:sz="0" w:space="0" w:color="auto"/>
      </w:divBdr>
    </w:div>
    <w:div w:id="1553078952">
      <w:bodyDiv w:val="1"/>
      <w:marLeft w:val="0"/>
      <w:marRight w:val="0"/>
      <w:marTop w:val="0"/>
      <w:marBottom w:val="0"/>
      <w:divBdr>
        <w:top w:val="none" w:sz="0" w:space="0" w:color="auto"/>
        <w:left w:val="none" w:sz="0" w:space="0" w:color="auto"/>
        <w:bottom w:val="none" w:sz="0" w:space="0" w:color="auto"/>
        <w:right w:val="none" w:sz="0" w:space="0" w:color="auto"/>
      </w:divBdr>
    </w:div>
    <w:div w:id="1601375588">
      <w:bodyDiv w:val="1"/>
      <w:marLeft w:val="0"/>
      <w:marRight w:val="0"/>
      <w:marTop w:val="0"/>
      <w:marBottom w:val="0"/>
      <w:divBdr>
        <w:top w:val="none" w:sz="0" w:space="0" w:color="auto"/>
        <w:left w:val="none" w:sz="0" w:space="0" w:color="auto"/>
        <w:bottom w:val="none" w:sz="0" w:space="0" w:color="auto"/>
        <w:right w:val="none" w:sz="0" w:space="0" w:color="auto"/>
      </w:divBdr>
    </w:div>
    <w:div w:id="1621691528">
      <w:bodyDiv w:val="1"/>
      <w:marLeft w:val="0"/>
      <w:marRight w:val="0"/>
      <w:marTop w:val="0"/>
      <w:marBottom w:val="0"/>
      <w:divBdr>
        <w:top w:val="none" w:sz="0" w:space="0" w:color="auto"/>
        <w:left w:val="none" w:sz="0" w:space="0" w:color="auto"/>
        <w:bottom w:val="none" w:sz="0" w:space="0" w:color="auto"/>
        <w:right w:val="none" w:sz="0" w:space="0" w:color="auto"/>
      </w:divBdr>
    </w:div>
    <w:div w:id="1640988609">
      <w:bodyDiv w:val="1"/>
      <w:marLeft w:val="0"/>
      <w:marRight w:val="0"/>
      <w:marTop w:val="0"/>
      <w:marBottom w:val="0"/>
      <w:divBdr>
        <w:top w:val="none" w:sz="0" w:space="0" w:color="auto"/>
        <w:left w:val="none" w:sz="0" w:space="0" w:color="auto"/>
        <w:bottom w:val="none" w:sz="0" w:space="0" w:color="auto"/>
        <w:right w:val="none" w:sz="0" w:space="0" w:color="auto"/>
      </w:divBdr>
    </w:div>
    <w:div w:id="1685979933">
      <w:bodyDiv w:val="1"/>
      <w:marLeft w:val="0"/>
      <w:marRight w:val="0"/>
      <w:marTop w:val="0"/>
      <w:marBottom w:val="0"/>
      <w:divBdr>
        <w:top w:val="none" w:sz="0" w:space="0" w:color="auto"/>
        <w:left w:val="none" w:sz="0" w:space="0" w:color="auto"/>
        <w:bottom w:val="none" w:sz="0" w:space="0" w:color="auto"/>
        <w:right w:val="none" w:sz="0" w:space="0" w:color="auto"/>
      </w:divBdr>
    </w:div>
    <w:div w:id="1693727270">
      <w:bodyDiv w:val="1"/>
      <w:marLeft w:val="0"/>
      <w:marRight w:val="0"/>
      <w:marTop w:val="0"/>
      <w:marBottom w:val="0"/>
      <w:divBdr>
        <w:top w:val="none" w:sz="0" w:space="0" w:color="auto"/>
        <w:left w:val="none" w:sz="0" w:space="0" w:color="auto"/>
        <w:bottom w:val="none" w:sz="0" w:space="0" w:color="auto"/>
        <w:right w:val="none" w:sz="0" w:space="0" w:color="auto"/>
      </w:divBdr>
    </w:div>
    <w:div w:id="1758624867">
      <w:bodyDiv w:val="1"/>
      <w:marLeft w:val="0"/>
      <w:marRight w:val="0"/>
      <w:marTop w:val="0"/>
      <w:marBottom w:val="0"/>
      <w:divBdr>
        <w:top w:val="none" w:sz="0" w:space="0" w:color="auto"/>
        <w:left w:val="none" w:sz="0" w:space="0" w:color="auto"/>
        <w:bottom w:val="none" w:sz="0" w:space="0" w:color="auto"/>
        <w:right w:val="none" w:sz="0" w:space="0" w:color="auto"/>
      </w:divBdr>
      <w:divsChild>
        <w:div w:id="320081764">
          <w:marLeft w:val="0"/>
          <w:marRight w:val="0"/>
          <w:marTop w:val="0"/>
          <w:marBottom w:val="0"/>
          <w:divBdr>
            <w:top w:val="none" w:sz="0" w:space="0" w:color="auto"/>
            <w:left w:val="none" w:sz="0" w:space="0" w:color="auto"/>
            <w:bottom w:val="none" w:sz="0" w:space="0" w:color="auto"/>
            <w:right w:val="none" w:sz="0" w:space="0" w:color="auto"/>
          </w:divBdr>
          <w:divsChild>
            <w:div w:id="1870794330">
              <w:marLeft w:val="0"/>
              <w:marRight w:val="0"/>
              <w:marTop w:val="0"/>
              <w:marBottom w:val="0"/>
              <w:divBdr>
                <w:top w:val="none" w:sz="0" w:space="0" w:color="auto"/>
                <w:left w:val="none" w:sz="0" w:space="0" w:color="auto"/>
                <w:bottom w:val="none" w:sz="0" w:space="0" w:color="auto"/>
                <w:right w:val="none" w:sz="0" w:space="0" w:color="auto"/>
              </w:divBdr>
            </w:div>
            <w:div w:id="583760652">
              <w:marLeft w:val="0"/>
              <w:marRight w:val="0"/>
              <w:marTop w:val="0"/>
              <w:marBottom w:val="0"/>
              <w:divBdr>
                <w:top w:val="none" w:sz="0" w:space="0" w:color="auto"/>
                <w:left w:val="none" w:sz="0" w:space="0" w:color="auto"/>
                <w:bottom w:val="none" w:sz="0" w:space="0" w:color="auto"/>
                <w:right w:val="none" w:sz="0" w:space="0" w:color="auto"/>
              </w:divBdr>
            </w:div>
            <w:div w:id="77668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475608">
      <w:bodyDiv w:val="1"/>
      <w:marLeft w:val="0"/>
      <w:marRight w:val="0"/>
      <w:marTop w:val="0"/>
      <w:marBottom w:val="0"/>
      <w:divBdr>
        <w:top w:val="none" w:sz="0" w:space="0" w:color="auto"/>
        <w:left w:val="none" w:sz="0" w:space="0" w:color="auto"/>
        <w:bottom w:val="none" w:sz="0" w:space="0" w:color="auto"/>
        <w:right w:val="none" w:sz="0" w:space="0" w:color="auto"/>
      </w:divBdr>
    </w:div>
    <w:div w:id="1839886285">
      <w:bodyDiv w:val="1"/>
      <w:marLeft w:val="0"/>
      <w:marRight w:val="0"/>
      <w:marTop w:val="0"/>
      <w:marBottom w:val="0"/>
      <w:divBdr>
        <w:top w:val="none" w:sz="0" w:space="0" w:color="auto"/>
        <w:left w:val="none" w:sz="0" w:space="0" w:color="auto"/>
        <w:bottom w:val="none" w:sz="0" w:space="0" w:color="auto"/>
        <w:right w:val="none" w:sz="0" w:space="0" w:color="auto"/>
      </w:divBdr>
    </w:div>
    <w:div w:id="1851992602">
      <w:bodyDiv w:val="1"/>
      <w:marLeft w:val="0"/>
      <w:marRight w:val="0"/>
      <w:marTop w:val="0"/>
      <w:marBottom w:val="0"/>
      <w:divBdr>
        <w:top w:val="none" w:sz="0" w:space="0" w:color="auto"/>
        <w:left w:val="none" w:sz="0" w:space="0" w:color="auto"/>
        <w:bottom w:val="none" w:sz="0" w:space="0" w:color="auto"/>
        <w:right w:val="none" w:sz="0" w:space="0" w:color="auto"/>
      </w:divBdr>
    </w:div>
    <w:div w:id="1932815506">
      <w:bodyDiv w:val="1"/>
      <w:marLeft w:val="0"/>
      <w:marRight w:val="0"/>
      <w:marTop w:val="0"/>
      <w:marBottom w:val="0"/>
      <w:divBdr>
        <w:top w:val="none" w:sz="0" w:space="0" w:color="auto"/>
        <w:left w:val="none" w:sz="0" w:space="0" w:color="auto"/>
        <w:bottom w:val="none" w:sz="0" w:space="0" w:color="auto"/>
        <w:right w:val="none" w:sz="0" w:space="0" w:color="auto"/>
      </w:divBdr>
      <w:divsChild>
        <w:div w:id="964578723">
          <w:marLeft w:val="0"/>
          <w:marRight w:val="0"/>
          <w:marTop w:val="0"/>
          <w:marBottom w:val="0"/>
          <w:divBdr>
            <w:top w:val="none" w:sz="0" w:space="0" w:color="auto"/>
            <w:left w:val="none" w:sz="0" w:space="0" w:color="auto"/>
            <w:bottom w:val="none" w:sz="0" w:space="0" w:color="auto"/>
            <w:right w:val="none" w:sz="0" w:space="0" w:color="auto"/>
          </w:divBdr>
        </w:div>
      </w:divsChild>
    </w:div>
    <w:div w:id="1940478812">
      <w:bodyDiv w:val="1"/>
      <w:marLeft w:val="0"/>
      <w:marRight w:val="0"/>
      <w:marTop w:val="0"/>
      <w:marBottom w:val="0"/>
      <w:divBdr>
        <w:top w:val="none" w:sz="0" w:space="0" w:color="auto"/>
        <w:left w:val="none" w:sz="0" w:space="0" w:color="auto"/>
        <w:bottom w:val="none" w:sz="0" w:space="0" w:color="auto"/>
        <w:right w:val="none" w:sz="0" w:space="0" w:color="auto"/>
      </w:divBdr>
    </w:div>
    <w:div w:id="2039350609">
      <w:bodyDiv w:val="1"/>
      <w:marLeft w:val="0"/>
      <w:marRight w:val="0"/>
      <w:marTop w:val="0"/>
      <w:marBottom w:val="0"/>
      <w:divBdr>
        <w:top w:val="none" w:sz="0" w:space="0" w:color="auto"/>
        <w:left w:val="none" w:sz="0" w:space="0" w:color="auto"/>
        <w:bottom w:val="none" w:sz="0" w:space="0" w:color="auto"/>
        <w:right w:val="none" w:sz="0" w:space="0" w:color="auto"/>
      </w:divBdr>
      <w:divsChild>
        <w:div w:id="1607537736">
          <w:marLeft w:val="360"/>
          <w:marRight w:val="0"/>
          <w:marTop w:val="200"/>
          <w:marBottom w:val="0"/>
          <w:divBdr>
            <w:top w:val="none" w:sz="0" w:space="0" w:color="auto"/>
            <w:left w:val="none" w:sz="0" w:space="0" w:color="auto"/>
            <w:bottom w:val="none" w:sz="0" w:space="0" w:color="auto"/>
            <w:right w:val="none" w:sz="0" w:space="0" w:color="auto"/>
          </w:divBdr>
        </w:div>
        <w:div w:id="1246646283">
          <w:marLeft w:val="360"/>
          <w:marRight w:val="0"/>
          <w:marTop w:val="200"/>
          <w:marBottom w:val="0"/>
          <w:divBdr>
            <w:top w:val="none" w:sz="0" w:space="0" w:color="auto"/>
            <w:left w:val="none" w:sz="0" w:space="0" w:color="auto"/>
            <w:bottom w:val="none" w:sz="0" w:space="0" w:color="auto"/>
            <w:right w:val="none" w:sz="0" w:space="0" w:color="auto"/>
          </w:divBdr>
        </w:div>
        <w:div w:id="180749852">
          <w:marLeft w:val="360"/>
          <w:marRight w:val="0"/>
          <w:marTop w:val="200"/>
          <w:marBottom w:val="0"/>
          <w:divBdr>
            <w:top w:val="none" w:sz="0" w:space="0" w:color="auto"/>
            <w:left w:val="none" w:sz="0" w:space="0" w:color="auto"/>
            <w:bottom w:val="none" w:sz="0" w:space="0" w:color="auto"/>
            <w:right w:val="none" w:sz="0" w:space="0" w:color="auto"/>
          </w:divBdr>
        </w:div>
      </w:divsChild>
    </w:div>
    <w:div w:id="2133400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pubmed/?term=BRUNO%20M%5BAuthor%5D&amp;cauthor=true&amp;cauthor_uid=26537136" TargetMode="External"/><Relationship Id="rId21" Type="http://schemas.openxmlformats.org/officeDocument/2006/relationships/hyperlink" Target="https://www.sciencedirect.com/topics/pharmacology-toxicology-and-pharmaceutical-science/polypropylene" TargetMode="External"/><Relationship Id="rId63" Type="http://schemas.openxmlformats.org/officeDocument/2006/relationships/image" Target="media/image22.png"/><Relationship Id="rId159" Type="http://schemas.openxmlformats.org/officeDocument/2006/relationships/hyperlink" Target="https://www.ncbi.nlm.nih.gov/pmc/articles/PMC5571666/" TargetMode="External"/><Relationship Id="rId170" Type="http://schemas.openxmlformats.org/officeDocument/2006/relationships/hyperlink" Target="https://www.ncbi.nlm.nih.gov/pmc/articles/PMC5978919/" TargetMode="External"/><Relationship Id="rId226" Type="http://schemas.openxmlformats.org/officeDocument/2006/relationships/hyperlink" Target="https://www.ncbi.nlm.nih.gov/pmc/articles/PMC5978919/" TargetMode="External"/><Relationship Id="rId268" Type="http://schemas.openxmlformats.org/officeDocument/2006/relationships/hyperlink" Target="https://www.ncbi.nlm.nih.gov/pmc/articles/PMC5978919/" TargetMode="External"/><Relationship Id="rId32" Type="http://schemas.openxmlformats.org/officeDocument/2006/relationships/hyperlink" Target="https://www.sciencedirect.com/topics/pharmacology-toxicology-and-pharmaceutical-science/foreign-body-reaction" TargetMode="External"/><Relationship Id="rId74" Type="http://schemas.openxmlformats.org/officeDocument/2006/relationships/hyperlink" Target="https://www.researchgate.net/publication/303852946_Innovative_Surgical_Sciences_more_than_just_another_new_open_access_journal" TargetMode="External"/><Relationship Id="rId128" Type="http://schemas.openxmlformats.org/officeDocument/2006/relationships/hyperlink" Target="https://www.ncbi.nlm.nih.gov/pubmed/?term=R.%20S%5BAuthor%5D&amp;cauthor=true&amp;cauthor_uid=24701491" TargetMode="External"/><Relationship Id="rId5" Type="http://schemas.openxmlformats.org/officeDocument/2006/relationships/webSettings" Target="webSettings.xml"/><Relationship Id="rId181" Type="http://schemas.openxmlformats.org/officeDocument/2006/relationships/hyperlink" Target="https://pubmed.ncbi.nlm.nih.gov/?term=Stuleanu%20T%5BAuthor%5D" TargetMode="External"/><Relationship Id="rId237" Type="http://schemas.openxmlformats.org/officeDocument/2006/relationships/hyperlink" Target="https://www.ncbi.nlm.nih.gov/pmc/articles/PMC5978919/" TargetMode="External"/><Relationship Id="rId279" Type="http://schemas.openxmlformats.org/officeDocument/2006/relationships/image" Target="media/image35.png"/><Relationship Id="rId43" Type="http://schemas.openxmlformats.org/officeDocument/2006/relationships/image" Target="media/image11.jpeg"/><Relationship Id="rId139" Type="http://schemas.openxmlformats.org/officeDocument/2006/relationships/hyperlink" Target="https://pubmed.ncbi.nlm.nih.gov/?term=Lockhart+K&amp;cauthor_id=30209805" TargetMode="External"/><Relationship Id="rId290" Type="http://schemas.openxmlformats.org/officeDocument/2006/relationships/image" Target="media/image46.jpeg"/><Relationship Id="rId85" Type="http://schemas.openxmlformats.org/officeDocument/2006/relationships/hyperlink" Target="https://pubmed.ncbi.nlm.nih.gov/?term=Gavriilidis%20P%5BAuthor%5D" TargetMode="External"/><Relationship Id="rId150" Type="http://schemas.openxmlformats.org/officeDocument/2006/relationships/hyperlink" Target="https://pubmed.ncbi.nlm.nih.gov/?term=Akatsu%20T%5BAuthor%5D" TargetMode="External"/><Relationship Id="rId192" Type="http://schemas.openxmlformats.org/officeDocument/2006/relationships/hyperlink" Target="https://pubmed.ncbi.nlm.nih.gov/?term=Sharma+N&amp;cauthor_id=35851370" TargetMode="External"/><Relationship Id="rId206" Type="http://schemas.openxmlformats.org/officeDocument/2006/relationships/hyperlink" Target="https://www.ncbi.nlm.nih.gov/pmc/articles/PMC5978919/" TargetMode="External"/><Relationship Id="rId248" Type="http://schemas.openxmlformats.org/officeDocument/2006/relationships/hyperlink" Target="https://www.ncbi.nlm.nih.gov/pmc/articles/PMC5978919/" TargetMode="External"/><Relationship Id="rId269" Type="http://schemas.openxmlformats.org/officeDocument/2006/relationships/hyperlink" Target="https://www.ncbi.nlm.nih.gov/pmc/articles/PMC5978919/" TargetMode="External"/><Relationship Id="rId12" Type="http://schemas.openxmlformats.org/officeDocument/2006/relationships/hyperlink" Target="https://pubmed.ncbi.nlm.nih.gov/?term=Mart%C3%ADn+Duce+A&amp;cauthor_id=34009507" TargetMode="External"/><Relationship Id="rId33" Type="http://schemas.openxmlformats.org/officeDocument/2006/relationships/image" Target="media/image1.jpeg"/><Relationship Id="rId108" Type="http://schemas.openxmlformats.org/officeDocument/2006/relationships/hyperlink" Target="https://www.ncbi.nlm.nih.gov/pmc/articles/PMC6938473/" TargetMode="External"/><Relationship Id="rId129" Type="http://schemas.openxmlformats.org/officeDocument/2006/relationships/hyperlink" Target="https://www.ncbi.nlm.nih.gov/pmc/articles/PMC3972608/" TargetMode="External"/><Relationship Id="rId280" Type="http://schemas.openxmlformats.org/officeDocument/2006/relationships/image" Target="media/image36.png"/><Relationship Id="rId54" Type="http://schemas.openxmlformats.org/officeDocument/2006/relationships/oleObject" Target="embeddings/oleObject2.bin"/><Relationship Id="rId75" Type="http://schemas.openxmlformats.org/officeDocument/2006/relationships/hyperlink" Target="https://www.ncbi.nlm.nih.gov/pmc/articles/PMC5978919/" TargetMode="External"/><Relationship Id="rId96" Type="http://schemas.openxmlformats.org/officeDocument/2006/relationships/hyperlink" Target="https://pubmed.ncbi.nlm.nih.gov/?term=%C3%96berg+S&amp;cauthor_id=38312409" TargetMode="External"/><Relationship Id="rId140" Type="http://schemas.openxmlformats.org/officeDocument/2006/relationships/hyperlink" Target="https://pubmed.ncbi.nlm.nih.gov/?term=Dunn+D&amp;cauthor_id=30209805" TargetMode="External"/><Relationship Id="rId161" Type="http://schemas.openxmlformats.org/officeDocument/2006/relationships/hyperlink" Target="https://link.springer.com/journal/10029" TargetMode="External"/><Relationship Id="rId182" Type="http://schemas.openxmlformats.org/officeDocument/2006/relationships/hyperlink" Target="https://www.ncbi.nlm.nih.gov/pmc/articles/PMC5978919/" TargetMode="External"/><Relationship Id="rId217" Type="http://schemas.openxmlformats.org/officeDocument/2006/relationships/hyperlink" Target="https://www.ncbi.nlm.nih.gov/pmc/articles/PMC5978919/" TargetMode="External"/><Relationship Id="rId6" Type="http://schemas.openxmlformats.org/officeDocument/2006/relationships/footnotes" Target="footnotes.xml"/><Relationship Id="rId238" Type="http://schemas.openxmlformats.org/officeDocument/2006/relationships/hyperlink" Target="https://www.ncbi.nlm.nih.gov/pmc/articles/PMC5978919/" TargetMode="External"/><Relationship Id="rId259" Type="http://schemas.openxmlformats.org/officeDocument/2006/relationships/hyperlink" Target="https://www.ncbi.nlm.nih.gov/pmc/articles/PMC5978919/" TargetMode="External"/><Relationship Id="rId23" Type="http://schemas.openxmlformats.org/officeDocument/2006/relationships/hyperlink" Target="https://www.sciencedirect.com/topics/medicine-and-dentistry/antimicrobial-activity" TargetMode="External"/><Relationship Id="rId119" Type="http://schemas.openxmlformats.org/officeDocument/2006/relationships/hyperlink" Target="https://sciprofiles.com/profile/251911" TargetMode="External"/><Relationship Id="rId270" Type="http://schemas.openxmlformats.org/officeDocument/2006/relationships/hyperlink" Target="https://www.ncbi.nlm.nih.gov/pmc/articles/PMC5978919/" TargetMode="External"/><Relationship Id="rId291" Type="http://schemas.openxmlformats.org/officeDocument/2006/relationships/fontTable" Target="fontTable.xml"/><Relationship Id="rId44" Type="http://schemas.openxmlformats.org/officeDocument/2006/relationships/image" Target="media/image12.jpeg"/><Relationship Id="rId65" Type="http://schemas.openxmlformats.org/officeDocument/2006/relationships/image" Target="media/image23.png"/><Relationship Id="rId86" Type="http://schemas.openxmlformats.org/officeDocument/2006/relationships/hyperlink" Target="https://pubmed.ncbi.nlm.nih.gov/?term=Davies%20RJ%5BAuthor%5D" TargetMode="External"/><Relationship Id="rId130" Type="http://schemas.openxmlformats.org/officeDocument/2006/relationships/hyperlink" Target="https://www.ncbi.nlm.nih.gov/pubmed/?term=Patil%20SM%5BAuthor%5D&amp;cauthor=true&amp;cauthor_uid=27042517" TargetMode="External"/><Relationship Id="rId151" Type="http://schemas.openxmlformats.org/officeDocument/2006/relationships/hyperlink" Target="https://www.ncbi.nlm.nih.gov/pmc/articles/PMC3778839/" TargetMode="External"/><Relationship Id="rId172" Type="http://schemas.openxmlformats.org/officeDocument/2006/relationships/hyperlink" Target="https://www.ncbi.nlm.nih.gov/pmc/articles/PMC5978919/" TargetMode="External"/><Relationship Id="rId193" Type="http://schemas.openxmlformats.org/officeDocument/2006/relationships/hyperlink" Target="https://pubmed.ncbi.nlm.nih.gov/?term=Garg+PK&amp;cauthor_id=35851370" TargetMode="External"/><Relationship Id="rId207" Type="http://schemas.openxmlformats.org/officeDocument/2006/relationships/hyperlink" Target="https://www.ncbi.nlm.nih.gov/pmc/articles/PMC5978919/" TargetMode="External"/><Relationship Id="rId228" Type="http://schemas.openxmlformats.org/officeDocument/2006/relationships/hyperlink" Target="https://onlinelibrary.wiley.com/authored-by/Dogra/Vikram" TargetMode="External"/><Relationship Id="rId249" Type="http://schemas.openxmlformats.org/officeDocument/2006/relationships/hyperlink" Target="https://www.ncbi.nlm.nih.gov/pmc/articles/PMC5978919/" TargetMode="External"/><Relationship Id="rId13" Type="http://schemas.openxmlformats.org/officeDocument/2006/relationships/hyperlink" Target="https://pubmed.ncbi.nlm.nih.gov/?term=Nakagawa%20M%5BAuthor%5D" TargetMode="External"/><Relationship Id="rId109" Type="http://schemas.openxmlformats.org/officeDocument/2006/relationships/hyperlink" Target="https://www.ncbi.nlm.nih.gov/pmc/articles/PMC6938473/" TargetMode="External"/><Relationship Id="rId260" Type="http://schemas.openxmlformats.org/officeDocument/2006/relationships/hyperlink" Target="https://www.ncbi.nlm.nih.gov/pmc/articles/PMC5978919/" TargetMode="External"/><Relationship Id="rId281" Type="http://schemas.openxmlformats.org/officeDocument/2006/relationships/image" Target="media/image37.png"/><Relationship Id="rId34" Type="http://schemas.openxmlformats.org/officeDocument/2006/relationships/image" Target="media/image2.jpeg"/><Relationship Id="rId55" Type="http://schemas.openxmlformats.org/officeDocument/2006/relationships/image" Target="media/image16.png"/><Relationship Id="rId76" Type="http://schemas.openxmlformats.org/officeDocument/2006/relationships/hyperlink" Target="https://www.ncbi.nlm.nih.gov/pmc/articles/PMC5978919/" TargetMode="External"/><Relationship Id="rId97" Type="http://schemas.openxmlformats.org/officeDocument/2006/relationships/hyperlink" Target="https://pubmed.ncbi.nlm.nih.gov/?term=Rosenberg+J&amp;cauthor_id=38312409" TargetMode="External"/><Relationship Id="rId120" Type="http://schemas.openxmlformats.org/officeDocument/2006/relationships/hyperlink" Target="https://sciprofiles.com/profile/author/SWhQTE05VUJSeDVCRE1VT0pRR2NpYUgyeC81TGZxSGRzWDNDZ3ZTVFYzYz0=" TargetMode="External"/><Relationship Id="rId141" Type="http://schemas.openxmlformats.org/officeDocument/2006/relationships/hyperlink" Target="https://pubmed.ncbi.nlm.nih.gov/?term=Teo+S&amp;cauthor_id=30209805" TargetMode="External"/><Relationship Id="rId7" Type="http://schemas.openxmlformats.org/officeDocument/2006/relationships/endnotes" Target="endnotes.xml"/><Relationship Id="rId162" Type="http://schemas.openxmlformats.org/officeDocument/2006/relationships/hyperlink" Target="https://link.springer.com/journal/10029" TargetMode="External"/><Relationship Id="rId183" Type="http://schemas.openxmlformats.org/officeDocument/2006/relationships/hyperlink" Target="https://www.ncbi.nlm.nih.gov/pmc/articles/PMC5978919/" TargetMode="External"/><Relationship Id="rId218" Type="http://schemas.openxmlformats.org/officeDocument/2006/relationships/hyperlink" Target="https://www.ncbi.nlm.nih.gov/pmc/articles/PMC5978919/" TargetMode="External"/><Relationship Id="rId239" Type="http://schemas.openxmlformats.org/officeDocument/2006/relationships/hyperlink" Target="https://www.ncbi.nlm.nih.gov/pmc/articles/PMC5978919/" TargetMode="External"/><Relationship Id="rId250" Type="http://schemas.openxmlformats.org/officeDocument/2006/relationships/hyperlink" Target="https://www.ncbi.nlm.nih.gov/pmc/articles/PMC5978919/" TargetMode="External"/><Relationship Id="rId271" Type="http://schemas.openxmlformats.org/officeDocument/2006/relationships/hyperlink" Target="https://www.ncbi.nlm.nih.gov/pmc/articles/PMC5978919/" TargetMode="External"/><Relationship Id="rId292" Type="http://schemas.openxmlformats.org/officeDocument/2006/relationships/theme" Target="theme/theme1.xml"/><Relationship Id="rId24" Type="http://schemas.openxmlformats.org/officeDocument/2006/relationships/hyperlink" Target="https://www.sciencedirect.com/topics/pharmacology-toxicology-and-pharmaceutical-science/seroma" TargetMode="External"/><Relationship Id="rId45" Type="http://schemas.openxmlformats.org/officeDocument/2006/relationships/image" Target="media/image13.jpeg"/><Relationship Id="rId66" Type="http://schemas.openxmlformats.org/officeDocument/2006/relationships/image" Target="media/image24.png"/><Relationship Id="rId87" Type="http://schemas.openxmlformats.org/officeDocument/2006/relationships/hyperlink" Target="https://pubmed.ncbi.nlm.nih.gov/?term=Wheeler%20J%5BAuthor%5D" TargetMode="External"/><Relationship Id="rId110" Type="http://schemas.openxmlformats.org/officeDocument/2006/relationships/hyperlink" Target="https://www.ncbi.nlm.nih.gov/pmc/articles/PMC6938473/" TargetMode="External"/><Relationship Id="rId131" Type="http://schemas.openxmlformats.org/officeDocument/2006/relationships/hyperlink" Target="https://www.ncbi.nlm.nih.gov/pubmed/?term=Gurujala%20A%5BAuthor%5D&amp;cauthor=true&amp;cauthor_uid=27042517" TargetMode="External"/><Relationship Id="rId152" Type="http://schemas.openxmlformats.org/officeDocument/2006/relationships/hyperlink" Target="https://cyberleninka.ru/journal/n/vestnik-rossiyskogo-universiteta-druzhby-narodov-seriya-meditsina" TargetMode="External"/><Relationship Id="rId173" Type="http://schemas.openxmlformats.org/officeDocument/2006/relationships/hyperlink" Target="https://www.ncbi.nlm.nih.gov/pmc/articles/PMC5978919/" TargetMode="External"/><Relationship Id="rId194" Type="http://schemas.openxmlformats.org/officeDocument/2006/relationships/hyperlink" Target="https://www.ncbi.nlm.nih.gov/pmc/articles/PMC5978919/" TargetMode="External"/><Relationship Id="rId208" Type="http://schemas.openxmlformats.org/officeDocument/2006/relationships/hyperlink" Target="https://www.ncbi.nlm.nih.gov/pmc/articles/PMC5978919/" TargetMode="External"/><Relationship Id="rId229" Type="http://schemas.openxmlformats.org/officeDocument/2006/relationships/hyperlink" Target="https://onlinelibrary.wiley.com/toc/20472927/2021/9/5" TargetMode="External"/><Relationship Id="rId240" Type="http://schemas.openxmlformats.org/officeDocument/2006/relationships/hyperlink" Target="https://www.ncbi.nlm.nih.gov/pmc/articles/PMC5978919/" TargetMode="External"/><Relationship Id="rId261" Type="http://schemas.openxmlformats.org/officeDocument/2006/relationships/hyperlink" Target="https://www.ncbi.nlm.nih.gov/pmc/articles/PMC5978919/" TargetMode="External"/><Relationship Id="rId14" Type="http://schemas.openxmlformats.org/officeDocument/2006/relationships/hyperlink" Target="https://www.sciencedirect.com/science/article/pii/S1743919115000904" TargetMode="External"/><Relationship Id="rId35" Type="http://schemas.openxmlformats.org/officeDocument/2006/relationships/image" Target="media/image3.jpeg"/><Relationship Id="rId56" Type="http://schemas.openxmlformats.org/officeDocument/2006/relationships/image" Target="media/image17.png"/><Relationship Id="rId77" Type="http://schemas.openxmlformats.org/officeDocument/2006/relationships/hyperlink" Target="https://pubmed.ncbi.nlm.nih.gov/?term=SEV%C4%B0N%C3%87%20B%5BAuthor%5D" TargetMode="External"/><Relationship Id="rId100" Type="http://schemas.openxmlformats.org/officeDocument/2006/relationships/hyperlink" Target="https://www.ncbi.nlm.nih.gov/pmc/articles/PMC5978919/" TargetMode="External"/><Relationship Id="rId282" Type="http://schemas.openxmlformats.org/officeDocument/2006/relationships/image" Target="media/image38.png"/><Relationship Id="rId8" Type="http://schemas.openxmlformats.org/officeDocument/2006/relationships/hyperlink" Target="https://www.celt.ru/diagnostika/uzi/" TargetMode="External"/><Relationship Id="rId98" Type="http://schemas.openxmlformats.org/officeDocument/2006/relationships/hyperlink" Target="https://www.ncbi.nlm.nih.gov/pmc/articles/PMC6938473/" TargetMode="External"/><Relationship Id="rId121" Type="http://schemas.openxmlformats.org/officeDocument/2006/relationships/hyperlink" Target="https://pubmed.ncbi.nlm.nih.gov/?term=Smietanski+M" TargetMode="External"/><Relationship Id="rId142" Type="http://schemas.openxmlformats.org/officeDocument/2006/relationships/hyperlink" Target="https://pubmed.ncbi.nlm.nih.gov/?term=Agarwal+D&amp;cauthor_id=37709392" TargetMode="External"/><Relationship Id="rId163" Type="http://schemas.openxmlformats.org/officeDocument/2006/relationships/hyperlink" Target="https://onlinelibrary.wiley.com/authored-by/Teuschl/Andreas+Herbert" TargetMode="External"/><Relationship Id="rId184" Type="http://schemas.openxmlformats.org/officeDocument/2006/relationships/hyperlink" Target="https://pubmed.ncbi.nlm.nih.gov/?term=Abatov+N&amp;cauthor_id=27001778" TargetMode="External"/><Relationship Id="rId219" Type="http://schemas.openxmlformats.org/officeDocument/2006/relationships/hyperlink" Target="https://www.ncbi.nlm.nih.gov/pmc/articles/PMC5978919/" TargetMode="External"/><Relationship Id="rId230" Type="http://schemas.openxmlformats.org/officeDocument/2006/relationships/hyperlink" Target="https://www.ncbi.nlm.nih.gov/pmc/articles/PMC5978919/" TargetMode="External"/><Relationship Id="rId251" Type="http://schemas.openxmlformats.org/officeDocument/2006/relationships/hyperlink" Target="https://www.ncbi.nlm.nih.gov/pmc/articles/PMC5978919/" TargetMode="External"/><Relationship Id="rId25" Type="http://schemas.openxmlformats.org/officeDocument/2006/relationships/hyperlink" Target="https://www.sciencedirect.com/topics/pharmacology-toxicology-and-pharmaceutical-science/weakness" TargetMode="External"/><Relationship Id="rId46" Type="http://schemas.openxmlformats.org/officeDocument/2006/relationships/chart" Target="charts/chart1.xml"/><Relationship Id="rId67" Type="http://schemas.openxmlformats.org/officeDocument/2006/relationships/image" Target="media/image25.png"/><Relationship Id="rId272" Type="http://schemas.openxmlformats.org/officeDocument/2006/relationships/hyperlink" Target="https://www.ncbi.nlm.nih.gov/pmc/articles/PMC5978919/" TargetMode="External"/><Relationship Id="rId88" Type="http://schemas.openxmlformats.org/officeDocument/2006/relationships/hyperlink" Target="https://www.ncbi.nlm.nih.gov/pmc/articles/PMC6938473/" TargetMode="External"/><Relationship Id="rId111" Type="http://schemas.openxmlformats.org/officeDocument/2006/relationships/hyperlink" Target="https://www.ncbi.nlm.nih.gov/pmc/articles/PMC6938473/" TargetMode="External"/><Relationship Id="rId132" Type="http://schemas.openxmlformats.org/officeDocument/2006/relationships/hyperlink" Target="https://www.ncbi.nlm.nih.gov/pubmed/?term=Kumar%20A%5BAuthor%5D&amp;cauthor=true&amp;cauthor_uid=27042517" TargetMode="External"/><Relationship Id="rId153" Type="http://schemas.openxmlformats.org/officeDocument/2006/relationships/hyperlink" Target="https://pubmed.ncbi.nlm.nih.gov/?term=Bracale+U&amp;cauthor_id=30639473" TargetMode="External"/><Relationship Id="rId174" Type="http://schemas.openxmlformats.org/officeDocument/2006/relationships/hyperlink" Target="https://pubmed.ncbi.nlm.nih.gov/?term=Nie%20X%5BAuthor%5D" TargetMode="External"/><Relationship Id="rId195" Type="http://schemas.openxmlformats.org/officeDocument/2006/relationships/hyperlink" Target="https://pubmed.ncbi.nlm.nih.gov/?term=Philipp+M&amp;cauthor_id=36769652" TargetMode="External"/><Relationship Id="rId209" Type="http://schemas.openxmlformats.org/officeDocument/2006/relationships/hyperlink" Target="https://www.ncbi.nlm.nih.gov/pmc/articles/PMC5978919/" TargetMode="External"/><Relationship Id="rId220" Type="http://schemas.openxmlformats.org/officeDocument/2006/relationships/hyperlink" Target="https://www.ncbi.nlm.nih.gov/pmc/articles/PMC5978919/" TargetMode="External"/><Relationship Id="rId241" Type="http://schemas.openxmlformats.org/officeDocument/2006/relationships/hyperlink" Target="https://www.ncbi.nlm.nih.gov/pmc/articles/PMC5978919/" TargetMode="External"/><Relationship Id="rId15" Type="http://schemas.openxmlformats.org/officeDocument/2006/relationships/hyperlink" Target="https://www.sciencedirect.com/topics/pharmacology-toxicology-and-pharmaceutical-science/foreign-body" TargetMode="External"/><Relationship Id="rId36" Type="http://schemas.openxmlformats.org/officeDocument/2006/relationships/image" Target="media/image4.jpeg"/><Relationship Id="rId57" Type="http://schemas.openxmlformats.org/officeDocument/2006/relationships/hyperlink" Target="https://www.researchgate.net/publication/9084572_Lichtenstein_tension-free_hernioplasty_Its_inception_evolution_and_principles" TargetMode="External"/><Relationship Id="rId262" Type="http://schemas.openxmlformats.org/officeDocument/2006/relationships/hyperlink" Target="https://www.ncbi.nlm.nih.gov/pmc/articles/PMC5978919/" TargetMode="External"/><Relationship Id="rId283" Type="http://schemas.openxmlformats.org/officeDocument/2006/relationships/image" Target="media/image39.png"/><Relationship Id="rId78" Type="http://schemas.openxmlformats.org/officeDocument/2006/relationships/hyperlink" Target="https://pubmed.ncbi.nlm.nih.gov/?term=DAMBURACI%20N%5BAuthor%5D" TargetMode="External"/><Relationship Id="rId99" Type="http://schemas.openxmlformats.org/officeDocument/2006/relationships/hyperlink" Target="https://www.ncbi.nlm.nih.gov/pmc/articles/PMC6938473/" TargetMode="External"/><Relationship Id="rId101" Type="http://schemas.openxmlformats.org/officeDocument/2006/relationships/hyperlink" Target="https://pubmed.ncbi.nlm.nih.gov/?term=Pereira%20C%5BAuthor%5D" TargetMode="External"/><Relationship Id="rId122" Type="http://schemas.openxmlformats.org/officeDocument/2006/relationships/hyperlink" Target="https://pubmed.ncbi.nlm.nih.gov/?term=Bonjer+HJ" TargetMode="External"/><Relationship Id="rId143" Type="http://schemas.openxmlformats.org/officeDocument/2006/relationships/hyperlink" Target="https://pubmed.ncbi.nlm.nih.gov/?term=Sinyard+RD+3rd&amp;cauthor_id=37709392" TargetMode="External"/><Relationship Id="rId164" Type="http://schemas.openxmlformats.org/officeDocument/2006/relationships/hyperlink" Target="https://onlinelibrary.wiley.com/authored-by/Gruber%E2%80%90Blum/Simone" TargetMode="External"/><Relationship Id="rId185" Type="http://schemas.openxmlformats.org/officeDocument/2006/relationships/hyperlink" Target="https://pubmed.ncbi.nlm.nih.gov/?term=Badyrov+R&amp;cauthor_id=27001778" TargetMode="External"/><Relationship Id="rId9" Type="http://schemas.openxmlformats.org/officeDocument/2006/relationships/hyperlink" Target="https://www.sciencedirect.com/journal/asian-journal-of-surgery" TargetMode="External"/><Relationship Id="rId210" Type="http://schemas.openxmlformats.org/officeDocument/2006/relationships/hyperlink" Target="https://www.ncbi.nlm.nih.gov/pmc/articles/PMC5978919/" TargetMode="External"/><Relationship Id="rId26" Type="http://schemas.openxmlformats.org/officeDocument/2006/relationships/hyperlink" Target="https://www.sciencedirect.com/topics/materials-science/novel-material" TargetMode="External"/><Relationship Id="rId231" Type="http://schemas.openxmlformats.org/officeDocument/2006/relationships/hyperlink" Target="https://www.ncbi.nlm.nih.gov/pmc/articles/PMC5978919/" TargetMode="External"/><Relationship Id="rId252" Type="http://schemas.openxmlformats.org/officeDocument/2006/relationships/hyperlink" Target="https://www.ncbi.nlm.nih.gov/pmc/articles/PMC5978919/" TargetMode="External"/><Relationship Id="rId273" Type="http://schemas.openxmlformats.org/officeDocument/2006/relationships/image" Target="media/image29.jpeg"/><Relationship Id="rId47" Type="http://schemas.openxmlformats.org/officeDocument/2006/relationships/chart" Target="charts/chart2.xml"/><Relationship Id="rId68" Type="http://schemas.openxmlformats.org/officeDocument/2006/relationships/image" Target="media/image26.png"/><Relationship Id="rId89" Type="http://schemas.openxmlformats.org/officeDocument/2006/relationships/hyperlink" Target="https://www.ncbi.nlm.nih.gov/pmc/articles/PMC6938473/" TargetMode="External"/><Relationship Id="rId112" Type="http://schemas.openxmlformats.org/officeDocument/2006/relationships/hyperlink" Target="https://www.ncbi.nlm.nih.gov/pmc/articles/PMC6938473/" TargetMode="External"/><Relationship Id="rId133" Type="http://schemas.openxmlformats.org/officeDocument/2006/relationships/hyperlink" Target="https://www.ncbi.nlm.nih.gov/pmc/articles/PMC4800583/" TargetMode="External"/><Relationship Id="rId154" Type="http://schemas.openxmlformats.org/officeDocument/2006/relationships/hyperlink" Target="https://pubmed.ncbi.nlm.nih.gov/?term=Melillo+P&amp;cauthor_id=30639473" TargetMode="External"/><Relationship Id="rId175" Type="http://schemas.openxmlformats.org/officeDocument/2006/relationships/hyperlink" Target="https://pubmed.ncbi.nlm.nih.gov/?term=Xiao%20D%5BAuthor%5D" TargetMode="External"/><Relationship Id="rId196" Type="http://schemas.openxmlformats.org/officeDocument/2006/relationships/hyperlink" Target="https://pubmed.ncbi.nlm.nih.gov/?term=Leuchter+M&amp;cauthor_id=36769652" TargetMode="External"/><Relationship Id="rId200" Type="http://schemas.openxmlformats.org/officeDocument/2006/relationships/hyperlink" Target="https://www.ncbi.nlm.nih.gov/pmc/articles/PMC5978919/" TargetMode="External"/><Relationship Id="rId16" Type="http://schemas.openxmlformats.org/officeDocument/2006/relationships/hyperlink" Target="https://www.sciencedirect.com/topics/pharmacology-toxicology-and-pharmaceutical-science/fibrosis" TargetMode="External"/><Relationship Id="rId221" Type="http://schemas.openxmlformats.org/officeDocument/2006/relationships/hyperlink" Target="http://journal-grsmu.by/index.php/ojs/issue/view/86" TargetMode="External"/><Relationship Id="rId242" Type="http://schemas.openxmlformats.org/officeDocument/2006/relationships/hyperlink" Target="https://www.ncbi.nlm.nih.gov/pmc/articles/PMC5978919/" TargetMode="External"/><Relationship Id="rId263" Type="http://schemas.openxmlformats.org/officeDocument/2006/relationships/hyperlink" Target="https://pubmed.ncbi.nlm.nih.gov/?term=PT+Surg+%28Portuguese+Collaborative+Research+Group%29%5BCorporate+Author%5D" TargetMode="External"/><Relationship Id="rId284" Type="http://schemas.openxmlformats.org/officeDocument/2006/relationships/image" Target="media/image40.png"/><Relationship Id="rId37" Type="http://schemas.openxmlformats.org/officeDocument/2006/relationships/image" Target="media/image5.jpeg"/><Relationship Id="rId58" Type="http://schemas.openxmlformats.org/officeDocument/2006/relationships/image" Target="media/image18.png"/><Relationship Id="rId79" Type="http://schemas.openxmlformats.org/officeDocument/2006/relationships/hyperlink" Target="https://pubmed.ncbi.nlm.nih.gov/?term=G%C3%9CNER%20M%5BAuthor%5D" TargetMode="External"/><Relationship Id="rId102" Type="http://schemas.openxmlformats.org/officeDocument/2006/relationships/hyperlink" Target="https://pubmed.ncbi.nlm.nih.gov/?term=Varghese%20B%5BAuthor%5D" TargetMode="External"/><Relationship Id="rId123" Type="http://schemas.openxmlformats.org/officeDocument/2006/relationships/hyperlink" Target="https://www.ncbi.nlm.nih.gov/pmc/articles/PMC5809582/" TargetMode="External"/><Relationship Id="rId144" Type="http://schemas.openxmlformats.org/officeDocument/2006/relationships/hyperlink" Target="https://pubmed.ncbi.nlm.nih.gov/?term=Ott+L&amp;cauthor_id=37709392" TargetMode="External"/><Relationship Id="rId90" Type="http://schemas.openxmlformats.org/officeDocument/2006/relationships/hyperlink" Target="https://www.ncbi.nlm.nih.gov/pmc/articles/PMC6938473/" TargetMode="External"/><Relationship Id="rId165" Type="http://schemas.openxmlformats.org/officeDocument/2006/relationships/hyperlink" Target="https://pubmed.ncbi.nlm.nih.gov/?term=Pulimood+A&amp;cauthor_id=26594357" TargetMode="External"/><Relationship Id="rId186" Type="http://schemas.openxmlformats.org/officeDocument/2006/relationships/hyperlink" Target="https://pubmed.ncbi.nlm.nih.gov/?term=Abatova+A&amp;cauthor_id=27001778" TargetMode="External"/><Relationship Id="rId211" Type="http://schemas.openxmlformats.org/officeDocument/2006/relationships/hyperlink" Target="https://www.ncbi.nlm.nih.gov/pmc/articles/PMC5978919/" TargetMode="External"/><Relationship Id="rId232" Type="http://schemas.openxmlformats.org/officeDocument/2006/relationships/hyperlink" Target="https://www.ncbi.nlm.nih.gov/pmc/articles/PMC5978919/" TargetMode="External"/><Relationship Id="rId253" Type="http://schemas.openxmlformats.org/officeDocument/2006/relationships/hyperlink" Target="https://www.ncbi.nlm.nih.gov/pmc/articles/PMC5978919/" TargetMode="External"/><Relationship Id="rId274" Type="http://schemas.openxmlformats.org/officeDocument/2006/relationships/image" Target="media/image30.jpeg"/><Relationship Id="rId27" Type="http://schemas.openxmlformats.org/officeDocument/2006/relationships/hyperlink" Target="https://www.sciencedirect.com/topics/engineering/advanced-manufacturing" TargetMode="External"/><Relationship Id="rId48" Type="http://schemas.openxmlformats.org/officeDocument/2006/relationships/footer" Target="footer1.xml"/><Relationship Id="rId69" Type="http://schemas.openxmlformats.org/officeDocument/2006/relationships/image" Target="media/image27.jpeg"/><Relationship Id="rId113" Type="http://schemas.openxmlformats.org/officeDocument/2006/relationships/hyperlink" Target="https://www.ncbi.nlm.nih.gov/pmc/articles/PMC6938473/" TargetMode="External"/><Relationship Id="rId134" Type="http://schemas.openxmlformats.org/officeDocument/2006/relationships/hyperlink" Target="https://pubmed.ncbi.nlm.nih.gov/?term=Lorenz+R&amp;cauthor_id=33502639" TargetMode="External"/><Relationship Id="rId80" Type="http://schemas.openxmlformats.org/officeDocument/2006/relationships/hyperlink" Target="https://journals.tubitak.gov.tr/medical/" TargetMode="External"/><Relationship Id="rId155" Type="http://schemas.openxmlformats.org/officeDocument/2006/relationships/hyperlink" Target="https://pubmed.ncbi.nlm.nih.gov/?term=Piaggio+D&amp;cauthor_id=30639473" TargetMode="External"/><Relationship Id="rId176" Type="http://schemas.openxmlformats.org/officeDocument/2006/relationships/hyperlink" Target="https://pubmed.ncbi.nlm.nih.gov/?term=Wang%20W%5BAuthor%5D" TargetMode="External"/><Relationship Id="rId197" Type="http://schemas.openxmlformats.org/officeDocument/2006/relationships/hyperlink" Target="https://pubmed.ncbi.nlm.nih.gov/?term=Lorenz+R&amp;cauthor_id=36769652" TargetMode="External"/><Relationship Id="rId201" Type="http://schemas.openxmlformats.org/officeDocument/2006/relationships/hyperlink" Target="https://www.ncbi.nlm.nih.gov/pmc/articles/PMC5978919/" TargetMode="External"/><Relationship Id="rId222" Type="http://schemas.openxmlformats.org/officeDocument/2006/relationships/hyperlink" Target="https://www.ncbi.nlm.nih.gov/pmc/articles/PMC5978919/" TargetMode="External"/><Relationship Id="rId243" Type="http://schemas.openxmlformats.org/officeDocument/2006/relationships/hyperlink" Target="https://www.ncbi.nlm.nih.gov/pmc/articles/PMC5978919/" TargetMode="External"/><Relationship Id="rId264" Type="http://schemas.openxmlformats.org/officeDocument/2006/relationships/hyperlink" Target="https://www.ncbi.nlm.nih.gov/pmc/articles/PMC5978919/" TargetMode="External"/><Relationship Id="rId285" Type="http://schemas.openxmlformats.org/officeDocument/2006/relationships/image" Target="media/image41.png"/><Relationship Id="rId17" Type="http://schemas.openxmlformats.org/officeDocument/2006/relationships/hyperlink" Target="https://www.sciencedirect.com/topics/pharmacology-toxicology-and-pharmaceutical-science/granuloma" TargetMode="External"/><Relationship Id="rId38" Type="http://schemas.openxmlformats.org/officeDocument/2006/relationships/image" Target="media/image6.jpeg"/><Relationship Id="rId59" Type="http://schemas.openxmlformats.org/officeDocument/2006/relationships/image" Target="media/image19.png"/><Relationship Id="rId103" Type="http://schemas.openxmlformats.org/officeDocument/2006/relationships/hyperlink" Target="https://www.ncbi.nlm.nih.gov/pmc/articles/PMC9759756/" TargetMode="External"/><Relationship Id="rId124" Type="http://schemas.openxmlformats.org/officeDocument/2006/relationships/hyperlink" Target="https://www.ncbi.nlm.nih.gov/pmc/articles/PMC6938473/" TargetMode="External"/><Relationship Id="rId70" Type="http://schemas.openxmlformats.org/officeDocument/2006/relationships/image" Target="media/image28.png"/><Relationship Id="rId91" Type="http://schemas.openxmlformats.org/officeDocument/2006/relationships/hyperlink" Target="https://www.ncbi.nlm.nih.gov/pmc/articles/PMC6938473/" TargetMode="External"/><Relationship Id="rId145" Type="http://schemas.openxmlformats.org/officeDocument/2006/relationships/hyperlink" Target="https://pubmed.ncbi.nlm.nih.gov/?term=Mart%C3%ADn+Duce+A&amp;cauthor_id=34009507" TargetMode="External"/><Relationship Id="rId166" Type="http://schemas.openxmlformats.org/officeDocument/2006/relationships/hyperlink" Target="https://pubmed.ncbi.nlm.nih.gov/?term=Abraham+D&amp;cauthor_id=26594357" TargetMode="External"/><Relationship Id="rId187" Type="http://schemas.openxmlformats.org/officeDocument/2006/relationships/hyperlink" Target="https://www.ncbi.nlm.nih.gov/pmc/articles/PMC5978919/" TargetMode="External"/><Relationship Id="rId1" Type="http://schemas.openxmlformats.org/officeDocument/2006/relationships/customXml" Target="../customXml/item1.xml"/><Relationship Id="rId212" Type="http://schemas.openxmlformats.org/officeDocument/2006/relationships/hyperlink" Target="https://www.ncbi.nlm.nih.gov/pmc/articles/PMC5978919/" TargetMode="External"/><Relationship Id="rId233" Type="http://schemas.openxmlformats.org/officeDocument/2006/relationships/hyperlink" Target="https://www.ncbi.nlm.nih.gov/pmc/articles/PMC5978919/" TargetMode="External"/><Relationship Id="rId254" Type="http://schemas.openxmlformats.org/officeDocument/2006/relationships/hyperlink" Target="https://www.ncbi.nlm.nih.gov/pmc/articles/PMC5978919/" TargetMode="External"/><Relationship Id="rId28" Type="http://schemas.openxmlformats.org/officeDocument/2006/relationships/hyperlink" Target="https://pubmed.ncbi.nlm.nih.gov/?term=Pereira%20C%5BAuthor%5D" TargetMode="External"/><Relationship Id="rId49" Type="http://schemas.openxmlformats.org/officeDocument/2006/relationships/chart" Target="charts/chart3.xml"/><Relationship Id="rId114" Type="http://schemas.openxmlformats.org/officeDocument/2006/relationships/hyperlink" Target="https://www.ncbi.nlm.nih.gov/pmc/articles/PMC6938473/" TargetMode="External"/><Relationship Id="rId275" Type="http://schemas.openxmlformats.org/officeDocument/2006/relationships/image" Target="media/image31.jpeg"/><Relationship Id="rId60" Type="http://schemas.openxmlformats.org/officeDocument/2006/relationships/image" Target="media/image20.png"/><Relationship Id="rId81" Type="http://schemas.openxmlformats.org/officeDocument/2006/relationships/hyperlink" Target="https://www.degruyter.com/journal/key/iss/html" TargetMode="External"/><Relationship Id="rId135" Type="http://schemas.openxmlformats.org/officeDocument/2006/relationships/hyperlink" Target="https://pubmed.ncbi.nlm.nih.gov/?term=Arlt+G&amp;cauthor_id=33502639" TargetMode="External"/><Relationship Id="rId156" Type="http://schemas.openxmlformats.org/officeDocument/2006/relationships/hyperlink" Target="https://journals.lww.com/international-journal-of-surgery/pages/default.aspx" TargetMode="External"/><Relationship Id="rId177" Type="http://schemas.openxmlformats.org/officeDocument/2006/relationships/hyperlink" Target="https://www.ncbi.nlm.nih.gov/pmc/articles/PMC4529205/" TargetMode="External"/><Relationship Id="rId198" Type="http://schemas.openxmlformats.org/officeDocument/2006/relationships/hyperlink" Target="https://www.ncbi.nlm.nih.gov/pmc/articles/PMC5978919/" TargetMode="External"/><Relationship Id="rId202" Type="http://schemas.openxmlformats.org/officeDocument/2006/relationships/hyperlink" Target="https://www.ncbi.nlm.nih.gov/pmc/articles/PMC5978919/" TargetMode="External"/><Relationship Id="rId223" Type="http://schemas.openxmlformats.org/officeDocument/2006/relationships/hyperlink" Target="https://link.springer.com/journal/330" TargetMode="External"/><Relationship Id="rId244" Type="http://schemas.openxmlformats.org/officeDocument/2006/relationships/hyperlink" Target="https://www.ncbi.nlm.nih.gov/pmc/articles/PMC5978919/" TargetMode="External"/><Relationship Id="rId18" Type="http://schemas.openxmlformats.org/officeDocument/2006/relationships/hyperlink" Target="https://www.sciencedirect.com/science/article/pii/S1743919115000904" TargetMode="External"/><Relationship Id="rId39" Type="http://schemas.openxmlformats.org/officeDocument/2006/relationships/image" Target="media/image7.jpeg"/><Relationship Id="rId265" Type="http://schemas.openxmlformats.org/officeDocument/2006/relationships/hyperlink" Target="https://www.ncbi.nlm.nih.gov/pmc/articles/PMC5978919/" TargetMode="External"/><Relationship Id="rId286" Type="http://schemas.openxmlformats.org/officeDocument/2006/relationships/image" Target="media/image42.jpeg"/><Relationship Id="rId50" Type="http://schemas.openxmlformats.org/officeDocument/2006/relationships/chart" Target="charts/chart4.xml"/><Relationship Id="rId104" Type="http://schemas.openxmlformats.org/officeDocument/2006/relationships/hyperlink" Target="https://www.ncbi.nlm.nih.gov/pmc/articles/PMC5978919/" TargetMode="External"/><Relationship Id="rId125" Type="http://schemas.openxmlformats.org/officeDocument/2006/relationships/hyperlink" Target="https://newjournal.ssmu.kz/publication/authors/articles/?arrFilter_pf%5BAUTHOR%5D=4386&amp;set_filter=%D0%9F%D0%BE%D0%B8%D1%81%D0%BA&amp;set_filter=Y" TargetMode="External"/><Relationship Id="rId146" Type="http://schemas.openxmlformats.org/officeDocument/2006/relationships/hyperlink" Target="https://pubmed.ncbi.nlm.nih.gov/?term=Lozano+O&amp;cauthor_id=34009507" TargetMode="External"/><Relationship Id="rId167" Type="http://schemas.openxmlformats.org/officeDocument/2006/relationships/hyperlink" Target="https://pubmed.ncbi.nlm.nih.gov/?term=K%C3%B6ckerling%20F%5BAuthor%5D" TargetMode="External"/><Relationship Id="rId188" Type="http://schemas.openxmlformats.org/officeDocument/2006/relationships/hyperlink" Target="https://pubmed.ncbi.nlm.nih.gov/?term=Gurgenidze+M&amp;cauthor_id=30204086" TargetMode="External"/><Relationship Id="rId71" Type="http://schemas.openxmlformats.org/officeDocument/2006/relationships/hyperlink" Target="https://pubmed.ncbi.nlm.nih.gov/?term=%22Weyhe%20D%22%5BAuthor%5D" TargetMode="External"/><Relationship Id="rId92" Type="http://schemas.openxmlformats.org/officeDocument/2006/relationships/hyperlink" Target="https://pubmed.ncbi.nlm.nih.gov/?term=Beel+E&amp;cauthor_id=34471953" TargetMode="External"/><Relationship Id="rId213" Type="http://schemas.openxmlformats.org/officeDocument/2006/relationships/hyperlink" Target="https://pubmed.ncbi.nlm.nih.gov/?term=S%C3%A6ter+AH&amp;cauthor_id=38009575" TargetMode="External"/><Relationship Id="rId234" Type="http://schemas.openxmlformats.org/officeDocument/2006/relationships/hyperlink" Target="https://www.ncbi.nlm.nih.gov/pmc/articles/PMC5978919/" TargetMode="External"/><Relationship Id="rId2" Type="http://schemas.openxmlformats.org/officeDocument/2006/relationships/numbering" Target="numbering.xml"/><Relationship Id="rId29" Type="http://schemas.openxmlformats.org/officeDocument/2006/relationships/hyperlink" Target="https://pubmed.ncbi.nlm.nih.gov/?term=PT+Surg+%28Portuguese+Collaborative+Research+Group%29%5BCorporate+Author%5D" TargetMode="External"/><Relationship Id="rId255" Type="http://schemas.openxmlformats.org/officeDocument/2006/relationships/hyperlink" Target="https://www.ncbi.nlm.nih.gov/pmc/articles/PMC5978919/" TargetMode="External"/><Relationship Id="rId276" Type="http://schemas.openxmlformats.org/officeDocument/2006/relationships/image" Target="media/image32.jpeg"/><Relationship Id="rId40" Type="http://schemas.openxmlformats.org/officeDocument/2006/relationships/image" Target="media/image8.jpeg"/><Relationship Id="rId115" Type="http://schemas.openxmlformats.org/officeDocument/2006/relationships/hyperlink" Target="https://www.ncbi.nlm.nih.gov/pubmed/?term=PALERMO%20M%5BAuthor%5D&amp;cauthor=true&amp;cauthor_uid=26537136" TargetMode="External"/><Relationship Id="rId136" Type="http://schemas.openxmlformats.org/officeDocument/2006/relationships/hyperlink" Target="https://pubmed.ncbi.nlm.nih.gov/?term=Conze+J&amp;cauthor_id=33502639" TargetMode="External"/><Relationship Id="rId157" Type="http://schemas.openxmlformats.org/officeDocument/2006/relationships/hyperlink" Target="https://www.ncbi.nlm.nih.gov/pubmed/?term=Elango%20S%5BAuthor%5D&amp;cauthor=true&amp;cauthor_uid=28840830" TargetMode="External"/><Relationship Id="rId178" Type="http://schemas.openxmlformats.org/officeDocument/2006/relationships/hyperlink" Target="https://www.ncbi.nlm.nih.gov/pmc/articles/PMC5978919/" TargetMode="External"/><Relationship Id="rId61" Type="http://schemas.openxmlformats.org/officeDocument/2006/relationships/hyperlink" Target="https://www.researchgate.net/publication/9084572_Lichtenstein_tension-free_hernioplasty_Its_inception_evolution_and_principles" TargetMode="External"/><Relationship Id="rId82" Type="http://schemas.openxmlformats.org/officeDocument/2006/relationships/hyperlink" Target="https://pubmed.ncbi.nlm.nih.gov/?term=Niebuhr%20H%5BAuthor%5D" TargetMode="External"/><Relationship Id="rId199" Type="http://schemas.openxmlformats.org/officeDocument/2006/relationships/hyperlink" Target="https://www.ncbi.nlm.nih.gov/pmc/articles/PMC5978919/" TargetMode="External"/><Relationship Id="rId203" Type="http://schemas.openxmlformats.org/officeDocument/2006/relationships/hyperlink" Target="https://link.springer.com/journal/10029" TargetMode="External"/><Relationship Id="rId19" Type="http://schemas.openxmlformats.org/officeDocument/2006/relationships/hyperlink" Target="https://www.sciencedirect.com/topics/medicine-and-dentistry/inguinal-pain" TargetMode="External"/><Relationship Id="rId224" Type="http://schemas.openxmlformats.org/officeDocument/2006/relationships/hyperlink" Target="https://www.ncbi.nlm.nih.gov/pmc/articles/PMC5978919/" TargetMode="External"/><Relationship Id="rId245" Type="http://schemas.openxmlformats.org/officeDocument/2006/relationships/hyperlink" Target="https://www.ncbi.nlm.nih.gov/pubmed/?term=Petter-Puchner%20AH%5BAuthor%5D&amp;cauthor=true&amp;cauthor_uid=25593969" TargetMode="External"/><Relationship Id="rId266" Type="http://schemas.openxmlformats.org/officeDocument/2006/relationships/hyperlink" Target="https://www.ncbi.nlm.nih.gov/pmc/articles/PMC5978919/" TargetMode="External"/><Relationship Id="rId287" Type="http://schemas.openxmlformats.org/officeDocument/2006/relationships/image" Target="media/image43.jpeg"/><Relationship Id="rId30" Type="http://schemas.openxmlformats.org/officeDocument/2006/relationships/hyperlink" Target="https://www.sciencedirect.com/topics/medicine-and-dentistry/collagen-type-3" TargetMode="External"/><Relationship Id="rId105" Type="http://schemas.openxmlformats.org/officeDocument/2006/relationships/hyperlink" Target="https://www.ncbi.nlm.nih.gov/pmc/articles/PMC5978919/" TargetMode="External"/><Relationship Id="rId126" Type="http://schemas.openxmlformats.org/officeDocument/2006/relationships/hyperlink" Target="https://cyberleninka.ru/journal/n/nauka-i-zdravoohranenie" TargetMode="External"/><Relationship Id="rId147" Type="http://schemas.openxmlformats.org/officeDocument/2006/relationships/hyperlink" Target="https://pubmed.ncbi.nlm.nih.gov/?term=Galv%C3%A1n+M&amp;cauthor_id=34009507" TargetMode="External"/><Relationship Id="rId168" Type="http://schemas.openxmlformats.org/officeDocument/2006/relationships/hyperlink" Target="https://pubmed.ncbi.nlm.nih.gov/?term=Alam%20NN%5BAuthor%5D" TargetMode="External"/><Relationship Id="rId51" Type="http://schemas.openxmlformats.org/officeDocument/2006/relationships/image" Target="media/image14.emf"/><Relationship Id="rId72" Type="http://schemas.openxmlformats.org/officeDocument/2006/relationships/hyperlink" Target="https://pubmed.ncbi.nlm.nih.gov/?term=%22Tabriz%20N%22%5BAuthor%5D" TargetMode="External"/><Relationship Id="rId93" Type="http://schemas.openxmlformats.org/officeDocument/2006/relationships/hyperlink" Target="https://pubmed.ncbi.nlm.nih.gov/?term=Berrevoet+F&amp;cauthor_id=34471953" TargetMode="External"/><Relationship Id="rId189" Type="http://schemas.openxmlformats.org/officeDocument/2006/relationships/hyperlink" Target="https://pubmed.ncbi.nlm.nih.gov/?term=Datuashvili+G&amp;cauthor_id=30204086" TargetMode="External"/><Relationship Id="rId3" Type="http://schemas.openxmlformats.org/officeDocument/2006/relationships/styles" Target="styles.xml"/><Relationship Id="rId214" Type="http://schemas.openxmlformats.org/officeDocument/2006/relationships/hyperlink" Target="https://pubmed.ncbi.nlm.nih.gov/?term=Fonnes+S&amp;cauthor_id=38009575" TargetMode="External"/><Relationship Id="rId235" Type="http://schemas.openxmlformats.org/officeDocument/2006/relationships/hyperlink" Target="https://www.ncbi.nlm.nih.gov/pmc/articles/PMC5978919/" TargetMode="External"/><Relationship Id="rId256" Type="http://schemas.openxmlformats.org/officeDocument/2006/relationships/hyperlink" Target="https://www.ncbi.nlm.nih.gov/pmc/articles/PMC5978919/" TargetMode="External"/><Relationship Id="rId277" Type="http://schemas.openxmlformats.org/officeDocument/2006/relationships/image" Target="media/image33.jpeg"/><Relationship Id="rId116" Type="http://schemas.openxmlformats.org/officeDocument/2006/relationships/hyperlink" Target="https://www.ncbi.nlm.nih.gov/pubmed/?term=ACQUAFRESCA%20PA%5BAuthor%5D&amp;cauthor=true&amp;cauthor_uid=26537136" TargetMode="External"/><Relationship Id="rId137" Type="http://schemas.openxmlformats.org/officeDocument/2006/relationships/hyperlink" Target="https://pubmed.ncbi.nlm.nih.gov/?term=Mainprize+M&amp;cauthor_id=35939246" TargetMode="External"/><Relationship Id="rId158" Type="http://schemas.openxmlformats.org/officeDocument/2006/relationships/hyperlink" Target="https://www.ncbi.nlm.nih.gov/pubmed/?term=Perumalsamy%20S%5BAuthor%5D&amp;cauthor=true&amp;cauthor_uid=28840830" TargetMode="External"/><Relationship Id="rId20" Type="http://schemas.openxmlformats.org/officeDocument/2006/relationships/hyperlink" Target="https://www.sciencedirect.com/topics/medicine-and-dentistry/hernioplasty" TargetMode="External"/><Relationship Id="rId41" Type="http://schemas.openxmlformats.org/officeDocument/2006/relationships/image" Target="media/image9.jpeg"/><Relationship Id="rId62" Type="http://schemas.openxmlformats.org/officeDocument/2006/relationships/image" Target="media/image21.png"/><Relationship Id="rId83" Type="http://schemas.openxmlformats.org/officeDocument/2006/relationships/hyperlink" Target="https://pubmed.ncbi.nlm.nih.gov/?term=K%C3%B6ckerling%20F%5BAuthor%5D" TargetMode="External"/><Relationship Id="rId179" Type="http://schemas.openxmlformats.org/officeDocument/2006/relationships/hyperlink" Target="https://pubmed.ncbi.nlm.nih.gov/?term=Ball%20CG%5BAuthor%5D" TargetMode="External"/><Relationship Id="rId190" Type="http://schemas.openxmlformats.org/officeDocument/2006/relationships/hyperlink" Target="https://www.ncbi.nlm.nih.gov/pmc/articles/PMC5978919/" TargetMode="External"/><Relationship Id="rId204" Type="http://schemas.openxmlformats.org/officeDocument/2006/relationships/hyperlink" Target="https://www.ncbi.nlm.nih.gov/pmc/articles/PMC5978919/" TargetMode="External"/><Relationship Id="rId225" Type="http://schemas.openxmlformats.org/officeDocument/2006/relationships/hyperlink" Target="https://www.ncbi.nlm.nih.gov/pmc/articles/PMC5978919/" TargetMode="External"/><Relationship Id="rId246" Type="http://schemas.openxmlformats.org/officeDocument/2006/relationships/hyperlink" Target="https://www.ncbi.nlm.nih.gov/pubmed/?term=Redl%20H%5BAuthor%5D&amp;cauthor=true&amp;cauthor_uid=25593969" TargetMode="External"/><Relationship Id="rId267" Type="http://schemas.openxmlformats.org/officeDocument/2006/relationships/hyperlink" Target="https://www.ncbi.nlm.nih.gov/pmc/articles/PMC5978919/" TargetMode="External"/><Relationship Id="rId288" Type="http://schemas.openxmlformats.org/officeDocument/2006/relationships/image" Target="media/image44.jpeg"/><Relationship Id="rId106" Type="http://schemas.openxmlformats.org/officeDocument/2006/relationships/hyperlink" Target="https://www.ncbi.nlm.nih.gov/pmc/articles/PMC5978919/" TargetMode="External"/><Relationship Id="rId127" Type="http://schemas.openxmlformats.org/officeDocument/2006/relationships/hyperlink" Target="https://www.ncbi.nlm.nih.gov/pubmed/?term=N.%20N%5BAuthor%5D&amp;cauthor=true&amp;cauthor_uid=24701491" TargetMode="External"/><Relationship Id="rId10" Type="http://schemas.openxmlformats.org/officeDocument/2006/relationships/hyperlink" Target="https://www.ncbi.nlm.nih.gov/pubmed/?term=N.%20N%5BAuthor%5D&amp;cauthor=true&amp;cauthor_uid=24701491" TargetMode="External"/><Relationship Id="rId31" Type="http://schemas.openxmlformats.org/officeDocument/2006/relationships/hyperlink" Target="https://www.sciencedirect.com/topics/medicine-and-dentistry/collagen-type-1" TargetMode="External"/><Relationship Id="rId52" Type="http://schemas.openxmlformats.org/officeDocument/2006/relationships/oleObject" Target="embeddings/oleObject1.bin"/><Relationship Id="rId73" Type="http://schemas.openxmlformats.org/officeDocument/2006/relationships/hyperlink" Target="https://pubmed.ncbi.nlm.nih.gov/?term=%22Sahlmann%20B%22%5BAuthor%5D" TargetMode="External"/><Relationship Id="rId94" Type="http://schemas.openxmlformats.org/officeDocument/2006/relationships/hyperlink" Target="https://www.ncbi.nlm.nih.gov/pmc/articles/PMC6938473/" TargetMode="External"/><Relationship Id="rId148" Type="http://schemas.openxmlformats.org/officeDocument/2006/relationships/hyperlink" Target="https://pubmed.ncbi.nlm.nih.gov/?term=Nakagawa%20M%5BAuthor%5D" TargetMode="External"/><Relationship Id="rId169" Type="http://schemas.openxmlformats.org/officeDocument/2006/relationships/hyperlink" Target="https://pubmed.ncbi.nlm.nih.gov/?term=Antoniou%20SA%5BAuthor%5D" TargetMode="External"/><Relationship Id="rId4" Type="http://schemas.openxmlformats.org/officeDocument/2006/relationships/settings" Target="settings.xml"/><Relationship Id="rId180" Type="http://schemas.openxmlformats.org/officeDocument/2006/relationships/hyperlink" Target="https://pubmed.ncbi.nlm.nih.gov/?term=Kirkpatrick%20AW%5BAuthor%5D" TargetMode="External"/><Relationship Id="rId215" Type="http://schemas.openxmlformats.org/officeDocument/2006/relationships/hyperlink" Target="https://pubmed.ncbi.nlm.nih.gov/?term=Li+S&amp;cauthor_id=38009575" TargetMode="External"/><Relationship Id="rId236" Type="http://schemas.openxmlformats.org/officeDocument/2006/relationships/hyperlink" Target="https://www.ncbi.nlm.nih.gov/pmc/articles/PMC5978919/" TargetMode="External"/><Relationship Id="rId257" Type="http://schemas.openxmlformats.org/officeDocument/2006/relationships/hyperlink" Target="https://www.ncbi.nlm.nih.gov/pmc/articles/PMC5978919/" TargetMode="External"/><Relationship Id="rId278" Type="http://schemas.openxmlformats.org/officeDocument/2006/relationships/image" Target="media/image34.jpeg"/><Relationship Id="rId42" Type="http://schemas.openxmlformats.org/officeDocument/2006/relationships/image" Target="media/image10.jpeg"/><Relationship Id="rId84" Type="http://schemas.openxmlformats.org/officeDocument/2006/relationships/hyperlink" Target="https://www.ncbi.nlm.nih.gov/pmc/articles/PMC5978919/" TargetMode="External"/><Relationship Id="rId138" Type="http://schemas.openxmlformats.org/officeDocument/2006/relationships/hyperlink" Target="https://pubmed.ncbi.nlm.nih.gov/?term=Spencer+Netto+FAC&amp;cauthor_id=35939246" TargetMode="External"/><Relationship Id="rId191" Type="http://schemas.openxmlformats.org/officeDocument/2006/relationships/hyperlink" Target="https://pubmed.ncbi.nlm.nih.gov/?term=Gaur+AS&amp;cauthor_id=35851370" TargetMode="External"/><Relationship Id="rId205" Type="http://schemas.openxmlformats.org/officeDocument/2006/relationships/hyperlink" Target="https://www.ncbi.nlm.nih.gov/pmc/articles/PMC6938473/" TargetMode="External"/><Relationship Id="rId247" Type="http://schemas.openxmlformats.org/officeDocument/2006/relationships/hyperlink" Target="https://www.ncbi.nlm.nih.gov/pmc/articles/PMC4286975/" TargetMode="External"/><Relationship Id="rId107" Type="http://schemas.openxmlformats.org/officeDocument/2006/relationships/hyperlink" Target="https://www.ncbi.nlm.nih.gov/pmc/articles/PMC5978919/" TargetMode="External"/><Relationship Id="rId289" Type="http://schemas.openxmlformats.org/officeDocument/2006/relationships/image" Target="media/image45.jpeg"/><Relationship Id="rId11" Type="http://schemas.openxmlformats.org/officeDocument/2006/relationships/hyperlink" Target="https://www.ncbi.nlm.nih.gov/pubmed/?term=Patil%20SM%5BAuthor%5D&amp;cauthor=true&amp;cauthor_uid=27042517" TargetMode="External"/><Relationship Id="rId53" Type="http://schemas.openxmlformats.org/officeDocument/2006/relationships/image" Target="media/image15.emf"/><Relationship Id="rId149" Type="http://schemas.openxmlformats.org/officeDocument/2006/relationships/hyperlink" Target="https://pubmed.ncbi.nlm.nih.gov/?term=Nagase%20T%5BAuthor%5D" TargetMode="External"/><Relationship Id="rId95" Type="http://schemas.openxmlformats.org/officeDocument/2006/relationships/hyperlink" Target="https://pubmed.ncbi.nlm.nih.gov/?term=Gram-Hanssen+A&amp;cauthor_id=38312409" TargetMode="External"/><Relationship Id="rId160" Type="http://schemas.openxmlformats.org/officeDocument/2006/relationships/hyperlink" Target="https://link.springer.com/journal/10029" TargetMode="External"/><Relationship Id="rId216" Type="http://schemas.openxmlformats.org/officeDocument/2006/relationships/hyperlink" Target="https://www.ncbi.nlm.nih.gov/pmc/articles/PMC5978919/" TargetMode="External"/><Relationship Id="rId258" Type="http://schemas.openxmlformats.org/officeDocument/2006/relationships/hyperlink" Target="https://www.ncbi.nlm.nih.gov/pmc/articles/PMC5978919/" TargetMode="External"/><Relationship Id="rId22" Type="http://schemas.openxmlformats.org/officeDocument/2006/relationships/hyperlink" Target="https://www.sciencedirect.com/topics/pharmacology-toxicology-and-pharmaceutical-science/biocompatibility" TargetMode="External"/><Relationship Id="rId64" Type="http://schemas.openxmlformats.org/officeDocument/2006/relationships/hyperlink" Target="https://www.researchgate.net/publication/9084572_Lichtenstein_tension-free_hernioplasty_Its_inception_evolution_and_principles" TargetMode="External"/><Relationship Id="rId118" Type="http://schemas.openxmlformats.org/officeDocument/2006/relationships/hyperlink" Target="https://www.ncbi.nlm.nih.gov/pmc/articles/PMC4737351/" TargetMode="External"/><Relationship Id="rId171" Type="http://schemas.openxmlformats.org/officeDocument/2006/relationships/hyperlink" Target="https://www.ncbi.nlm.nih.gov/pmc/articles/PMC5978919/" TargetMode="External"/><Relationship Id="rId227" Type="http://schemas.openxmlformats.org/officeDocument/2006/relationships/hyperlink" Target="https://onlinelibrary.wiley.com/authored-by/Gupta/Akshy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6;&#1080;&#1089;&#1089;\&#1082;&#1088;&#1086;&#1074;&#1086;&#1090;&#1086;&#1082;%20&#1080;%20&#1076;&#1088;\&#1082;&#1088;&#1086;&#1074;&#1086;&#1090;&#1086;&#1082;%20&#1074;%20&#1076;&#1080;&#1089;%20&#1087;&#1086;%2040%20&#1087;&#1072;&#109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76;&#1080;&#1089;&#1089;\&#1082;&#1088;&#1086;&#1074;&#1086;&#1090;&#1086;&#1082;%20&#1080;%20&#1076;&#1088;\&#1082;&#1088;&#1086;&#1074;&#1086;&#1090;&#1086;&#1082;%20&#1074;%20&#1076;&#1080;&#1089;%20&#1087;&#1086;%2040%20&#1087;&#1072;&#109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76;&#1080;&#1089;&#1089;\&#1082;&#1088;&#1086;&#1074;&#1086;&#1090;&#1086;&#1082;%20&#1080;%20&#1076;&#1088;\&#1082;&#1088;&#1086;&#1074;&#1086;&#1090;&#1086;&#1082;%20&#1074;%20&#1076;&#1080;&#1089;%20&#1087;&#1086;%2040%20&#1087;&#1072;&#109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6;&#1080;&#1089;&#1089;\&#1082;&#1088;&#1086;&#1074;&#1086;&#1090;&#1086;&#1082;%20&#1080;%20&#1076;&#1088;\&#1082;&#1088;&#1086;&#1074;&#1086;&#1090;&#1086;&#1082;%20&#1074;%20&#1076;&#1080;&#1089;%20&#1087;&#1086;%2040%20&#1087;&#1072;&#109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803597816367392E-2"/>
          <c:y val="3.6577314656166447E-2"/>
          <c:w val="0.75735463930064673"/>
          <c:h val="0.84794481210033046"/>
        </c:manualLayout>
      </c:layout>
      <c:lineChart>
        <c:grouping val="standard"/>
        <c:varyColors val="0"/>
        <c:ser>
          <c:idx val="0"/>
          <c:order val="0"/>
          <c:tx>
            <c:strRef>
              <c:f>'табл кровоток нов'!$A$4</c:f>
              <c:strCache>
                <c:ptCount val="1"/>
                <c:pt idx="0">
                  <c:v>ЯА 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нов'!$B$4:$G$4</c:f>
              <c:numCache>
                <c:formatCode>General</c:formatCode>
                <c:ptCount val="6"/>
                <c:pt idx="0">
                  <c:v>18.817499999999999</c:v>
                </c:pt>
                <c:pt idx="1">
                  <c:v>21.517500000000002</c:v>
                </c:pt>
                <c:pt idx="2">
                  <c:v>21.959999999999997</c:v>
                </c:pt>
                <c:pt idx="3">
                  <c:v>22.224999999999998</c:v>
                </c:pt>
                <c:pt idx="4">
                  <c:v>22.782499999999995</c:v>
                </c:pt>
                <c:pt idx="5">
                  <c:v>22.622499999999995</c:v>
                </c:pt>
              </c:numCache>
            </c:numRef>
          </c:val>
          <c:smooth val="0"/>
          <c:extLst xmlns:c16r2="http://schemas.microsoft.com/office/drawing/2015/06/chart">
            <c:ext xmlns:c16="http://schemas.microsoft.com/office/drawing/2014/chart" uri="{C3380CC4-5D6E-409C-BE32-E72D297353CC}">
              <c16:uniqueId val="{00000000-34B5-46E4-97A8-E0D29189182B}"/>
            </c:ext>
          </c:extLst>
        </c:ser>
        <c:ser>
          <c:idx val="1"/>
          <c:order val="1"/>
          <c:tx>
            <c:strRef>
              <c:f>'табл кровоток нов'!$A$5</c:f>
              <c:strCache>
                <c:ptCount val="1"/>
                <c:pt idx="0">
                  <c:v>ЯА II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нов'!$B$5:$G$5</c:f>
              <c:numCache>
                <c:formatCode>General</c:formatCode>
                <c:ptCount val="6"/>
                <c:pt idx="0">
                  <c:v>19.527499999999996</c:v>
                </c:pt>
                <c:pt idx="1">
                  <c:v>22.042499999999997</c:v>
                </c:pt>
                <c:pt idx="2">
                  <c:v>22.710000000000004</c:v>
                </c:pt>
                <c:pt idx="3">
                  <c:v>22.34</c:v>
                </c:pt>
                <c:pt idx="4">
                  <c:v>19.597500000000004</c:v>
                </c:pt>
                <c:pt idx="5">
                  <c:v>18.975000000000001</c:v>
                </c:pt>
              </c:numCache>
            </c:numRef>
          </c:val>
          <c:smooth val="0"/>
          <c:extLst xmlns:c16r2="http://schemas.microsoft.com/office/drawing/2015/06/chart">
            <c:ext xmlns:c16="http://schemas.microsoft.com/office/drawing/2014/chart" uri="{C3380CC4-5D6E-409C-BE32-E72D297353CC}">
              <c16:uniqueId val="{00000001-34B5-46E4-97A8-E0D29189182B}"/>
            </c:ext>
          </c:extLst>
        </c:ser>
        <c:ser>
          <c:idx val="2"/>
          <c:order val="2"/>
          <c:tx>
            <c:strRef>
              <c:f>'табл кровоток нов'!$A$6</c:f>
              <c:strCache>
                <c:ptCount val="1"/>
                <c:pt idx="0">
                  <c:v>КА 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нов'!$B$6:$G$6</c:f>
              <c:numCache>
                <c:formatCode>General</c:formatCode>
                <c:ptCount val="6"/>
                <c:pt idx="0">
                  <c:v>9.14</c:v>
                </c:pt>
                <c:pt idx="1">
                  <c:v>10.599999999999998</c:v>
                </c:pt>
                <c:pt idx="2">
                  <c:v>11.3675</c:v>
                </c:pt>
                <c:pt idx="3">
                  <c:v>11.760000000000002</c:v>
                </c:pt>
                <c:pt idx="4">
                  <c:v>11.810000000000004</c:v>
                </c:pt>
                <c:pt idx="5">
                  <c:v>11.7925</c:v>
                </c:pt>
              </c:numCache>
            </c:numRef>
          </c:val>
          <c:smooth val="0"/>
          <c:extLst xmlns:c16r2="http://schemas.microsoft.com/office/drawing/2015/06/chart">
            <c:ext xmlns:c16="http://schemas.microsoft.com/office/drawing/2014/chart" uri="{C3380CC4-5D6E-409C-BE32-E72D297353CC}">
              <c16:uniqueId val="{00000002-34B5-46E4-97A8-E0D29189182B}"/>
            </c:ext>
          </c:extLst>
        </c:ser>
        <c:ser>
          <c:idx val="3"/>
          <c:order val="3"/>
          <c:tx>
            <c:strRef>
              <c:f>'табл кровоток нов'!$A$7</c:f>
              <c:strCache>
                <c:ptCount val="1"/>
                <c:pt idx="0">
                  <c:v>КА II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нов'!$B$7:$G$7</c:f>
              <c:numCache>
                <c:formatCode>General</c:formatCode>
                <c:ptCount val="6"/>
                <c:pt idx="0">
                  <c:v>9.3949999999999996</c:v>
                </c:pt>
                <c:pt idx="1">
                  <c:v>11.140000000000004</c:v>
                </c:pt>
                <c:pt idx="2">
                  <c:v>11.272499999999999</c:v>
                </c:pt>
                <c:pt idx="3">
                  <c:v>11.513500000000004</c:v>
                </c:pt>
                <c:pt idx="4">
                  <c:v>9.8775000000000013</c:v>
                </c:pt>
                <c:pt idx="5">
                  <c:v>9.7125000000000021</c:v>
                </c:pt>
              </c:numCache>
            </c:numRef>
          </c:val>
          <c:smooth val="0"/>
          <c:extLst xmlns:c16r2="http://schemas.microsoft.com/office/drawing/2015/06/chart">
            <c:ext xmlns:c16="http://schemas.microsoft.com/office/drawing/2014/chart" uri="{C3380CC4-5D6E-409C-BE32-E72D297353CC}">
              <c16:uniqueId val="{00000003-34B5-46E4-97A8-E0D29189182B}"/>
            </c:ext>
          </c:extLst>
        </c:ser>
        <c:ser>
          <c:idx val="4"/>
          <c:order val="4"/>
          <c:tx>
            <c:strRef>
              <c:f>'табл кровоток нов'!$A$8</c:f>
              <c:strCache>
                <c:ptCount val="1"/>
                <c:pt idx="0">
                  <c:v>ВЯА 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нов'!$B$8:$G$8</c:f>
              <c:numCache>
                <c:formatCode>General</c:formatCode>
                <c:ptCount val="6"/>
                <c:pt idx="0">
                  <c:v>7.714999999999999</c:v>
                </c:pt>
                <c:pt idx="1">
                  <c:v>8.7820000000000018</c:v>
                </c:pt>
                <c:pt idx="2">
                  <c:v>9.0734999999999992</c:v>
                </c:pt>
                <c:pt idx="3">
                  <c:v>9.2550000000000026</c:v>
                </c:pt>
                <c:pt idx="4">
                  <c:v>8.8199999999999967</c:v>
                </c:pt>
                <c:pt idx="5">
                  <c:v>8.7970000000000006</c:v>
                </c:pt>
              </c:numCache>
            </c:numRef>
          </c:val>
          <c:smooth val="0"/>
          <c:extLst xmlns:c16r2="http://schemas.microsoft.com/office/drawing/2015/06/chart">
            <c:ext xmlns:c16="http://schemas.microsoft.com/office/drawing/2014/chart" uri="{C3380CC4-5D6E-409C-BE32-E72D297353CC}">
              <c16:uniqueId val="{00000004-34B5-46E4-97A8-E0D29189182B}"/>
            </c:ext>
          </c:extLst>
        </c:ser>
        <c:ser>
          <c:idx val="5"/>
          <c:order val="5"/>
          <c:tx>
            <c:strRef>
              <c:f>'табл кровоток нов'!$A$9</c:f>
              <c:strCache>
                <c:ptCount val="1"/>
                <c:pt idx="0">
                  <c:v>ВЯА II</c:v>
                </c:pt>
              </c:strCache>
            </c:strRef>
          </c:tx>
          <c:cat>
            <c:strRef>
              <c:f>'табл кровоток нов'!$B$3:$G$3</c:f>
              <c:strCache>
                <c:ptCount val="6"/>
                <c:pt idx="0">
                  <c:v>до операции</c:v>
                </c:pt>
                <c:pt idx="1">
                  <c:v>1 нед</c:v>
                </c:pt>
                <c:pt idx="2">
                  <c:v>1 мес</c:v>
                </c:pt>
                <c:pt idx="3">
                  <c:v>3 мес</c:v>
                </c:pt>
                <c:pt idx="4">
                  <c:v>6 мес</c:v>
                </c:pt>
                <c:pt idx="5">
                  <c:v>12 мес</c:v>
                </c:pt>
              </c:strCache>
            </c:strRef>
          </c:cat>
          <c:val>
            <c:numRef>
              <c:f>'табл кровоток нов'!$B$9:$G$9</c:f>
              <c:numCache>
                <c:formatCode>General</c:formatCode>
                <c:ptCount val="6"/>
                <c:pt idx="0">
                  <c:v>7.2699999999999987</c:v>
                </c:pt>
                <c:pt idx="1">
                  <c:v>7.5025000000000004</c:v>
                </c:pt>
                <c:pt idx="2">
                  <c:v>7.6987500000000013</c:v>
                </c:pt>
                <c:pt idx="3">
                  <c:v>8.625</c:v>
                </c:pt>
                <c:pt idx="4">
                  <c:v>8.5350000000000019</c:v>
                </c:pt>
                <c:pt idx="5">
                  <c:v>7.142500000000001</c:v>
                </c:pt>
              </c:numCache>
            </c:numRef>
          </c:val>
          <c:smooth val="0"/>
          <c:extLst xmlns:c16r2="http://schemas.microsoft.com/office/drawing/2015/06/chart">
            <c:ext xmlns:c16="http://schemas.microsoft.com/office/drawing/2014/chart" uri="{C3380CC4-5D6E-409C-BE32-E72D297353CC}">
              <c16:uniqueId val="{00000005-34B5-46E4-97A8-E0D29189182B}"/>
            </c:ext>
          </c:extLst>
        </c:ser>
        <c:dLbls>
          <c:showLegendKey val="0"/>
          <c:showVal val="0"/>
          <c:showCatName val="0"/>
          <c:showSerName val="0"/>
          <c:showPercent val="0"/>
          <c:showBubbleSize val="0"/>
        </c:dLbls>
        <c:marker val="1"/>
        <c:smooth val="0"/>
        <c:axId val="-738356320"/>
        <c:axId val="-738354688"/>
      </c:lineChart>
      <c:catAx>
        <c:axId val="-738356320"/>
        <c:scaling>
          <c:orientation val="minMax"/>
        </c:scaling>
        <c:delete val="0"/>
        <c:axPos val="b"/>
        <c:numFmt formatCode="General" sourceLinked="0"/>
        <c:majorTickMark val="out"/>
        <c:minorTickMark val="none"/>
        <c:tickLblPos val="nextTo"/>
        <c:crossAx val="-738354688"/>
        <c:crosses val="autoZero"/>
        <c:auto val="1"/>
        <c:lblAlgn val="ctr"/>
        <c:lblOffset val="100"/>
        <c:noMultiLvlLbl val="0"/>
      </c:catAx>
      <c:valAx>
        <c:axId val="-738354688"/>
        <c:scaling>
          <c:orientation val="minMax"/>
          <c:max val="23"/>
          <c:min val="7"/>
        </c:scaling>
        <c:delete val="0"/>
        <c:axPos val="l"/>
        <c:majorGridlines/>
        <c:numFmt formatCode="General" sourceLinked="1"/>
        <c:majorTickMark val="out"/>
        <c:minorTickMark val="none"/>
        <c:tickLblPos val="nextTo"/>
        <c:crossAx val="-738356320"/>
        <c:crosses val="autoZero"/>
        <c:crossBetween val="between"/>
      </c:valAx>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506688170002844E-2"/>
          <c:y val="7.5070021841675383E-2"/>
          <c:w val="0.67628953609714448"/>
          <c:h val="0.667332929537654"/>
        </c:manualLayout>
      </c:layout>
      <c:lineChart>
        <c:grouping val="standard"/>
        <c:varyColors val="0"/>
        <c:ser>
          <c:idx val="0"/>
          <c:order val="0"/>
          <c:tx>
            <c:strRef>
              <c:f>'табл кровоток нов'!$A$23</c:f>
              <c:strCache>
                <c:ptCount val="1"/>
                <c:pt idx="0">
                  <c:v>ЯА 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нов'!$B$23:$G$23</c:f>
              <c:numCache>
                <c:formatCode>General</c:formatCode>
                <c:ptCount val="6"/>
                <c:pt idx="0">
                  <c:v>3.3839999999999995</c:v>
                </c:pt>
                <c:pt idx="1">
                  <c:v>4.9859999999999998</c:v>
                </c:pt>
                <c:pt idx="2">
                  <c:v>6.165</c:v>
                </c:pt>
                <c:pt idx="3">
                  <c:v>7.2350000000000021</c:v>
                </c:pt>
                <c:pt idx="4">
                  <c:v>6.9650000000000007</c:v>
                </c:pt>
                <c:pt idx="5">
                  <c:v>7.0200000000000014</c:v>
                </c:pt>
              </c:numCache>
            </c:numRef>
          </c:val>
          <c:smooth val="0"/>
          <c:extLst xmlns:c16r2="http://schemas.microsoft.com/office/drawing/2015/06/chart">
            <c:ext xmlns:c16="http://schemas.microsoft.com/office/drawing/2014/chart" uri="{C3380CC4-5D6E-409C-BE32-E72D297353CC}">
              <c16:uniqueId val="{00000000-328E-4B6A-83E2-31731D65366C}"/>
            </c:ext>
          </c:extLst>
        </c:ser>
        <c:ser>
          <c:idx val="1"/>
          <c:order val="1"/>
          <c:tx>
            <c:strRef>
              <c:f>'табл кровоток нов'!$A$24</c:f>
              <c:strCache>
                <c:ptCount val="1"/>
                <c:pt idx="0">
                  <c:v>ЯА II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нов'!$B$24:$G$24</c:f>
              <c:numCache>
                <c:formatCode>General</c:formatCode>
                <c:ptCount val="6"/>
                <c:pt idx="0">
                  <c:v>3.0395000000000008</c:v>
                </c:pt>
                <c:pt idx="1">
                  <c:v>4.8567499999999999</c:v>
                </c:pt>
                <c:pt idx="2">
                  <c:v>5.0525000000000002</c:v>
                </c:pt>
                <c:pt idx="3">
                  <c:v>5.0700000000000021</c:v>
                </c:pt>
                <c:pt idx="4">
                  <c:v>4.0600000000000005</c:v>
                </c:pt>
                <c:pt idx="5">
                  <c:v>4.004999999999999</c:v>
                </c:pt>
              </c:numCache>
            </c:numRef>
          </c:val>
          <c:smooth val="0"/>
          <c:extLst xmlns:c16r2="http://schemas.microsoft.com/office/drawing/2015/06/chart">
            <c:ext xmlns:c16="http://schemas.microsoft.com/office/drawing/2014/chart" uri="{C3380CC4-5D6E-409C-BE32-E72D297353CC}">
              <c16:uniqueId val="{00000001-328E-4B6A-83E2-31731D65366C}"/>
            </c:ext>
          </c:extLst>
        </c:ser>
        <c:ser>
          <c:idx val="2"/>
          <c:order val="2"/>
          <c:tx>
            <c:strRef>
              <c:f>'табл кровоток нов'!$A$25</c:f>
              <c:strCache>
                <c:ptCount val="1"/>
                <c:pt idx="0">
                  <c:v>КА 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нов'!$B$25:$G$25</c:f>
              <c:numCache>
                <c:formatCode>General</c:formatCode>
                <c:ptCount val="6"/>
                <c:pt idx="0">
                  <c:v>2.4234999999999998</c:v>
                </c:pt>
                <c:pt idx="1">
                  <c:v>3.9950000000000001</c:v>
                </c:pt>
                <c:pt idx="2">
                  <c:v>4.4699999999999989</c:v>
                </c:pt>
                <c:pt idx="3">
                  <c:v>4.9399999999999995</c:v>
                </c:pt>
                <c:pt idx="4">
                  <c:v>5.3425000000000011</c:v>
                </c:pt>
                <c:pt idx="5">
                  <c:v>5.2975000000000012</c:v>
                </c:pt>
              </c:numCache>
            </c:numRef>
          </c:val>
          <c:smooth val="0"/>
          <c:extLst xmlns:c16r2="http://schemas.microsoft.com/office/drawing/2015/06/chart">
            <c:ext xmlns:c16="http://schemas.microsoft.com/office/drawing/2014/chart" uri="{C3380CC4-5D6E-409C-BE32-E72D297353CC}">
              <c16:uniqueId val="{00000002-328E-4B6A-83E2-31731D65366C}"/>
            </c:ext>
          </c:extLst>
        </c:ser>
        <c:ser>
          <c:idx val="3"/>
          <c:order val="3"/>
          <c:tx>
            <c:strRef>
              <c:f>'табл кровоток нов'!$A$26</c:f>
              <c:strCache>
                <c:ptCount val="1"/>
                <c:pt idx="0">
                  <c:v>КА II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нов'!$B$26:$G$26</c:f>
              <c:numCache>
                <c:formatCode>General</c:formatCode>
                <c:ptCount val="6"/>
                <c:pt idx="0">
                  <c:v>2.3849999999999993</c:v>
                </c:pt>
                <c:pt idx="1">
                  <c:v>4.2524999999999995</c:v>
                </c:pt>
                <c:pt idx="2">
                  <c:v>4.4099999999999993</c:v>
                </c:pt>
                <c:pt idx="3">
                  <c:v>4.8725000000000014</c:v>
                </c:pt>
                <c:pt idx="4">
                  <c:v>4.4275000000000002</c:v>
                </c:pt>
                <c:pt idx="5">
                  <c:v>4.3012500000000005</c:v>
                </c:pt>
              </c:numCache>
            </c:numRef>
          </c:val>
          <c:smooth val="0"/>
          <c:extLst xmlns:c16r2="http://schemas.microsoft.com/office/drawing/2015/06/chart">
            <c:ext xmlns:c16="http://schemas.microsoft.com/office/drawing/2014/chart" uri="{C3380CC4-5D6E-409C-BE32-E72D297353CC}">
              <c16:uniqueId val="{00000003-328E-4B6A-83E2-31731D65366C}"/>
            </c:ext>
          </c:extLst>
        </c:ser>
        <c:ser>
          <c:idx val="4"/>
          <c:order val="4"/>
          <c:tx>
            <c:strRef>
              <c:f>'табл кровоток нов'!$A$27</c:f>
              <c:strCache>
                <c:ptCount val="1"/>
                <c:pt idx="0">
                  <c:v>ВЯА 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нов'!$B$27:$G$27</c:f>
              <c:numCache>
                <c:formatCode>General</c:formatCode>
                <c:ptCount val="6"/>
                <c:pt idx="0">
                  <c:v>2.3644999999999996</c:v>
                </c:pt>
                <c:pt idx="1">
                  <c:v>3.8850000000000002</c:v>
                </c:pt>
                <c:pt idx="2">
                  <c:v>3.9695</c:v>
                </c:pt>
                <c:pt idx="3">
                  <c:v>3.9097500000000012</c:v>
                </c:pt>
                <c:pt idx="4">
                  <c:v>3.5772500000000003</c:v>
                </c:pt>
                <c:pt idx="5">
                  <c:v>3.6245000000000003</c:v>
                </c:pt>
              </c:numCache>
            </c:numRef>
          </c:val>
          <c:smooth val="0"/>
          <c:extLst xmlns:c16r2="http://schemas.microsoft.com/office/drawing/2015/06/chart">
            <c:ext xmlns:c16="http://schemas.microsoft.com/office/drawing/2014/chart" uri="{C3380CC4-5D6E-409C-BE32-E72D297353CC}">
              <c16:uniqueId val="{00000004-328E-4B6A-83E2-31731D65366C}"/>
            </c:ext>
          </c:extLst>
        </c:ser>
        <c:ser>
          <c:idx val="5"/>
          <c:order val="5"/>
          <c:tx>
            <c:strRef>
              <c:f>'табл кровоток нов'!$A$28</c:f>
              <c:strCache>
                <c:ptCount val="1"/>
                <c:pt idx="0">
                  <c:v>ВЯА II</c:v>
                </c:pt>
              </c:strCache>
            </c:strRef>
          </c:tx>
          <c:cat>
            <c:strRef>
              <c:f>'табл кровоток нов'!$B$22:$G$22</c:f>
              <c:strCache>
                <c:ptCount val="6"/>
                <c:pt idx="0">
                  <c:v>до операции</c:v>
                </c:pt>
                <c:pt idx="1">
                  <c:v>1 нед</c:v>
                </c:pt>
                <c:pt idx="2">
                  <c:v>1 мес</c:v>
                </c:pt>
                <c:pt idx="3">
                  <c:v>3 мес</c:v>
                </c:pt>
                <c:pt idx="4">
                  <c:v>6 мес</c:v>
                </c:pt>
                <c:pt idx="5">
                  <c:v>12 мес</c:v>
                </c:pt>
              </c:strCache>
            </c:strRef>
          </c:cat>
          <c:val>
            <c:numRef>
              <c:f>'табл кровоток нов'!$B$28:$G$28</c:f>
              <c:numCache>
                <c:formatCode>General</c:formatCode>
                <c:ptCount val="6"/>
                <c:pt idx="0">
                  <c:v>2.4615</c:v>
                </c:pt>
                <c:pt idx="1">
                  <c:v>3.1225000000000005</c:v>
                </c:pt>
                <c:pt idx="2">
                  <c:v>3.5415000000000001</c:v>
                </c:pt>
                <c:pt idx="3">
                  <c:v>3.7845</c:v>
                </c:pt>
                <c:pt idx="4">
                  <c:v>3.7614999999999994</c:v>
                </c:pt>
                <c:pt idx="5">
                  <c:v>3.2170000000000001</c:v>
                </c:pt>
              </c:numCache>
            </c:numRef>
          </c:val>
          <c:smooth val="0"/>
          <c:extLst xmlns:c16r2="http://schemas.microsoft.com/office/drawing/2015/06/chart">
            <c:ext xmlns:c16="http://schemas.microsoft.com/office/drawing/2014/chart" uri="{C3380CC4-5D6E-409C-BE32-E72D297353CC}">
              <c16:uniqueId val="{00000005-328E-4B6A-83E2-31731D65366C}"/>
            </c:ext>
          </c:extLst>
        </c:ser>
        <c:dLbls>
          <c:showLegendKey val="0"/>
          <c:showVal val="0"/>
          <c:showCatName val="0"/>
          <c:showSerName val="0"/>
          <c:showPercent val="0"/>
          <c:showBubbleSize val="0"/>
        </c:dLbls>
        <c:marker val="1"/>
        <c:smooth val="0"/>
        <c:axId val="-738359040"/>
        <c:axId val="-738358496"/>
      </c:lineChart>
      <c:catAx>
        <c:axId val="-738359040"/>
        <c:scaling>
          <c:orientation val="minMax"/>
        </c:scaling>
        <c:delete val="0"/>
        <c:axPos val="b"/>
        <c:numFmt formatCode="General" sourceLinked="0"/>
        <c:majorTickMark val="out"/>
        <c:minorTickMark val="none"/>
        <c:tickLblPos val="nextTo"/>
        <c:crossAx val="-738358496"/>
        <c:crosses val="autoZero"/>
        <c:auto val="1"/>
        <c:lblAlgn val="ctr"/>
        <c:lblOffset val="100"/>
        <c:noMultiLvlLbl val="0"/>
      </c:catAx>
      <c:valAx>
        <c:axId val="-738358496"/>
        <c:scaling>
          <c:orientation val="minMax"/>
          <c:max val="8"/>
          <c:min val="2"/>
        </c:scaling>
        <c:delete val="0"/>
        <c:axPos val="l"/>
        <c:majorGridlines/>
        <c:numFmt formatCode="General" sourceLinked="1"/>
        <c:majorTickMark val="out"/>
        <c:minorTickMark val="none"/>
        <c:tickLblPos val="nextTo"/>
        <c:crossAx val="-7383590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'табл кровоток нов'!$A$33</c:f>
              <c:strCache>
                <c:ptCount val="1"/>
                <c:pt idx="0">
                  <c:v>ЯА 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нов'!$B$33:$G$33</c:f>
              <c:numCache>
                <c:formatCode>General</c:formatCode>
                <c:ptCount val="6"/>
                <c:pt idx="0">
                  <c:v>0.81574999999999986</c:v>
                </c:pt>
                <c:pt idx="1">
                  <c:v>0.76350000000000018</c:v>
                </c:pt>
                <c:pt idx="2">
                  <c:v>0.72450000000000003</c:v>
                </c:pt>
                <c:pt idx="3">
                  <c:v>0.68000000000000016</c:v>
                </c:pt>
                <c:pt idx="4">
                  <c:v>0.69024999999999981</c:v>
                </c:pt>
                <c:pt idx="5">
                  <c:v>0.68274999999999986</c:v>
                </c:pt>
              </c:numCache>
            </c:numRef>
          </c:val>
          <c:smooth val="0"/>
          <c:extLst xmlns:c16r2="http://schemas.microsoft.com/office/drawing/2015/06/chart">
            <c:ext xmlns:c16="http://schemas.microsoft.com/office/drawing/2014/chart" uri="{C3380CC4-5D6E-409C-BE32-E72D297353CC}">
              <c16:uniqueId val="{00000000-B9B3-4840-9CCC-F92573745761}"/>
            </c:ext>
          </c:extLst>
        </c:ser>
        <c:ser>
          <c:idx val="1"/>
          <c:order val="1"/>
          <c:tx>
            <c:strRef>
              <c:f>'табл кровоток нов'!$A$34</c:f>
              <c:strCache>
                <c:ptCount val="1"/>
                <c:pt idx="0">
                  <c:v>ЯА II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нов'!$B$34:$G$34</c:f>
              <c:numCache>
                <c:formatCode>General</c:formatCode>
                <c:ptCount val="6"/>
                <c:pt idx="0">
                  <c:v>0.84225000000000017</c:v>
                </c:pt>
                <c:pt idx="1">
                  <c:v>0.7702500000000001</c:v>
                </c:pt>
                <c:pt idx="2">
                  <c:v>0.77700000000000036</c:v>
                </c:pt>
                <c:pt idx="3">
                  <c:v>0.77300000000000013</c:v>
                </c:pt>
                <c:pt idx="4">
                  <c:v>0.79225000000000023</c:v>
                </c:pt>
                <c:pt idx="5">
                  <c:v>0.79000000000000015</c:v>
                </c:pt>
              </c:numCache>
            </c:numRef>
          </c:val>
          <c:smooth val="0"/>
          <c:extLst xmlns:c16r2="http://schemas.microsoft.com/office/drawing/2015/06/chart">
            <c:ext xmlns:c16="http://schemas.microsoft.com/office/drawing/2014/chart" uri="{C3380CC4-5D6E-409C-BE32-E72D297353CC}">
              <c16:uniqueId val="{00000001-B9B3-4840-9CCC-F92573745761}"/>
            </c:ext>
          </c:extLst>
        </c:ser>
        <c:ser>
          <c:idx val="2"/>
          <c:order val="2"/>
          <c:tx>
            <c:strRef>
              <c:f>'табл кровоток нов'!$A$35</c:f>
              <c:strCache>
                <c:ptCount val="1"/>
                <c:pt idx="0">
                  <c:v>КА 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нов'!$B$35:$G$35</c:f>
              <c:numCache>
                <c:formatCode>General</c:formatCode>
                <c:ptCount val="6"/>
                <c:pt idx="0">
                  <c:v>0.72425000000000028</c:v>
                </c:pt>
                <c:pt idx="1">
                  <c:v>0.61199999999999988</c:v>
                </c:pt>
                <c:pt idx="2">
                  <c:v>0.60175000000000001</c:v>
                </c:pt>
                <c:pt idx="3">
                  <c:v>0.57650000000000001</c:v>
                </c:pt>
                <c:pt idx="4">
                  <c:v>0.54749999999999999</c:v>
                </c:pt>
                <c:pt idx="5">
                  <c:v>0.5482499999999999</c:v>
                </c:pt>
              </c:numCache>
            </c:numRef>
          </c:val>
          <c:smooth val="0"/>
          <c:extLst xmlns:c16r2="http://schemas.microsoft.com/office/drawing/2015/06/chart">
            <c:ext xmlns:c16="http://schemas.microsoft.com/office/drawing/2014/chart" uri="{C3380CC4-5D6E-409C-BE32-E72D297353CC}">
              <c16:uniqueId val="{00000002-B9B3-4840-9CCC-F92573745761}"/>
            </c:ext>
          </c:extLst>
        </c:ser>
        <c:ser>
          <c:idx val="3"/>
          <c:order val="3"/>
          <c:tx>
            <c:strRef>
              <c:f>'табл кровоток нов'!$A$36</c:f>
              <c:strCache>
                <c:ptCount val="1"/>
                <c:pt idx="0">
                  <c:v>КА II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нов'!$B$36:$G$36</c:f>
              <c:numCache>
                <c:formatCode>General</c:formatCode>
                <c:ptCount val="6"/>
                <c:pt idx="0">
                  <c:v>0.72950000000000015</c:v>
                </c:pt>
                <c:pt idx="1">
                  <c:v>0.62174999999999991</c:v>
                </c:pt>
                <c:pt idx="2">
                  <c:v>0.60399999999999998</c:v>
                </c:pt>
                <c:pt idx="3">
                  <c:v>0.57324999999999993</c:v>
                </c:pt>
                <c:pt idx="4">
                  <c:v>0.55950000000000011</c:v>
                </c:pt>
                <c:pt idx="5">
                  <c:v>0.56874999999999998</c:v>
                </c:pt>
              </c:numCache>
            </c:numRef>
          </c:val>
          <c:smooth val="0"/>
          <c:extLst xmlns:c16r2="http://schemas.microsoft.com/office/drawing/2015/06/chart">
            <c:ext xmlns:c16="http://schemas.microsoft.com/office/drawing/2014/chart" uri="{C3380CC4-5D6E-409C-BE32-E72D297353CC}">
              <c16:uniqueId val="{00000003-B9B3-4840-9CCC-F92573745761}"/>
            </c:ext>
          </c:extLst>
        </c:ser>
        <c:ser>
          <c:idx val="4"/>
          <c:order val="4"/>
          <c:tx>
            <c:strRef>
              <c:f>'табл кровоток нов'!$A$37</c:f>
              <c:strCache>
                <c:ptCount val="1"/>
                <c:pt idx="0">
                  <c:v>ВЯА 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нов'!$B$37:$G$37</c:f>
              <c:numCache>
                <c:formatCode>General</c:formatCode>
                <c:ptCount val="6"/>
                <c:pt idx="0">
                  <c:v>0.67449999999999999</c:v>
                </c:pt>
                <c:pt idx="1">
                  <c:v>0.54875000000000018</c:v>
                </c:pt>
                <c:pt idx="2">
                  <c:v>0.55974999999999997</c:v>
                </c:pt>
                <c:pt idx="3">
                  <c:v>0.57425000000000004</c:v>
                </c:pt>
                <c:pt idx="4">
                  <c:v>0.58549999999999991</c:v>
                </c:pt>
                <c:pt idx="5">
                  <c:v>0.58124999999999993</c:v>
                </c:pt>
              </c:numCache>
            </c:numRef>
          </c:val>
          <c:smooth val="0"/>
          <c:extLst xmlns:c16r2="http://schemas.microsoft.com/office/drawing/2015/06/chart">
            <c:ext xmlns:c16="http://schemas.microsoft.com/office/drawing/2014/chart" uri="{C3380CC4-5D6E-409C-BE32-E72D297353CC}">
              <c16:uniqueId val="{00000004-B9B3-4840-9CCC-F92573745761}"/>
            </c:ext>
          </c:extLst>
        </c:ser>
        <c:ser>
          <c:idx val="5"/>
          <c:order val="5"/>
          <c:tx>
            <c:strRef>
              <c:f>'табл кровоток нов'!$A$38</c:f>
              <c:strCache>
                <c:ptCount val="1"/>
                <c:pt idx="0">
                  <c:v>ВЯА II</c:v>
                </c:pt>
              </c:strCache>
            </c:strRef>
          </c:tx>
          <c:cat>
            <c:strRef>
              <c:f>'табл кровоток нов'!$B$32:$G$32</c:f>
              <c:strCache>
                <c:ptCount val="6"/>
                <c:pt idx="0">
                  <c:v>до операции</c:v>
                </c:pt>
                <c:pt idx="1">
                  <c:v>1 нед</c:v>
                </c:pt>
                <c:pt idx="2">
                  <c:v>1 мес</c:v>
                </c:pt>
                <c:pt idx="3">
                  <c:v>3 мес</c:v>
                </c:pt>
                <c:pt idx="4">
                  <c:v>6 мес</c:v>
                </c:pt>
                <c:pt idx="5">
                  <c:v>12 мес</c:v>
                </c:pt>
              </c:strCache>
            </c:strRef>
          </c:cat>
          <c:val>
            <c:numRef>
              <c:f>'табл кровоток нов'!$B$38:$G$38</c:f>
              <c:numCache>
                <c:formatCode>General</c:formatCode>
                <c:ptCount val="6"/>
                <c:pt idx="0">
                  <c:v>0.65550000000000019</c:v>
                </c:pt>
                <c:pt idx="1">
                  <c:v>0.56950000000000001</c:v>
                </c:pt>
                <c:pt idx="2">
                  <c:v>0.54174999999999995</c:v>
                </c:pt>
                <c:pt idx="3">
                  <c:v>0.56425000000000003</c:v>
                </c:pt>
                <c:pt idx="4">
                  <c:v>0.54725000000000013</c:v>
                </c:pt>
                <c:pt idx="5">
                  <c:v>0.53925000000000001</c:v>
                </c:pt>
              </c:numCache>
            </c:numRef>
          </c:val>
          <c:smooth val="0"/>
          <c:extLst xmlns:c16r2="http://schemas.microsoft.com/office/drawing/2015/06/chart">
            <c:ext xmlns:c16="http://schemas.microsoft.com/office/drawing/2014/chart" uri="{C3380CC4-5D6E-409C-BE32-E72D297353CC}">
              <c16:uniqueId val="{00000005-B9B3-4840-9CCC-F92573745761}"/>
            </c:ext>
          </c:extLst>
        </c:ser>
        <c:dLbls>
          <c:showLegendKey val="0"/>
          <c:showVal val="0"/>
          <c:showCatName val="0"/>
          <c:showSerName val="0"/>
          <c:showPercent val="0"/>
          <c:showBubbleSize val="0"/>
        </c:dLbls>
        <c:marker val="1"/>
        <c:smooth val="0"/>
        <c:axId val="-738366112"/>
        <c:axId val="-738365568"/>
      </c:lineChart>
      <c:catAx>
        <c:axId val="-738366112"/>
        <c:scaling>
          <c:orientation val="minMax"/>
        </c:scaling>
        <c:delete val="0"/>
        <c:axPos val="b"/>
        <c:numFmt formatCode="General" sourceLinked="0"/>
        <c:majorTickMark val="out"/>
        <c:minorTickMark val="none"/>
        <c:tickLblPos val="nextTo"/>
        <c:crossAx val="-738365568"/>
        <c:crosses val="autoZero"/>
        <c:auto val="1"/>
        <c:lblAlgn val="ctr"/>
        <c:lblOffset val="100"/>
        <c:noMultiLvlLbl val="0"/>
      </c:catAx>
      <c:valAx>
        <c:axId val="-738365568"/>
        <c:scaling>
          <c:orientation val="minMax"/>
          <c:max val="0.85000000000000009"/>
          <c:min val="0.5"/>
        </c:scaling>
        <c:delete val="0"/>
        <c:axPos val="l"/>
        <c:majorGridlines/>
        <c:numFmt formatCode="General" sourceLinked="1"/>
        <c:majorTickMark val="out"/>
        <c:minorTickMark val="none"/>
        <c:tickLblPos val="nextTo"/>
        <c:crossAx val="-738366112"/>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'табл кровоток нов'!$A$50</c:f>
              <c:strCache>
                <c:ptCount val="1"/>
                <c:pt idx="0">
                  <c:v>I</c:v>
                </c:pt>
              </c:strCache>
            </c:strRef>
          </c:tx>
          <c:cat>
            <c:strRef>
              <c:f>'табл кровоток нов'!$B$49:$G$49</c:f>
              <c:strCache>
                <c:ptCount val="6"/>
                <c:pt idx="0">
                  <c:v>до операции</c:v>
                </c:pt>
                <c:pt idx="1">
                  <c:v>1 нед</c:v>
                </c:pt>
                <c:pt idx="2">
                  <c:v>1 мес</c:v>
                </c:pt>
                <c:pt idx="3">
                  <c:v>3 мес</c:v>
                </c:pt>
                <c:pt idx="4">
                  <c:v>6 мес</c:v>
                </c:pt>
                <c:pt idx="5">
                  <c:v>12 мес</c:v>
                </c:pt>
              </c:strCache>
            </c:strRef>
          </c:cat>
          <c:val>
            <c:numRef>
              <c:f>'табл кровоток нов'!$B$50:$G$50</c:f>
              <c:numCache>
                <c:formatCode>General</c:formatCode>
                <c:ptCount val="6"/>
                <c:pt idx="0">
                  <c:v>0.13424999999999995</c:v>
                </c:pt>
                <c:pt idx="1">
                  <c:v>0.14499999999999999</c:v>
                </c:pt>
                <c:pt idx="2">
                  <c:v>0.14900000000000005</c:v>
                </c:pt>
                <c:pt idx="3">
                  <c:v>0.14875000000000002</c:v>
                </c:pt>
                <c:pt idx="4">
                  <c:v>0.15025000000000002</c:v>
                </c:pt>
                <c:pt idx="5">
                  <c:v>0.15050000000000008</c:v>
                </c:pt>
              </c:numCache>
            </c:numRef>
          </c:val>
          <c:smooth val="0"/>
          <c:extLst xmlns:c16r2="http://schemas.microsoft.com/office/drawing/2015/06/chart">
            <c:ext xmlns:c16="http://schemas.microsoft.com/office/drawing/2014/chart" uri="{C3380CC4-5D6E-409C-BE32-E72D297353CC}">
              <c16:uniqueId val="{00000000-AB8E-4826-8488-DBE91C87ED9D}"/>
            </c:ext>
          </c:extLst>
        </c:ser>
        <c:ser>
          <c:idx val="1"/>
          <c:order val="1"/>
          <c:tx>
            <c:strRef>
              <c:f>'табл кровоток нов'!$A$51</c:f>
              <c:strCache>
                <c:ptCount val="1"/>
                <c:pt idx="0">
                  <c:v>II</c:v>
                </c:pt>
              </c:strCache>
            </c:strRef>
          </c:tx>
          <c:cat>
            <c:strRef>
              <c:f>'табл кровоток нов'!$B$49:$G$49</c:f>
              <c:strCache>
                <c:ptCount val="6"/>
                <c:pt idx="0">
                  <c:v>до операции</c:v>
                </c:pt>
                <c:pt idx="1">
                  <c:v>1 нед</c:v>
                </c:pt>
                <c:pt idx="2">
                  <c:v>1 мес</c:v>
                </c:pt>
                <c:pt idx="3">
                  <c:v>3 мес</c:v>
                </c:pt>
                <c:pt idx="4">
                  <c:v>6 мес</c:v>
                </c:pt>
                <c:pt idx="5">
                  <c:v>12 мес</c:v>
                </c:pt>
              </c:strCache>
            </c:strRef>
          </c:cat>
          <c:val>
            <c:numRef>
              <c:f>'табл кровоток нов'!$B$51:$G$51</c:f>
              <c:numCache>
                <c:formatCode>General</c:formatCode>
                <c:ptCount val="6"/>
                <c:pt idx="0">
                  <c:v>0.13824999999999996</c:v>
                </c:pt>
                <c:pt idx="1">
                  <c:v>0.14925000000000005</c:v>
                </c:pt>
                <c:pt idx="2">
                  <c:v>0.15225000000000005</c:v>
                </c:pt>
                <c:pt idx="3">
                  <c:v>0.15100000000000008</c:v>
                </c:pt>
                <c:pt idx="4">
                  <c:v>0.14850000000000002</c:v>
                </c:pt>
                <c:pt idx="5">
                  <c:v>0.14750000000000002</c:v>
                </c:pt>
              </c:numCache>
            </c:numRef>
          </c:val>
          <c:smooth val="0"/>
          <c:extLst xmlns:c16r2="http://schemas.microsoft.com/office/drawing/2015/06/chart">
            <c:ext xmlns:c16="http://schemas.microsoft.com/office/drawing/2014/chart" uri="{C3380CC4-5D6E-409C-BE32-E72D297353CC}">
              <c16:uniqueId val="{00000001-AB8E-4826-8488-DBE91C87ED9D}"/>
            </c:ext>
          </c:extLst>
        </c:ser>
        <c:dLbls>
          <c:showLegendKey val="0"/>
          <c:showVal val="0"/>
          <c:showCatName val="0"/>
          <c:showSerName val="0"/>
          <c:showPercent val="0"/>
          <c:showBubbleSize val="0"/>
        </c:dLbls>
        <c:marker val="1"/>
        <c:smooth val="0"/>
        <c:axId val="-738357952"/>
        <c:axId val="-738356864"/>
      </c:lineChart>
      <c:catAx>
        <c:axId val="-738357952"/>
        <c:scaling>
          <c:orientation val="minMax"/>
        </c:scaling>
        <c:delete val="0"/>
        <c:axPos val="b"/>
        <c:numFmt formatCode="General" sourceLinked="0"/>
        <c:majorTickMark val="out"/>
        <c:minorTickMark val="none"/>
        <c:tickLblPos val="nextTo"/>
        <c:crossAx val="-738356864"/>
        <c:crosses val="autoZero"/>
        <c:auto val="1"/>
        <c:lblAlgn val="ctr"/>
        <c:lblOffset val="100"/>
        <c:noMultiLvlLbl val="0"/>
      </c:catAx>
      <c:valAx>
        <c:axId val="-738356864"/>
        <c:scaling>
          <c:orientation val="minMax"/>
        </c:scaling>
        <c:delete val="0"/>
        <c:axPos val="l"/>
        <c:majorGridlines/>
        <c:numFmt formatCode="General" sourceLinked="1"/>
        <c:majorTickMark val="out"/>
        <c:minorTickMark val="none"/>
        <c:tickLblPos val="nextTo"/>
        <c:crossAx val="-73835795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Props1.xml><?xml version="1.0" encoding="utf-8"?>
<ds:datastoreItem xmlns:ds="http://schemas.openxmlformats.org/officeDocument/2006/customXml" ds:itemID="{260329EB-89E5-4DAF-A568-1160A14E1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30842</Words>
  <Characters>175805</Characters>
  <Application>Microsoft Office Word</Application>
  <DocSecurity>0</DocSecurity>
  <Lines>1465</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206235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user</cp:lastModifiedBy>
  <cp:revision>3</cp:revision>
  <cp:lastPrinted>2024-11-10T17:07:00Z</cp:lastPrinted>
  <dcterms:created xsi:type="dcterms:W3CDTF">2024-11-13T05:14:00Z</dcterms:created>
  <dcterms:modified xsi:type="dcterms:W3CDTF">2024-11-13T05:14:00Z</dcterms:modified>
</cp:coreProperties>
</file>